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ВНУТРІШНІХ СПРАВ УКРАЇНИ</w:t>
      </w: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ДНІПРОПЕТРОВСЬКИЙ ДЕРЖАВНИЙ УНІВЕРСИТЕТ</w:t>
      </w: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ВНУТРІШНІХ СПРАВ</w:t>
      </w: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ФАКУЛЬТЕТ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ПІДГОТОВКИ ФАХІВЦІВ ДЛЯ ОРГАНІВ ДОСУДОВОГО РОЗСЛІДУВАННЯ</w:t>
      </w: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1660A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1660A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Кафедра</w:t>
      </w:r>
      <w:r w:rsidRPr="00E166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05C1A">
        <w:rPr>
          <w:rFonts w:ascii="Times New Roman" w:hAnsi="Times New Roman" w:cs="Times New Roman"/>
          <w:sz w:val="28"/>
          <w:szCs w:val="28"/>
          <w:lang w:eastAsia="ru-RU"/>
        </w:rPr>
        <w:t>криміналістики, судової медицини та психіатрії</w:t>
      </w:r>
    </w:p>
    <w:p w:rsidR="00227E0B" w:rsidRPr="00E1660A" w:rsidRDefault="00227E0B" w:rsidP="00DA11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227E0B" w:rsidRPr="00D26495" w:rsidRDefault="00227E0B" w:rsidP="00A62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навчальної дисципліни «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Судова медицина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227E0B" w:rsidRPr="00D26495" w:rsidRDefault="00227E0B" w:rsidP="00D2649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27E0B" w:rsidRPr="00B802FA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02FA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 6.030401 Правознавство</w:t>
      </w:r>
    </w:p>
    <w:p w:rsidR="00227E0B" w:rsidRPr="00AD082E" w:rsidRDefault="00227E0B" w:rsidP="00186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02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здобувачів вищої освіти 5 </w:t>
      </w:r>
      <w:r w:rsidRPr="00AD082E">
        <w:rPr>
          <w:rFonts w:ascii="Times New Roman" w:hAnsi="Times New Roman" w:cs="Times New Roman"/>
          <w:sz w:val="28"/>
          <w:szCs w:val="28"/>
          <w:lang w:val="uk-UA" w:eastAsia="ru-RU"/>
        </w:rPr>
        <w:t>курсу факультету підготовки фахівців для підрозділів національної поліції ННІ ЗНПК, що навчаються на першому (бакалаврському) рівні вищої освіти</w:t>
      </w:r>
    </w:p>
    <w:p w:rsidR="00227E0B" w:rsidRPr="00D26495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227E0B" w:rsidRPr="00D26495" w:rsidRDefault="00227E0B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Д</w:t>
      </w:r>
      <w:r w:rsidRPr="00D26495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ніпро 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– 20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18</w:t>
      </w:r>
    </w:p>
    <w:p w:rsidR="00227E0B" w:rsidRPr="00E1660A" w:rsidRDefault="00227E0B" w:rsidP="0027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Завдання для самостійної роботи</w:t>
      </w: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навчальної дисципліни 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605C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Судова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медицина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для здобувачів вищої освіти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курсу </w:t>
      </w: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факультету </w:t>
      </w:r>
      <w:r w:rsidRPr="00AD082E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підрозділів національної поліції ННІ ЗНПК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спеціальності </w:t>
      </w:r>
      <w:r w:rsidRPr="007B5DF7">
        <w:rPr>
          <w:rFonts w:ascii="Times New Roman" w:hAnsi="Times New Roman" w:cs="Times New Roman"/>
          <w:sz w:val="28"/>
          <w:szCs w:val="28"/>
          <w:lang w:val="uk-UA" w:eastAsia="ru-RU"/>
        </w:rPr>
        <w:t>6.030401 Правознавство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/ Дніпро: Дніпропетровський державний університет внутрішніх справ,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227E0B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РОЗРОБНИК</w:t>
      </w:r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227E0B" w:rsidRPr="00D26495" w:rsidRDefault="00227E0B" w:rsidP="00186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5C1A">
        <w:rPr>
          <w:rFonts w:ascii="Times New Roman" w:hAnsi="Times New Roman" w:cs="Times New Roman"/>
          <w:sz w:val="28"/>
          <w:szCs w:val="28"/>
          <w:lang w:val="uk-UA" w:eastAsia="ru-RU"/>
        </w:rPr>
        <w:t>Христов О.Л., доцент кафедри криміналістики, судової медицини та психіатрії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факультету </w:t>
      </w: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органів досудового розслідування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кандидат юридичних наук</w:t>
      </w:r>
    </w:p>
    <w:p w:rsidR="00227E0B" w:rsidRPr="00D26495" w:rsidRDefault="00227E0B" w:rsidP="0018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1865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18655D" w:rsidRDefault="00227E0B" w:rsidP="001865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Розглянуто на засіданні кафедри </w:t>
      </w:r>
      <w:r w:rsidRPr="00605C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криміналістики, судової медицини та психіатрії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факультету </w:t>
      </w: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органів досудового розслідування</w:t>
      </w:r>
    </w:p>
    <w:p w:rsidR="00227E0B" w:rsidRPr="0018655D" w:rsidRDefault="00227E0B" w:rsidP="001865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>, № 1</w:t>
      </w:r>
    </w:p>
    <w:p w:rsidR="00227E0B" w:rsidRPr="00D26495" w:rsidRDefault="00227E0B" w:rsidP="001865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Default="00227E0B" w:rsidP="0018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08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  <w:r w:rsidRPr="00D808C6">
        <w:rPr>
          <w:rFonts w:ascii="Times New Roman" w:hAnsi="Times New Roman" w:cs="Times New Roman"/>
          <w:sz w:val="28"/>
          <w:szCs w:val="28"/>
          <w:lang w:eastAsia="ru-RU"/>
        </w:rPr>
        <w:t xml:space="preserve">криміналістики, судової медицини та психіатрії </w:t>
      </w:r>
    </w:p>
    <w:p w:rsidR="00227E0B" w:rsidRPr="00D808C6" w:rsidRDefault="00227E0B" w:rsidP="0018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 xml:space="preserve">факультету </w:t>
      </w:r>
      <w:r w:rsidRPr="0018655D">
        <w:rPr>
          <w:rFonts w:ascii="Times New Roman" w:hAnsi="Times New Roman" w:cs="Times New Roman"/>
          <w:sz w:val="28"/>
          <w:szCs w:val="28"/>
          <w:lang w:val="uk-UA" w:eastAsia="ru-RU"/>
        </w:rPr>
        <w:t>підготовки фахівців для органів досудового розслідування</w:t>
      </w:r>
    </w:p>
    <w:p w:rsidR="00227E0B" w:rsidRPr="00D808C6" w:rsidRDefault="00227E0B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08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D808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_______________________ (К.О. Чаплинський)</w:t>
      </w:r>
    </w:p>
    <w:p w:rsidR="00227E0B" w:rsidRPr="00D808C6" w:rsidRDefault="00227E0B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08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227E0B" w:rsidRPr="00D808C6" w:rsidRDefault="00227E0B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08C6">
        <w:rPr>
          <w:rFonts w:ascii="Times New Roman" w:hAnsi="Times New Roman" w:cs="Times New Roman"/>
          <w:sz w:val="28"/>
          <w:szCs w:val="28"/>
          <w:lang w:val="uk-UA" w:eastAsia="ru-RU"/>
        </w:rPr>
        <w:t>«_____»___________________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808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D26495" w:rsidRDefault="00227E0B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7E0B" w:rsidRPr="00E1660A" w:rsidRDefault="00227E0B" w:rsidP="00274F2B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26495">
        <w:rPr>
          <w:rFonts w:ascii="Times New Roman" w:hAnsi="Times New Roman" w:cs="Times New Roman"/>
          <w:sz w:val="28"/>
          <w:szCs w:val="28"/>
          <w:lang w:val="uk-UA" w:eastAsia="ru-RU"/>
        </w:rPr>
        <w:t>©</w:t>
      </w:r>
      <w:r w:rsidRPr="00274F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Христов О.Л.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227E0B" w:rsidRPr="00D26495" w:rsidRDefault="00227E0B" w:rsidP="00274F2B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© ДДУВС</w:t>
      </w:r>
      <w:r w:rsidRPr="00E1660A">
        <w:rPr>
          <w:rFonts w:ascii="Times New Roman" w:hAnsi="Times New Roman" w:cs="Times New Roman"/>
          <w:sz w:val="28"/>
          <w:szCs w:val="28"/>
          <w:lang w:val="uk-UA" w:eastAsia="ru-RU"/>
        </w:rPr>
        <w:t>,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 рік</w:t>
      </w:r>
    </w:p>
    <w:p w:rsidR="00227E0B" w:rsidRPr="00E1660A" w:rsidRDefault="00227E0B" w:rsidP="00AC3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74F2B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E1660A">
        <w:rPr>
          <w:rFonts w:ascii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Завдання для самостійної роботи</w:t>
      </w:r>
    </w:p>
    <w:p w:rsidR="00227E0B" w:rsidRPr="00E1660A" w:rsidRDefault="00227E0B" w:rsidP="00AC3A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1. Предмет, завдання і значення судової медицини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sz w:val="28"/>
          <w:szCs w:val="28"/>
          <w:lang w:val="uk-UA" w:eastAsia="ru-RU"/>
        </w:rPr>
        <w:t>Предмет і об’єкт судової медицини як науки.</w:t>
      </w:r>
    </w:p>
    <w:p w:rsidR="00227E0B" w:rsidRPr="00E72C12" w:rsidRDefault="00227E0B" w:rsidP="00E72C12">
      <w:pPr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Система і методологія судової медицини як науки. 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1: 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Наказу 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http://zakon5.rada.gov.ua/laws/show/z0705-98</w:t>
        </w:r>
      </w:hyperlink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227E0B" w:rsidRPr="00E72C12" w:rsidRDefault="00227E0B" w:rsidP="00E72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2. Процесуальні основи та організація  судово-медичної експертизи в Україні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Структура експертних підрозділів. 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Нормативні акти, що регламентують діяльність судово-медичних підрозділів і експертів.</w:t>
      </w:r>
      <w:r w:rsidRPr="00E72C12">
        <w:t xml:space="preserve"> 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Судово-медична документація.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7E0422">
      <w:pPr>
        <w:shd w:val="clear" w:color="auto" w:fill="FFFFFF"/>
        <w:tabs>
          <w:tab w:val="left" w:pos="6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2: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Конституція України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Закон України від 28 червня 1998 р. 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Конституції: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http://zakon5.rada.gov.ua/laws/show/254к/96-вр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- закони: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Кримінальний кодекс України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Закон України від 5 квітня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2001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кодексу: </w:t>
      </w:r>
      <w:hyperlink r:id="rId8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http://zakon5.rada.gov.ua/laws/show/2341-14</w:t>
        </w:r>
      </w:hyperlink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Кримінальн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процесуальний кодекс України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Закон України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квітня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кодексу: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9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http://zakon5.rada.gov.ua/laws/show/4651-17</w:t>
        </w:r>
      </w:hyperlink>
    </w:p>
    <w:p w:rsidR="00227E0B" w:rsidRPr="006F1665" w:rsidRDefault="00227E0B" w:rsidP="006F1665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0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6F1665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Наказу 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http://zakon5.rada.gov.ua/laws/show/z0705-98</w:t>
        </w:r>
      </w:hyperlink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227E0B" w:rsidRPr="006F1665" w:rsidRDefault="00227E0B" w:rsidP="006F1665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Pr="006F1665" w:rsidRDefault="00227E0B" w:rsidP="006F1665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6F1665" w:rsidRDefault="00227E0B" w:rsidP="006F1665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медицина. Медичне законодавство [Текст] : Підруч. для студ. вищ. мед. навч. закл. IV р.акр. Кн. 1 : Судова медицина / за ред. В.Ф. Москаленка, Б.В. Михайличенка.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 2-х кн.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К. : Медицина, 2011.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448 с.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3. Судово-медичне вчення про смерть та трупні явища (судово-медична танатологія)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18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Судово-медичне значення трупних ознак для встановлення часу смерті.</w:t>
      </w:r>
    </w:p>
    <w:p w:rsidR="00227E0B" w:rsidRPr="00E72C12" w:rsidRDefault="00227E0B" w:rsidP="00E72C12">
      <w:pPr>
        <w:numPr>
          <w:ilvl w:val="0"/>
          <w:numId w:val="18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Питання, які вирішуються судово-медичним експертом при різних видах насильницької смерті.</w:t>
      </w:r>
    </w:p>
    <w:p w:rsidR="00227E0B" w:rsidRPr="00E72C12" w:rsidRDefault="00227E0B" w:rsidP="00E72C12">
      <w:pPr>
        <w:numPr>
          <w:ilvl w:val="0"/>
          <w:numId w:val="18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Документація, яка складається при судово-медичному дослідженні трупів. Принципи побудови судово-медичного діагнозу та експертних висновків. 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Рекомендована література до Теми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3: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2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Білецький Є.М. Судова медицина та судова психіатрія: навч.  посібник /  Є.М.Білецький. – X.: Одіссей, 2008. – 292 с.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4. Судово-медична експертиза трупа. Огляд трупа на місці його виявлення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Документація, яка складається під час огляду місця події. </w:t>
      </w:r>
    </w:p>
    <w:p w:rsidR="00227E0B" w:rsidRPr="00E72C12" w:rsidRDefault="00227E0B" w:rsidP="00E72C1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судово-медичного дослідження трупів новонароджених. </w:t>
      </w:r>
    </w:p>
    <w:p w:rsidR="00227E0B" w:rsidRPr="00E72C12" w:rsidRDefault="00227E0B" w:rsidP="00E72C1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Значення результатів інструментальних та лабораторних методів дослідження (гістологічного, рентгенологічного, біохімічного тощо).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4: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3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. - 512 с.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Pr="00E72C12" w:rsidRDefault="00227E0B" w:rsidP="00E72C1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5.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Судово-медична травматологія (вчення про ушкодження)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Травматизм та його види. Судово-медичні особливості різних видів травматизму.</w:t>
      </w:r>
    </w:p>
    <w:p w:rsidR="00227E0B" w:rsidRPr="00E72C12" w:rsidRDefault="00227E0B" w:rsidP="00E72C1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Ушкодження тупими предметами, їх класифікація. </w:t>
      </w:r>
    </w:p>
    <w:p w:rsidR="00227E0B" w:rsidRPr="00E72C12" w:rsidRDefault="00227E0B" w:rsidP="00E72C1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Ушкодження гострими предметами. 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5: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4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Словник-довідник термінів судової медицини [Текст] / О. І. Герасименко ; НАН України, Інститут української мови, Донецький держ. медичний ун-т.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К. : Видавничий Дім "Ін Юре", 2011.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482 с.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6. Ушкодження, спричинені тупими та гострими предметами. Транспортна травма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Ушкодження гострими предметами. </w:t>
      </w:r>
    </w:p>
    <w:p w:rsidR="00227E0B" w:rsidRPr="00E72C12" w:rsidRDefault="00227E0B" w:rsidP="00E72C12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Судово-медичне дослідження ушкоджень, спричинених тупими та гострими предметами.</w:t>
      </w:r>
    </w:p>
    <w:p w:rsidR="00227E0B" w:rsidRPr="00E72C12" w:rsidRDefault="00227E0B" w:rsidP="00E72C12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Причини смерті від механічної травми, яка зумовлена тупими та гострими предметами, їх судово-медичне визначення.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5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Білецький Є.М. Судова медицина та судова психіатрія: навч.  посібник /  Є.М.Білецький. – X.: Одіссей, 2008. – 292 с.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227E0B" w:rsidRDefault="00227E0B" w:rsidP="00E72C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7. Вогнепальні та вибухові ушкодження</w:t>
      </w:r>
    </w:p>
    <w:p w:rsidR="00227E0B" w:rsidRPr="00E72C12" w:rsidRDefault="00227E0B" w:rsidP="00E72C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Спеціальні методи дослідження, які застосовуються в судово-медичній травматології. </w:t>
      </w:r>
    </w:p>
    <w:p w:rsidR="00227E0B" w:rsidRPr="00E72C12" w:rsidRDefault="00227E0B" w:rsidP="00E72C1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Слідчий експеримент при розв’язанні питань, що виникають при розслідуванні злочинів з приводу експертизи вогнепальних ушкоджень.</w:t>
      </w:r>
    </w:p>
    <w:p w:rsidR="00227E0B" w:rsidRPr="00E72C12" w:rsidRDefault="00227E0B" w:rsidP="00E72C1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Особливості огляду місця події і значення слідчого експерименту для розв’язання питань, які виникають при розслідуванні злочинів з приводу експертизи вогнепальних ушкоджень.</w:t>
      </w: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7: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6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Білецький Є.М. Судова медицина та судова психіатрія: навч.  посібник /  Є.М.Білецький. – X.: Одіссей, 2008. – 292 с.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8. Розлад здоров’я і смерть від дії високої та низької температури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Особливості експертизи обвуглених трупів.</w:t>
      </w:r>
    </w:p>
    <w:p w:rsidR="00227E0B" w:rsidRPr="00E72C12" w:rsidRDefault="00227E0B" w:rsidP="00E72C12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Загальна дія високої температури на організм. </w:t>
      </w:r>
    </w:p>
    <w:p w:rsidR="00227E0B" w:rsidRPr="00E72C12" w:rsidRDefault="00227E0B" w:rsidP="00E72C12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Загальна та місцева дія низької температури. </w:t>
      </w:r>
    </w:p>
    <w:p w:rsidR="00227E0B" w:rsidRPr="00E72C12" w:rsidRDefault="00227E0B" w:rsidP="00E72C12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Смерть від переохолодження організму та його ознаки на трупі. 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8: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7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9. Судово-медична токсикологія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Отруєння технічними рідинами, що містять спирти: метиловий, амиловий, антифриз, діхлоретан, тетраетилсвинець, їх характеристика та виявлення.</w:t>
      </w:r>
    </w:p>
    <w:p w:rsidR="00227E0B" w:rsidRPr="00E72C12" w:rsidRDefault="00227E0B" w:rsidP="00E72C1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Судово-медична класифікація харчових отруєнь та їх походження. </w:t>
      </w:r>
    </w:p>
    <w:p w:rsidR="00227E0B" w:rsidRPr="00E72C12" w:rsidRDefault="00227E0B" w:rsidP="00E72C1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Бактеріальне та небактеріальне отруєння (отруйні рослини, гриби, ягоди, насіння, корені), їх характеристика та визначення. </w:t>
      </w:r>
    </w:p>
    <w:p w:rsidR="00227E0B" w:rsidRPr="00E72C12" w:rsidRDefault="00227E0B" w:rsidP="00E72C1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Особливості судово-медичної експертизи при розслідуванні харчових отруєнь.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9: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8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Pr="00E72C12" w:rsidRDefault="00227E0B" w:rsidP="00E72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10. Розлад здоров’я і смерть у випадках кисневого голодування (механічна асфіксія)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Попадання сторонніх предметів та блювотних мас у дихальні шляхи. </w:t>
      </w:r>
    </w:p>
    <w:p w:rsidR="00227E0B" w:rsidRPr="00E72C12" w:rsidRDefault="00227E0B" w:rsidP="00E72C1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Асфіксія компактними та сипучими речовинами. </w:t>
      </w:r>
    </w:p>
    <w:p w:rsidR="00227E0B" w:rsidRPr="00E72C12" w:rsidRDefault="00227E0B" w:rsidP="00E72C1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Діагностика зажиттєвості попадання сторонніх предметів у дихальні шляхи. </w:t>
      </w:r>
    </w:p>
    <w:p w:rsidR="00227E0B" w:rsidRPr="00E72C12" w:rsidRDefault="00227E0B" w:rsidP="00E72C1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Утоплення: механізм смерті та видові ознаки при утопленні.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10: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9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Pr="00E72C12" w:rsidRDefault="00227E0B" w:rsidP="00E72C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11. Розлад здоров’я та смерть від зміни барометричного тиску (баротравма), технічної та атмосферної електрики (електротравма) і ураження іонізуючим випромінюванням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Розлад здоров’я та смерть при змінах тиску газів. </w:t>
      </w:r>
    </w:p>
    <w:p w:rsidR="00227E0B" w:rsidRPr="00E72C12" w:rsidRDefault="00227E0B" w:rsidP="00E72C12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Променева хвороба. </w:t>
      </w:r>
    </w:p>
    <w:p w:rsidR="00227E0B" w:rsidRPr="00E72C12" w:rsidRDefault="00227E0B" w:rsidP="00E72C12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Причини смерті та їх судово-медична діагностика.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11: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0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12. Судово-медична експертиза живих осіб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Експертиза зараження венеричними хворобами та СНІДом, експертиза віку, приводи для визначення віку. </w:t>
      </w:r>
    </w:p>
    <w:p w:rsidR="00227E0B" w:rsidRPr="00E72C12" w:rsidRDefault="00227E0B" w:rsidP="00E72C12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проведення експертизи статевих станів та злочинів. </w:t>
      </w:r>
    </w:p>
    <w:p w:rsidR="00227E0B" w:rsidRPr="00E72C12" w:rsidRDefault="00227E0B" w:rsidP="00E72C12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Судово-медична діагностика смерті від кримінального аборту та кримінальна відповідальність.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Default="00227E0B" w:rsidP="00FD13E1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11: </w:t>
      </w:r>
    </w:p>
    <w:p w:rsidR="00227E0B" w:rsidRPr="006F1665" w:rsidRDefault="00227E0B" w:rsidP="00FD13E1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1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FD13E1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FD13E1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FD13E1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FD13E1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Pr="00E72C12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13. Судово-медична експертиза речових доказів біологічного походження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Проведення експертизи біологічних виділень. Цитологічні дослідження органів, тканин і виділень.</w:t>
      </w:r>
    </w:p>
    <w:p w:rsidR="00227E0B" w:rsidRPr="00E72C12" w:rsidRDefault="00227E0B" w:rsidP="00E72C1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Медико-криміналістичні методи дослідження.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13: </w:t>
      </w:r>
    </w:p>
    <w:p w:rsidR="00227E0B" w:rsidRPr="006F1665" w:rsidRDefault="00227E0B" w:rsidP="00932DA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2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[Текст] : навч. посіб.: у 3 ч. / А. М. Романюк [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Суми : Сумський держ. ун-т, 2009 .</w:t>
      </w:r>
    </w:p>
    <w:p w:rsidR="00227E0B" w:rsidRPr="006F1665" w:rsidRDefault="00227E0B" w:rsidP="00932DA6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1 : Судово-медична експертиза трупа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132 с.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14. Питання лікарської деонтології та відповідальність медичних працівників за професійні правопорушення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Лікарська таємниця. </w:t>
      </w:r>
    </w:p>
    <w:p w:rsidR="00227E0B" w:rsidRPr="00E72C12" w:rsidRDefault="00227E0B" w:rsidP="00E72C12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Професійні та професійно-посадові злочини медичних працівників, обумовлені кримінальним законодавством України.</w:t>
      </w:r>
    </w:p>
    <w:p w:rsidR="00227E0B" w:rsidRPr="00E72C12" w:rsidRDefault="00227E0B" w:rsidP="00E72C12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Компетенції експертної комісії при розслідуванні злочинів про кримінальну відповідальність медичних працівників. 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14: </w:t>
      </w:r>
    </w:p>
    <w:p w:rsidR="00227E0B" w:rsidRPr="006F1665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3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Pr="006F1665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медицина. Медичне законодавство [Текст] : Підруч. для студ. вищ. мед. навч. закл. IV р.акр. Кн. 1 : Судова медицина / за ред. В.Ф. Москаленка, Б.В. Михайличенка.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 2-х кн.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К. : Медицина, 2011.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448 с.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227E0B" w:rsidRPr="00932DA6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Словник-довідник термінів судової медицини [Текст] / О. І. Герасименко ; НАН України, Інститут української мови, Донецький держ. медичний ун-т.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К. : Видавничий Дім "Ін Юре", 2011.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482 с.</w:t>
      </w: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15. Судово-медичні криміналістичні методи дослідження</w:t>
      </w:r>
    </w:p>
    <w:p w:rsidR="00227E0B" w:rsidRPr="00E72C12" w:rsidRDefault="00227E0B" w:rsidP="00E72C12">
      <w:pPr>
        <w:widowControl w:val="0"/>
        <w:tabs>
          <w:tab w:val="left" w:pos="360"/>
          <w:tab w:val="left" w:pos="540"/>
          <w:tab w:val="left" w:pos="851"/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E72C12" w:rsidRDefault="00227E0B" w:rsidP="00E7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227E0B" w:rsidRPr="00E72C12" w:rsidRDefault="00227E0B" w:rsidP="00E72C12">
      <w:pPr>
        <w:widowControl w:val="0"/>
        <w:numPr>
          <w:ilvl w:val="0"/>
          <w:numId w:val="30"/>
        </w:numPr>
        <w:tabs>
          <w:tab w:val="num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Фізико–технічні та хіміко-аналітичні методи визначення неорганічних компонентів.</w:t>
      </w:r>
    </w:p>
    <w:p w:rsidR="00227E0B" w:rsidRPr="00E72C12" w:rsidRDefault="00227E0B" w:rsidP="00E72C12">
      <w:pPr>
        <w:widowControl w:val="0"/>
        <w:numPr>
          <w:ilvl w:val="0"/>
          <w:numId w:val="30"/>
        </w:numPr>
        <w:tabs>
          <w:tab w:val="num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Ідентифікаційні дослідження знарядь травми. </w:t>
      </w:r>
    </w:p>
    <w:p w:rsidR="00227E0B" w:rsidRPr="00E72C12" w:rsidRDefault="00227E0B" w:rsidP="00E72C12">
      <w:pPr>
        <w:widowControl w:val="0"/>
        <w:numPr>
          <w:ilvl w:val="0"/>
          <w:numId w:val="30"/>
        </w:numPr>
        <w:tabs>
          <w:tab w:val="num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sz w:val="28"/>
          <w:szCs w:val="28"/>
          <w:lang w:val="uk-UA" w:eastAsia="ru-RU"/>
        </w:rPr>
        <w:t>Ідентифікаційні дослідження за кістками черепа та інших кісток.</w:t>
      </w:r>
    </w:p>
    <w:p w:rsidR="00227E0B" w:rsidRPr="00E72C12" w:rsidRDefault="00227E0B" w:rsidP="00E72C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D26495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до Теми </w:t>
      </w:r>
      <w:r w:rsidRPr="00E72C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15: </w:t>
      </w:r>
    </w:p>
    <w:p w:rsidR="00227E0B" w:rsidRPr="006F1665" w:rsidRDefault="00227E0B" w:rsidP="00932D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Про судову експертизу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Закон України від 25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1994 р.</w:t>
      </w:r>
      <w:r w:rsidRPr="006F16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. – Режим доступу до закону:</w:t>
      </w:r>
      <w:r w:rsidRPr="006F166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4" w:history="1">
        <w:r w:rsidRPr="006F16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http://zakon5.rada.gov.ua/laws/show/4038-12</w:t>
        </w:r>
      </w:hyperlink>
    </w:p>
    <w:p w:rsidR="00227E0B" w:rsidRPr="006F1665" w:rsidRDefault="00227E0B" w:rsidP="00932DA6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N 6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від 17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січня 19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Режим доступу до Інструкції :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http://zakon3.rada.gov.ua/laws/show/z0254-95/print1469257411797240</w:t>
      </w:r>
    </w:p>
    <w:p w:rsidR="00227E0B" w:rsidRPr="006F1665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. - 512 с. 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>Судова медицина. Медичне законодавство [Текст] : Підруч. для студ. вищ. мед. навч. закл. IV р.акр. Кн. 1 : Судова медицина / за ред. В.Ф. Москаленка, Б.В. Михайличенка.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у 2-х кн.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К. : Медицина, 2011. </w:t>
      </w:r>
      <w:r w:rsidRPr="006F1665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sz w:val="28"/>
          <w:szCs w:val="28"/>
          <w:lang w:eastAsia="ru-RU"/>
        </w:rPr>
        <w:t xml:space="preserve"> 448 с.</w:t>
      </w:r>
    </w:p>
    <w:p w:rsidR="00227E0B" w:rsidRDefault="00227E0B" w:rsidP="00932DA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Судова медицина України: минуле і сьогодення [Текст] : монографія / В. Г. Бурчинський, А. Х. Завальнюк. - О. : Атропринт, 200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F1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p w:rsidR="00227E0B" w:rsidRPr="00D26495" w:rsidRDefault="00227E0B" w:rsidP="00932DA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3. Критерії оцінювання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самостійної</w:t>
      </w:r>
      <w:r w:rsidRPr="00D264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слухачів</w:t>
      </w:r>
    </w:p>
    <w:p w:rsidR="00227E0B" w:rsidRPr="00D26495" w:rsidRDefault="00227E0B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7E0B" w:rsidRPr="002D38FC" w:rsidRDefault="00227E0B" w:rsidP="00803D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38FC">
        <w:rPr>
          <w:rFonts w:ascii="Times New Roman" w:hAnsi="Times New Roman" w:cs="Times New Roman"/>
          <w:sz w:val="28"/>
          <w:szCs w:val="28"/>
          <w:lang w:val="uk-UA" w:eastAsia="ru-RU"/>
        </w:rPr>
        <w:t>Письмова відповідь на питан</w:t>
      </w:r>
      <w:r w:rsidRPr="00803D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2D38FC">
        <w:rPr>
          <w:rFonts w:ascii="Times New Roman" w:hAnsi="Times New Roman" w:cs="Times New Roman"/>
          <w:sz w:val="28"/>
          <w:szCs w:val="28"/>
          <w:lang w:val="uk-UA" w:eastAsia="ru-RU"/>
        </w:rPr>
        <w:t>самостійної роботи</w:t>
      </w:r>
      <w:r w:rsidRPr="00803DF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D38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якісне та повне 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слухачем</w:t>
      </w:r>
      <w:r w:rsidRPr="002D38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конспекту підготовк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D38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семінарського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(практичного)</w:t>
      </w:r>
      <w:r w:rsidRPr="002D38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заняття – оцінюється як 1 бал за кожне виконане завдання.</w:t>
      </w:r>
    </w:p>
    <w:p w:rsidR="00227E0B" w:rsidRPr="002D38FC" w:rsidRDefault="00227E0B">
      <w:pPr>
        <w:rPr>
          <w:lang w:val="uk-UA"/>
        </w:rPr>
      </w:pPr>
    </w:p>
    <w:sectPr w:rsidR="00227E0B" w:rsidRPr="002D38FC" w:rsidSect="006F1665">
      <w:headerReference w:type="default" r:id="rId25"/>
      <w:footerReference w:type="default" r:id="rId2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0B" w:rsidRDefault="00227E0B">
      <w:pPr>
        <w:spacing w:after="0" w:line="240" w:lineRule="auto"/>
      </w:pPr>
      <w:r>
        <w:separator/>
      </w:r>
    </w:p>
  </w:endnote>
  <w:endnote w:type="continuationSeparator" w:id="0">
    <w:p w:rsidR="00227E0B" w:rsidRDefault="0022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0B" w:rsidRDefault="00227E0B" w:rsidP="006F1665">
    <w:pPr>
      <w:pStyle w:val="Footer"/>
      <w:framePr w:wrap="auto" w:vAnchor="text" w:hAnchor="margin" w:xAlign="right" w:y="1"/>
      <w:rPr>
        <w:rStyle w:val="PageNumber"/>
      </w:rPr>
    </w:pPr>
  </w:p>
  <w:p w:rsidR="00227E0B" w:rsidRDefault="00227E0B" w:rsidP="006F16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0B" w:rsidRDefault="00227E0B">
      <w:pPr>
        <w:spacing w:after="0" w:line="240" w:lineRule="auto"/>
      </w:pPr>
      <w:r>
        <w:separator/>
      </w:r>
    </w:p>
  </w:footnote>
  <w:footnote w:type="continuationSeparator" w:id="0">
    <w:p w:rsidR="00227E0B" w:rsidRDefault="0022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0B" w:rsidRDefault="00227E0B" w:rsidP="006F166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27E0B" w:rsidRDefault="00227E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B9"/>
    <w:multiLevelType w:val="hybridMultilevel"/>
    <w:tmpl w:val="3DCA0084"/>
    <w:lvl w:ilvl="0" w:tplc="E7FA106A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  <w:rPr>
        <w:sz w:val="20"/>
        <w:szCs w:val="20"/>
      </w:rPr>
    </w:lvl>
    <w:lvl w:ilvl="1" w:tplc="7FF8DA86">
      <w:start w:val="1"/>
      <w:numFmt w:val="decimal"/>
      <w:lvlText w:val="%2."/>
      <w:lvlJc w:val="left"/>
      <w:pPr>
        <w:tabs>
          <w:tab w:val="num" w:pos="1727"/>
        </w:tabs>
        <w:ind w:left="1727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38B85FB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">
    <w:nsid w:val="073A6781"/>
    <w:multiLevelType w:val="hybridMultilevel"/>
    <w:tmpl w:val="DB6EA2E0"/>
    <w:lvl w:ilvl="0" w:tplc="039CB1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74FF"/>
    <w:multiLevelType w:val="hybridMultilevel"/>
    <w:tmpl w:val="507E646A"/>
    <w:lvl w:ilvl="0" w:tplc="A5843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019D"/>
    <w:multiLevelType w:val="hybridMultilevel"/>
    <w:tmpl w:val="A61E65C8"/>
    <w:lvl w:ilvl="0" w:tplc="86DAC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B363AD0"/>
    <w:multiLevelType w:val="hybridMultilevel"/>
    <w:tmpl w:val="BEF07CA0"/>
    <w:lvl w:ilvl="0" w:tplc="754E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A7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90050"/>
    <w:multiLevelType w:val="hybridMultilevel"/>
    <w:tmpl w:val="EF263460"/>
    <w:lvl w:ilvl="0" w:tplc="1B2A59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98561E"/>
    <w:multiLevelType w:val="hybridMultilevel"/>
    <w:tmpl w:val="9E4E8A50"/>
    <w:lvl w:ilvl="0" w:tplc="30D22E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F168C5"/>
    <w:multiLevelType w:val="hybridMultilevel"/>
    <w:tmpl w:val="33829440"/>
    <w:lvl w:ilvl="0" w:tplc="0B422B44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615C29"/>
    <w:multiLevelType w:val="hybridMultilevel"/>
    <w:tmpl w:val="E4E84706"/>
    <w:lvl w:ilvl="0" w:tplc="569E43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796D59"/>
    <w:multiLevelType w:val="hybridMultilevel"/>
    <w:tmpl w:val="7DD6DAB8"/>
    <w:lvl w:ilvl="0" w:tplc="BC5E03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7C5654D"/>
    <w:multiLevelType w:val="hybridMultilevel"/>
    <w:tmpl w:val="191483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8E50528"/>
    <w:multiLevelType w:val="multilevel"/>
    <w:tmpl w:val="DCCAE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A007877"/>
    <w:multiLevelType w:val="hybridMultilevel"/>
    <w:tmpl w:val="616E4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A95F78"/>
    <w:multiLevelType w:val="hybridMultilevel"/>
    <w:tmpl w:val="3AB4816A"/>
    <w:lvl w:ilvl="0" w:tplc="3BF46A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D1D35"/>
    <w:multiLevelType w:val="hybridMultilevel"/>
    <w:tmpl w:val="755A99F8"/>
    <w:lvl w:ilvl="0" w:tplc="E6C82C5A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D912E5"/>
    <w:multiLevelType w:val="hybridMultilevel"/>
    <w:tmpl w:val="2F8465A4"/>
    <w:lvl w:ilvl="0" w:tplc="E356E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86165"/>
    <w:multiLevelType w:val="hybridMultilevel"/>
    <w:tmpl w:val="82FEB030"/>
    <w:lvl w:ilvl="0" w:tplc="4D807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364BF"/>
    <w:multiLevelType w:val="hybridMultilevel"/>
    <w:tmpl w:val="D7F2F7F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501A420C"/>
    <w:multiLevelType w:val="hybridMultilevel"/>
    <w:tmpl w:val="39247EC8"/>
    <w:lvl w:ilvl="0" w:tplc="434650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4754B70"/>
    <w:multiLevelType w:val="hybridMultilevel"/>
    <w:tmpl w:val="75CC835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F">
      <w:start w:val="1"/>
      <w:numFmt w:val="decimal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8D630E"/>
    <w:multiLevelType w:val="hybridMultilevel"/>
    <w:tmpl w:val="D328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A458A"/>
    <w:multiLevelType w:val="hybridMultilevel"/>
    <w:tmpl w:val="2488E406"/>
    <w:lvl w:ilvl="0" w:tplc="EE62E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C5D5B"/>
    <w:multiLevelType w:val="hybridMultilevel"/>
    <w:tmpl w:val="0C64C436"/>
    <w:lvl w:ilvl="0" w:tplc="8A683E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45D0C33"/>
    <w:multiLevelType w:val="hybridMultilevel"/>
    <w:tmpl w:val="AB88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C82C5A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F0DCB"/>
    <w:multiLevelType w:val="hybridMultilevel"/>
    <w:tmpl w:val="AA4A5F98"/>
    <w:lvl w:ilvl="0" w:tplc="3320A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5A52B4D"/>
    <w:multiLevelType w:val="hybridMultilevel"/>
    <w:tmpl w:val="3224EE02"/>
    <w:lvl w:ilvl="0" w:tplc="8432F4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BC10A5E"/>
    <w:multiLevelType w:val="hybridMultilevel"/>
    <w:tmpl w:val="F12E3A0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6C4E3FAA"/>
    <w:multiLevelType w:val="multilevel"/>
    <w:tmpl w:val="02B8BB3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3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2160"/>
      </w:pPr>
    </w:lvl>
  </w:abstractNum>
  <w:abstractNum w:abstractNumId="28">
    <w:nsid w:val="70D01C2C"/>
    <w:multiLevelType w:val="hybridMultilevel"/>
    <w:tmpl w:val="9A02AC90"/>
    <w:lvl w:ilvl="0" w:tplc="BF1C19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33503BE"/>
    <w:multiLevelType w:val="hybridMultilevel"/>
    <w:tmpl w:val="5666DCE6"/>
    <w:lvl w:ilvl="0" w:tplc="271851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42507CD"/>
    <w:multiLevelType w:val="hybridMultilevel"/>
    <w:tmpl w:val="7DA4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548DD"/>
    <w:multiLevelType w:val="hybridMultilevel"/>
    <w:tmpl w:val="9E8E2BAC"/>
    <w:lvl w:ilvl="0" w:tplc="BDA6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30"/>
  </w:num>
  <w:num w:numId="16">
    <w:abstractNumId w:val="23"/>
  </w:num>
  <w:num w:numId="17">
    <w:abstractNumId w:val="14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A5"/>
    <w:rsid w:val="000174E1"/>
    <w:rsid w:val="00036795"/>
    <w:rsid w:val="000406D8"/>
    <w:rsid w:val="00063CC4"/>
    <w:rsid w:val="00074327"/>
    <w:rsid w:val="0018655D"/>
    <w:rsid w:val="001B1D17"/>
    <w:rsid w:val="00227E0B"/>
    <w:rsid w:val="00274F2B"/>
    <w:rsid w:val="00292D7A"/>
    <w:rsid w:val="002D38FC"/>
    <w:rsid w:val="002E0A1A"/>
    <w:rsid w:val="00322824"/>
    <w:rsid w:val="00325A66"/>
    <w:rsid w:val="00356306"/>
    <w:rsid w:val="003911A3"/>
    <w:rsid w:val="003F2D5D"/>
    <w:rsid w:val="004156A5"/>
    <w:rsid w:val="00441A84"/>
    <w:rsid w:val="004442C4"/>
    <w:rsid w:val="004F1FE2"/>
    <w:rsid w:val="005745BB"/>
    <w:rsid w:val="005D15A4"/>
    <w:rsid w:val="00604261"/>
    <w:rsid w:val="00605C1A"/>
    <w:rsid w:val="006326CD"/>
    <w:rsid w:val="006C31EF"/>
    <w:rsid w:val="006F1665"/>
    <w:rsid w:val="007B5DF7"/>
    <w:rsid w:val="007D67DB"/>
    <w:rsid w:val="007E0422"/>
    <w:rsid w:val="00803DF4"/>
    <w:rsid w:val="008069D8"/>
    <w:rsid w:val="008F0122"/>
    <w:rsid w:val="00912C2A"/>
    <w:rsid w:val="00932DA6"/>
    <w:rsid w:val="009B6227"/>
    <w:rsid w:val="009C5F23"/>
    <w:rsid w:val="00A03DC1"/>
    <w:rsid w:val="00A33608"/>
    <w:rsid w:val="00A57FF5"/>
    <w:rsid w:val="00A62625"/>
    <w:rsid w:val="00A82322"/>
    <w:rsid w:val="00AC3AC7"/>
    <w:rsid w:val="00AD082E"/>
    <w:rsid w:val="00AE3C43"/>
    <w:rsid w:val="00B03BD1"/>
    <w:rsid w:val="00B30B27"/>
    <w:rsid w:val="00B377CE"/>
    <w:rsid w:val="00B802FA"/>
    <w:rsid w:val="00C178B4"/>
    <w:rsid w:val="00C37626"/>
    <w:rsid w:val="00C53940"/>
    <w:rsid w:val="00CD5271"/>
    <w:rsid w:val="00D26495"/>
    <w:rsid w:val="00D37ADB"/>
    <w:rsid w:val="00D72D42"/>
    <w:rsid w:val="00D808C6"/>
    <w:rsid w:val="00DA11E7"/>
    <w:rsid w:val="00DB5BF0"/>
    <w:rsid w:val="00E1660A"/>
    <w:rsid w:val="00E72C12"/>
    <w:rsid w:val="00F56CA2"/>
    <w:rsid w:val="00F7181B"/>
    <w:rsid w:val="00FB7E6A"/>
    <w:rsid w:val="00FD13E1"/>
    <w:rsid w:val="00FD4A74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495"/>
  </w:style>
  <w:style w:type="paragraph" w:styleId="Footer">
    <w:name w:val="footer"/>
    <w:basedOn w:val="Normal"/>
    <w:link w:val="FooterChar"/>
    <w:uiPriority w:val="99"/>
    <w:rsid w:val="00D26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49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6495"/>
  </w:style>
  <w:style w:type="paragraph" w:styleId="ListParagraph">
    <w:name w:val="List Paragraph"/>
    <w:basedOn w:val="Normal"/>
    <w:uiPriority w:val="99"/>
    <w:qFormat/>
    <w:rsid w:val="00274F2B"/>
    <w:pPr>
      <w:ind w:left="720"/>
    </w:pPr>
  </w:style>
  <w:style w:type="character" w:styleId="Hyperlink">
    <w:name w:val="Hyperlink"/>
    <w:basedOn w:val="DefaultParagraphFont"/>
    <w:uiPriority w:val="99"/>
    <w:rsid w:val="003F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341-14" TargetMode="External"/><Relationship Id="rId13" Type="http://schemas.openxmlformats.org/officeDocument/2006/relationships/hyperlink" Target="http://zakon5.rada.gov.ua/laws/show/4038-12" TargetMode="External"/><Relationship Id="rId18" Type="http://schemas.openxmlformats.org/officeDocument/2006/relationships/hyperlink" Target="http://zakon5.rada.gov.ua/laws/show/4038-1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4038-12" TargetMode="External"/><Relationship Id="rId7" Type="http://schemas.openxmlformats.org/officeDocument/2006/relationships/hyperlink" Target="http://zakon5.rada.gov.ua/laws/show/z0705-98" TargetMode="External"/><Relationship Id="rId12" Type="http://schemas.openxmlformats.org/officeDocument/2006/relationships/hyperlink" Target="http://zakon5.rada.gov.ua/laws/show/4038-12" TargetMode="External"/><Relationship Id="rId17" Type="http://schemas.openxmlformats.org/officeDocument/2006/relationships/hyperlink" Target="http://zakon5.rada.gov.ua/laws/show/4038-1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4038-12" TargetMode="External"/><Relationship Id="rId20" Type="http://schemas.openxmlformats.org/officeDocument/2006/relationships/hyperlink" Target="http://zakon5.rada.gov.ua/laws/show/4038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z0705-98" TargetMode="External"/><Relationship Id="rId24" Type="http://schemas.openxmlformats.org/officeDocument/2006/relationships/hyperlink" Target="http://zakon5.rada.gov.ua/laws/show/4038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4038-12" TargetMode="External"/><Relationship Id="rId23" Type="http://schemas.openxmlformats.org/officeDocument/2006/relationships/hyperlink" Target="http://zakon5.rada.gov.ua/laws/show/4038-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5.rada.gov.ua/laws/show/4038-12" TargetMode="External"/><Relationship Id="rId19" Type="http://schemas.openxmlformats.org/officeDocument/2006/relationships/hyperlink" Target="http://zakon5.rada.gov.ua/laws/show/4038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651-17" TargetMode="External"/><Relationship Id="rId14" Type="http://schemas.openxmlformats.org/officeDocument/2006/relationships/hyperlink" Target="http://zakon5.rada.gov.ua/laws/show/4038-12" TargetMode="External"/><Relationship Id="rId22" Type="http://schemas.openxmlformats.org/officeDocument/2006/relationships/hyperlink" Target="http://zakon5.rada.gov.ua/laws/show/4038-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12</Pages>
  <Words>3377</Words>
  <Characters>19249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Pavilon</dc:creator>
  <cp:keywords/>
  <dc:description/>
  <cp:lastModifiedBy>Acer</cp:lastModifiedBy>
  <cp:revision>31</cp:revision>
  <dcterms:created xsi:type="dcterms:W3CDTF">2016-07-24T06:52:00Z</dcterms:created>
  <dcterms:modified xsi:type="dcterms:W3CDTF">2018-12-18T15:13:00Z</dcterms:modified>
</cp:coreProperties>
</file>