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A" w:rsidRPr="00EC2286" w:rsidRDefault="00A17E4A" w:rsidP="00C12786">
      <w:pPr>
        <w:jc w:val="center"/>
        <w:rPr>
          <w:b/>
          <w:lang w:val="uk-UA"/>
        </w:rPr>
      </w:pPr>
      <w:r w:rsidRPr="00EC2286">
        <w:rPr>
          <w:b/>
          <w:lang w:val="uk-UA"/>
        </w:rPr>
        <w:t>МІНІСТЕРСТВО ВНУТРІШНІХ СПРАВ УКРАЇНИ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ДНІПРОПЕТРОВСЬКИЙ ДЕРЖАВНИЙ УНІВЕРСИТЕТ</w:t>
      </w: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ВНУТРІШНІХ СПРАВ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lang w:val="uk-UA"/>
        </w:rPr>
      </w:pPr>
      <w:r w:rsidRPr="00EC2286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A17E4A" w:rsidRPr="00EC2286" w:rsidRDefault="00A17E4A" w:rsidP="00E92E3B">
      <w:pPr>
        <w:rPr>
          <w:sz w:val="24"/>
          <w:lang w:val="uk-UA"/>
        </w:rPr>
      </w:pPr>
    </w:p>
    <w:p w:rsidR="00A17E4A" w:rsidRPr="00EC2286" w:rsidRDefault="00A17E4A" w:rsidP="00AE37A1">
      <w:pPr>
        <w:ind w:left="5220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ЗАТВЕРДЖУЮ</w:t>
      </w:r>
    </w:p>
    <w:p w:rsidR="00235B7F" w:rsidRDefault="00235B7F" w:rsidP="000032AC">
      <w:pPr>
        <w:ind w:left="5220"/>
        <w:rPr>
          <w:szCs w:val="28"/>
          <w:lang w:val="uk-UA"/>
        </w:rPr>
      </w:pPr>
      <w:r>
        <w:rPr>
          <w:szCs w:val="28"/>
        </w:rPr>
        <w:t>П</w:t>
      </w:r>
      <w:r>
        <w:rPr>
          <w:szCs w:val="28"/>
          <w:lang w:val="uk-UA"/>
        </w:rPr>
        <w:t>роректор</w:t>
      </w:r>
    </w:p>
    <w:p w:rsidR="00A17E4A" w:rsidRPr="00EC2286" w:rsidRDefault="00A17E4A" w:rsidP="000032AC">
      <w:pPr>
        <w:ind w:left="5220"/>
        <w:rPr>
          <w:szCs w:val="28"/>
          <w:lang w:val="uk-UA"/>
        </w:rPr>
      </w:pPr>
      <w:r w:rsidRPr="00EC2286">
        <w:rPr>
          <w:szCs w:val="28"/>
          <w:lang w:val="uk-UA"/>
        </w:rPr>
        <w:t>Дніпропетровського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державного університету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внутрішніх справ</w:t>
      </w:r>
    </w:p>
    <w:p w:rsidR="00E526C9" w:rsidRDefault="00E526C9" w:rsidP="004B2106">
      <w:pPr>
        <w:ind w:left="5928" w:firstLine="444"/>
        <w:rPr>
          <w:b/>
          <w:szCs w:val="28"/>
          <w:lang w:val="uk-UA"/>
        </w:rPr>
      </w:pPr>
    </w:p>
    <w:p w:rsidR="004B2106" w:rsidRDefault="004B2106" w:rsidP="00E526C9">
      <w:pPr>
        <w:ind w:left="6636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Л.Р. Наливайко </w:t>
      </w:r>
    </w:p>
    <w:p w:rsidR="00A17E4A" w:rsidRPr="00EC2286" w:rsidRDefault="004B2106" w:rsidP="00AE37A1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____________  2018</w:t>
      </w:r>
    </w:p>
    <w:p w:rsidR="00A17E4A" w:rsidRPr="00EC2286" w:rsidRDefault="00A17E4A" w:rsidP="00E92E3B">
      <w:pPr>
        <w:rPr>
          <w:lang w:val="uk-UA"/>
        </w:rPr>
      </w:pPr>
    </w:p>
    <w:p w:rsidR="00E526C9" w:rsidRDefault="00E526C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526C9" w:rsidRDefault="00E526C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A17E4A" w:rsidRPr="00EC2286" w:rsidRDefault="00A17E4A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C2286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>
        <w:rPr>
          <w:rFonts w:ascii="Times New Roman" w:hAnsi="Times New Roman"/>
          <w:i w:val="0"/>
          <w:iCs w:val="0"/>
          <w:lang w:val="uk-UA"/>
        </w:rPr>
        <w:t>(</w:t>
      </w:r>
      <w:r w:rsidRPr="00EC2286">
        <w:rPr>
          <w:rFonts w:ascii="Times New Roman" w:hAnsi="Times New Roman"/>
          <w:i w:val="0"/>
          <w:iCs w:val="0"/>
          <w:lang w:val="uk-UA"/>
        </w:rPr>
        <w:t>СЕМІНАРСЬКИХ</w:t>
      </w:r>
      <w:r>
        <w:rPr>
          <w:rFonts w:ascii="Times New Roman" w:hAnsi="Times New Roman"/>
          <w:i w:val="0"/>
          <w:iCs w:val="0"/>
          <w:lang w:val="uk-UA"/>
        </w:rPr>
        <w:t>)</w:t>
      </w:r>
      <w:r w:rsidRPr="00EC2286">
        <w:rPr>
          <w:rFonts w:ascii="Times New Roman" w:hAnsi="Times New Roman"/>
          <w:i w:val="0"/>
          <w:iCs w:val="0"/>
          <w:lang w:val="uk-UA"/>
        </w:rPr>
        <w:t xml:space="preserve"> ЗАНЯТЬ</w:t>
      </w:r>
    </w:p>
    <w:p w:rsidR="00A17E4A" w:rsidRPr="00EC2286" w:rsidRDefault="00A17E4A" w:rsidP="00E92E3B">
      <w:pPr>
        <w:jc w:val="center"/>
        <w:rPr>
          <w:b/>
          <w:sz w:val="36"/>
          <w:lang w:val="uk-UA"/>
        </w:rPr>
      </w:pPr>
    </w:p>
    <w:p w:rsidR="00A17E4A" w:rsidRPr="00EC2286" w:rsidRDefault="00A17E4A" w:rsidP="000032AC">
      <w:pPr>
        <w:jc w:val="center"/>
        <w:rPr>
          <w:b/>
          <w:lang w:val="uk-UA"/>
        </w:rPr>
      </w:pPr>
      <w:r w:rsidRPr="00EC2286">
        <w:rPr>
          <w:b/>
          <w:lang w:val="uk-UA"/>
        </w:rPr>
        <w:t>з навчальної дисципліни «</w:t>
      </w:r>
      <w:r w:rsidR="00E54E4B">
        <w:rPr>
          <w:b/>
          <w:lang w:val="uk-UA"/>
        </w:rPr>
        <w:t>Основи адміністративного права</w:t>
      </w:r>
      <w:r w:rsidRPr="00EC2286">
        <w:rPr>
          <w:b/>
          <w:lang w:val="uk-UA"/>
        </w:rPr>
        <w:t>»</w:t>
      </w:r>
    </w:p>
    <w:p w:rsidR="00A17E4A" w:rsidRPr="00EC2286" w:rsidRDefault="00A17E4A" w:rsidP="00971B46">
      <w:pPr>
        <w:ind w:firstLine="708"/>
        <w:rPr>
          <w:sz w:val="24"/>
          <w:lang w:val="uk-UA"/>
        </w:rPr>
      </w:pPr>
    </w:p>
    <w:p w:rsidR="00A17E4A" w:rsidRPr="008A5B80" w:rsidRDefault="00A17E4A" w:rsidP="000032AC">
      <w:pPr>
        <w:jc w:val="center"/>
        <w:rPr>
          <w:szCs w:val="28"/>
          <w:lang w:val="uk-UA"/>
        </w:rPr>
      </w:pPr>
      <w:r w:rsidRPr="008A5B80">
        <w:rPr>
          <w:szCs w:val="28"/>
          <w:lang w:val="uk-UA"/>
        </w:rPr>
        <w:t xml:space="preserve">спеціальність </w:t>
      </w:r>
      <w:r w:rsidR="00235B7F" w:rsidRPr="008A5B80">
        <w:rPr>
          <w:szCs w:val="28"/>
          <w:lang w:val="uk-UA"/>
        </w:rPr>
        <w:t>081 «Прав</w:t>
      </w:r>
      <w:r w:rsidRPr="008A5B80">
        <w:rPr>
          <w:szCs w:val="28"/>
          <w:lang w:val="uk-UA"/>
        </w:rPr>
        <w:t>о»</w:t>
      </w: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8A5B80">
        <w:rPr>
          <w:szCs w:val="28"/>
          <w:lang w:val="uk-UA"/>
        </w:rPr>
        <w:t>для здобувачів вищої</w:t>
      </w:r>
      <w:r w:rsidRPr="008A5B80">
        <w:rPr>
          <w:sz w:val="24"/>
          <w:lang w:val="uk-UA"/>
        </w:rPr>
        <w:t xml:space="preserve"> </w:t>
      </w:r>
      <w:r w:rsidR="00235B7F" w:rsidRPr="008A5B80">
        <w:rPr>
          <w:szCs w:val="28"/>
          <w:lang w:val="uk-UA"/>
        </w:rPr>
        <w:t>освіти</w:t>
      </w:r>
      <w:r w:rsidR="00DB05B0" w:rsidRPr="008A5B80">
        <w:rPr>
          <w:szCs w:val="28"/>
          <w:lang w:val="uk-UA"/>
        </w:rPr>
        <w:t xml:space="preserve"> 2 </w:t>
      </w:r>
      <w:r w:rsidR="00235B7F" w:rsidRPr="008A5B80">
        <w:rPr>
          <w:szCs w:val="28"/>
          <w:lang w:val="uk-UA"/>
        </w:rPr>
        <w:t xml:space="preserve"> курсу факультетів</w:t>
      </w:r>
      <w:r w:rsidRPr="008A5B80">
        <w:rPr>
          <w:szCs w:val="28"/>
          <w:lang w:val="uk-UA"/>
        </w:rPr>
        <w:t xml:space="preserve"> </w:t>
      </w:r>
      <w:r w:rsidR="00816459" w:rsidRPr="008A5B80">
        <w:rPr>
          <w:szCs w:val="28"/>
          <w:lang w:val="uk-UA"/>
        </w:rPr>
        <w:t>ФПФППД</w:t>
      </w:r>
      <w:r w:rsidR="001550C0" w:rsidRPr="008A5B80">
        <w:rPr>
          <w:szCs w:val="28"/>
          <w:lang w:val="uk-UA"/>
        </w:rPr>
        <w:t xml:space="preserve"> </w:t>
      </w:r>
      <w:r w:rsidR="00235B7F" w:rsidRPr="008A5B80">
        <w:rPr>
          <w:szCs w:val="28"/>
          <w:lang w:val="uk-UA"/>
        </w:rPr>
        <w:t>/</w:t>
      </w:r>
      <w:r w:rsidR="00816459" w:rsidRPr="008A5B80">
        <w:rPr>
          <w:szCs w:val="28"/>
          <w:lang w:val="uk-UA"/>
        </w:rPr>
        <w:t>ФПФКП</w:t>
      </w:r>
      <w:r w:rsidRPr="008A5B80">
        <w:rPr>
          <w:szCs w:val="28"/>
          <w:lang w:val="uk-UA"/>
        </w:rPr>
        <w:t>,</w:t>
      </w:r>
      <w:r w:rsidR="00E526C9" w:rsidRPr="008A5B80">
        <w:rPr>
          <w:szCs w:val="28"/>
          <w:lang w:val="uk-UA"/>
        </w:rPr>
        <w:t>ННІ ЗНПК</w:t>
      </w:r>
      <w:r w:rsidR="00816459" w:rsidRPr="008A5B80">
        <w:rPr>
          <w:szCs w:val="28"/>
          <w:lang w:val="uk-UA"/>
        </w:rPr>
        <w:t xml:space="preserve"> </w:t>
      </w:r>
      <w:r w:rsidRPr="008A5B80">
        <w:rPr>
          <w:szCs w:val="28"/>
          <w:lang w:val="uk-UA"/>
        </w:rPr>
        <w:t>що навчаються на першому (бакалаврському) рівні вищої освіти</w:t>
      </w: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E526C9">
      <w:pPr>
        <w:jc w:val="center"/>
        <w:rPr>
          <w:b/>
          <w:lang w:val="uk-UA"/>
        </w:rPr>
      </w:pPr>
      <w:r w:rsidRPr="00EC2286">
        <w:rPr>
          <w:b/>
          <w:snapToGrid w:val="0"/>
          <w:szCs w:val="28"/>
          <w:lang w:val="uk-UA"/>
        </w:rPr>
        <w:t xml:space="preserve">Дніпро </w:t>
      </w:r>
      <w:r w:rsidR="004B2106">
        <w:rPr>
          <w:b/>
          <w:lang w:val="uk-UA"/>
        </w:rPr>
        <w:t>– 2018</w:t>
      </w:r>
    </w:p>
    <w:p w:rsidR="00A17E4A" w:rsidRPr="00EC2286" w:rsidRDefault="00A17E4A" w:rsidP="003776B6">
      <w:pPr>
        <w:jc w:val="both"/>
        <w:rPr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szCs w:val="28"/>
          <w:lang w:val="uk-UA"/>
        </w:rPr>
        <w:lastRenderedPageBreak/>
        <w:t xml:space="preserve">Плани практичних </w:t>
      </w:r>
      <w:r>
        <w:rPr>
          <w:szCs w:val="28"/>
          <w:lang w:val="uk-UA"/>
        </w:rPr>
        <w:t>(</w:t>
      </w:r>
      <w:r w:rsidRPr="00EC2286">
        <w:rPr>
          <w:szCs w:val="28"/>
          <w:lang w:val="uk-UA"/>
        </w:rPr>
        <w:t>семінарських</w:t>
      </w:r>
      <w:r>
        <w:rPr>
          <w:szCs w:val="28"/>
          <w:lang w:val="uk-UA"/>
        </w:rPr>
        <w:t>)</w:t>
      </w:r>
      <w:r w:rsidRPr="00EC2286">
        <w:rPr>
          <w:szCs w:val="28"/>
          <w:lang w:val="uk-UA"/>
        </w:rPr>
        <w:t xml:space="preserve"> занять з навчальної дисципліни «</w:t>
      </w:r>
      <w:r w:rsidR="00E54E4B">
        <w:rPr>
          <w:szCs w:val="28"/>
          <w:lang w:val="uk-UA"/>
        </w:rPr>
        <w:t>Основи адміністративне права</w:t>
      </w:r>
      <w:r w:rsidRPr="00EC2286">
        <w:rPr>
          <w:szCs w:val="28"/>
          <w:lang w:val="uk-UA"/>
        </w:rPr>
        <w:t>» для здобувачів вищої</w:t>
      </w:r>
      <w:r w:rsidR="00E54E4B">
        <w:rPr>
          <w:szCs w:val="28"/>
          <w:lang w:val="uk-UA"/>
        </w:rPr>
        <w:t xml:space="preserve"> освіти 1 </w:t>
      </w:r>
      <w:r w:rsidR="005455E8">
        <w:rPr>
          <w:szCs w:val="28"/>
          <w:lang w:val="uk-UA"/>
        </w:rPr>
        <w:t xml:space="preserve"> курсу </w:t>
      </w:r>
      <w:r w:rsidR="005455E8" w:rsidRPr="008A5B80">
        <w:rPr>
          <w:szCs w:val="28"/>
          <w:lang w:val="uk-UA"/>
        </w:rPr>
        <w:t>факультетів</w:t>
      </w:r>
      <w:r w:rsidRPr="008A5B80">
        <w:rPr>
          <w:szCs w:val="28"/>
          <w:lang w:val="uk-UA"/>
        </w:rPr>
        <w:t> </w:t>
      </w:r>
      <w:r w:rsidR="001550C0" w:rsidRPr="008A5B80">
        <w:rPr>
          <w:szCs w:val="28"/>
          <w:lang w:val="uk-UA"/>
        </w:rPr>
        <w:t xml:space="preserve">ПФФЕБ </w:t>
      </w:r>
      <w:r w:rsidR="005455E8" w:rsidRPr="008A5B80">
        <w:rPr>
          <w:szCs w:val="28"/>
          <w:lang w:val="uk-UA"/>
        </w:rPr>
        <w:t>/ПФОДР</w:t>
      </w:r>
      <w:r w:rsidRPr="008A5B80">
        <w:rPr>
          <w:szCs w:val="28"/>
          <w:lang w:val="uk-UA"/>
        </w:rPr>
        <w:t>, що навчаються на першому (бакалаврському) рівні вищої освіти, спеці</w:t>
      </w:r>
      <w:r w:rsidR="005455E8" w:rsidRPr="008A5B80">
        <w:rPr>
          <w:szCs w:val="28"/>
          <w:lang w:val="uk-UA"/>
        </w:rPr>
        <w:t>альності 081 «Право</w:t>
      </w:r>
      <w:r w:rsidRPr="008A5B80">
        <w:rPr>
          <w:szCs w:val="28"/>
          <w:lang w:val="uk-UA"/>
        </w:rPr>
        <w:t>» / Дніпро: Дніпропетровський державний університет внутрішніх справ, 201</w:t>
      </w:r>
      <w:r w:rsidR="004B2106" w:rsidRPr="008A5B80">
        <w:rPr>
          <w:szCs w:val="28"/>
          <w:lang w:val="uk-UA"/>
        </w:rPr>
        <w:t>8</w:t>
      </w:r>
      <w:r w:rsidRPr="008A5B80">
        <w:rPr>
          <w:szCs w:val="28"/>
          <w:lang w:val="uk-UA"/>
        </w:rPr>
        <w:t>. – 20 с.</w:t>
      </w: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  <w:r w:rsidRPr="00EC2286">
        <w:rPr>
          <w:b/>
          <w:szCs w:val="28"/>
          <w:lang w:val="uk-UA"/>
        </w:rPr>
        <w:t>РОЗРОБНИКИ</w:t>
      </w:r>
      <w:r w:rsidRPr="00EC2286">
        <w:rPr>
          <w:szCs w:val="28"/>
          <w:lang w:val="uk-UA"/>
        </w:rPr>
        <w:t>:</w:t>
      </w:r>
    </w:p>
    <w:p w:rsidR="00A17E4A" w:rsidRPr="00D71E86" w:rsidRDefault="00E54E4B" w:rsidP="00DE0CB2">
      <w:pPr>
        <w:keepNext/>
        <w:keepLines/>
        <w:ind w:firstLine="426"/>
        <w:jc w:val="both"/>
        <w:rPr>
          <w:szCs w:val="28"/>
        </w:rPr>
      </w:pPr>
      <w:r>
        <w:rPr>
          <w:b/>
          <w:szCs w:val="28"/>
          <w:lang w:val="uk-UA"/>
        </w:rPr>
        <w:t>Рижкова С.А</w:t>
      </w:r>
      <w:r w:rsidR="004B2106">
        <w:rPr>
          <w:b/>
          <w:szCs w:val="28"/>
          <w:lang w:val="uk-UA"/>
        </w:rPr>
        <w:t>.</w:t>
      </w:r>
      <w:r w:rsidR="00A17E4A" w:rsidRPr="00EC2286">
        <w:rPr>
          <w:szCs w:val="28"/>
          <w:lang w:val="uk-UA"/>
        </w:rPr>
        <w:t>,</w:t>
      </w:r>
      <w:r>
        <w:rPr>
          <w:lang w:val="uk-UA"/>
        </w:rPr>
        <w:t xml:space="preserve"> старший викладач</w:t>
      </w:r>
      <w:r w:rsidR="00A17E4A" w:rsidRPr="00EC2286">
        <w:rPr>
          <w:lang w:val="uk-UA"/>
        </w:rPr>
        <w:t xml:space="preserve"> кафедри адміністративного права, процесу </w:t>
      </w:r>
      <w:r>
        <w:rPr>
          <w:lang w:val="uk-UA"/>
        </w:rPr>
        <w:t>та адміністративної діяльності,</w:t>
      </w:r>
      <w:r w:rsidR="00A17E4A">
        <w:rPr>
          <w:lang w:val="uk-UA"/>
        </w:rPr>
        <w:t xml:space="preserve"> майор поліції.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Розглянуто на засіданні кафедри адміністративного права, процесу та адміністративної діяльності факультету ПФППД</w:t>
      </w:r>
      <w:r w:rsidR="004B2106">
        <w:rPr>
          <w:b w:val="0"/>
          <w:sz w:val="28"/>
          <w:szCs w:val="28"/>
        </w:rPr>
        <w:t>, протокол № 24</w:t>
      </w:r>
      <w:r w:rsidR="00A80BEB">
        <w:rPr>
          <w:b w:val="0"/>
          <w:sz w:val="28"/>
          <w:szCs w:val="28"/>
        </w:rPr>
        <w:t xml:space="preserve"> від </w:t>
      </w:r>
      <w:r w:rsidR="004B2106">
        <w:rPr>
          <w:b w:val="0"/>
          <w:sz w:val="28"/>
          <w:szCs w:val="28"/>
        </w:rPr>
        <w:t>1</w:t>
      </w:r>
      <w:r w:rsidR="008A5B80">
        <w:rPr>
          <w:b w:val="0"/>
          <w:sz w:val="28"/>
          <w:szCs w:val="28"/>
        </w:rPr>
        <w:t>6</w:t>
      </w:r>
      <w:r w:rsidR="00A80BEB" w:rsidRPr="00A80BEB">
        <w:rPr>
          <w:b w:val="0"/>
          <w:sz w:val="28"/>
          <w:szCs w:val="28"/>
        </w:rPr>
        <w:t>.0</w:t>
      </w:r>
      <w:r w:rsidR="004B2106">
        <w:rPr>
          <w:b w:val="0"/>
          <w:sz w:val="28"/>
          <w:szCs w:val="28"/>
        </w:rPr>
        <w:t>8</w:t>
      </w:r>
      <w:r w:rsidR="00A80BEB" w:rsidRPr="00A80BEB">
        <w:rPr>
          <w:b w:val="0"/>
          <w:sz w:val="28"/>
          <w:szCs w:val="28"/>
        </w:rPr>
        <w:t>.201</w:t>
      </w:r>
      <w:r w:rsidR="004B2106">
        <w:rPr>
          <w:b w:val="0"/>
          <w:sz w:val="28"/>
          <w:szCs w:val="28"/>
        </w:rPr>
        <w:t>8</w:t>
      </w: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 xml:space="preserve">протокол від </w:t>
      </w:r>
      <w:r w:rsidR="008A5B80">
        <w:rPr>
          <w:b w:val="0"/>
          <w:sz w:val="28"/>
          <w:szCs w:val="28"/>
        </w:rPr>
        <w:t>28.08.2018</w:t>
      </w:r>
      <w:r w:rsidRPr="00EC2286">
        <w:rPr>
          <w:b w:val="0"/>
          <w:sz w:val="28"/>
          <w:szCs w:val="28"/>
        </w:rPr>
        <w:t>, №</w:t>
      </w:r>
      <w:r w:rsidR="008A5B80">
        <w:rPr>
          <w:b w:val="0"/>
          <w:sz w:val="28"/>
          <w:szCs w:val="28"/>
        </w:rPr>
        <w:t xml:space="preserve"> 12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491068">
      <w:pPr>
        <w:rPr>
          <w:sz w:val="24"/>
          <w:lang w:val="uk-UA"/>
        </w:rPr>
      </w:pPr>
    </w:p>
    <w:p w:rsidR="00A17E4A" w:rsidRPr="00EC2286" w:rsidRDefault="00A17E4A" w:rsidP="00491068">
      <w:pPr>
        <w:rPr>
          <w:szCs w:val="28"/>
          <w:lang w:val="uk-UA"/>
        </w:rPr>
      </w:pPr>
    </w:p>
    <w:p w:rsidR="00A17E4A" w:rsidRPr="00EC2286" w:rsidRDefault="008A5B80" w:rsidP="001D246E">
      <w:pPr>
        <w:rPr>
          <w:szCs w:val="28"/>
          <w:lang w:val="uk-UA"/>
        </w:rPr>
      </w:pPr>
      <w:r>
        <w:rPr>
          <w:szCs w:val="28"/>
          <w:lang w:val="uk-UA"/>
        </w:rPr>
        <w:t>Завідувач</w:t>
      </w:r>
      <w:r w:rsidR="00A17E4A" w:rsidRPr="00EC2286">
        <w:rPr>
          <w:szCs w:val="28"/>
          <w:lang w:val="uk-UA"/>
        </w:rPr>
        <w:t xml:space="preserve"> кафедри 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адміністративного права, процесу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та адміністративної діяльності, </w:t>
      </w:r>
    </w:p>
    <w:p w:rsidR="00A17E4A" w:rsidRPr="00EC2286" w:rsidRDefault="00E54E4B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4B2106">
        <w:rPr>
          <w:szCs w:val="28"/>
          <w:lang w:val="uk-UA"/>
        </w:rPr>
        <w:t xml:space="preserve"> поліції</w:t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Pr="008A5B80">
        <w:rPr>
          <w:szCs w:val="28"/>
          <w:lang w:val="uk-UA"/>
        </w:rPr>
        <w:tab/>
      </w:r>
      <w:r w:rsidR="008A5B80" w:rsidRPr="008A5B80">
        <w:rPr>
          <w:szCs w:val="28"/>
          <w:lang w:val="uk-UA"/>
        </w:rPr>
        <w:t>Б.О. Логвиненко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«_____»___________________ 201</w:t>
      </w:r>
      <w:r w:rsidR="004B2106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 року </w:t>
      </w: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 xml:space="preserve">© </w:t>
      </w:r>
      <w:r w:rsidR="00E54E4B">
        <w:rPr>
          <w:sz w:val="24"/>
          <w:lang w:val="uk-UA"/>
        </w:rPr>
        <w:t>Рижкова С.А</w:t>
      </w:r>
      <w:r w:rsidR="004B2106">
        <w:rPr>
          <w:sz w:val="24"/>
          <w:lang w:val="uk-UA"/>
        </w:rPr>
        <w:t xml:space="preserve">., </w:t>
      </w:r>
      <w:r w:rsidRPr="00EC2286">
        <w:rPr>
          <w:sz w:val="24"/>
          <w:lang w:val="uk-UA"/>
        </w:rPr>
        <w:t>201</w:t>
      </w:r>
      <w:r w:rsidR="004B2106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>© ДДУВС, 201</w:t>
      </w:r>
      <w:r w:rsidR="001550C0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E77359">
      <w:pPr>
        <w:spacing w:line="221" w:lineRule="auto"/>
        <w:jc w:val="center"/>
        <w:rPr>
          <w:b/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b/>
          <w:szCs w:val="28"/>
          <w:lang w:val="uk-UA"/>
        </w:rPr>
        <w:lastRenderedPageBreak/>
        <w:t>1. Теми практичних занять</w:t>
      </w:r>
    </w:p>
    <w:p w:rsidR="00A17E4A" w:rsidRPr="00EC2286" w:rsidRDefault="00A17E4A" w:rsidP="00E77359">
      <w:pPr>
        <w:widowControl w:val="0"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B77DEF" w:rsidRPr="00A6156A" w:rsidRDefault="00B77DEF" w:rsidP="00B77DEF">
      <w:pPr>
        <w:jc w:val="both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>Тема</w:t>
      </w:r>
      <w:r w:rsidRPr="00B77DEF">
        <w:rPr>
          <w:b/>
          <w:szCs w:val="28"/>
          <w:lang w:val="uk-UA"/>
        </w:rPr>
        <w:t>6.</w:t>
      </w:r>
      <w:r>
        <w:rPr>
          <w:b/>
          <w:szCs w:val="28"/>
          <w:lang w:val="uk-UA"/>
        </w:rPr>
        <w:t xml:space="preserve"> </w:t>
      </w:r>
      <w:r w:rsidRPr="00B77DEF">
        <w:rPr>
          <w:b/>
          <w:szCs w:val="28"/>
          <w:lang w:val="uk-UA"/>
        </w:rPr>
        <w:t>Загальна характеристика інституту адміністративної відповідальності</w:t>
      </w:r>
      <w:r>
        <w:rPr>
          <w:b/>
          <w:szCs w:val="28"/>
          <w:lang w:val="uk-UA"/>
        </w:rPr>
        <w:t>.</w:t>
      </w:r>
    </w:p>
    <w:p w:rsidR="00A17E4A" w:rsidRDefault="00A17E4A" w:rsidP="00E77359">
      <w:pPr>
        <w:jc w:val="right"/>
        <w:rPr>
          <w:szCs w:val="28"/>
          <w:lang w:val="uk-UA"/>
        </w:rPr>
      </w:pPr>
    </w:p>
    <w:p w:rsidR="00A17E4A" w:rsidRPr="00EC2286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 заняття – 2 год.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Default="00A17E4A" w:rsidP="003637C5">
      <w:pPr>
        <w:pStyle w:val="-0"/>
        <w:tabs>
          <w:tab w:val="clear" w:pos="720"/>
        </w:tabs>
        <w:ind w:left="0" w:hanging="142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3637C5" w:rsidRPr="003637C5" w:rsidRDefault="003637C5" w:rsidP="00266933">
      <w:pPr>
        <w:pStyle w:val="-0"/>
        <w:ind w:left="0" w:firstLine="0"/>
        <w:rPr>
          <w:noProof w:val="0"/>
          <w:szCs w:val="28"/>
        </w:rPr>
      </w:pPr>
      <w:r w:rsidRPr="003637C5">
        <w:rPr>
          <w:noProof w:val="0"/>
          <w:szCs w:val="28"/>
        </w:rPr>
        <w:t>1.Поняття,  сутність, відмінні ознаки адміністративної відповідальності.</w:t>
      </w:r>
    </w:p>
    <w:p w:rsidR="003637C5" w:rsidRPr="003637C5" w:rsidRDefault="003637C5" w:rsidP="00266933">
      <w:pPr>
        <w:pStyle w:val="-0"/>
        <w:ind w:left="0" w:firstLine="0"/>
        <w:rPr>
          <w:noProof w:val="0"/>
          <w:szCs w:val="28"/>
        </w:rPr>
      </w:pPr>
      <w:r>
        <w:rPr>
          <w:noProof w:val="0"/>
          <w:szCs w:val="28"/>
        </w:rPr>
        <w:t>2.</w:t>
      </w:r>
      <w:r w:rsidRPr="003637C5">
        <w:rPr>
          <w:noProof w:val="0"/>
          <w:szCs w:val="28"/>
        </w:rPr>
        <w:t>Співвідношення адміністративної відповідальності з іншими видами</w:t>
      </w:r>
      <w:r>
        <w:rPr>
          <w:noProof w:val="0"/>
          <w:szCs w:val="28"/>
        </w:rPr>
        <w:t xml:space="preserve"> </w:t>
      </w:r>
      <w:r w:rsidRPr="003637C5">
        <w:rPr>
          <w:noProof w:val="0"/>
          <w:szCs w:val="28"/>
        </w:rPr>
        <w:t>юридичної відповідальності.</w:t>
      </w:r>
    </w:p>
    <w:p w:rsidR="003637C5" w:rsidRPr="003637C5" w:rsidRDefault="003637C5" w:rsidP="00266933">
      <w:pPr>
        <w:pStyle w:val="-0"/>
        <w:ind w:left="0" w:firstLine="0"/>
        <w:rPr>
          <w:noProof w:val="0"/>
          <w:szCs w:val="28"/>
        </w:rPr>
      </w:pPr>
      <w:r>
        <w:rPr>
          <w:noProof w:val="0"/>
          <w:szCs w:val="28"/>
        </w:rPr>
        <w:t>3.</w:t>
      </w:r>
      <w:r w:rsidRPr="003637C5">
        <w:rPr>
          <w:noProof w:val="0"/>
          <w:szCs w:val="28"/>
        </w:rPr>
        <w:t>Поняття, функції та принципи ін</w:t>
      </w:r>
      <w:bookmarkStart w:id="0" w:name="_GoBack"/>
      <w:bookmarkEnd w:id="0"/>
      <w:r w:rsidRPr="003637C5">
        <w:rPr>
          <w:noProof w:val="0"/>
          <w:szCs w:val="28"/>
        </w:rPr>
        <w:t>ституту адміністративної відповідальності.</w:t>
      </w:r>
    </w:p>
    <w:p w:rsidR="003637C5" w:rsidRPr="003637C5" w:rsidRDefault="003637C5" w:rsidP="00266933">
      <w:pPr>
        <w:pStyle w:val="-0"/>
        <w:ind w:left="0" w:firstLine="0"/>
        <w:rPr>
          <w:noProof w:val="0"/>
          <w:szCs w:val="28"/>
        </w:rPr>
      </w:pPr>
      <w:r w:rsidRPr="003637C5">
        <w:rPr>
          <w:noProof w:val="0"/>
          <w:szCs w:val="28"/>
        </w:rPr>
        <w:t>4. Характеристика принципів адміністративної відповідальності.</w:t>
      </w:r>
    </w:p>
    <w:p w:rsidR="003637C5" w:rsidRPr="003637C5" w:rsidRDefault="003637C5" w:rsidP="00266933">
      <w:pPr>
        <w:pStyle w:val="-0"/>
        <w:ind w:left="0" w:firstLine="0"/>
        <w:rPr>
          <w:noProof w:val="0"/>
          <w:szCs w:val="28"/>
        </w:rPr>
      </w:pPr>
      <w:r w:rsidRPr="003637C5">
        <w:rPr>
          <w:noProof w:val="0"/>
          <w:szCs w:val="28"/>
        </w:rPr>
        <w:t>5. Поняття та система джерел інституту адміністративної відповідальності.</w:t>
      </w:r>
    </w:p>
    <w:p w:rsidR="003637C5" w:rsidRDefault="003637C5" w:rsidP="00266933">
      <w:pPr>
        <w:pStyle w:val="-0"/>
        <w:tabs>
          <w:tab w:val="clear" w:pos="720"/>
        </w:tabs>
        <w:ind w:left="0" w:firstLine="0"/>
        <w:rPr>
          <w:noProof w:val="0"/>
          <w:szCs w:val="28"/>
        </w:rPr>
      </w:pPr>
      <w:r w:rsidRPr="003637C5">
        <w:rPr>
          <w:noProof w:val="0"/>
          <w:szCs w:val="28"/>
        </w:rPr>
        <w:t>6. Характеристика Кодексу України про адміністративні правопорушення.</w:t>
      </w:r>
    </w:p>
    <w:p w:rsidR="003D0E47" w:rsidRPr="003637C5" w:rsidRDefault="003D0E47" w:rsidP="00266933">
      <w:pPr>
        <w:pStyle w:val="-0"/>
        <w:tabs>
          <w:tab w:val="clear" w:pos="720"/>
        </w:tabs>
        <w:ind w:left="0" w:firstLine="0"/>
        <w:rPr>
          <w:noProof w:val="0"/>
          <w:szCs w:val="28"/>
        </w:rPr>
      </w:pPr>
      <w:r w:rsidRPr="003D0E47">
        <w:rPr>
          <w:noProof w:val="0"/>
          <w:szCs w:val="28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поняття </w:t>
      </w:r>
      <w:r>
        <w:rPr>
          <w:noProof w:val="0"/>
          <w:szCs w:val="28"/>
        </w:rPr>
        <w:t xml:space="preserve">інституту адміністративної відповідальності. </w:t>
      </w:r>
      <w:r w:rsidRPr="003D0E47">
        <w:rPr>
          <w:noProof w:val="0"/>
          <w:szCs w:val="28"/>
        </w:rPr>
        <w:t xml:space="preserve"> </w:t>
      </w:r>
      <w:r w:rsidR="00AF7D8C">
        <w:rPr>
          <w:noProof w:val="0"/>
          <w:szCs w:val="28"/>
        </w:rPr>
        <w:t xml:space="preserve">Курсанти повинні </w:t>
      </w:r>
      <w:r w:rsidRPr="003D0E47">
        <w:rPr>
          <w:noProof w:val="0"/>
          <w:szCs w:val="28"/>
        </w:rPr>
        <w:t>набути таких практичних навичок,</w:t>
      </w:r>
      <w:r>
        <w:rPr>
          <w:noProof w:val="0"/>
          <w:szCs w:val="28"/>
        </w:rPr>
        <w:t xml:space="preserve"> як: вміння розмежовувати адміністративну відповідальність від інших видів юридичної відповідальності.</w:t>
      </w:r>
    </w:p>
    <w:p w:rsidR="003637C5" w:rsidRDefault="00A17E4A" w:rsidP="003637C5">
      <w:pPr>
        <w:jc w:val="both"/>
        <w:rPr>
          <w:b/>
          <w:szCs w:val="28"/>
          <w:lang w:val="uk-UA"/>
        </w:rPr>
      </w:pPr>
      <w:r w:rsidRPr="003637C5">
        <w:rPr>
          <w:b/>
          <w:szCs w:val="28"/>
          <w:lang w:val="uk-UA"/>
        </w:rPr>
        <w:t>Рекомендована література до т</w:t>
      </w:r>
      <w:r w:rsidR="003637C5" w:rsidRPr="003637C5">
        <w:rPr>
          <w:b/>
          <w:szCs w:val="28"/>
          <w:lang w:val="uk-UA"/>
        </w:rPr>
        <w:t>еми 6</w:t>
      </w:r>
      <w:r w:rsidRPr="003637C5">
        <w:rPr>
          <w:b/>
          <w:szCs w:val="28"/>
          <w:lang w:val="uk-UA"/>
        </w:rPr>
        <w:t>:</w:t>
      </w:r>
    </w:p>
    <w:p w:rsidR="003637C5" w:rsidRPr="003637C5" w:rsidRDefault="003637C5" w:rsidP="003637C5">
      <w:pPr>
        <w:jc w:val="both"/>
        <w:rPr>
          <w:szCs w:val="28"/>
          <w:lang w:val="uk-UA"/>
        </w:rPr>
      </w:pPr>
      <w:r w:rsidRPr="003637C5">
        <w:t xml:space="preserve"> </w:t>
      </w:r>
      <w:r w:rsidRPr="003637C5">
        <w:rPr>
          <w:szCs w:val="28"/>
          <w:lang w:val="uk-UA"/>
        </w:rPr>
        <w:t>1.</w:t>
      </w:r>
      <w:r w:rsidRPr="003637C5">
        <w:rPr>
          <w:szCs w:val="28"/>
          <w:lang w:val="uk-UA"/>
        </w:rPr>
        <w:tab/>
        <w:t>Адміністративна відповідальність : [навчальний посібник] / За заг. ред.. Т.О. Коломоєць. – К., 2011. – 184 с.</w:t>
      </w:r>
    </w:p>
    <w:p w:rsidR="003637C5" w:rsidRPr="003637C5" w:rsidRDefault="003637C5" w:rsidP="003637C5">
      <w:pPr>
        <w:jc w:val="both"/>
        <w:rPr>
          <w:szCs w:val="28"/>
          <w:lang w:val="uk-UA"/>
        </w:rPr>
      </w:pPr>
      <w:r w:rsidRPr="003637C5">
        <w:rPr>
          <w:szCs w:val="28"/>
          <w:lang w:val="uk-UA"/>
        </w:rPr>
        <w:t>2.</w:t>
      </w:r>
      <w:r w:rsidRPr="003637C5">
        <w:rPr>
          <w:szCs w:val="28"/>
          <w:lang w:val="uk-UA"/>
        </w:rPr>
        <w:tab/>
        <w:t>Адміністративна відповідальність в Україні : [навчальний посібник] / [В.М. Бесчастний, О. М. Мердова, А.П. Сахно]; за заг. ред. В. М. Бесчастного. – Кривий Ріг : ДЮІ МВС України, 2015. – 197 с.</w:t>
      </w:r>
      <w:r w:rsidR="00A17E4A" w:rsidRPr="003637C5">
        <w:rPr>
          <w:szCs w:val="28"/>
          <w:lang w:val="uk-UA"/>
        </w:rPr>
        <w:t xml:space="preserve"> </w:t>
      </w:r>
    </w:p>
    <w:p w:rsidR="00A17E4A" w:rsidRPr="00EF424F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3.</w:t>
      </w:r>
      <w:r w:rsidR="00A17E4A" w:rsidRPr="003637C5">
        <w:rPr>
          <w:szCs w:val="28"/>
        </w:rPr>
        <w:t>Курс адміністративного право України: підручник / В.К. Колпаков</w:t>
      </w:r>
      <w:r w:rsidR="00A17E4A" w:rsidRPr="00EF424F">
        <w:rPr>
          <w:szCs w:val="28"/>
        </w:rPr>
        <w:t xml:space="preserve">, О.В. Кузьменко, І.Д. Пастух, В.Д. Сущенко / За ред.. В.ВІ. Коваленка. – К.: Юрінком Інтер, 2012. - 808 с. </w:t>
      </w:r>
    </w:p>
    <w:p w:rsidR="00A17E4A" w:rsidRPr="00EF424F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4.</w:t>
      </w:r>
      <w:r w:rsidR="00A17E4A"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5.</w:t>
      </w:r>
      <w:r w:rsidR="00A17E4A"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="00A17E4A"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6.</w:t>
      </w:r>
      <w:r w:rsidR="00A17E4A"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="00A17E4A"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903278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7.</w:t>
      </w:r>
      <w:r w:rsidR="00A17E4A" w:rsidRPr="00EF424F">
        <w:rPr>
          <w:szCs w:val="28"/>
        </w:rPr>
        <w:t>Адміністративне право України: Підручник / Ю.П. Битяк, В.М. Гаращук, О</w:t>
      </w:r>
      <w:r w:rsidR="00A17E4A" w:rsidRPr="00903278">
        <w:rPr>
          <w:szCs w:val="28"/>
        </w:rPr>
        <w:t>.В. Дяченко та ін.; За ред. Ю.П. Битяка. – К.: Юрінком Інтер, 2005. – 544 с.</w:t>
      </w:r>
    </w:p>
    <w:p w:rsidR="00A17E4A" w:rsidRPr="00903278" w:rsidRDefault="003637C5" w:rsidP="003637C5">
      <w:pPr>
        <w:widowControl w:val="0"/>
        <w:jc w:val="both"/>
        <w:rPr>
          <w:szCs w:val="28"/>
        </w:rPr>
      </w:pPr>
      <w:r>
        <w:rPr>
          <w:szCs w:val="28"/>
          <w:lang w:val="uk-UA"/>
        </w:rPr>
        <w:t>8</w:t>
      </w:r>
      <w:r w:rsidR="00A17E4A" w:rsidRPr="00903278">
        <w:rPr>
          <w:szCs w:val="28"/>
        </w:rPr>
        <w:t>Тимощук В.П., Школик А.М. ред. Публічна служба. Зарубіжний досвід та пропозиції для України/ - К.: Конус Ю, 2007. – 735 с</w:t>
      </w:r>
      <w:r w:rsidR="00A17E4A">
        <w:rPr>
          <w:szCs w:val="28"/>
        </w:rPr>
        <w:t>.</w:t>
      </w:r>
    </w:p>
    <w:p w:rsidR="00A17E4A" w:rsidRPr="001679B9" w:rsidRDefault="00A17E4A" w:rsidP="00E77359">
      <w:pPr>
        <w:ind w:firstLine="709"/>
        <w:jc w:val="both"/>
        <w:rPr>
          <w:b/>
          <w:caps/>
          <w:szCs w:val="28"/>
        </w:rPr>
      </w:pPr>
    </w:p>
    <w:p w:rsidR="00A17E4A" w:rsidRDefault="00A17E4A" w:rsidP="003637C5">
      <w:pPr>
        <w:jc w:val="both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 xml:space="preserve">Тема </w:t>
      </w:r>
      <w:r w:rsidR="003637C5" w:rsidRPr="003637C5">
        <w:rPr>
          <w:b/>
          <w:szCs w:val="28"/>
          <w:lang w:val="uk-UA"/>
        </w:rPr>
        <w:t>7.Адміністративне правопорушення як підстава адміністративної відповідальності</w:t>
      </w: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</w:p>
    <w:p w:rsidR="00A17E4A" w:rsidRPr="00293888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</w:p>
    <w:p w:rsidR="00A17E4A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A6156A" w:rsidRPr="00A6156A" w:rsidRDefault="00A6156A" w:rsidP="00A6156A">
      <w:pPr>
        <w:pStyle w:val="-0"/>
        <w:rPr>
          <w:noProof w:val="0"/>
          <w:szCs w:val="28"/>
        </w:rPr>
      </w:pPr>
      <w:r w:rsidRPr="00A6156A">
        <w:rPr>
          <w:noProof w:val="0"/>
          <w:szCs w:val="28"/>
        </w:rPr>
        <w:t xml:space="preserve">1. Поняття та ознаки адміністративного правопорушення </w:t>
      </w:r>
    </w:p>
    <w:p w:rsidR="00A6156A" w:rsidRPr="00A6156A" w:rsidRDefault="00A6156A" w:rsidP="00A6156A">
      <w:pPr>
        <w:pStyle w:val="-0"/>
        <w:rPr>
          <w:noProof w:val="0"/>
          <w:szCs w:val="28"/>
        </w:rPr>
      </w:pPr>
      <w:r w:rsidRPr="00A6156A">
        <w:rPr>
          <w:noProof w:val="0"/>
          <w:szCs w:val="28"/>
        </w:rPr>
        <w:t>2. Поняття та елементи складу адміністративного правопорушення</w:t>
      </w:r>
    </w:p>
    <w:p w:rsidR="00A6156A" w:rsidRPr="00A6156A" w:rsidRDefault="00A6156A" w:rsidP="00A6156A">
      <w:pPr>
        <w:pStyle w:val="-0"/>
        <w:rPr>
          <w:noProof w:val="0"/>
          <w:szCs w:val="28"/>
        </w:rPr>
      </w:pPr>
      <w:r w:rsidRPr="00A6156A">
        <w:rPr>
          <w:noProof w:val="0"/>
          <w:szCs w:val="28"/>
        </w:rPr>
        <w:t>3. Характеристика елементу складу правопорушення «об’єкт адміністративного правопорушення»</w:t>
      </w:r>
    </w:p>
    <w:p w:rsidR="00A6156A" w:rsidRPr="00A6156A" w:rsidRDefault="00AF7D8C" w:rsidP="00A6156A">
      <w:pPr>
        <w:pStyle w:val="-0"/>
        <w:rPr>
          <w:noProof w:val="0"/>
          <w:szCs w:val="28"/>
        </w:rPr>
      </w:pPr>
      <w:r>
        <w:rPr>
          <w:noProof w:val="0"/>
          <w:szCs w:val="28"/>
        </w:rPr>
        <w:t>4.</w:t>
      </w:r>
      <w:r w:rsidR="00A6156A" w:rsidRPr="00A6156A">
        <w:rPr>
          <w:noProof w:val="0"/>
          <w:szCs w:val="28"/>
        </w:rPr>
        <w:t>Характеристика елементу складу правопорушення «об’єктивна сторона адміністративного правопорушення».</w:t>
      </w:r>
    </w:p>
    <w:p w:rsidR="00A6156A" w:rsidRPr="00A6156A" w:rsidRDefault="00AF7D8C" w:rsidP="00A6156A">
      <w:pPr>
        <w:pStyle w:val="-0"/>
        <w:rPr>
          <w:noProof w:val="0"/>
          <w:szCs w:val="28"/>
        </w:rPr>
      </w:pPr>
      <w:r>
        <w:rPr>
          <w:noProof w:val="0"/>
          <w:szCs w:val="28"/>
        </w:rPr>
        <w:t>5.</w:t>
      </w:r>
      <w:r w:rsidR="00A6156A" w:rsidRPr="00A6156A">
        <w:rPr>
          <w:noProof w:val="0"/>
          <w:szCs w:val="28"/>
        </w:rPr>
        <w:t>Характеристика елементу складу правопорушення «суб’єкт адміністративного правопорушення».</w:t>
      </w:r>
    </w:p>
    <w:p w:rsidR="00A6156A" w:rsidRPr="00A6156A" w:rsidRDefault="00AF7D8C" w:rsidP="00A6156A">
      <w:pPr>
        <w:pStyle w:val="-0"/>
        <w:rPr>
          <w:noProof w:val="0"/>
          <w:szCs w:val="28"/>
        </w:rPr>
      </w:pPr>
      <w:r>
        <w:rPr>
          <w:noProof w:val="0"/>
          <w:szCs w:val="28"/>
        </w:rPr>
        <w:t>6.</w:t>
      </w:r>
      <w:r w:rsidR="00A6156A" w:rsidRPr="00A6156A">
        <w:rPr>
          <w:noProof w:val="0"/>
          <w:szCs w:val="28"/>
        </w:rPr>
        <w:t>Характеристика елементу складу правопорушення «суб’єктивна сторона адміністративного правопорушення».</w:t>
      </w:r>
    </w:p>
    <w:p w:rsidR="00A6156A" w:rsidRPr="00A6156A" w:rsidRDefault="00A6156A" w:rsidP="00A6156A">
      <w:pPr>
        <w:pStyle w:val="-0"/>
        <w:rPr>
          <w:noProof w:val="0"/>
          <w:szCs w:val="28"/>
        </w:rPr>
      </w:pPr>
      <w:r w:rsidRPr="00A6156A">
        <w:rPr>
          <w:noProof w:val="0"/>
          <w:szCs w:val="28"/>
        </w:rPr>
        <w:t xml:space="preserve">7. Класифікація адміністративних правопорушень. </w:t>
      </w:r>
    </w:p>
    <w:p w:rsidR="00A6156A" w:rsidRPr="00A6156A" w:rsidRDefault="00AF7D8C" w:rsidP="00A6156A">
      <w:pPr>
        <w:pStyle w:val="-0"/>
        <w:tabs>
          <w:tab w:val="clear" w:pos="720"/>
        </w:tabs>
        <w:ind w:left="0" w:firstLine="0"/>
        <w:rPr>
          <w:noProof w:val="0"/>
          <w:szCs w:val="28"/>
        </w:rPr>
      </w:pPr>
      <w:r>
        <w:rPr>
          <w:noProof w:val="0"/>
          <w:szCs w:val="28"/>
        </w:rPr>
        <w:t>8.</w:t>
      </w:r>
      <w:r w:rsidR="00A6156A" w:rsidRPr="00A6156A">
        <w:rPr>
          <w:noProof w:val="0"/>
          <w:szCs w:val="28"/>
        </w:rPr>
        <w:t>Співвідношення адміністративного правопорушення з іншими правопорушеннями.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</w:t>
      </w:r>
      <w:r w:rsidR="003D0E47">
        <w:rPr>
          <w:lang w:val="uk-UA"/>
        </w:rPr>
        <w:t>ліцією, а саме розуміння поняття та складу адміністративного правопорушення, та о</w:t>
      </w:r>
      <w:r w:rsidRPr="00EC2286">
        <w:rPr>
          <w:lang w:val="uk-UA"/>
        </w:rPr>
        <w:t xml:space="preserve">сновних </w:t>
      </w:r>
      <w:r w:rsidR="003D0E47">
        <w:rPr>
          <w:lang w:val="uk-UA"/>
        </w:rPr>
        <w:t>елементів.</w:t>
      </w:r>
      <w:r w:rsidR="003D0E47" w:rsidRPr="00EC2286">
        <w:rPr>
          <w:lang w:val="uk-UA"/>
        </w:rPr>
        <w:t xml:space="preserve"> </w:t>
      </w:r>
      <w:r w:rsidR="00FB32A5">
        <w:rPr>
          <w:lang w:val="uk-UA"/>
        </w:rPr>
        <w:t xml:space="preserve">Курсанти повинні </w:t>
      </w:r>
      <w:r w:rsidRPr="00EC2286">
        <w:rPr>
          <w:lang w:val="uk-UA"/>
        </w:rPr>
        <w:t xml:space="preserve">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 w:rsidR="003D0E47">
        <w:rPr>
          <w:lang w:val="uk-UA"/>
        </w:rPr>
        <w:t>вміння кваліфікувати склади адміністративних правопорушень.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5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 В.І.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1679B9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  <w:lang w:val="uk-UA"/>
        </w:rPr>
      </w:pPr>
      <w:r w:rsidRPr="001679B9">
        <w:rPr>
          <w:szCs w:val="28"/>
          <w:lang w:val="uk-UA"/>
        </w:rPr>
        <w:t>Ефективна публічна адміністрація (довідник для міністрів) / Автори-упорядники: І.Коліушко, В. Тимощук. - Київ, 2006. – 32 с.</w:t>
      </w:r>
    </w:p>
    <w:p w:rsidR="00A17E4A" w:rsidRDefault="00A17E4A" w:rsidP="00E77359">
      <w:pPr>
        <w:ind w:firstLine="709"/>
        <w:jc w:val="both"/>
        <w:rPr>
          <w:szCs w:val="28"/>
          <w:lang w:val="uk-UA"/>
        </w:rPr>
      </w:pPr>
    </w:p>
    <w:p w:rsidR="00FB32A5" w:rsidRDefault="00FB32A5" w:rsidP="00E77359">
      <w:pPr>
        <w:ind w:firstLine="709"/>
        <w:jc w:val="both"/>
        <w:rPr>
          <w:szCs w:val="28"/>
          <w:lang w:val="uk-UA"/>
        </w:rPr>
      </w:pPr>
    </w:p>
    <w:p w:rsidR="00FB32A5" w:rsidRPr="001679B9" w:rsidRDefault="00FB32A5" w:rsidP="00E77359">
      <w:pPr>
        <w:ind w:firstLine="709"/>
        <w:jc w:val="both"/>
        <w:rPr>
          <w:szCs w:val="28"/>
          <w:lang w:val="uk-UA"/>
        </w:rPr>
      </w:pPr>
    </w:p>
    <w:p w:rsidR="00A17E4A" w:rsidRPr="00EC2286" w:rsidRDefault="003637C5" w:rsidP="00E77359">
      <w:pPr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lastRenderedPageBreak/>
        <w:t>Тема</w:t>
      </w:r>
      <w:r w:rsidRPr="003637C5">
        <w:t xml:space="preserve"> </w:t>
      </w:r>
      <w:r w:rsidRPr="003637C5">
        <w:rPr>
          <w:b/>
          <w:szCs w:val="28"/>
          <w:lang w:val="uk-UA"/>
        </w:rPr>
        <w:t>8.Заходи адміністративної відповідальності</w:t>
      </w:r>
    </w:p>
    <w:p w:rsidR="00A17E4A" w:rsidRDefault="00A17E4A" w:rsidP="00E77359">
      <w:pPr>
        <w:jc w:val="center"/>
        <w:rPr>
          <w:b/>
          <w:szCs w:val="28"/>
          <w:lang w:val="uk-UA"/>
        </w:rPr>
      </w:pP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jc w:val="center"/>
        <w:rPr>
          <w:b/>
          <w:i/>
          <w:szCs w:val="28"/>
          <w:lang w:val="uk-UA"/>
        </w:rPr>
      </w:pPr>
    </w:p>
    <w:p w:rsidR="00A17E4A" w:rsidRDefault="00A17E4A" w:rsidP="00A6156A">
      <w:pPr>
        <w:jc w:val="center"/>
        <w:rPr>
          <w:b/>
          <w:iCs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6156A" w:rsidRPr="00A6156A" w:rsidRDefault="00A6156A" w:rsidP="00A6156A">
      <w:pPr>
        <w:jc w:val="both"/>
        <w:rPr>
          <w:iCs/>
          <w:szCs w:val="28"/>
          <w:lang w:val="uk-UA"/>
        </w:rPr>
      </w:pPr>
      <w:r w:rsidRPr="00A6156A">
        <w:rPr>
          <w:iCs/>
          <w:szCs w:val="28"/>
          <w:lang w:val="uk-UA"/>
        </w:rPr>
        <w:t xml:space="preserve">1.Поняття та ознаки заходів адміністративної відповідальності. </w:t>
      </w:r>
    </w:p>
    <w:p w:rsidR="00A6156A" w:rsidRPr="00A6156A" w:rsidRDefault="00A6156A" w:rsidP="00A6156A">
      <w:pPr>
        <w:jc w:val="both"/>
        <w:rPr>
          <w:iCs/>
          <w:szCs w:val="28"/>
          <w:lang w:val="uk-UA"/>
        </w:rPr>
      </w:pPr>
      <w:r w:rsidRPr="00A6156A">
        <w:rPr>
          <w:iCs/>
          <w:szCs w:val="28"/>
          <w:lang w:val="uk-UA"/>
        </w:rPr>
        <w:t>2. Характеристика адміністративних стягнень.</w:t>
      </w:r>
    </w:p>
    <w:p w:rsidR="00A6156A" w:rsidRPr="00A6156A" w:rsidRDefault="00A6156A" w:rsidP="00A6156A">
      <w:pPr>
        <w:jc w:val="both"/>
        <w:rPr>
          <w:iCs/>
          <w:szCs w:val="28"/>
          <w:lang w:val="uk-UA"/>
        </w:rPr>
      </w:pPr>
      <w:r w:rsidRPr="00A6156A">
        <w:rPr>
          <w:iCs/>
          <w:szCs w:val="28"/>
          <w:lang w:val="uk-UA"/>
        </w:rPr>
        <w:t>3. Загальні правила накладення адміністративних стягнень.</w:t>
      </w:r>
    </w:p>
    <w:p w:rsidR="00A6156A" w:rsidRPr="00A6156A" w:rsidRDefault="00AF7D8C" w:rsidP="00A6156A">
      <w:pPr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4.</w:t>
      </w:r>
      <w:r w:rsidR="00A6156A" w:rsidRPr="00A6156A">
        <w:rPr>
          <w:iCs/>
          <w:szCs w:val="28"/>
          <w:lang w:val="uk-UA"/>
        </w:rPr>
        <w:t>Обставини, що пом’якшують та обтяжують адміністративну відповідальність.</w:t>
      </w:r>
    </w:p>
    <w:p w:rsidR="00A6156A" w:rsidRPr="00A6156A" w:rsidRDefault="00A6156A" w:rsidP="00A6156A">
      <w:pPr>
        <w:jc w:val="both"/>
        <w:rPr>
          <w:iCs/>
          <w:szCs w:val="28"/>
          <w:lang w:val="uk-UA"/>
        </w:rPr>
      </w:pPr>
      <w:r w:rsidRPr="00A6156A">
        <w:rPr>
          <w:iCs/>
          <w:szCs w:val="28"/>
          <w:lang w:val="uk-UA"/>
        </w:rPr>
        <w:t>5. Обставини, що виключають адміністративн</w:t>
      </w:r>
      <w:r>
        <w:rPr>
          <w:iCs/>
          <w:szCs w:val="28"/>
          <w:lang w:val="uk-UA"/>
        </w:rPr>
        <w:t>у відповідальність.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</w:t>
      </w:r>
      <w:r w:rsidR="003D0E47">
        <w:rPr>
          <w:lang w:val="uk-UA"/>
        </w:rPr>
        <w:t>цією, щодо основних понять заходів адміністративної відповідальності</w:t>
      </w:r>
      <w:r>
        <w:rPr>
          <w:lang w:val="uk-UA"/>
        </w:rPr>
        <w:t xml:space="preserve"> в </w:t>
      </w:r>
      <w:r w:rsidRPr="00EC2286">
        <w:rPr>
          <w:lang w:val="uk-UA"/>
        </w:rPr>
        <w:t xml:space="preserve">діяльності Національної поліції та основних нормативно-правових актів, що регламентують </w:t>
      </w:r>
      <w:r>
        <w:rPr>
          <w:lang w:val="uk-UA"/>
        </w:rPr>
        <w:t>діяльність Національної поліції в даному напрямку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6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C95B9A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</w:p>
    <w:p w:rsidR="00A17E4A" w:rsidRDefault="00A17E4A" w:rsidP="003637C5">
      <w:pPr>
        <w:jc w:val="both"/>
        <w:rPr>
          <w:b/>
          <w:i/>
          <w:szCs w:val="28"/>
          <w:lang w:val="uk-UA"/>
        </w:rPr>
      </w:pPr>
      <w:r w:rsidRPr="00AC6C39">
        <w:rPr>
          <w:b/>
          <w:caps/>
          <w:szCs w:val="28"/>
          <w:lang w:val="uk-UA"/>
        </w:rPr>
        <w:t xml:space="preserve">Тема </w:t>
      </w:r>
      <w:r w:rsidR="003637C5" w:rsidRPr="00AC6C39">
        <w:rPr>
          <w:b/>
          <w:caps/>
          <w:szCs w:val="28"/>
          <w:lang w:val="uk-UA"/>
        </w:rPr>
        <w:t>9.</w:t>
      </w:r>
      <w:r w:rsidR="00AC6C39">
        <w:rPr>
          <w:b/>
          <w:caps/>
          <w:szCs w:val="28"/>
          <w:lang w:val="uk-UA"/>
        </w:rPr>
        <w:t xml:space="preserve"> </w:t>
      </w:r>
      <w:r w:rsidR="003637C5" w:rsidRPr="00AC6C39">
        <w:rPr>
          <w:b/>
          <w:caps/>
          <w:szCs w:val="28"/>
          <w:lang w:val="uk-UA"/>
        </w:rPr>
        <w:t>Адміністративна відповідальність за окремі види правопорушень</w:t>
      </w:r>
      <w:r w:rsidR="003637C5" w:rsidRPr="003637C5">
        <w:rPr>
          <w:b/>
          <w:caps/>
          <w:szCs w:val="28"/>
          <w:lang w:val="uk-UA"/>
        </w:rPr>
        <w:t>.</w:t>
      </w:r>
    </w:p>
    <w:p w:rsidR="00A17E4A" w:rsidRDefault="00A17E4A" w:rsidP="003637C5">
      <w:pPr>
        <w:ind w:left="4956" w:firstLine="708"/>
        <w:jc w:val="both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 xml:space="preserve">Практичне </w:t>
      </w:r>
      <w:r>
        <w:rPr>
          <w:b/>
          <w:i/>
          <w:szCs w:val="28"/>
          <w:lang w:val="uk-UA"/>
        </w:rPr>
        <w:t xml:space="preserve">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jc w:val="center"/>
        <w:rPr>
          <w:b/>
          <w:iCs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szCs w:val="28"/>
          <w:lang w:val="uk-UA"/>
        </w:rPr>
      </w:pPr>
      <w:r w:rsidRPr="00AC6C39">
        <w:rPr>
          <w:szCs w:val="28"/>
          <w:lang w:val="uk-UA"/>
        </w:rPr>
        <w:t>Загальна характеристика і види адміністративних проступків, що посягають на відносини у сфері обігу наркотичних засобів та психотропних речовин.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t>Роль поліції у протидії правопорушенням</w:t>
      </w:r>
      <w:r w:rsidRPr="00AC6C39">
        <w:rPr>
          <w:szCs w:val="28"/>
          <w:lang w:val="uk-UA"/>
        </w:rPr>
        <w:t xml:space="preserve"> в сфері обігу наркотиків.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t>Загальна характеристика та види правопорушень на транспорті.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t>Загальна характеристика та види правопорушень, що посягають на громадський порядок і громадську безпеку.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t>Загальна характеристика та види правопорушень, що посягають на встановлений порядок управління.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t>Запобігання адміністративним правопорушенням, що посягають на встановлений порядок управління.</w:t>
      </w:r>
    </w:p>
    <w:p w:rsidR="00AC6C39" w:rsidRPr="00AC6C39" w:rsidRDefault="00AC6C39" w:rsidP="00AC6C39">
      <w:pPr>
        <w:numPr>
          <w:ilvl w:val="0"/>
          <w:numId w:val="44"/>
        </w:numPr>
        <w:shd w:val="clear" w:color="auto" w:fill="FFFFFF"/>
        <w:jc w:val="both"/>
        <w:rPr>
          <w:kern w:val="2"/>
          <w:szCs w:val="28"/>
          <w:lang w:val="uk-UA"/>
        </w:rPr>
      </w:pPr>
      <w:r w:rsidRPr="00AC6C39">
        <w:rPr>
          <w:kern w:val="2"/>
          <w:szCs w:val="28"/>
          <w:lang w:val="uk-UA"/>
        </w:rPr>
        <w:lastRenderedPageBreak/>
        <w:t>Поліція, як суб’єкт розгляду і вирішення справ про правопорушення, що посягають на встановлений порядок управління.</w:t>
      </w:r>
    </w:p>
    <w:p w:rsidR="00A17E4A" w:rsidRPr="00EC2286" w:rsidRDefault="00A17E4A" w:rsidP="00AC6C39">
      <w:pPr>
        <w:ind w:firstLine="540"/>
        <w:jc w:val="both"/>
        <w:rPr>
          <w:lang w:val="uk-UA"/>
        </w:rPr>
      </w:pPr>
      <w:r w:rsidRPr="00AC6C39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="00AC6C39">
        <w:rPr>
          <w:lang w:val="uk-UA"/>
        </w:rPr>
        <w:t>адміністративної відповідальності за окремі види правопорушень.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 w:rsidR="009B299E">
        <w:rPr>
          <w:b/>
          <w:szCs w:val="28"/>
          <w:lang w:val="uk-UA"/>
        </w:rPr>
        <w:t>9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B36340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9B299E" w:rsidRDefault="003637C5" w:rsidP="009B299E">
      <w:pPr>
        <w:pStyle w:val="a9"/>
        <w:spacing w:after="0"/>
        <w:ind w:firstLine="708"/>
        <w:jc w:val="both"/>
        <w:rPr>
          <w:b/>
          <w:lang w:val="uk-UA"/>
        </w:rPr>
      </w:pPr>
      <w:r>
        <w:rPr>
          <w:b/>
          <w:lang w:val="uk-UA"/>
        </w:rPr>
        <w:t>ТЕМА</w:t>
      </w:r>
      <w:r w:rsidRPr="003637C5">
        <w:rPr>
          <w:b/>
          <w:lang w:val="uk-UA"/>
        </w:rPr>
        <w:t>10.</w:t>
      </w:r>
      <w:r>
        <w:rPr>
          <w:b/>
          <w:lang w:val="uk-UA"/>
        </w:rPr>
        <w:t xml:space="preserve"> </w:t>
      </w:r>
      <w:r w:rsidRPr="003637C5">
        <w:rPr>
          <w:b/>
          <w:lang w:val="uk-UA"/>
        </w:rPr>
        <w:t>Провадження у справах про адміністративні правопорушення</w:t>
      </w:r>
      <w:r w:rsidR="009B299E">
        <w:rPr>
          <w:b/>
          <w:lang w:val="uk-UA"/>
        </w:rPr>
        <w:t xml:space="preserve">  </w:t>
      </w:r>
    </w:p>
    <w:p w:rsidR="009B299E" w:rsidRDefault="00A17E4A" w:rsidP="009B299E">
      <w:pPr>
        <w:pStyle w:val="a9"/>
        <w:spacing w:after="0"/>
        <w:ind w:left="4248" w:firstLine="708"/>
        <w:jc w:val="center"/>
        <w:rPr>
          <w:b/>
          <w:i/>
          <w:szCs w:val="28"/>
          <w:lang w:val="uk-UA"/>
        </w:rPr>
      </w:pPr>
      <w:r w:rsidRPr="005411CE">
        <w:rPr>
          <w:b/>
          <w:i/>
          <w:szCs w:val="28"/>
          <w:lang w:val="uk-UA"/>
        </w:rPr>
        <w:t xml:space="preserve">Практичне заняття – </w:t>
      </w:r>
      <w:r w:rsidR="00456CA9">
        <w:rPr>
          <w:b/>
          <w:i/>
          <w:szCs w:val="28"/>
          <w:lang w:val="uk-UA"/>
        </w:rPr>
        <w:t>2</w:t>
      </w:r>
      <w:r w:rsidRPr="005411CE">
        <w:rPr>
          <w:b/>
          <w:i/>
          <w:szCs w:val="28"/>
          <w:lang w:val="uk-UA"/>
        </w:rPr>
        <w:t xml:space="preserve"> год.</w:t>
      </w:r>
    </w:p>
    <w:p w:rsidR="009B299E" w:rsidRDefault="009B299E" w:rsidP="00E203CE">
      <w:pPr>
        <w:pStyle w:val="a9"/>
        <w:spacing w:after="0"/>
        <w:ind w:firstLine="708"/>
        <w:jc w:val="center"/>
        <w:rPr>
          <w:b/>
          <w:iCs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 w:rsidR="00A17E4A" w:rsidRPr="005411CE">
        <w:rPr>
          <w:b/>
          <w:iCs/>
          <w:szCs w:val="28"/>
          <w:lang w:val="uk-UA"/>
        </w:rPr>
        <w:t>План</w:t>
      </w:r>
    </w:p>
    <w:p w:rsidR="009B299E" w:rsidRDefault="009B299E" w:rsidP="00E203CE">
      <w:pPr>
        <w:pStyle w:val="a9"/>
        <w:spacing w:after="0"/>
        <w:ind w:firstLine="709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1.</w:t>
      </w:r>
      <w:r w:rsidR="00456CA9" w:rsidRPr="00456CA9">
        <w:rPr>
          <w:iCs/>
          <w:szCs w:val="28"/>
          <w:lang w:val="uk-UA"/>
        </w:rPr>
        <w:t>Поняття та  завдання провадження у справах про адміністративні правопорушення.</w:t>
      </w:r>
    </w:p>
    <w:p w:rsidR="00456CA9" w:rsidRDefault="009B299E" w:rsidP="00E203CE">
      <w:pPr>
        <w:pStyle w:val="a9"/>
        <w:spacing w:after="0"/>
        <w:ind w:firstLine="709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2.</w:t>
      </w:r>
      <w:r w:rsidR="00456CA9" w:rsidRPr="00456CA9">
        <w:rPr>
          <w:iCs/>
          <w:szCs w:val="28"/>
          <w:lang w:val="uk-UA"/>
        </w:rPr>
        <w:t>Принципи провадження у справах про адміністративні правопорушення.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3.</w:t>
      </w:r>
      <w:r w:rsidRPr="009B299E">
        <w:rPr>
          <w:iCs/>
          <w:szCs w:val="28"/>
          <w:lang w:val="uk-UA"/>
        </w:rPr>
        <w:tab/>
        <w:t>Характеристика стадії порушення справи і з’ясування її обставин.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4.</w:t>
      </w:r>
      <w:r w:rsidRPr="009B299E">
        <w:rPr>
          <w:iCs/>
          <w:szCs w:val="28"/>
          <w:lang w:val="uk-UA"/>
        </w:rPr>
        <w:tab/>
        <w:t>Порядок складання та вимоги до протоколу про адміністративне правопорушення.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5. Характеристика стадії розгляду справи про адміністративне правопорушення.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6. Місце та строки розгляду справи про адміністративне правопорушення.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7. Постанови у праві про адміністративні правопорушення: види, порядок їх винесення.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8. Оскарження постанов у справі про адміністративне правопорушення</w:t>
      </w:r>
    </w:p>
    <w:p w:rsidR="009B299E" w:rsidRPr="009B299E" w:rsidRDefault="009B299E" w:rsidP="00E203C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t>9. Виконання постанов у справах про адміністративні правопорушення.</w:t>
      </w:r>
    </w:p>
    <w:p w:rsidR="009B299E" w:rsidRPr="009B299E" w:rsidRDefault="009B299E" w:rsidP="009B299E">
      <w:pPr>
        <w:pStyle w:val="a9"/>
        <w:ind w:firstLine="709"/>
        <w:jc w:val="both"/>
        <w:rPr>
          <w:iCs/>
          <w:szCs w:val="28"/>
          <w:lang w:val="uk-UA"/>
        </w:rPr>
      </w:pPr>
      <w:r w:rsidRPr="009B299E">
        <w:rPr>
          <w:iCs/>
          <w:szCs w:val="28"/>
          <w:lang w:val="uk-UA"/>
        </w:rPr>
        <w:lastRenderedPageBreak/>
        <w:tab/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поліцією, щодо основних понять провадження у справах про адміністративні правопорушення провадження у справах про адміністративні правопорушення в діяльності Національної поліції та основних нормативно-правових актів, що регламентують діяльність Національної поліції в даному напрямку</w:t>
      </w:r>
    </w:p>
    <w:p w:rsidR="009B299E" w:rsidRPr="00456CA9" w:rsidRDefault="009B299E" w:rsidP="009B299E">
      <w:pPr>
        <w:pStyle w:val="a9"/>
        <w:spacing w:after="0"/>
        <w:ind w:firstLine="709"/>
        <w:jc w:val="both"/>
        <w:rPr>
          <w:iCs/>
          <w:szCs w:val="28"/>
          <w:lang w:val="uk-UA"/>
        </w:rPr>
      </w:pPr>
    </w:p>
    <w:p w:rsidR="00A17E4A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 w:rsidRPr="005411CE">
        <w:rPr>
          <w:b/>
          <w:szCs w:val="28"/>
          <w:lang w:val="uk-UA"/>
        </w:rPr>
        <w:t>Вирішення практичних вправ</w:t>
      </w:r>
    </w:p>
    <w:p w:rsidR="00456CA9" w:rsidRPr="00456CA9" w:rsidRDefault="00456CA9" w:rsidP="00456CA9">
      <w:pPr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Вправа№1</w:t>
      </w:r>
    </w:p>
    <w:p w:rsidR="00456CA9" w:rsidRPr="00456CA9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456CA9">
        <w:rPr>
          <w:rFonts w:eastAsia="Calibri"/>
          <w:szCs w:val="28"/>
          <w:lang w:val="uk-UA" w:eastAsia="en-US"/>
        </w:rPr>
        <w:t>При написанні контрольної роботи курсант Іванов відповів стверджувально, тобто «так» на такі питання:</w:t>
      </w:r>
    </w:p>
    <w:p w:rsidR="00456CA9" w:rsidRPr="00456CA9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456CA9">
        <w:rPr>
          <w:rFonts w:eastAsia="Calibri"/>
          <w:szCs w:val="28"/>
          <w:lang w:val="uk-UA" w:eastAsia="en-US"/>
        </w:rPr>
        <w:t>– провадження у справах про адміністративні правопорушення виконує дві групи завдань: юрисдикційне і каральне;</w:t>
      </w:r>
    </w:p>
    <w:p w:rsidR="00456CA9" w:rsidRPr="00456CA9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456CA9">
        <w:rPr>
          <w:rFonts w:eastAsia="Calibri"/>
          <w:szCs w:val="28"/>
          <w:lang w:val="uk-UA" w:eastAsia="en-US"/>
        </w:rPr>
        <w:t>– до стадій провадження у справах про адміністративні правопорушення належать: порушення справи і з’ясування її обставин; розгляд справи про адміністративне правопорушення; опротестування постанови у справі про адміністративне правопорушення; виконання постанови у справі про адміністративне правопорушення;</w:t>
      </w:r>
    </w:p>
    <w:p w:rsidR="00456CA9" w:rsidRPr="00456CA9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456CA9">
        <w:rPr>
          <w:rFonts w:eastAsia="Calibri"/>
          <w:szCs w:val="28"/>
          <w:lang w:val="uk-UA" w:eastAsia="en-US"/>
        </w:rPr>
        <w:t>– принцип рівності знаходить своє відображення в ст. 24 Конституції України і закріплений ст. 248 КУпАП;</w:t>
      </w:r>
    </w:p>
    <w:p w:rsidR="00456CA9" w:rsidRPr="00456CA9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456CA9">
        <w:rPr>
          <w:rFonts w:eastAsia="Calibri"/>
          <w:szCs w:val="28"/>
          <w:lang w:val="uk-UA" w:eastAsia="en-US"/>
        </w:rPr>
        <w:t>– принцип публічності виявляється перш за все в тому, що всі справи про адміністративні правопорушення розглядаються відкрито, за винятком випадків, коли це суперечить інтересам охорони державної таємниці.</w:t>
      </w:r>
    </w:p>
    <w:p w:rsidR="00456CA9" w:rsidRPr="00FB32A5" w:rsidRDefault="00456CA9" w:rsidP="00456CA9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FB32A5">
        <w:rPr>
          <w:rFonts w:eastAsia="Calibri"/>
          <w:szCs w:val="28"/>
          <w:lang w:val="uk-UA" w:eastAsia="en-US"/>
        </w:rPr>
        <w:t>Чи правий у своїй відповіді курсант Іванов. Якщо ні, дайте правильну відповідь.</w:t>
      </w:r>
    </w:p>
    <w:p w:rsidR="00456CA9" w:rsidRPr="00456CA9" w:rsidRDefault="00456CA9" w:rsidP="00456CA9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eastAsia="en-US"/>
        </w:rPr>
        <w:t xml:space="preserve">Вправа </w:t>
      </w:r>
      <w:r>
        <w:rPr>
          <w:rFonts w:eastAsia="Calibri"/>
          <w:b/>
          <w:szCs w:val="28"/>
          <w:lang w:val="uk-UA" w:eastAsia="en-US"/>
        </w:rPr>
        <w:t>№2.</w:t>
      </w:r>
    </w:p>
    <w:p w:rsidR="00456CA9" w:rsidRPr="00EC229D" w:rsidRDefault="00456CA9" w:rsidP="00456CA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Дільничним офіцером поліції</w:t>
      </w:r>
      <w:r w:rsidR="00B8682C">
        <w:rPr>
          <w:rFonts w:eastAsia="Calibri"/>
          <w:szCs w:val="28"/>
          <w:lang w:eastAsia="en-US"/>
        </w:rPr>
        <w:t xml:space="preserve"> за знищення дерев на при</w:t>
      </w:r>
      <w:r w:rsidRPr="00EC229D">
        <w:rPr>
          <w:rFonts w:eastAsia="Calibri"/>
          <w:szCs w:val="28"/>
          <w:lang w:eastAsia="en-US"/>
        </w:rPr>
        <w:t>домовій території по вул. Котовського було складено протокол про адміністративне правопорушення відносно громадянина Іванова.</w:t>
      </w:r>
    </w:p>
    <w:p w:rsidR="00A17E4A" w:rsidRPr="00B8682C" w:rsidRDefault="00B8682C" w:rsidP="00B8682C">
      <w:pPr>
        <w:ind w:firstLine="709"/>
        <w:jc w:val="both"/>
        <w:rPr>
          <w:rFonts w:eastAsia="Calibri"/>
          <w:szCs w:val="28"/>
          <w:lang w:eastAsia="en-US"/>
        </w:rPr>
      </w:pPr>
      <w:r w:rsidRPr="00B8682C">
        <w:rPr>
          <w:rFonts w:eastAsia="Calibri"/>
          <w:b/>
          <w:szCs w:val="28"/>
          <w:lang w:val="uk-UA" w:eastAsia="en-US"/>
        </w:rPr>
        <w:t>Завдання:</w:t>
      </w:r>
      <w:r w:rsidR="00456CA9" w:rsidRPr="00B8682C">
        <w:rPr>
          <w:rFonts w:eastAsia="Calibri"/>
          <w:szCs w:val="28"/>
          <w:lang w:eastAsia="en-US"/>
        </w:rPr>
        <w:t>Чи правомірні рішенн</w:t>
      </w:r>
      <w:r>
        <w:rPr>
          <w:rFonts w:eastAsia="Calibri"/>
          <w:szCs w:val="28"/>
          <w:lang w:eastAsia="en-US"/>
        </w:rPr>
        <w:t>я дільничного офіцера поліції</w:t>
      </w:r>
      <w:r w:rsidR="00456CA9" w:rsidRPr="00B8682C">
        <w:rPr>
          <w:rFonts w:eastAsia="Calibri"/>
          <w:szCs w:val="28"/>
          <w:lang w:eastAsia="en-US"/>
        </w:rPr>
        <w:t>? Відповідь обґрунтуйте з посиланням на чинні нормативно-правові акти.</w:t>
      </w:r>
    </w:p>
    <w:p w:rsidR="00456CA9" w:rsidRPr="00456CA9" w:rsidRDefault="00456CA9" w:rsidP="00456CA9">
      <w:pPr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Вправа № 3.</w:t>
      </w:r>
    </w:p>
    <w:p w:rsidR="00456CA9" w:rsidRPr="00456CA9" w:rsidRDefault="00456CA9" w:rsidP="00456CA9">
      <w:pPr>
        <w:ind w:firstLine="709"/>
        <w:jc w:val="both"/>
        <w:rPr>
          <w:szCs w:val="28"/>
          <w:lang w:val="uk-UA"/>
        </w:rPr>
      </w:pPr>
      <w:r w:rsidRPr="00456CA9">
        <w:rPr>
          <w:szCs w:val="28"/>
          <w:lang w:val="uk-UA"/>
        </w:rPr>
        <w:t>За розпивання спритних напоїв у громадському місці громадянин Петров А.В. 1 червня був притягнутий до адміністративної відповідальності за статтею 178 КУпАП. Начальником органу Національної поліції на правопорушника було накладено штраф. Не сплативши штраф, гр. Плетньов А.В. поїхав у відрядження на два місяці. 15 серпня дільничний офіцер поліції, побачивши Плетньова А.В. за місцем мешкання, став вимагати сплатити його штраф.</w:t>
      </w:r>
    </w:p>
    <w:p w:rsidR="00456CA9" w:rsidRPr="00456CA9" w:rsidRDefault="00456CA9" w:rsidP="00456CA9">
      <w:pPr>
        <w:ind w:firstLine="709"/>
        <w:jc w:val="both"/>
        <w:rPr>
          <w:szCs w:val="28"/>
          <w:lang w:val="uk-UA"/>
        </w:rPr>
      </w:pPr>
      <w:r w:rsidRPr="00456CA9">
        <w:rPr>
          <w:b/>
          <w:szCs w:val="28"/>
          <w:lang w:val="uk-UA"/>
        </w:rPr>
        <w:t>Завдання</w:t>
      </w:r>
      <w:r w:rsidRPr="00456CA9">
        <w:rPr>
          <w:szCs w:val="28"/>
          <w:lang w:val="uk-UA"/>
        </w:rPr>
        <w:t>:</w:t>
      </w:r>
      <w:r w:rsidR="00B8682C">
        <w:rPr>
          <w:szCs w:val="28"/>
          <w:lang w:val="uk-UA"/>
        </w:rPr>
        <w:t xml:space="preserve"> </w:t>
      </w:r>
      <w:r w:rsidRPr="00456CA9">
        <w:rPr>
          <w:szCs w:val="28"/>
          <w:lang w:val="uk-UA"/>
        </w:rPr>
        <w:t>Оцініть правомірність вимог працівника поліції? Який порядок виконання стягнень у вигляді штрафу?</w:t>
      </w:r>
    </w:p>
    <w:p w:rsidR="00B8682C" w:rsidRPr="00B8682C" w:rsidRDefault="00B8682C" w:rsidP="00B8682C">
      <w:pPr>
        <w:jc w:val="both"/>
        <w:rPr>
          <w:b/>
          <w:lang w:val="uk-UA"/>
        </w:rPr>
      </w:pPr>
      <w:r w:rsidRPr="00B8682C">
        <w:rPr>
          <w:b/>
          <w:lang w:val="uk-UA"/>
        </w:rPr>
        <w:t>Вправа № 4</w:t>
      </w:r>
    </w:p>
    <w:p w:rsidR="00B8682C" w:rsidRPr="00B8682C" w:rsidRDefault="00B8682C" w:rsidP="00B8682C">
      <w:pPr>
        <w:jc w:val="both"/>
        <w:rPr>
          <w:lang w:val="uk-UA"/>
        </w:rPr>
      </w:pPr>
      <w:r w:rsidRPr="00B8682C">
        <w:rPr>
          <w:lang w:val="uk-UA"/>
        </w:rPr>
        <w:t xml:space="preserve">Громадянина К. за вчинене ним 17 квітня дрібне хуліганство було притягнуто до адміністративної відповідальності за ст. 173 КУпАП. Для участі у розгляді </w:t>
      </w:r>
      <w:r>
        <w:rPr>
          <w:lang w:val="uk-UA"/>
        </w:rPr>
        <w:lastRenderedPageBreak/>
        <w:t>справи органами Національної поліції</w:t>
      </w:r>
      <w:r w:rsidRPr="00B8682C">
        <w:rPr>
          <w:lang w:val="uk-UA"/>
        </w:rPr>
        <w:t xml:space="preserve"> він викликався повістками 18 та 20 квітня, але на розгляд справи не з’являвся без поважних причин. </w:t>
      </w:r>
    </w:p>
    <w:p w:rsidR="00A17E4A" w:rsidRPr="00B8682C" w:rsidRDefault="00B8682C" w:rsidP="00B8682C">
      <w:pPr>
        <w:ind w:firstLine="708"/>
        <w:jc w:val="both"/>
        <w:rPr>
          <w:lang w:val="uk-UA"/>
        </w:rPr>
      </w:pPr>
      <w:r w:rsidRPr="00B8682C">
        <w:rPr>
          <w:b/>
          <w:lang w:val="uk-UA"/>
        </w:rPr>
        <w:t>Завдання:</w:t>
      </w:r>
      <w:r>
        <w:rPr>
          <w:b/>
          <w:lang w:val="uk-UA"/>
        </w:rPr>
        <w:t xml:space="preserve"> </w:t>
      </w:r>
      <w:r w:rsidRPr="00B8682C">
        <w:rPr>
          <w:lang w:val="uk-UA"/>
        </w:rPr>
        <w:t>Визначте підвідомчість справи. Розкрийте якими повинні б</w:t>
      </w:r>
      <w:r>
        <w:rPr>
          <w:lang w:val="uk-UA"/>
        </w:rPr>
        <w:t>ути дії органів Національної поліції</w:t>
      </w:r>
      <w:r w:rsidRPr="00B8682C">
        <w:rPr>
          <w:lang w:val="uk-UA"/>
        </w:rPr>
        <w:t xml:space="preserve"> у цій ситуації</w:t>
      </w:r>
      <w:r w:rsidR="009B299E">
        <w:rPr>
          <w:lang w:val="uk-UA"/>
        </w:rPr>
        <w:t>,</w:t>
      </w:r>
      <w:r w:rsidRPr="00B8682C">
        <w:rPr>
          <w:lang w:val="uk-UA"/>
        </w:rPr>
        <w:t xml:space="preserve"> які порушення допущено. Відповідь обґрунтуйте з посиланням на чинні нормативно-правові акти.</w:t>
      </w:r>
    </w:p>
    <w:p w:rsidR="00A17E4A" w:rsidRPr="00D71E86" w:rsidRDefault="00A17E4A" w:rsidP="00E77359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 xml:space="preserve">та </w:t>
      </w:r>
      <w:r w:rsidR="00B8682C">
        <w:rPr>
          <w:spacing w:val="-3"/>
          <w:szCs w:val="28"/>
          <w:lang w:val="uk-UA"/>
        </w:rPr>
        <w:t>провадження у справі про адміністративні</w:t>
      </w:r>
      <w:r w:rsidR="009B299E">
        <w:rPr>
          <w:spacing w:val="-3"/>
          <w:szCs w:val="28"/>
          <w:lang w:val="uk-UA"/>
        </w:rPr>
        <w:t xml:space="preserve"> правопорушення</w:t>
      </w:r>
      <w:r w:rsidR="00B8682C">
        <w:rPr>
          <w:spacing w:val="-3"/>
          <w:szCs w:val="28"/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10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5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Default="00A17E4A" w:rsidP="00E77359">
      <w:pPr>
        <w:pStyle w:val="a9"/>
        <w:spacing w:after="0"/>
        <w:ind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266933" w:rsidRDefault="00266933" w:rsidP="00266933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2. Теми семінарських</w:t>
      </w:r>
      <w:r w:rsidRPr="00266933">
        <w:rPr>
          <w:b/>
          <w:szCs w:val="28"/>
          <w:lang w:val="uk-UA"/>
        </w:rPr>
        <w:t xml:space="preserve"> занять</w:t>
      </w:r>
    </w:p>
    <w:p w:rsidR="00266933" w:rsidRPr="00266933" w:rsidRDefault="00266933" w:rsidP="00266933">
      <w:pPr>
        <w:pStyle w:val="a9"/>
        <w:ind w:left="4956" w:firstLine="708"/>
        <w:jc w:val="center"/>
        <w:rPr>
          <w:b/>
          <w:i/>
          <w:szCs w:val="28"/>
          <w:lang w:val="uk-UA"/>
        </w:rPr>
      </w:pPr>
      <w:r w:rsidRPr="00266933">
        <w:rPr>
          <w:b/>
          <w:i/>
          <w:szCs w:val="28"/>
          <w:lang w:val="uk-UA"/>
        </w:rPr>
        <w:t>Семінарське заняття – 2 год.</w:t>
      </w:r>
    </w:p>
    <w:p w:rsidR="00266933" w:rsidRDefault="00266933" w:rsidP="00266933">
      <w:pPr>
        <w:pStyle w:val="a9"/>
        <w:spacing w:after="0"/>
        <w:ind w:firstLine="709"/>
        <w:jc w:val="center"/>
        <w:rPr>
          <w:szCs w:val="28"/>
        </w:rPr>
      </w:pPr>
    </w:p>
    <w:p w:rsidR="00A17E4A" w:rsidRDefault="00A17E4A" w:rsidP="00266933">
      <w:pPr>
        <w:jc w:val="both"/>
        <w:rPr>
          <w:b/>
          <w:lang w:val="uk-UA"/>
        </w:rPr>
      </w:pPr>
    </w:p>
    <w:p w:rsidR="00A17E4A" w:rsidRDefault="00A17E4A" w:rsidP="00E77359">
      <w:pPr>
        <w:ind w:firstLine="709"/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1</w:t>
      </w:r>
      <w:r w:rsidRPr="00EC2286">
        <w:rPr>
          <w:b/>
          <w:szCs w:val="28"/>
          <w:lang w:val="uk-UA"/>
        </w:rPr>
        <w:t>. Поняття адміністративного права та його місце в системі права України.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8371B6">
        <w:rPr>
          <w:szCs w:val="28"/>
          <w:lang w:val="uk-UA"/>
        </w:rPr>
        <w:t>Поняття адміністративного права як галузі права, як науки та як навчальної дисципліни.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8371B6">
        <w:rPr>
          <w:szCs w:val="28"/>
          <w:lang w:val="uk-UA"/>
        </w:rPr>
        <w:t>Предмет регулювання адміністративного права та його основні особливості.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84B50">
        <w:rPr>
          <w:szCs w:val="28"/>
          <w:lang w:val="uk-UA"/>
        </w:rPr>
        <w:t>.</w:t>
      </w:r>
      <w:r w:rsidRPr="008371B6">
        <w:rPr>
          <w:szCs w:val="28"/>
          <w:lang w:val="uk-UA"/>
        </w:rPr>
        <w:t xml:space="preserve"> Система адміністративного права.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371B6">
        <w:rPr>
          <w:szCs w:val="28"/>
          <w:lang w:val="uk-UA"/>
        </w:rPr>
        <w:t>.1. Охарактеризуйте інститути адміністративною права.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371B6">
        <w:rPr>
          <w:szCs w:val="28"/>
          <w:lang w:val="uk-UA"/>
        </w:rPr>
        <w:t>.2. Назвіть інститути, що входять до Загальної частини адміністративного права.</w:t>
      </w:r>
    </w:p>
    <w:p w:rsidR="008371B6" w:rsidRPr="008371B6" w:rsidRDefault="00084B50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8371B6" w:rsidRPr="008371B6">
        <w:rPr>
          <w:szCs w:val="28"/>
          <w:lang w:val="uk-UA"/>
        </w:rPr>
        <w:t>Взаємозв'язок адміністративного права з іншими суміжними галузями права: конституційним, кримінальним, цивільним, трудовим, фінансовим, господарським тощо.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 w:rsidRPr="008371B6">
        <w:rPr>
          <w:szCs w:val="28"/>
          <w:lang w:val="uk-UA"/>
        </w:rPr>
        <w:lastRenderedPageBreak/>
        <w:t>6. Предмет адміністративного права. Роль і місце адміністративного права у системі вітчизняного права.</w:t>
      </w:r>
    </w:p>
    <w:p w:rsidR="008371B6" w:rsidRPr="008371B6" w:rsidRDefault="008371B6" w:rsidP="008371B6">
      <w:pPr>
        <w:ind w:firstLine="709"/>
        <w:jc w:val="both"/>
        <w:rPr>
          <w:szCs w:val="28"/>
          <w:lang w:val="uk-UA"/>
        </w:rPr>
      </w:pPr>
      <w:r w:rsidRPr="008371B6">
        <w:rPr>
          <w:szCs w:val="28"/>
          <w:lang w:val="uk-UA"/>
        </w:rPr>
        <w:t>7. Поняття джерел адміністративного права, їх види та класифікація.</w:t>
      </w:r>
    </w:p>
    <w:p w:rsidR="008371B6" w:rsidRDefault="00084B50" w:rsidP="008371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8371B6" w:rsidRPr="008371B6">
        <w:rPr>
          <w:szCs w:val="28"/>
          <w:lang w:val="uk-UA"/>
        </w:rPr>
        <w:t>. Методи адміністративно-правового регулювання.</w:t>
      </w:r>
    </w:p>
    <w:p w:rsidR="008371B6" w:rsidRDefault="008371B6" w:rsidP="008371B6">
      <w:pPr>
        <w:ind w:firstLine="709"/>
        <w:jc w:val="both"/>
        <w:rPr>
          <w:szCs w:val="28"/>
          <w:lang w:val="uk-UA"/>
        </w:rPr>
      </w:pPr>
      <w:r w:rsidRPr="008371B6">
        <w:rPr>
          <w:szCs w:val="28"/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поняття адміністративного права та його місце в системі права України.</w:t>
      </w:r>
    </w:p>
    <w:p w:rsidR="008371B6" w:rsidRPr="008371B6" w:rsidRDefault="008371B6" w:rsidP="00084B50">
      <w:pPr>
        <w:jc w:val="both"/>
        <w:rPr>
          <w:b/>
          <w:szCs w:val="28"/>
          <w:lang w:val="uk-UA"/>
        </w:rPr>
      </w:pPr>
    </w:p>
    <w:p w:rsidR="008371B6" w:rsidRPr="008371B6" w:rsidRDefault="008371B6" w:rsidP="008371B6">
      <w:pPr>
        <w:ind w:firstLine="709"/>
        <w:jc w:val="both"/>
        <w:rPr>
          <w:b/>
          <w:szCs w:val="28"/>
          <w:lang w:val="uk-UA"/>
        </w:rPr>
      </w:pPr>
      <w:r w:rsidRPr="008371B6">
        <w:rPr>
          <w:b/>
          <w:szCs w:val="28"/>
          <w:lang w:val="uk-UA"/>
        </w:rPr>
        <w:t>ТЕМА 2. Адміністративно-правові норми та адміністративно-правові відносини.</w:t>
      </w:r>
    </w:p>
    <w:p w:rsidR="00A17E4A" w:rsidRPr="008371B6" w:rsidRDefault="00A17E4A" w:rsidP="008371B6">
      <w:pPr>
        <w:ind w:firstLine="709"/>
        <w:jc w:val="center"/>
        <w:rPr>
          <w:b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8371B6" w:rsidRPr="008371B6" w:rsidRDefault="008371B6" w:rsidP="00084B50">
      <w:pPr>
        <w:pStyle w:val="af5"/>
        <w:ind w:left="708" w:hanging="566"/>
        <w:rPr>
          <w:szCs w:val="28"/>
          <w:lang w:val="uk-UA"/>
        </w:rPr>
      </w:pPr>
      <w:r w:rsidRPr="008371B6">
        <w:rPr>
          <w:szCs w:val="28"/>
          <w:lang w:val="uk-UA"/>
        </w:rPr>
        <w:t xml:space="preserve">1.Поняття адміністративно-правової норми та її складові (гіпотеза, диспозиція та санкція) з розподілом за видами. </w:t>
      </w:r>
    </w:p>
    <w:p w:rsidR="008371B6" w:rsidRPr="008371B6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8371B6" w:rsidRPr="008371B6">
        <w:rPr>
          <w:szCs w:val="28"/>
          <w:lang w:val="uk-UA"/>
        </w:rPr>
        <w:t>Мета і функції норм адміністративного права.</w:t>
      </w:r>
    </w:p>
    <w:p w:rsidR="008371B6" w:rsidRPr="008371B6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8371B6" w:rsidRPr="008371B6">
        <w:rPr>
          <w:szCs w:val="28"/>
          <w:lang w:val="uk-UA"/>
        </w:rPr>
        <w:t xml:space="preserve">Види санкцій в адміністративному праві України. </w:t>
      </w:r>
    </w:p>
    <w:p w:rsidR="008371B6" w:rsidRPr="008371B6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8371B6" w:rsidRPr="008371B6">
        <w:rPr>
          <w:szCs w:val="28"/>
          <w:lang w:val="uk-UA"/>
        </w:rPr>
        <w:t xml:space="preserve">Класифікація адміністративно-правових норм за різними ознаками. </w:t>
      </w:r>
    </w:p>
    <w:p w:rsidR="008371B6" w:rsidRPr="008371B6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8371B6" w:rsidRPr="008371B6">
        <w:rPr>
          <w:szCs w:val="28"/>
          <w:lang w:val="uk-UA"/>
        </w:rPr>
        <w:t>Поняття реалізації норм адміністративного права.</w:t>
      </w:r>
    </w:p>
    <w:p w:rsidR="008371B6" w:rsidRPr="008371B6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8371B6" w:rsidRPr="008371B6">
        <w:rPr>
          <w:szCs w:val="28"/>
          <w:lang w:val="uk-UA"/>
        </w:rPr>
        <w:t>Особливості реалізації адміністративно-правових норм за їх видами.</w:t>
      </w:r>
    </w:p>
    <w:p w:rsidR="00A17E4A" w:rsidRPr="00084B50" w:rsidRDefault="00084B50" w:rsidP="00084B50">
      <w:pPr>
        <w:pStyle w:val="af5"/>
        <w:ind w:hanging="141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8371B6" w:rsidRPr="008371B6">
        <w:rPr>
          <w:szCs w:val="28"/>
          <w:lang w:val="uk-UA"/>
        </w:rPr>
        <w:t>Форми реалізаці</w:t>
      </w:r>
      <w:r>
        <w:rPr>
          <w:szCs w:val="28"/>
          <w:lang w:val="uk-UA"/>
        </w:rPr>
        <w:t>ї норм адміністративного права.</w:t>
      </w:r>
    </w:p>
    <w:p w:rsidR="00A17E4A" w:rsidRPr="00084B50" w:rsidRDefault="00A17E4A" w:rsidP="00084B50">
      <w:pPr>
        <w:ind w:firstLine="709"/>
        <w:jc w:val="both"/>
        <w:rPr>
          <w:lang w:val="uk-UA"/>
        </w:rPr>
      </w:pPr>
      <w:r w:rsidRPr="00EC2286">
        <w:rPr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</w:t>
      </w:r>
      <w:r w:rsidR="008325A8">
        <w:rPr>
          <w:lang w:val="uk-UA"/>
        </w:rPr>
        <w:t>істу адміні</w:t>
      </w:r>
      <w:r w:rsidRPr="00EC2286">
        <w:rPr>
          <w:lang w:val="uk-UA"/>
        </w:rPr>
        <w:t xml:space="preserve">основних </w:t>
      </w:r>
      <w:r w:rsidR="00084B50" w:rsidRPr="00084B50">
        <w:rPr>
          <w:lang w:val="uk-UA"/>
        </w:rPr>
        <w:t>адміністративно-правових норм</w:t>
      </w:r>
      <w:r w:rsidR="00084B50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1: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2004. – Т. 1. </w:t>
      </w:r>
      <w:r w:rsidRPr="00127EF6">
        <w:rPr>
          <w:szCs w:val="28"/>
        </w:rPr>
        <w:t>Загальна частина. – 584 с.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127EF6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127EF6">
        <w:rPr>
          <w:szCs w:val="28"/>
        </w:rPr>
        <w:t>янов (голова). – К.: Юридична думка, 2005. – Т. 2. Особлива частина. –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Теорія держави і  права : підручник / О. В. Петришин, С. П. Погребняк, В. С. Смородинський та ін. ; за ред. О. В. Петришина – Х. : Право, 2015. – 368 с.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</w:p>
    <w:p w:rsidR="00A17E4A" w:rsidRPr="00EC2286" w:rsidRDefault="00A17E4A" w:rsidP="00E77359">
      <w:pPr>
        <w:pStyle w:val="-"/>
        <w:widowControl/>
        <w:ind w:firstLine="709"/>
        <w:rPr>
          <w:sz w:val="28"/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</w:t>
      </w:r>
      <w:r w:rsidR="00084B50">
        <w:rPr>
          <w:b/>
          <w:szCs w:val="28"/>
          <w:lang w:val="uk-UA"/>
        </w:rPr>
        <w:t xml:space="preserve">А 3. </w:t>
      </w:r>
      <w:r w:rsidR="00084B50" w:rsidRPr="00084B50">
        <w:rPr>
          <w:b/>
          <w:szCs w:val="28"/>
          <w:lang w:val="uk-UA"/>
        </w:rPr>
        <w:t>Принципи, форми і методи державного управління.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Default="00A17E4A" w:rsidP="00E77359">
      <w:pPr>
        <w:ind w:firstLine="709"/>
        <w:jc w:val="center"/>
        <w:rPr>
          <w:b/>
          <w:iCs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084B50" w:rsidRPr="00084B50" w:rsidRDefault="00084B50" w:rsidP="00084B5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084B50">
        <w:rPr>
          <w:szCs w:val="28"/>
          <w:lang w:val="uk-UA"/>
        </w:rPr>
        <w:t>Поняття адміністративно-правових форм.</w:t>
      </w:r>
    </w:p>
    <w:p w:rsidR="00084B50" w:rsidRPr="00084B50" w:rsidRDefault="00084B50" w:rsidP="00084B5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084B50">
        <w:rPr>
          <w:szCs w:val="28"/>
          <w:lang w:val="uk-UA"/>
        </w:rPr>
        <w:t>Основні форми управлінської діяльності та їх зміст.</w:t>
      </w:r>
    </w:p>
    <w:p w:rsidR="00084B50" w:rsidRPr="00084B50" w:rsidRDefault="00084B50" w:rsidP="00084B5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84B50">
        <w:rPr>
          <w:szCs w:val="28"/>
          <w:lang w:val="uk-UA"/>
        </w:rPr>
        <w:t>Класифікація адміністративно-правових форм за різними ознаками.</w:t>
      </w:r>
    </w:p>
    <w:p w:rsidR="00084B50" w:rsidRPr="00084B50" w:rsidRDefault="00084B50" w:rsidP="00084B5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084B50">
        <w:rPr>
          <w:szCs w:val="28"/>
          <w:lang w:val="uk-UA"/>
        </w:rPr>
        <w:t>Поняття, сутність і види методів державного управління.</w:t>
      </w:r>
    </w:p>
    <w:p w:rsidR="00084B50" w:rsidRPr="00084B50" w:rsidRDefault="00084B50" w:rsidP="00084B5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084B50">
        <w:rPr>
          <w:szCs w:val="28"/>
          <w:lang w:val="uk-UA"/>
        </w:rPr>
        <w:t>Поняття та призначення адміністративного договору.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zCs w:val="28"/>
          <w:lang w:val="uk-UA"/>
        </w:rPr>
        <w:t xml:space="preserve">поняття </w:t>
      </w:r>
      <w:r w:rsidR="00084B50" w:rsidRPr="00084B50">
        <w:rPr>
          <w:szCs w:val="28"/>
          <w:lang w:val="uk-UA"/>
        </w:rPr>
        <w:t>та призначення адміністративного договору</w:t>
      </w:r>
      <w:r w:rsidR="00084B50">
        <w:rPr>
          <w:szCs w:val="28"/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2: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5BF4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EF5BF4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5BF4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  <w:lang w:val="uk-UA" w:eastAsia="uk-UA"/>
        </w:rPr>
        <w:t xml:space="preserve">Голосніченко І.П., Стахурський М.Ф., Золотарьова Н.І.Адміністративне право України: основні поняття. </w:t>
      </w:r>
      <w:r w:rsidRPr="008B6531">
        <w:rPr>
          <w:szCs w:val="28"/>
          <w:lang w:eastAsia="uk-UA"/>
        </w:rPr>
        <w:t>Навчальнийпосібник. / За заг. ред. доктора юридичних наук, професора І.П. Голосніченка. - К.: ГАН, 2005. - 232 с.</w:t>
      </w:r>
    </w:p>
    <w:p w:rsidR="00A17E4A" w:rsidRPr="008B6531" w:rsidRDefault="00A17E4A" w:rsidP="00E77359">
      <w:pPr>
        <w:pStyle w:val="a9"/>
        <w:spacing w:after="0"/>
        <w:ind w:firstLine="709"/>
        <w:jc w:val="both"/>
        <w:rPr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 xml:space="preserve">Тема </w:t>
      </w:r>
      <w:r w:rsidR="00084B50">
        <w:rPr>
          <w:b/>
          <w:caps/>
          <w:szCs w:val="28"/>
          <w:lang w:val="uk-UA"/>
        </w:rPr>
        <w:t>4</w:t>
      </w:r>
      <w:r w:rsidRPr="00EC2286">
        <w:rPr>
          <w:b/>
          <w:szCs w:val="28"/>
          <w:lang w:val="uk-UA"/>
        </w:rPr>
        <w:t>. Суб</w:t>
      </w:r>
      <w:r w:rsidR="00A80BEB">
        <w:rPr>
          <w:b/>
          <w:szCs w:val="28"/>
          <w:lang w:val="uk-UA"/>
        </w:rPr>
        <w:t>’</w:t>
      </w:r>
      <w:r w:rsidRPr="00EC2286">
        <w:rPr>
          <w:b/>
          <w:szCs w:val="28"/>
          <w:lang w:val="uk-UA"/>
        </w:rPr>
        <w:t>єкти адміністративного права: поняття, ознаки та види.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1.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права: поняття, ознаки, класифікація.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2. Адміністративно-правовий статус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3. Фізичні особи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t>4. Громадські об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єднання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lastRenderedPageBreak/>
        <w:t>5. Публічна адміністрація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 xml:space="preserve">6. </w:t>
      </w:r>
      <w:r w:rsidRPr="00EC2286">
        <w:rPr>
          <w:szCs w:val="28"/>
          <w:lang w:val="uk-UA"/>
        </w:rPr>
        <w:t>Поняття, ознаки та види органів виконавчої влади.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pacing w:val="-3"/>
          <w:szCs w:val="28"/>
          <w:lang w:val="uk-UA"/>
        </w:rPr>
        <w:t>поняття, ознак і класифікації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3: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601733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601733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601733">
        <w:rPr>
          <w:szCs w:val="28"/>
        </w:rPr>
        <w:t>Адміністративне право України: Підручник / Ю.П. Битяк, В.М. Гаращук, О.В. Дяченко та ін.; За ред. Ю.П. Битяка. – К.</w:t>
      </w:r>
      <w:r>
        <w:rPr>
          <w:szCs w:val="28"/>
        </w:rPr>
        <w:t>: Юрінком Інтер, 2005. – 544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  <w:lang w:val="uk-UA"/>
        </w:rPr>
      </w:pPr>
      <w:r w:rsidRPr="008B6531">
        <w:rPr>
          <w:szCs w:val="28"/>
          <w:lang w:val="uk-UA"/>
        </w:rPr>
        <w:t>Мельник Р.С., Мосьондз С.О. Адміністративне право України (у схемах та коментарях) : навч. посібник / Р.С.Мельник, С.О.Мосьондз; за ред. Р.С.Мельника. – К. : Юрінком Інтер, 2015. – 344 с.</w:t>
      </w:r>
    </w:p>
    <w:p w:rsidR="00A17E4A" w:rsidRDefault="00A17E4A" w:rsidP="00E77359">
      <w:pPr>
        <w:widowControl w:val="0"/>
        <w:ind w:firstLine="709"/>
        <w:jc w:val="both"/>
        <w:rPr>
          <w:lang w:val="uk-UA"/>
        </w:rPr>
      </w:pPr>
    </w:p>
    <w:p w:rsidR="00A17E4A" w:rsidRPr="005411CE" w:rsidRDefault="00A17E4A" w:rsidP="00FB32A5">
      <w:pPr>
        <w:rPr>
          <w:b/>
          <w:szCs w:val="28"/>
          <w:lang w:val="uk-UA"/>
        </w:rPr>
      </w:pPr>
      <w:r w:rsidRPr="005411CE">
        <w:rPr>
          <w:b/>
          <w:caps/>
          <w:szCs w:val="28"/>
          <w:lang w:val="uk-UA"/>
        </w:rPr>
        <w:t xml:space="preserve">Тема </w:t>
      </w:r>
      <w:r w:rsidR="008325A8">
        <w:rPr>
          <w:b/>
          <w:caps/>
          <w:szCs w:val="28"/>
          <w:lang w:val="uk-UA"/>
        </w:rPr>
        <w:t>5</w:t>
      </w:r>
      <w:r w:rsidRPr="005411CE">
        <w:rPr>
          <w:b/>
          <w:szCs w:val="28"/>
          <w:lang w:val="uk-UA"/>
        </w:rPr>
        <w:t xml:space="preserve">. </w:t>
      </w:r>
      <w:r w:rsidR="008325A8" w:rsidRPr="008325A8">
        <w:rPr>
          <w:b/>
          <w:szCs w:val="28"/>
          <w:lang w:val="uk-UA"/>
        </w:rPr>
        <w:t>Державна служба і державні службовці у системі суб’єктів владних повноважень.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1.</w:t>
      </w:r>
      <w:r w:rsidRPr="008325A8">
        <w:rPr>
          <w:iCs/>
          <w:szCs w:val="28"/>
          <w:lang w:val="uk-UA"/>
        </w:rPr>
        <w:tab/>
        <w:t>Поняття та принципи державної служби.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2.</w:t>
      </w:r>
      <w:r w:rsidRPr="008325A8">
        <w:rPr>
          <w:iCs/>
          <w:szCs w:val="28"/>
          <w:lang w:val="uk-UA"/>
        </w:rPr>
        <w:tab/>
        <w:t xml:space="preserve">Загальні та спеціальні вимоги, які ставляться до громадян при вступі на державну службу. Обмеження, пов’язані із вступом та проходженням державної служби. 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3.</w:t>
      </w:r>
      <w:r w:rsidRPr="008325A8">
        <w:rPr>
          <w:iCs/>
          <w:szCs w:val="28"/>
          <w:lang w:val="uk-UA"/>
        </w:rPr>
        <w:tab/>
        <w:t>Права та обов’язки державних службовців.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4.</w:t>
      </w:r>
      <w:r w:rsidRPr="008325A8">
        <w:rPr>
          <w:iCs/>
          <w:szCs w:val="28"/>
          <w:lang w:val="uk-UA"/>
        </w:rPr>
        <w:tab/>
        <w:t>Службова кар’єра державного службовця.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5.</w:t>
      </w:r>
      <w:r w:rsidRPr="008325A8">
        <w:rPr>
          <w:iCs/>
          <w:szCs w:val="28"/>
          <w:lang w:val="uk-UA"/>
        </w:rPr>
        <w:tab/>
        <w:t>Атестація державних службовців.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6.</w:t>
      </w:r>
      <w:r w:rsidRPr="008325A8">
        <w:rPr>
          <w:iCs/>
          <w:szCs w:val="28"/>
          <w:lang w:val="uk-UA"/>
        </w:rPr>
        <w:tab/>
        <w:t xml:space="preserve">Адміністративна, кримінальна та матеріальна відповідальність державних службовців. Особливості дисциплінарної відповідальності державних службовців. 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7.</w:t>
      </w:r>
      <w:r w:rsidRPr="008325A8">
        <w:rPr>
          <w:iCs/>
          <w:szCs w:val="28"/>
          <w:lang w:val="uk-UA"/>
        </w:rPr>
        <w:tab/>
        <w:t>Класифікація посад державних службовців.</w:t>
      </w:r>
    </w:p>
    <w:p w:rsidR="008325A8" w:rsidRPr="008325A8" w:rsidRDefault="008325A8" w:rsidP="008325A8">
      <w:pPr>
        <w:keepNext/>
        <w:keepLines/>
        <w:tabs>
          <w:tab w:val="left" w:pos="426"/>
        </w:tabs>
        <w:ind w:right="-6" w:firstLine="709"/>
        <w:jc w:val="both"/>
        <w:rPr>
          <w:iCs/>
          <w:szCs w:val="28"/>
          <w:lang w:val="uk-UA"/>
        </w:rPr>
      </w:pPr>
      <w:r w:rsidRPr="008325A8">
        <w:rPr>
          <w:iCs/>
          <w:szCs w:val="28"/>
          <w:lang w:val="uk-UA"/>
        </w:rPr>
        <w:t>8.</w:t>
      </w:r>
      <w:r w:rsidRPr="008325A8">
        <w:rPr>
          <w:iCs/>
          <w:szCs w:val="28"/>
          <w:lang w:val="uk-UA"/>
        </w:rPr>
        <w:tab/>
        <w:t>Патр</w:t>
      </w:r>
      <w:r>
        <w:rPr>
          <w:iCs/>
          <w:szCs w:val="28"/>
          <w:lang w:val="uk-UA"/>
        </w:rPr>
        <w:t>онатна служба та її особливості.</w:t>
      </w:r>
    </w:p>
    <w:p w:rsidR="00A17E4A" w:rsidRPr="008325A8" w:rsidRDefault="00A17E4A" w:rsidP="008325A8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</w:t>
      </w:r>
      <w:r w:rsidRPr="00D71E86">
        <w:rPr>
          <w:lang w:val="uk-UA"/>
        </w:rPr>
        <w:lastRenderedPageBreak/>
        <w:t xml:space="preserve">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</w:t>
      </w:r>
      <w:r w:rsidR="008325A8">
        <w:rPr>
          <w:spacing w:val="-3"/>
          <w:szCs w:val="28"/>
          <w:lang w:val="uk-UA"/>
        </w:rPr>
        <w:t xml:space="preserve"> державної служби –цивільної (адміністративна служба), спеціалізованої державної служби, мілітаризованої державної служби.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</w:t>
      </w:r>
      <w:r w:rsidR="008325A8">
        <w:rPr>
          <w:b/>
          <w:szCs w:val="28"/>
          <w:lang w:val="uk-UA"/>
        </w:rPr>
        <w:t xml:space="preserve"> </w:t>
      </w:r>
      <w:r w:rsidRPr="00EC2286">
        <w:rPr>
          <w:b/>
          <w:szCs w:val="28"/>
          <w:lang w:val="uk-UA"/>
        </w:rPr>
        <w:t xml:space="preserve"> </w:t>
      </w:r>
      <w:r w:rsidR="008325A8">
        <w:rPr>
          <w:b/>
          <w:szCs w:val="28"/>
          <w:lang w:val="uk-UA"/>
        </w:rPr>
        <w:t>5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keepNext/>
        <w:keepLines/>
        <w:ind w:firstLine="709"/>
        <w:jc w:val="both"/>
        <w:rPr>
          <w:szCs w:val="28"/>
          <w:lang w:val="uk-UA"/>
        </w:rPr>
      </w:pPr>
    </w:p>
    <w:p w:rsidR="008325A8" w:rsidRDefault="008325A8" w:rsidP="008325A8">
      <w:pPr>
        <w:widowControl w:val="0"/>
        <w:jc w:val="both"/>
        <w:rPr>
          <w:szCs w:val="28"/>
          <w:lang w:val="uk-UA"/>
        </w:rPr>
      </w:pPr>
    </w:p>
    <w:p w:rsidR="008325A8" w:rsidRPr="009F2492" w:rsidRDefault="008325A8" w:rsidP="008325A8">
      <w:pPr>
        <w:widowControl w:val="0"/>
        <w:jc w:val="both"/>
        <w:rPr>
          <w:szCs w:val="28"/>
          <w:lang w:val="uk-UA"/>
        </w:rPr>
      </w:pPr>
    </w:p>
    <w:p w:rsidR="00A17E4A" w:rsidRPr="00EC2286" w:rsidRDefault="00A17E4A" w:rsidP="00D11E94">
      <w:pPr>
        <w:widowControl w:val="0"/>
        <w:jc w:val="both"/>
        <w:rPr>
          <w:b/>
          <w:lang w:val="uk-UA"/>
        </w:rPr>
      </w:pPr>
      <w:r w:rsidRPr="00EC2286">
        <w:rPr>
          <w:b/>
          <w:lang w:val="uk-UA"/>
        </w:rPr>
        <w:t xml:space="preserve">3. Критерії оцінювання аудиторної роботи </w:t>
      </w:r>
      <w:r>
        <w:rPr>
          <w:b/>
          <w:lang w:val="uk-UA"/>
        </w:rPr>
        <w:t>слухачів</w:t>
      </w:r>
      <w:r w:rsidRPr="00EC2286">
        <w:rPr>
          <w:b/>
          <w:lang w:val="uk-UA"/>
        </w:rPr>
        <w:t xml:space="preserve"> на практичних </w:t>
      </w:r>
      <w:r>
        <w:rPr>
          <w:b/>
          <w:lang w:val="uk-UA"/>
        </w:rPr>
        <w:t>(</w:t>
      </w:r>
      <w:r w:rsidRPr="00EC2286">
        <w:rPr>
          <w:b/>
          <w:lang w:val="uk-UA"/>
        </w:rPr>
        <w:t>семінарських</w:t>
      </w:r>
      <w:r>
        <w:rPr>
          <w:b/>
          <w:lang w:val="uk-UA"/>
        </w:rPr>
        <w:t>)</w:t>
      </w:r>
      <w:r w:rsidRPr="00EC2286">
        <w:rPr>
          <w:b/>
          <w:lang w:val="uk-UA"/>
        </w:rPr>
        <w:t xml:space="preserve"> заняттях</w:t>
      </w:r>
    </w:p>
    <w:p w:rsidR="00A17E4A" w:rsidRPr="00EC2286" w:rsidRDefault="00A17E4A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A17E4A" w:rsidRPr="00EC2286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8325A8">
              <w:rPr>
                <w:b/>
                <w:spacing w:val="-3"/>
                <w:sz w:val="24"/>
                <w:lang w:val="uk-UA"/>
              </w:rPr>
              <w:t>Б</w:t>
            </w:r>
            <w:r w:rsidRPr="008325A8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ПОЯСНЕННЯ</w:t>
            </w:r>
          </w:p>
        </w:tc>
      </w:tr>
      <w:tr w:rsidR="00A17E4A" w:rsidRPr="008A5B80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>в повному обсязі. Під час заняття продемонстрована стабільна активність та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ґрунтується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8A5B80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EC2286">
              <w:rPr>
                <w:bCs/>
                <w:spacing w:val="-2"/>
                <w:sz w:val="24"/>
                <w:lang w:val="uk-UA"/>
              </w:rPr>
              <w:t>. Під час заняття продемонстрована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8A5B80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EC2286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EC2286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виконані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деякі</w:t>
            </w:r>
            <w:r w:rsidRPr="00EC2286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EC2286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EC2286">
              <w:rPr>
                <w:spacing w:val="-2"/>
                <w:sz w:val="24"/>
                <w:lang w:val="uk-UA"/>
              </w:rPr>
              <w:t>.</w:t>
            </w:r>
          </w:p>
        </w:tc>
      </w:tr>
      <w:tr w:rsidR="00A17E4A" w:rsidRPr="008A5B80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lastRenderedPageBreak/>
              <w:t>2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частково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прогалини</w:t>
            </w:r>
            <w:r w:rsidRPr="00EC2286">
              <w:rPr>
                <w:spacing w:val="-2"/>
                <w:sz w:val="24"/>
                <w:lang w:val="uk-UA"/>
              </w:rPr>
              <w:t xml:space="preserve"> у знаннях </w:t>
            </w:r>
            <w:r w:rsidRPr="00EC2286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характеру</w:t>
            </w:r>
            <w:r w:rsidRPr="00EC2286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EC2286">
              <w:rPr>
                <w:spacing w:val="-2"/>
                <w:sz w:val="24"/>
                <w:lang w:val="uk-UA"/>
              </w:rPr>
              <w:t xml:space="preserve">; </w:t>
            </w:r>
            <w:r w:rsidRPr="00EC2286">
              <w:rPr>
                <w:b/>
                <w:spacing w:val="-2"/>
                <w:sz w:val="24"/>
                <w:lang w:val="uk-UA"/>
              </w:rPr>
              <w:t>більшість</w:t>
            </w:r>
            <w:r w:rsidRPr="00EC2286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EC2286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EC2286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EC2286">
              <w:rPr>
                <w:spacing w:val="-2"/>
                <w:sz w:val="24"/>
                <w:lang w:val="uk-UA"/>
              </w:rPr>
              <w:t>які потребують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A17E4A" w:rsidRPr="008A5B80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EC2286">
              <w:rPr>
                <w:sz w:val="24"/>
                <w:lang w:val="uk-UA"/>
              </w:rPr>
              <w:t>слухач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знає</w:t>
            </w:r>
            <w:r w:rsidRPr="00EC2286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EC2286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EC2286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EC2286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</w:t>
            </w:r>
            <w:r w:rsidR="00A80BEB">
              <w:rPr>
                <w:spacing w:val="-2"/>
                <w:sz w:val="24"/>
                <w:lang w:val="uk-UA"/>
              </w:rPr>
              <w:t>’</w:t>
            </w:r>
            <w:r w:rsidRPr="00EC2286">
              <w:rPr>
                <w:spacing w:val="-2"/>
                <w:sz w:val="24"/>
                <w:lang w:val="uk-UA"/>
              </w:rPr>
              <w:t>язання професійних завдань.</w:t>
            </w:r>
          </w:p>
        </w:tc>
      </w:tr>
      <w:tr w:rsidR="00A17E4A" w:rsidRPr="00EC2286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E4A" w:rsidRPr="00EC2286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9A" w:rsidRDefault="00422E9A">
      <w:r>
        <w:separator/>
      </w:r>
    </w:p>
  </w:endnote>
  <w:endnote w:type="continuationSeparator" w:id="0">
    <w:p w:rsidR="00422E9A" w:rsidRDefault="004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A17E4A" w:rsidP="0064649F">
    <w:pPr>
      <w:pStyle w:val="a4"/>
      <w:framePr w:wrap="around" w:vAnchor="text" w:hAnchor="margin" w:xAlign="right" w:y="1"/>
      <w:rPr>
        <w:rStyle w:val="a6"/>
      </w:rPr>
    </w:pPr>
  </w:p>
  <w:p w:rsidR="00A17E4A" w:rsidRDefault="00A17E4A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9A" w:rsidRDefault="00422E9A">
      <w:r>
        <w:separator/>
      </w:r>
    </w:p>
  </w:footnote>
  <w:footnote w:type="continuationSeparator" w:id="0">
    <w:p w:rsidR="00422E9A" w:rsidRDefault="004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B80">
      <w:rPr>
        <w:rStyle w:val="a6"/>
        <w:noProof/>
      </w:rPr>
      <w:t>13</w:t>
    </w:r>
    <w:r>
      <w:rPr>
        <w:rStyle w:val="a6"/>
      </w:rPr>
      <w:fldChar w:fldCharType="end"/>
    </w:r>
  </w:p>
  <w:p w:rsidR="00A17E4A" w:rsidRDefault="00A17E4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7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">
    <w:nsid w:val="01E4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2F4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A35196"/>
    <w:multiLevelType w:val="hybridMultilevel"/>
    <w:tmpl w:val="3E68A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C4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A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5362DD"/>
    <w:multiLevelType w:val="hybridMultilevel"/>
    <w:tmpl w:val="1354F2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DA74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34720C0"/>
    <w:multiLevelType w:val="hybridMultilevel"/>
    <w:tmpl w:val="39224910"/>
    <w:lvl w:ilvl="0" w:tplc="4816E2B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14490"/>
    <w:multiLevelType w:val="hybridMultilevel"/>
    <w:tmpl w:val="47B8D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5">
    <w:nsid w:val="2D1E04F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6">
    <w:nsid w:val="357C1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97E6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972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0">
    <w:nsid w:val="45AD3C32"/>
    <w:multiLevelType w:val="singleLevel"/>
    <w:tmpl w:val="A70852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1">
    <w:nsid w:val="46CF26E8"/>
    <w:multiLevelType w:val="hybridMultilevel"/>
    <w:tmpl w:val="362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622077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3">
    <w:nsid w:val="4F831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1602274"/>
    <w:multiLevelType w:val="multilevel"/>
    <w:tmpl w:val="078C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561D52C5"/>
    <w:multiLevelType w:val="hybridMultilevel"/>
    <w:tmpl w:val="49B03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78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E314054"/>
    <w:multiLevelType w:val="hybridMultilevel"/>
    <w:tmpl w:val="A716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9EC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E44049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0">
    <w:nsid w:val="61EF6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70B5863"/>
    <w:multiLevelType w:val="hybridMultilevel"/>
    <w:tmpl w:val="3350EC26"/>
    <w:lvl w:ilvl="0" w:tplc="CF78C5C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71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A115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CBB0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D44158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6">
    <w:nsid w:val="6DCB4A0D"/>
    <w:multiLevelType w:val="singleLevel"/>
    <w:tmpl w:val="5F8AAB6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>
    <w:nsid w:val="6DD710B7"/>
    <w:multiLevelType w:val="hybridMultilevel"/>
    <w:tmpl w:val="73B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A4F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8D6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2E5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3FA0C33"/>
    <w:multiLevelType w:val="hybridMultilevel"/>
    <w:tmpl w:val="1124F2C4"/>
    <w:lvl w:ilvl="0" w:tplc="EE548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EE0F09"/>
    <w:multiLevelType w:val="hybridMultilevel"/>
    <w:tmpl w:val="1FC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39"/>
  </w:num>
  <w:num w:numId="9">
    <w:abstractNumId w:val="1"/>
  </w:num>
  <w:num w:numId="10">
    <w:abstractNumId w:val="19"/>
  </w:num>
  <w:num w:numId="11">
    <w:abstractNumId w:val="14"/>
    <w:lvlOverride w:ilvl="0">
      <w:startOverride w:val="1"/>
    </w:lvlOverride>
  </w:num>
  <w:num w:numId="12">
    <w:abstractNumId w:val="36"/>
  </w:num>
  <w:num w:numId="13">
    <w:abstractNumId w:val="15"/>
  </w:num>
  <w:num w:numId="14">
    <w:abstractNumId w:val="29"/>
  </w:num>
  <w:num w:numId="15">
    <w:abstractNumId w:val="35"/>
  </w:num>
  <w:num w:numId="16">
    <w:abstractNumId w:val="22"/>
  </w:num>
  <w:num w:numId="17">
    <w:abstractNumId w:val="0"/>
  </w:num>
  <w:num w:numId="18">
    <w:abstractNumId w:val="26"/>
  </w:num>
  <w:num w:numId="19">
    <w:abstractNumId w:val="8"/>
  </w:num>
  <w:num w:numId="20">
    <w:abstractNumId w:val="7"/>
  </w:num>
  <w:num w:numId="21">
    <w:abstractNumId w:val="30"/>
  </w:num>
  <w:num w:numId="22">
    <w:abstractNumId w:val="27"/>
  </w:num>
  <w:num w:numId="23">
    <w:abstractNumId w:val="2"/>
  </w:num>
  <w:num w:numId="24">
    <w:abstractNumId w:val="3"/>
  </w:num>
  <w:num w:numId="25">
    <w:abstractNumId w:val="5"/>
  </w:num>
  <w:num w:numId="26">
    <w:abstractNumId w:val="17"/>
  </w:num>
  <w:num w:numId="27">
    <w:abstractNumId w:val="4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1"/>
  </w:num>
  <w:num w:numId="31">
    <w:abstractNumId w:val="23"/>
  </w:num>
  <w:num w:numId="32">
    <w:abstractNumId w:val="31"/>
  </w:num>
  <w:num w:numId="33">
    <w:abstractNumId w:val="9"/>
  </w:num>
  <w:num w:numId="34">
    <w:abstractNumId w:val="16"/>
  </w:num>
  <w:num w:numId="35">
    <w:abstractNumId w:val="3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0"/>
  </w:num>
  <w:num w:numId="41">
    <w:abstractNumId w:val="33"/>
  </w:num>
  <w:num w:numId="42">
    <w:abstractNumId w:val="24"/>
  </w:num>
  <w:num w:numId="43">
    <w:abstractNumId w:val="18"/>
  </w:num>
  <w:num w:numId="4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1B3E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4B50"/>
    <w:rsid w:val="0008654C"/>
    <w:rsid w:val="0009235D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151DF"/>
    <w:rsid w:val="001220BF"/>
    <w:rsid w:val="00127EF6"/>
    <w:rsid w:val="001403E9"/>
    <w:rsid w:val="001421B3"/>
    <w:rsid w:val="00142481"/>
    <w:rsid w:val="001473EA"/>
    <w:rsid w:val="00152147"/>
    <w:rsid w:val="00152774"/>
    <w:rsid w:val="00152DCA"/>
    <w:rsid w:val="001550C0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35B7F"/>
    <w:rsid w:val="002407D0"/>
    <w:rsid w:val="00246CC8"/>
    <w:rsid w:val="00256ED3"/>
    <w:rsid w:val="002571F0"/>
    <w:rsid w:val="00264E13"/>
    <w:rsid w:val="00265D7B"/>
    <w:rsid w:val="00266933"/>
    <w:rsid w:val="00271430"/>
    <w:rsid w:val="00273F11"/>
    <w:rsid w:val="00274079"/>
    <w:rsid w:val="002749C7"/>
    <w:rsid w:val="00274A58"/>
    <w:rsid w:val="0027638F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5D85"/>
    <w:rsid w:val="002C6830"/>
    <w:rsid w:val="002F7302"/>
    <w:rsid w:val="00301AA8"/>
    <w:rsid w:val="003027BD"/>
    <w:rsid w:val="0030329A"/>
    <w:rsid w:val="00305361"/>
    <w:rsid w:val="00323DC2"/>
    <w:rsid w:val="003309FC"/>
    <w:rsid w:val="00342361"/>
    <w:rsid w:val="003431A2"/>
    <w:rsid w:val="003439AD"/>
    <w:rsid w:val="00345112"/>
    <w:rsid w:val="003513A1"/>
    <w:rsid w:val="00355004"/>
    <w:rsid w:val="00355161"/>
    <w:rsid w:val="003557E0"/>
    <w:rsid w:val="003563D3"/>
    <w:rsid w:val="00356659"/>
    <w:rsid w:val="00357667"/>
    <w:rsid w:val="00361183"/>
    <w:rsid w:val="003637C5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745"/>
    <w:rsid w:val="00395D44"/>
    <w:rsid w:val="003A2DCE"/>
    <w:rsid w:val="003A43D2"/>
    <w:rsid w:val="003A7434"/>
    <w:rsid w:val="003B2C42"/>
    <w:rsid w:val="003B56DD"/>
    <w:rsid w:val="003B59FD"/>
    <w:rsid w:val="003C30E0"/>
    <w:rsid w:val="003D0E47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2E9A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56CA9"/>
    <w:rsid w:val="0047258F"/>
    <w:rsid w:val="00473842"/>
    <w:rsid w:val="00475114"/>
    <w:rsid w:val="00475CAB"/>
    <w:rsid w:val="00476E67"/>
    <w:rsid w:val="004823CD"/>
    <w:rsid w:val="00490F14"/>
    <w:rsid w:val="00491068"/>
    <w:rsid w:val="004926E3"/>
    <w:rsid w:val="00493597"/>
    <w:rsid w:val="004A5F73"/>
    <w:rsid w:val="004B2106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697E"/>
    <w:rsid w:val="00522927"/>
    <w:rsid w:val="00524279"/>
    <w:rsid w:val="00524572"/>
    <w:rsid w:val="00533855"/>
    <w:rsid w:val="005411CE"/>
    <w:rsid w:val="0054264E"/>
    <w:rsid w:val="005455E8"/>
    <w:rsid w:val="0055002D"/>
    <w:rsid w:val="00550352"/>
    <w:rsid w:val="005508E0"/>
    <w:rsid w:val="00552295"/>
    <w:rsid w:val="00556D61"/>
    <w:rsid w:val="0055730A"/>
    <w:rsid w:val="00560FB8"/>
    <w:rsid w:val="00564567"/>
    <w:rsid w:val="00565E5A"/>
    <w:rsid w:val="00575F06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E3D6C"/>
    <w:rsid w:val="005F4B4D"/>
    <w:rsid w:val="00601733"/>
    <w:rsid w:val="00603A95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0994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08FA"/>
    <w:rsid w:val="0073248A"/>
    <w:rsid w:val="00732970"/>
    <w:rsid w:val="0073533C"/>
    <w:rsid w:val="007428DE"/>
    <w:rsid w:val="0075622F"/>
    <w:rsid w:val="00761E50"/>
    <w:rsid w:val="00763F5B"/>
    <w:rsid w:val="007748E1"/>
    <w:rsid w:val="00787E59"/>
    <w:rsid w:val="00790773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D5A3F"/>
    <w:rsid w:val="007F1EC6"/>
    <w:rsid w:val="007F4B90"/>
    <w:rsid w:val="008069CA"/>
    <w:rsid w:val="00816459"/>
    <w:rsid w:val="008201C5"/>
    <w:rsid w:val="00824CDB"/>
    <w:rsid w:val="00830FCA"/>
    <w:rsid w:val="008325A8"/>
    <w:rsid w:val="008371B6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5B80"/>
    <w:rsid w:val="008A79C8"/>
    <w:rsid w:val="008B09D8"/>
    <w:rsid w:val="008B6531"/>
    <w:rsid w:val="008C1DA7"/>
    <w:rsid w:val="008D4DDB"/>
    <w:rsid w:val="008D7367"/>
    <w:rsid w:val="008E4828"/>
    <w:rsid w:val="008E6148"/>
    <w:rsid w:val="008F1433"/>
    <w:rsid w:val="008F57CD"/>
    <w:rsid w:val="00903278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A4AF8"/>
    <w:rsid w:val="009B299E"/>
    <w:rsid w:val="009B2C73"/>
    <w:rsid w:val="009B3BA6"/>
    <w:rsid w:val="009B6968"/>
    <w:rsid w:val="009B7651"/>
    <w:rsid w:val="009C4C06"/>
    <w:rsid w:val="009C6D3D"/>
    <w:rsid w:val="009D5967"/>
    <w:rsid w:val="009D648F"/>
    <w:rsid w:val="009E4684"/>
    <w:rsid w:val="009F06C3"/>
    <w:rsid w:val="009F2492"/>
    <w:rsid w:val="009F3621"/>
    <w:rsid w:val="009F64FD"/>
    <w:rsid w:val="009F6A20"/>
    <w:rsid w:val="00A0716E"/>
    <w:rsid w:val="00A13B4F"/>
    <w:rsid w:val="00A15DDE"/>
    <w:rsid w:val="00A17E4A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0C2"/>
    <w:rsid w:val="00A46178"/>
    <w:rsid w:val="00A53246"/>
    <w:rsid w:val="00A539A0"/>
    <w:rsid w:val="00A606BF"/>
    <w:rsid w:val="00A6115D"/>
    <w:rsid w:val="00A6156A"/>
    <w:rsid w:val="00A6481C"/>
    <w:rsid w:val="00A667FA"/>
    <w:rsid w:val="00A75AA1"/>
    <w:rsid w:val="00A80BEB"/>
    <w:rsid w:val="00A94559"/>
    <w:rsid w:val="00A958B5"/>
    <w:rsid w:val="00AA0376"/>
    <w:rsid w:val="00AA2635"/>
    <w:rsid w:val="00AA5863"/>
    <w:rsid w:val="00AA779A"/>
    <w:rsid w:val="00AB4C0A"/>
    <w:rsid w:val="00AC32F9"/>
    <w:rsid w:val="00AC6C39"/>
    <w:rsid w:val="00AD4AB2"/>
    <w:rsid w:val="00AD5801"/>
    <w:rsid w:val="00AD6287"/>
    <w:rsid w:val="00AD7AFB"/>
    <w:rsid w:val="00AE37A1"/>
    <w:rsid w:val="00AE4216"/>
    <w:rsid w:val="00AF0EA3"/>
    <w:rsid w:val="00AF1974"/>
    <w:rsid w:val="00AF3547"/>
    <w:rsid w:val="00AF3FDD"/>
    <w:rsid w:val="00AF4E02"/>
    <w:rsid w:val="00AF7D8C"/>
    <w:rsid w:val="00B008C1"/>
    <w:rsid w:val="00B17201"/>
    <w:rsid w:val="00B20AC1"/>
    <w:rsid w:val="00B220E8"/>
    <w:rsid w:val="00B24F80"/>
    <w:rsid w:val="00B2506A"/>
    <w:rsid w:val="00B266F7"/>
    <w:rsid w:val="00B3223C"/>
    <w:rsid w:val="00B355A2"/>
    <w:rsid w:val="00B36340"/>
    <w:rsid w:val="00B41B06"/>
    <w:rsid w:val="00B45E3E"/>
    <w:rsid w:val="00B5471C"/>
    <w:rsid w:val="00B568E4"/>
    <w:rsid w:val="00B64C98"/>
    <w:rsid w:val="00B658B2"/>
    <w:rsid w:val="00B77DEF"/>
    <w:rsid w:val="00B80A8F"/>
    <w:rsid w:val="00B8133D"/>
    <w:rsid w:val="00B84941"/>
    <w:rsid w:val="00B85058"/>
    <w:rsid w:val="00B8682C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5731"/>
    <w:rsid w:val="00C0713D"/>
    <w:rsid w:val="00C12786"/>
    <w:rsid w:val="00C2569D"/>
    <w:rsid w:val="00C476C9"/>
    <w:rsid w:val="00C509A8"/>
    <w:rsid w:val="00C529E3"/>
    <w:rsid w:val="00C6269C"/>
    <w:rsid w:val="00C62DF1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2D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2DE7"/>
    <w:rsid w:val="00D973D3"/>
    <w:rsid w:val="00DA6B27"/>
    <w:rsid w:val="00DB05B0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0434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03CE"/>
    <w:rsid w:val="00E224CE"/>
    <w:rsid w:val="00E36C51"/>
    <w:rsid w:val="00E526C9"/>
    <w:rsid w:val="00E54E4B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3181"/>
    <w:rsid w:val="00EB6FD6"/>
    <w:rsid w:val="00EC2286"/>
    <w:rsid w:val="00EC68FA"/>
    <w:rsid w:val="00ED6F1E"/>
    <w:rsid w:val="00EE58B3"/>
    <w:rsid w:val="00EE77DA"/>
    <w:rsid w:val="00EF27B3"/>
    <w:rsid w:val="00EF3424"/>
    <w:rsid w:val="00EF424F"/>
    <w:rsid w:val="00EF5B82"/>
    <w:rsid w:val="00EF5BF4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B0BD1"/>
    <w:rsid w:val="00FB153D"/>
    <w:rsid w:val="00FB32A5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66933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9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29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2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292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2292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22927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22927"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22927"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522927"/>
    <w:rPr>
      <w:rFonts w:cs="Times New Roman"/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22927"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22927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2927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  <w:lang w:val="uk-UA" w:eastAsia="uk-UA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 Windows</cp:lastModifiedBy>
  <cp:revision>32</cp:revision>
  <cp:lastPrinted>2018-09-19T09:04:00Z</cp:lastPrinted>
  <dcterms:created xsi:type="dcterms:W3CDTF">2016-08-04T16:11:00Z</dcterms:created>
  <dcterms:modified xsi:type="dcterms:W3CDTF">2019-01-25T08:20:00Z</dcterms:modified>
</cp:coreProperties>
</file>