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65" w:rsidRPr="003D7265" w:rsidRDefault="003D7265" w:rsidP="003D7265">
      <w:pPr>
        <w:widowControl w:val="0"/>
        <w:autoSpaceDE w:val="0"/>
        <w:autoSpaceDN w:val="0"/>
        <w:spacing w:after="0" w:line="240" w:lineRule="auto"/>
        <w:ind w:left="3154" w:right="1555" w:hanging="159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ІНФОРМАЦІЙНЕ ТА МЕТОДИЧНЕ</w:t>
      </w:r>
    </w:p>
    <w:p w:rsidR="003D7265" w:rsidRPr="003D7265" w:rsidRDefault="003D7265" w:rsidP="003D7265">
      <w:pPr>
        <w:widowControl w:val="0"/>
        <w:autoSpaceDE w:val="0"/>
        <w:autoSpaceDN w:val="0"/>
        <w:spacing w:after="0" w:line="240" w:lineRule="auto"/>
        <w:ind w:left="3154" w:right="1555" w:hanging="159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ЗАБЕЗПЕЧЕННЯ НАВЧАЛЬНОЇ ДИСЦИПЛІНИ</w:t>
      </w:r>
    </w:p>
    <w:p w:rsidR="003D7265" w:rsidRPr="003D7265" w:rsidRDefault="003D7265" w:rsidP="003D72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РИМСЬКЕ ПРАВО</w:t>
      </w:r>
    </w:p>
    <w:p w:rsidR="003D7265" w:rsidRPr="003D7265" w:rsidRDefault="003D7265" w:rsidP="003D7265">
      <w:pPr>
        <w:widowControl w:val="0"/>
        <w:tabs>
          <w:tab w:val="left" w:pos="5119"/>
          <w:tab w:val="left" w:pos="5605"/>
          <w:tab w:val="left" w:pos="7570"/>
          <w:tab w:val="left" w:pos="9531"/>
        </w:tabs>
        <w:autoSpaceDE w:val="0"/>
        <w:autoSpaceDN w:val="0"/>
        <w:spacing w:before="90" w:after="0" w:line="240" w:lineRule="auto"/>
        <w:ind w:left="32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Освітній</w:t>
      </w:r>
      <w:r w:rsidRPr="003D726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 </w:t>
      </w:r>
      <w:r w:rsidRPr="003D726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ступінь</w:t>
      </w:r>
      <w:r w:rsidRPr="003D7265">
        <w:rPr>
          <w:rFonts w:ascii="Times New Roman" w:eastAsia="Times New Roman" w:hAnsi="Times New Roman" w:cs="Times New Roman"/>
          <w:sz w:val="28"/>
          <w:szCs w:val="28"/>
          <w:u w:val="single"/>
          <w:lang w:eastAsia="uk-UA" w:bidi="uk-UA"/>
        </w:rPr>
        <w:t xml:space="preserve"> перш</w:t>
      </w:r>
      <w:proofErr w:type="spellStart"/>
      <w:r w:rsidRPr="003D726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 w:bidi="uk-UA"/>
        </w:rPr>
        <w:t>ий</w:t>
      </w:r>
      <w:proofErr w:type="spellEnd"/>
      <w:r w:rsidRPr="003D7265">
        <w:rPr>
          <w:rFonts w:ascii="Times New Roman" w:eastAsia="Times New Roman" w:hAnsi="Times New Roman" w:cs="Times New Roman"/>
          <w:sz w:val="28"/>
          <w:szCs w:val="28"/>
          <w:u w:val="single"/>
          <w:lang w:eastAsia="uk-UA" w:bidi="uk-UA"/>
        </w:rPr>
        <w:t xml:space="preserve"> (</w:t>
      </w:r>
      <w:proofErr w:type="spellStart"/>
      <w:r w:rsidRPr="003D7265">
        <w:rPr>
          <w:rFonts w:ascii="Times New Roman" w:eastAsia="Times New Roman" w:hAnsi="Times New Roman" w:cs="Times New Roman"/>
          <w:sz w:val="28"/>
          <w:szCs w:val="28"/>
          <w:u w:val="single"/>
          <w:lang w:eastAsia="uk-UA" w:bidi="uk-UA"/>
        </w:rPr>
        <w:t>бакалаврськ</w:t>
      </w:r>
      <w:r w:rsidRPr="003D726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 w:bidi="uk-UA"/>
        </w:rPr>
        <w:t>ий</w:t>
      </w:r>
      <w:proofErr w:type="spellEnd"/>
      <w:r w:rsidRPr="003D7265">
        <w:rPr>
          <w:rFonts w:ascii="Times New Roman" w:eastAsia="Times New Roman" w:hAnsi="Times New Roman" w:cs="Times New Roman"/>
          <w:sz w:val="28"/>
          <w:szCs w:val="28"/>
          <w:u w:val="single"/>
          <w:lang w:eastAsia="uk-UA" w:bidi="uk-UA"/>
        </w:rPr>
        <w:t>)</w:t>
      </w:r>
      <w:r w:rsidRPr="003D726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Спеціальність</w:t>
      </w:r>
      <w:r w:rsidRPr="003D726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ab/>
      </w:r>
      <w:r w:rsidRPr="003D726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 w:bidi="uk-UA"/>
        </w:rPr>
        <w:t xml:space="preserve"> 081 Право</w:t>
      </w:r>
    </w:p>
    <w:p w:rsidR="003D7265" w:rsidRPr="003D7265" w:rsidRDefault="003D7265" w:rsidP="003D72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</w:p>
    <w:p w:rsidR="003D7265" w:rsidRPr="003D7265" w:rsidRDefault="003D7265" w:rsidP="003D7265">
      <w:pPr>
        <w:widowControl w:val="0"/>
        <w:tabs>
          <w:tab w:val="left" w:pos="1044"/>
          <w:tab w:val="left" w:pos="1821"/>
        </w:tabs>
        <w:autoSpaceDE w:val="0"/>
        <w:autoSpaceDN w:val="0"/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на</w:t>
      </w:r>
      <w:r w:rsidRPr="003D726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 w:bidi="uk-UA"/>
        </w:rPr>
        <w:t xml:space="preserve"> </w:t>
      </w:r>
      <w:r w:rsidRPr="003D726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2019/2020 навчальний</w:t>
      </w:r>
      <w:r w:rsidRPr="003D7265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uk-UA" w:bidi="uk-UA"/>
        </w:rPr>
        <w:t xml:space="preserve"> </w:t>
      </w:r>
      <w:r w:rsidRPr="003D726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рік</w:t>
      </w:r>
    </w:p>
    <w:p w:rsidR="003D7265" w:rsidRPr="003D7265" w:rsidRDefault="003D7265" w:rsidP="003D7265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uk-UA" w:eastAsia="uk-UA" w:bidi="uk-UA"/>
        </w:rPr>
      </w:pPr>
    </w:p>
    <w:p w:rsidR="003D7265" w:rsidRPr="003D7265" w:rsidRDefault="003D7265" w:rsidP="003D7265">
      <w:pPr>
        <w:widowControl w:val="0"/>
        <w:autoSpaceDE w:val="0"/>
        <w:autoSpaceDN w:val="0"/>
        <w:spacing w:before="89" w:after="0" w:line="319" w:lineRule="exact"/>
        <w:ind w:left="3821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  <w:t>Основна: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 1.</w:t>
      </w: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Сімейний кодекс України від 10.01.2002 № 2947-ІІІ // Відомості Верховної Ради (ВВР), 2002, N 21-22, ст.135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2.Господарський процесуальний кодекс України від 06.11.1991р. №1798-ХІІ // Відомості Верховної Ради (ВВР)  1991 р. - №6, ст..56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3. Земельний кодекс України від 25.10.2001 № 2768-ІІІ // Відомості Верховної Ради (ВВР), 2002, N 3-4, ст.27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4. Лісовий кодекс України від 21.01.1994 р., № 3852-ХІІ // Відомості Верховної Ради (ВВР) 1994, N 17, ст.99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5. Господарський кодекс України від 16.01.2003 № 436-ІV // Відомості Верховної Ради (ВВР), 2003, N 18, ст.144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6. </w:t>
      </w: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Косарев А.И. Римское частное право: Учебник для вузов. - М.: Закон и право, Изд.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объед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. «ЮНИТИ», 1998. - 255 с.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7. </w:t>
      </w: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Новицкий И.Б. Римское право. - Изд. 6-е, стереотипное. – М., 1997.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8. </w:t>
      </w: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Омельченко О.А. Римское право: Учебник. – М.: ТОН –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Остожье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, 2002.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9. </w:t>
      </w:r>
      <w:proofErr w:type="spellStart"/>
      <w:proofErr w:type="gram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</w:t>
      </w:r>
      <w:proofErr w:type="gram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ідопригора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О.А.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Римське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приватне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право: </w:t>
      </w:r>
      <w:proofErr w:type="spellStart"/>
      <w:proofErr w:type="gram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</w:t>
      </w:r>
      <w:proofErr w:type="gram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ідручник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для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студентів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юрид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вищих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навч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закладів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: Вид. 3-є,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перероб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. та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доповн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. – К.: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Видавничий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Ді</w:t>
      </w:r>
      <w:proofErr w:type="gram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м</w:t>
      </w:r>
      <w:proofErr w:type="spellEnd"/>
      <w:proofErr w:type="gram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«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Ін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Юре», 2001. – 440 с.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10.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Пухан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Иво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,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Поленак-Акимовская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Миряна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. Римское право (базовый учебник). - М.: Издательство ЗЕРЦАЛО, 2000. – 448 с.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11.</w:t>
      </w: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Римское частное право: Учебник / Под ред. И.Б. Новицкого и И.С.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Перетерского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. - М.: Новый Юрист, 1997. - 509 с.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12. </w:t>
      </w: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Хвостов В.М. Система римского права. Учебник. – М.: Изд-во «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Спарк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», 1996.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13.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Дождев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Д.В. Римское частное право: Ученик для вузов / Под общ</w:t>
      </w:r>
      <w:proofErr w:type="gram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.</w:t>
      </w:r>
      <w:proofErr w:type="gram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gram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р</w:t>
      </w:r>
      <w:proofErr w:type="gram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ед. акад. РАН,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д.ю.н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., проф.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В.С.Нерсесянца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. – 2-е изд., изм. и доп. – М.: Норма, 2006. – 784с.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14. </w:t>
      </w:r>
      <w:proofErr w:type="spellStart"/>
      <w:proofErr w:type="gram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</w:t>
      </w:r>
      <w:proofErr w:type="gram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ідопригора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, О. А.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Римське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право [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Електронний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ресурс] 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підручник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/ О. А.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Підопригора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, Є. О. Харитонов. - К.</w:t>
      </w:r>
      <w:proofErr w:type="gram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:</w:t>
      </w:r>
      <w:proofErr w:type="gram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Юрінком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Інтер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, 2006. - 512 с.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15.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Основи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римського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приватного права: </w:t>
      </w:r>
      <w:proofErr w:type="spellStart"/>
      <w:proofErr w:type="gram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</w:t>
      </w:r>
      <w:proofErr w:type="gram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ідручник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/ В.І. Борисова,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Л.М.Баранова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, М.В. Домашенко та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ін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.; За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заг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. ред.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В.І.Юорисової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та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Л.М.Баранової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. – Х.: Право, 2008. – 224с.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16. </w:t>
      </w: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Омельченко, О. А. Римское право [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Електронний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ресурс] : учебник / О. А. Омельченко. - 3-е изд.,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испр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. и доп</w:t>
      </w:r>
      <w:proofErr w:type="gram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.. - </w:t>
      </w:r>
      <w:proofErr w:type="gram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М. 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Эксмо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, 2005. - 224 с.. - (Российское юридическое образование)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17.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Римське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право : </w:t>
      </w:r>
      <w:proofErr w:type="spellStart"/>
      <w:proofErr w:type="gram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</w:t>
      </w:r>
      <w:proofErr w:type="gram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ідруч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. / </w:t>
      </w:r>
      <w:proofErr w:type="spellStart"/>
      <w:proofErr w:type="gram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П</w:t>
      </w:r>
      <w:proofErr w:type="gram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ідопригора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О.А., Харитонов Є.О. – 2-ге вид. – К.: </w:t>
      </w:r>
      <w:proofErr w:type="spellStart"/>
      <w:proofErr w:type="gram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Хр</w:t>
      </w:r>
      <w:proofErr w:type="gram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інком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>Інтер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eastAsia="uk-UA" w:bidi="uk-UA"/>
        </w:rPr>
        <w:t xml:space="preserve">, 2009. – 528 с. 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ind w:left="1030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before="206" w:after="0" w:line="240" w:lineRule="auto"/>
        <w:ind w:left="420"/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uk-UA" w:eastAsia="uk-UA" w:bidi="uk-UA"/>
        </w:rPr>
        <w:lastRenderedPageBreak/>
        <w:t xml:space="preserve">                                                                   Допоміжна: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1.Институции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Юстиниана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Перевод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с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латинского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Д.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Расснера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Под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ред. Л.Л.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Кофанова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, В.А.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Томсинова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 (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серия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«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Памятники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римского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права») – М.: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Зерцало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, 1998. 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2.Калюжний Р.А. Римське приватне право: Курс лекцій. – К.: Істина, 2005. – 144 с.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3.Крестовська Н.М.,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Канзафарова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B.С. Основи римського приватного права: Навчально-методичний посібник. - Одеса: Фенікс, 2006. – 160 с.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4.Латинские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юридические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изречения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/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Составитель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и автор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предисловия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проф. Е.И.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Темнов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– М. 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Издательство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«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Экзамен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», Право  и закон, 2003. – 384 с.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5.Макарчук В.С. Основи римського приватного права. Навчальний посібник. – К.: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Атіка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, 2000.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6. Орач Є.М.,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Тищик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Б.Й. Основи римського приватного права: Курс лекцій. – К.: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Юрінком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Інтер, 2000.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7.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Памятники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римского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права: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Законы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XII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таблиц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Институции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Гая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Дигесты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Юстиниана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- М.: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Зерцало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, 1997.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8.Підопригора О.А. Основи римського цивільного права: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Навч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посібник. - 2-е вид., перероб. - К.: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Вентурі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, 1995. - 288 с.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9.Подопригора А.А.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Основы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римского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гражданского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права: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Учеб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пособие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для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студентов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юрид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вузов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и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факультетов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– 2-е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изд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.,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перераб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 – К. :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Вентури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, 2002. – 288с.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10.Римське приватне право (Конспект лекцій. Практикум).- Х.: “Одіссей”, 2000.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11.Скрипилёв Е.А.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Основы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римского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права. Конспект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лекций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 - М.: ОСЬ – 89, 1998. - 206 с.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12.Сліпченко С.О., Шишка Р.Б. Римське приватне право в таблицях: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Навч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 посібник. - Харків: Нац. ун-т внутр. справ, 2001.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13.Трофанчук Г.І. Римське приватне право: Навчальний посібник. – К.: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Атіка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, 2006. – 248 с.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14Харитонов Є.О. Приватне право у Стародавньому Римі: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Навч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посібник. – Одеса: АО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Бахва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, 1996.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15.Харитонов Є.О. Рецепція римського приватного права: (Теоретичні та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історико-правові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аспекти). –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Одесса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, 1997.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16.Харитонов Є.О., Харитонова О.І. Рецепція приватного права: парадигма прогресу. -  Кіровоград, 1999.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17.Черниловский З.М.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Римское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частное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право: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Элементарный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курс. - М.: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Новый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Юрист, 1997. - 224 с.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18.Пашаева, О. М. 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Римское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право [Електронний ресурс] : конспект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лекций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/ О. М.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Пашаева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, Т. Г.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Васильева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- М. 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Юрайт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Высшее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образование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, 2009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19.Орлянская, А. В.  Шпаргалка по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римскому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праву [Електронний ресурс] / А. В.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Орлянская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- М. : ТК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Велби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, 2005. - 32 с.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20.Підопригора, О. А. Римське право [Електронний ресурс] : підручник О. А.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Підопригора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, Є. О.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Харитонов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- К. 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Юрінком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Інтер, 2006. – 512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21.Васильченко В.В. Рецепція Римського спадкового права в сучасному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спадковомуправі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України: Дис. канд.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юрид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 наук. - К., 1997.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22.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Харитонов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Є.О. Історія приватного права Європи: Східна традиція. - Одеса, 2000.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23.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Юлий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Павел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Пять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книг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сентенций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к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сыну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Фрагменты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Домиция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Ульпиана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Перевод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с лат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инского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Е.М.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Штаермана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Отв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ред. и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сост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Л.Л.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Кофанов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 (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серия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«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Памятники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римского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права») – М.: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Зерцало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, 1998.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lastRenderedPageBreak/>
        <w:t xml:space="preserve">24.Агафий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Миринейский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О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царствовании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Юстиниана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 -  М., 2006.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25.Берман Г. Дж.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Западная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традиция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права: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эпоха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формирования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/ Пер. с англ. - М., 2006.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26.Васильченко В.В.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Рецепция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общих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положений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римского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наследственного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права в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гражданском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праве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Украины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Древнее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право.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Ius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antiquum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№ 4(5). 2000. - М.: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Издательство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“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Спарк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”, 2000. - С. 127-133.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27.Васильченко В.В. Римське спадкове право на тлі права сучасного. - Запоріжжя: ТОВ “Верже”, 1999.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28.Онофрійчук В.Д.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Прекарій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у Римському праві: Дис. канд.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юрид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 наук. - К., 1996.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29.Шала Л. В.  Концепція приватної власності у римському праві та її рецепція у праві України: автореф. дис. ... канд.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юрид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наук : 12.00.01 / Л. В. Шала ; Львів.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держ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ун-т внутр. справ. – Л., 2010. – 16 с. –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укp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30.Вовк В. М.  Римське право як феномен правової дійсності: автореф. дис. ... д-ра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юрид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. наук : 12.00.12 / В. М. Вовк ; Нац. акад. внутр. справ. – К., 2011. – 32 с. – </w:t>
      </w:r>
      <w:proofErr w:type="spellStart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укp</w:t>
      </w:r>
      <w:proofErr w:type="spellEnd"/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31.Васильченко В.В. Можливість рецепції стародавнього римського порядку спадкування за законом у сучасному спадковому праві України // Право України. - 1997. - № 5. - С. 46-49.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32.Васильченко В.В., Михайленко О.О. Межі здійснення волі власника в Стародавньому римському та сучасному речовому праві України // Юридичний вісник. - № 2. - С.127-132.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33.Вовк В. М. Гуманізм та права людини у Римському праві // Митна справа. – 2011. - №1 (73). – С. 211-216.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34.Вовк В. М. Про «корисність» вивчення римського права студентами — юристами // Юридична наука. – 2011. - № 1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35.</w:t>
      </w: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Вовк В.М. Промовляння і мовчання як конститутивні елементи римського права // Адвокат. -  2009. -  № 3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36.Вовк В.М. Смерть та мертве тіло к елементи Римського права // Часопис Київського університету права. – 2009. - № 4. – С.26-32.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37.Вовк В. М. Про «корисність» вивчення римського права студентами — юристами // Юридична наука. – 2011. - № 1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38. </w:t>
      </w:r>
      <w:proofErr w:type="spellStart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Гончаренко</w:t>
      </w:r>
      <w:proofErr w:type="spellEnd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В.О. Система договорів римського права та деякі питання її рецепції в сучасному цивільному законодавстві України // Університетські наукові записки. – 2005. - №3. – С. 121-125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39.Горлов А.В Становлення заповідальних розпоряджень у римському приватному праві України // Вісник Харківського Національного університету внутрішніх справ. – 2008. – Вип..40. – С. 284-290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40.Гринько С.Д. </w:t>
      </w:r>
      <w:proofErr w:type="spellStart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Дигести</w:t>
      </w:r>
      <w:proofErr w:type="spellEnd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Юстиніана як джерело римського приватного права // Університетські наукові записки. – 2007. - № 1 (21). – С. 90-96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41Гусарєв С.Д. Юридична професія в контексті правової спадщини Риму // Часопис Київського університету права. – 2006. - № 1. – С. 21-24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41.Денисенко В.В. </w:t>
      </w:r>
      <w:proofErr w:type="spellStart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Jus</w:t>
      </w:r>
      <w:proofErr w:type="spellEnd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</w:t>
      </w:r>
      <w:proofErr w:type="spellStart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gentium</w:t>
      </w:r>
      <w:proofErr w:type="spellEnd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: проблема становлення міжнародного права в стародавньому римі // Вісник Запорізького національного університету. – 2010. - №3. – С. 7-12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42.Дмитрієва Ю. Виникнення та розвиток інституту простого товариства (роль римського приватного права у цьому процесі) // Право України. – 2007. - №6. – С. 126-</w:t>
      </w: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lastRenderedPageBreak/>
        <w:t>130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43.Дячук Л.В. Заборони шлюбу адміністраторів та громадян провінцій в римському праві та законодавстві Юстиніана // Часопис Київського університету права. – 2011. - № 3. – С. 20-24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44.Дячук Л.В. Конкубінат у класичному римському праві (дискусійні проблеми) // Малий і середній бізнес. – 2011. - № 3-4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45.Дячук Л.В. Правове регулювання повторного шлюбу у римському та </w:t>
      </w:r>
      <w:proofErr w:type="spellStart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ранньовізантійському</w:t>
      </w:r>
      <w:proofErr w:type="spellEnd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праві // Соціологія права. -  2011. - №1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46.Є.В. </w:t>
      </w:r>
      <w:proofErr w:type="spellStart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Падун</w:t>
      </w:r>
      <w:proofErr w:type="spellEnd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Особливості правового регулювання новації зобов’язання у римському приватному праві // Митна справа. -  2013. - №2. – Ч.2. – Кн.. 2– С. 484-488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47.Ємельянова Л.В. Застава – реальний спосіб забезпечення зобов’язань за римським правом // Правове життя сучасної України. – 2012. - №3. – С. 69-71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48. Задорожний Ю. Перспективи використання римського права у цивільному законодавстві України // Право України. – 2008. - №10. – С. 149-153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49.Задорожній Ю.А. Формування інституту позадоговірних зобов’язань у римському праві // Бюлетень Міністерства юстиції України. – 2006. - №10 (60). – С. 113-117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50.Зайцев О.Л. Форми та види заповітів у римському праві // Проблеми правознавства та правоохоронної діяльності. – 2006. - № 1. – С. 288-297 </w:t>
      </w:r>
      <w:proofErr w:type="spellStart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Кармаліта</w:t>
      </w:r>
      <w:proofErr w:type="spellEnd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М.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51. Теоретичні аспекти правової доктрини історії Римського права // Держава і право. – Випуск 47. – С. 100-107.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52.Карнаух Б.П. Вина в римському приватному праві // Теорія і практика правознавства. – 2012. -№1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53.Качур В. Позашлюбні дозволені союзи у стародавньому Римі // Вісник Львівського університету. – 2004. – Вип.. 40. – С. 67-74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54.Качур В.О. Співвідношення понять “ </w:t>
      </w:r>
      <w:proofErr w:type="spellStart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Persona</w:t>
      </w:r>
      <w:proofErr w:type="spellEnd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”, “</w:t>
      </w:r>
      <w:proofErr w:type="spellStart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Status</w:t>
      </w:r>
      <w:proofErr w:type="spellEnd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” I “</w:t>
      </w:r>
      <w:proofErr w:type="spellStart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Caput</w:t>
      </w:r>
      <w:proofErr w:type="spellEnd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” у Римському праві //Часопис Київського університету права. – 2010. - №2. – С.21-25.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55Ківалова Т. Вчення про зобов’язання у Давньоримському цивільному праві // Часопис цивілістики. – 2011. - № 10. - С. 87-93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56.Кобелецький М. Магдебурзьке право та рецепція римського права в Україні // Проблеми державотворення і захисту прав людини в Україні: матеріали ХІІ регіональної науково-практичної конференції (8-9 лютого 2007р., Львів). – С. 103-104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57. Колосова К. Римське приватне право та його вплив на розвиток сучасного цивільного права // Юридична Україна. - 2006. - №9. -С. 22-25. 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58.Кононенко В.П. Прецедент у римському праві // Проблеми законності. – 2010. - Вип. 108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59.Корчевна Л.О. Рецепція римського права // Судова апеляція. - 2006. - №2 - С.16-22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60.Курило Т.В., Студент М.М. Інститут спадкування за заповітом: становлення та правова еволюція // Науковий вісник Львівського державного університету внутрішніх справ. – 2010. - №2. – С. 12-20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61.Г.П. Форми та види заповітів у римському праві // Вісник національного університету внутрішніх справ. – 2005. – Вип. 29. – С. 341-347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62.Майданик Н. Поняття і місце натуральних зобов’язань у приватному праві </w:t>
      </w:r>
      <w:proofErr w:type="spellStart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Староданього</w:t>
      </w:r>
      <w:proofErr w:type="spellEnd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Риму // Юридична Україна. – 2007.- №8. – С. 64-68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63.Михальнюк О. Формування інституту поруки у римському приватному праві // Юридична Україна. – 2005. - №2. – С. 34-39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lastRenderedPageBreak/>
        <w:t>64.Мічурін Є. Обмеження майнових прав фізичних осіб у Давньому Римі // Підприємництво, господарство і право. – 2007. - №2. – С. 29-32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65.Мочульська М. Зародження правової доктрини як юридичного феномена // Вісник Львівського університету. – 2010. – Вип.. 50. –С. 3-9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66.Первомайський О.О. Становлення цивільної правосуб’єктності </w:t>
      </w:r>
      <w:proofErr w:type="spellStart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municipiom</w:t>
      </w:r>
      <w:proofErr w:type="spellEnd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у праві стародавнього Риму // Проблеми законності: </w:t>
      </w:r>
      <w:proofErr w:type="spellStart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Респ</w:t>
      </w:r>
      <w:proofErr w:type="spellEnd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. </w:t>
      </w:r>
      <w:proofErr w:type="spellStart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міжвідом</w:t>
      </w:r>
      <w:proofErr w:type="spellEnd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. наук зб. – Х., 2001. – Вип.47. – С.46-50  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67.Підоприга О. Захист володіння за Римським приватним правом // Право України. - 1999. -№7. -С. 28-36 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68. </w:t>
      </w:r>
      <w:proofErr w:type="spellStart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Харитонов</w:t>
      </w:r>
      <w:proofErr w:type="spellEnd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Е. Римське право, як підґрунтя юридичної освіти // Право України. - 2000. - №1. - С.117-121 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69.Підопригора О., </w:t>
      </w:r>
      <w:proofErr w:type="spellStart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Харитонов</w:t>
      </w:r>
      <w:proofErr w:type="spellEnd"/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 xml:space="preserve"> Є. Римське право як підґрунтя юридичної освіти // Право України. - 2000. - № 1. - С.117-120.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uk-UA" w:bidi="uk-UA"/>
        </w:rPr>
        <w:t>70.Піцан О.М. Відносини творчості та їх правове регулювання у Стародавньому Римі // Адвокат. – 2004. - №6. – С. 40-42Рибачок В.А</w:t>
      </w: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ind w:left="1030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ind w:left="1030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/>
          <w:spacing w:val="-14"/>
          <w:sz w:val="28"/>
          <w:szCs w:val="28"/>
          <w:lang w:val="uk-UA" w:eastAsia="uk-UA" w:bidi="uk-UA"/>
        </w:rPr>
        <w:t>Інформаційні ресурси в Інтернеті</w:t>
      </w:r>
    </w:p>
    <w:p w:rsidR="003D7265" w:rsidRPr="003D7265" w:rsidRDefault="003D7265" w:rsidP="003D7265">
      <w:pPr>
        <w:widowControl w:val="0"/>
        <w:numPr>
          <w:ilvl w:val="1"/>
          <w:numId w:val="1"/>
        </w:numPr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hyperlink r:id="rId6" w:history="1">
        <w:r w:rsidRPr="003D7265">
          <w:rPr>
            <w:rFonts w:ascii="Times New Roman" w:eastAsia="Times New Roman" w:hAnsi="Times New Roman" w:cs="Times New Roman"/>
            <w:bCs/>
            <w:color w:val="0000FF"/>
            <w:spacing w:val="-14"/>
            <w:sz w:val="28"/>
            <w:szCs w:val="28"/>
            <w:u w:val="single"/>
            <w:lang w:val="uk-UA" w:eastAsia="uk-UA" w:bidi="uk-UA"/>
          </w:rPr>
          <w:t>http://www.nbuv.gov.ua</w:t>
        </w:r>
      </w:hyperlink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– Національна бібліотека України імені В.І. Вернадського</w:t>
      </w:r>
    </w:p>
    <w:p w:rsidR="003D7265" w:rsidRPr="003D7265" w:rsidRDefault="003D7265" w:rsidP="003D7265">
      <w:pPr>
        <w:widowControl w:val="0"/>
        <w:numPr>
          <w:ilvl w:val="1"/>
          <w:numId w:val="1"/>
        </w:numPr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hyperlink r:id="rId7" w:history="1">
        <w:r w:rsidRPr="003D7265">
          <w:rPr>
            <w:rFonts w:ascii="Times New Roman" w:eastAsia="Times New Roman" w:hAnsi="Times New Roman" w:cs="Times New Roman"/>
            <w:bCs/>
            <w:color w:val="0000FF"/>
            <w:spacing w:val="-14"/>
            <w:sz w:val="28"/>
            <w:szCs w:val="28"/>
            <w:u w:val="single"/>
            <w:lang w:val="uk-UA" w:eastAsia="uk-UA" w:bidi="uk-UA"/>
          </w:rPr>
          <w:t>http://teoriya.chat.ru/</w:t>
        </w:r>
      </w:hyperlink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;</w:t>
      </w:r>
    </w:p>
    <w:p w:rsidR="003D7265" w:rsidRPr="003D7265" w:rsidRDefault="003D7265" w:rsidP="003D7265">
      <w:pPr>
        <w:widowControl w:val="0"/>
        <w:numPr>
          <w:ilvl w:val="1"/>
          <w:numId w:val="1"/>
        </w:numPr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hyperlink r:id="rId8" w:history="1">
        <w:r w:rsidRPr="003D7265">
          <w:rPr>
            <w:rFonts w:ascii="Times New Roman" w:eastAsia="Times New Roman" w:hAnsi="Times New Roman" w:cs="Times New Roman"/>
            <w:bCs/>
            <w:color w:val="0000FF"/>
            <w:spacing w:val="-14"/>
            <w:sz w:val="28"/>
            <w:szCs w:val="28"/>
            <w:u w:val="single"/>
            <w:lang w:val="uk-UA" w:eastAsia="uk-UA" w:bidi="uk-UA"/>
          </w:rPr>
          <w:t>http://www.distance.ru/</w:t>
        </w:r>
      </w:hyperlink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;</w:t>
      </w:r>
    </w:p>
    <w:p w:rsidR="003D7265" w:rsidRPr="003D7265" w:rsidRDefault="003D7265" w:rsidP="003D7265">
      <w:pPr>
        <w:widowControl w:val="0"/>
        <w:numPr>
          <w:ilvl w:val="1"/>
          <w:numId w:val="1"/>
        </w:numPr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hyperlink r:id="rId9" w:history="1">
        <w:r w:rsidRPr="003D7265">
          <w:rPr>
            <w:rFonts w:ascii="Times New Roman" w:eastAsia="Times New Roman" w:hAnsi="Times New Roman" w:cs="Times New Roman"/>
            <w:bCs/>
            <w:color w:val="0000FF"/>
            <w:spacing w:val="-14"/>
            <w:sz w:val="28"/>
            <w:szCs w:val="28"/>
            <w:u w:val="single"/>
            <w:lang w:val="uk-UA" w:eastAsia="uk-UA" w:bidi="uk-UA"/>
          </w:rPr>
          <w:t>http://www.tarasei.narod.ru/</w:t>
        </w:r>
      </w:hyperlink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; </w:t>
      </w:r>
    </w:p>
    <w:p w:rsidR="003D7265" w:rsidRPr="003D7265" w:rsidRDefault="003D7265" w:rsidP="003D7265">
      <w:pPr>
        <w:widowControl w:val="0"/>
        <w:numPr>
          <w:ilvl w:val="1"/>
          <w:numId w:val="1"/>
        </w:numPr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hyperlink r:id="rId10" w:history="1">
        <w:r w:rsidRPr="003D7265">
          <w:rPr>
            <w:rFonts w:ascii="Times New Roman" w:eastAsia="Times New Roman" w:hAnsi="Times New Roman" w:cs="Times New Roman"/>
            <w:bCs/>
            <w:color w:val="0000FF"/>
            <w:spacing w:val="-14"/>
            <w:sz w:val="28"/>
            <w:szCs w:val="28"/>
            <w:u w:val="single"/>
            <w:lang w:val="uk-UA" w:eastAsia="uk-UA" w:bidi="uk-UA"/>
          </w:rPr>
          <w:t>http://www.juristy.ru/</w:t>
        </w:r>
      </w:hyperlink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>;</w:t>
      </w:r>
    </w:p>
    <w:p w:rsidR="003D7265" w:rsidRPr="003D7265" w:rsidRDefault="003D7265" w:rsidP="003D7265">
      <w:pPr>
        <w:widowControl w:val="0"/>
        <w:numPr>
          <w:ilvl w:val="1"/>
          <w:numId w:val="1"/>
        </w:numPr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 </w:t>
      </w:r>
      <w:hyperlink r:id="rId11" w:history="1">
        <w:r w:rsidRPr="003D7265">
          <w:rPr>
            <w:rFonts w:ascii="Times New Roman" w:eastAsia="Times New Roman" w:hAnsi="Times New Roman" w:cs="Times New Roman"/>
            <w:bCs/>
            <w:color w:val="0000FF"/>
            <w:spacing w:val="-14"/>
            <w:sz w:val="28"/>
            <w:szCs w:val="28"/>
            <w:u w:val="single"/>
            <w:lang w:val="uk-UA" w:eastAsia="uk-UA" w:bidi="uk-UA"/>
          </w:rPr>
          <w:t>http://enbv.narod.ru/index.html</w:t>
        </w:r>
      </w:hyperlink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; </w:t>
      </w:r>
    </w:p>
    <w:p w:rsidR="003D7265" w:rsidRPr="003D7265" w:rsidRDefault="003D7265" w:rsidP="003D7265">
      <w:pPr>
        <w:widowControl w:val="0"/>
        <w:numPr>
          <w:ilvl w:val="1"/>
          <w:numId w:val="1"/>
        </w:numPr>
        <w:tabs>
          <w:tab w:val="left" w:pos="92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</w:pPr>
      <w:hyperlink r:id="rId12" w:history="1">
        <w:r w:rsidRPr="003D7265">
          <w:rPr>
            <w:rFonts w:ascii="Times New Roman" w:eastAsia="Times New Roman" w:hAnsi="Times New Roman" w:cs="Times New Roman"/>
            <w:bCs/>
            <w:color w:val="0000FF"/>
            <w:spacing w:val="-14"/>
            <w:sz w:val="28"/>
            <w:szCs w:val="28"/>
            <w:u w:val="single"/>
            <w:lang w:val="uk-UA" w:eastAsia="uk-UA" w:bidi="uk-UA"/>
          </w:rPr>
          <w:t>http://altnet.ru/</w:t>
        </w:r>
      </w:hyperlink>
      <w:r w:rsidRPr="003D7265">
        <w:rPr>
          <w:rFonts w:ascii="Times New Roman" w:eastAsia="Times New Roman" w:hAnsi="Times New Roman" w:cs="Times New Roman"/>
          <w:bCs/>
          <w:spacing w:val="-14"/>
          <w:sz w:val="28"/>
          <w:szCs w:val="28"/>
          <w:lang w:val="uk-UA" w:eastAsia="uk-UA" w:bidi="uk-UA"/>
        </w:rPr>
        <w:t xml:space="preserve">; </w:t>
      </w:r>
      <w:hyperlink r:id="rId13" w:history="1">
        <w:r w:rsidRPr="003D7265">
          <w:rPr>
            <w:rFonts w:ascii="Times New Roman" w:eastAsia="Times New Roman" w:hAnsi="Times New Roman" w:cs="Times New Roman"/>
            <w:bCs/>
            <w:color w:val="0000FF"/>
            <w:spacing w:val="-14"/>
            <w:sz w:val="28"/>
            <w:szCs w:val="28"/>
            <w:u w:val="single"/>
            <w:lang w:val="uk-UA" w:eastAsia="uk-UA" w:bidi="uk-UA"/>
          </w:rPr>
          <w:t>http://lawportal.ru/</w:t>
        </w:r>
      </w:hyperlink>
    </w:p>
    <w:p w:rsidR="003D7265" w:rsidRPr="003D7265" w:rsidRDefault="003D7265" w:rsidP="003D7265">
      <w:pPr>
        <w:widowControl w:val="0"/>
        <w:tabs>
          <w:tab w:val="left" w:pos="9235"/>
        </w:tabs>
        <w:autoSpaceDE w:val="0"/>
        <w:autoSpaceDN w:val="0"/>
        <w:spacing w:after="0" w:line="240" w:lineRule="auto"/>
        <w:ind w:left="10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засіданні</w:t>
      </w:r>
      <w:r w:rsidRPr="003D726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 w:bidi="uk-UA"/>
        </w:rPr>
        <w:t xml:space="preserve"> </w:t>
      </w:r>
      <w:r w:rsidRPr="003D726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кафедри цивільно-правових дисциплін, протокол від</w:t>
      </w:r>
      <w:r w:rsidRPr="003D7265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 w:bidi="uk-UA"/>
        </w:rPr>
        <w:t xml:space="preserve"> </w:t>
      </w:r>
      <w:r w:rsidRPr="003D726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«</w:t>
      </w:r>
      <w:r w:rsidRPr="003D726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 w:bidi="uk-UA"/>
        </w:rPr>
        <w:t xml:space="preserve">    </w:t>
      </w:r>
      <w:r w:rsidRPr="003D7265">
        <w:rPr>
          <w:rFonts w:ascii="Times New Roman" w:eastAsia="Times New Roman" w:hAnsi="Times New Roman" w:cs="Times New Roman"/>
          <w:spacing w:val="66"/>
          <w:sz w:val="28"/>
          <w:szCs w:val="28"/>
          <w:u w:val="single"/>
          <w:lang w:val="uk-UA" w:eastAsia="uk-UA" w:bidi="uk-UA"/>
        </w:rPr>
        <w:t xml:space="preserve"> </w:t>
      </w:r>
      <w:r w:rsidRPr="003D726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»</w:t>
      </w:r>
      <w:r w:rsidRPr="003D726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 w:bidi="uk-UA"/>
        </w:rPr>
        <w:t>___</w:t>
      </w:r>
      <w:r w:rsidRPr="003D726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2019 №</w:t>
      </w:r>
      <w:r w:rsidRPr="003D7265">
        <w:rPr>
          <w:rFonts w:ascii="Times New Roman" w:eastAsia="Times New Roman" w:hAnsi="Times New Roman" w:cs="Times New Roman"/>
          <w:spacing w:val="65"/>
          <w:sz w:val="28"/>
          <w:szCs w:val="28"/>
          <w:u w:val="single"/>
          <w:lang w:val="uk-UA" w:eastAsia="uk-UA" w:bidi="uk-UA"/>
        </w:rPr>
        <w:t xml:space="preserve"> </w:t>
      </w:r>
      <w:r w:rsidRPr="003D7265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3D7265" w:rsidRPr="003D7265" w:rsidRDefault="003D7265" w:rsidP="003D7265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val="uk-UA" w:eastAsia="uk-UA" w:bidi="uk-UA"/>
        </w:rPr>
      </w:pPr>
    </w:p>
    <w:p w:rsidR="003D7265" w:rsidRPr="003D7265" w:rsidRDefault="003D7265" w:rsidP="003D7265">
      <w:pPr>
        <w:widowControl w:val="0"/>
        <w:tabs>
          <w:tab w:val="left" w:pos="4764"/>
          <w:tab w:val="left" w:pos="6756"/>
        </w:tabs>
        <w:autoSpaceDE w:val="0"/>
        <w:autoSpaceDN w:val="0"/>
        <w:spacing w:after="0" w:line="240" w:lineRule="auto"/>
        <w:ind w:left="32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Керівник</w:t>
      </w:r>
      <w:r w:rsidRPr="003D7265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 w:eastAsia="uk-UA" w:bidi="uk-UA"/>
        </w:rPr>
        <w:t xml:space="preserve"> </w:t>
      </w:r>
      <w:r w:rsidRPr="003D7265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>кафедри</w:t>
      </w:r>
      <w:r w:rsidRPr="003D7265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ab/>
      </w:r>
      <w:r w:rsidRPr="003D7265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tab/>
        <w:t>Лілія ЗОЛОТУХІНА</w:t>
      </w:r>
    </w:p>
    <w:p w:rsidR="003D7265" w:rsidRPr="003D7265" w:rsidRDefault="003D7265" w:rsidP="003D7265">
      <w:pPr>
        <w:widowControl w:val="0"/>
        <w:tabs>
          <w:tab w:val="left" w:pos="4764"/>
          <w:tab w:val="left" w:pos="6756"/>
        </w:tabs>
        <w:autoSpaceDE w:val="0"/>
        <w:autoSpaceDN w:val="0"/>
        <w:spacing w:after="0" w:line="240" w:lineRule="auto"/>
        <w:ind w:left="322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</w:pPr>
      <w:r w:rsidRPr="003D7265">
        <w:rPr>
          <w:rFonts w:ascii="Times New Roman" w:eastAsia="Times New Roman" w:hAnsi="Times New Roman" w:cs="Times New Roman"/>
          <w:bCs/>
          <w:sz w:val="28"/>
          <w:szCs w:val="28"/>
          <w:lang w:val="uk-UA" w:eastAsia="uk-UA" w:bidi="uk-UA"/>
        </w:rPr>
        <w:br w:type="page"/>
      </w:r>
    </w:p>
    <w:p w:rsidR="001C3647" w:rsidRDefault="001C3647">
      <w:bookmarkStart w:id="0" w:name="_GoBack"/>
      <w:bookmarkEnd w:id="0"/>
    </w:p>
    <w:sectPr w:rsidR="001C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187"/>
    <w:multiLevelType w:val="multilevel"/>
    <w:tmpl w:val="CDAE3E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20"/>
    <w:rsid w:val="001C3647"/>
    <w:rsid w:val="003D7265"/>
    <w:rsid w:val="00F2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ance.ru/" TargetMode="External"/><Relationship Id="rId13" Type="http://schemas.openxmlformats.org/officeDocument/2006/relationships/hyperlink" Target="http://lawporta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eoriya.chat.ru/" TargetMode="External"/><Relationship Id="rId12" Type="http://schemas.openxmlformats.org/officeDocument/2006/relationships/hyperlink" Target="http://alt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" TargetMode="External"/><Relationship Id="rId11" Type="http://schemas.openxmlformats.org/officeDocument/2006/relationships/hyperlink" Target="http://enbv.narod.ru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urist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asei.naro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1856</Words>
  <Characters>10580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2019-08-29T10:22:00Z</dcterms:created>
  <dcterms:modified xsi:type="dcterms:W3CDTF">2019-08-29T10:22:00Z</dcterms:modified>
</cp:coreProperties>
</file>