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МІНІСТЕРСТВО ВНУТРІШНІХ СПРАВ УКРАЇНИ</w:t>
      </w:r>
    </w:p>
    <w:p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ДНІПРОПЕТРОВСЬКИЙ ДЕРЖАВНИЙ УНІВЕРСИТЕТ</w:t>
      </w:r>
    </w:p>
    <w:p w:rsidR="006E08AE" w:rsidRDefault="006E08AE" w:rsidP="006E08AE">
      <w:pPr>
        <w:autoSpaceDE w:val="0"/>
        <w:autoSpaceDN w:val="0"/>
        <w:adjustRightInd w:val="0"/>
        <w:jc w:val="center"/>
        <w:rPr>
          <w:rFonts w:eastAsia="MS Mincho"/>
          <w:b/>
          <w:bCs/>
          <w:szCs w:val="28"/>
        </w:rPr>
      </w:pPr>
      <w:r w:rsidRPr="006E08AE">
        <w:rPr>
          <w:rFonts w:eastAsia="MS Mincho"/>
          <w:b/>
          <w:bCs/>
          <w:szCs w:val="28"/>
        </w:rPr>
        <w:t>ВНУТРІШНІХ СПРАВ</w:t>
      </w:r>
    </w:p>
    <w:p w:rsidR="006E08AE" w:rsidRDefault="006E08AE" w:rsidP="006E08AE">
      <w:pPr>
        <w:autoSpaceDE w:val="0"/>
        <w:autoSpaceDN w:val="0"/>
        <w:adjustRightInd w:val="0"/>
        <w:jc w:val="center"/>
        <w:rPr>
          <w:rFonts w:eastAsia="MS Mincho"/>
          <w:b/>
          <w:bCs/>
          <w:szCs w:val="28"/>
        </w:rPr>
      </w:pPr>
    </w:p>
    <w:p w:rsidR="006E08AE" w:rsidRDefault="006E08AE" w:rsidP="006E08AE">
      <w:pPr>
        <w:autoSpaceDE w:val="0"/>
        <w:autoSpaceDN w:val="0"/>
        <w:adjustRightInd w:val="0"/>
        <w:jc w:val="center"/>
        <w:rPr>
          <w:rFonts w:eastAsia="MS Mincho"/>
          <w:b/>
          <w:bCs/>
          <w:szCs w:val="28"/>
        </w:rPr>
      </w:pPr>
    </w:p>
    <w:p w:rsidR="006E08AE" w:rsidRPr="006E08AE" w:rsidRDefault="006E08AE" w:rsidP="006E08AE">
      <w:pPr>
        <w:autoSpaceDE w:val="0"/>
        <w:autoSpaceDN w:val="0"/>
        <w:adjustRightInd w:val="0"/>
        <w:jc w:val="center"/>
        <w:rPr>
          <w:rFonts w:eastAsia="MS Mincho"/>
          <w:b/>
          <w:bCs/>
          <w:szCs w:val="28"/>
        </w:rPr>
      </w:pPr>
    </w:p>
    <w:p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ФАКУЛЬТЕТ </w:t>
      </w:r>
      <w:r>
        <w:rPr>
          <w:rFonts w:eastAsia="MS Mincho"/>
          <w:b/>
          <w:bCs/>
          <w:szCs w:val="28"/>
          <w:lang w:val="uk-UA"/>
        </w:rPr>
        <w:t>ЮРИДИЧНИЙ</w:t>
      </w:r>
    </w:p>
    <w:p w:rsidR="006E08AE" w:rsidRDefault="006E08AE" w:rsidP="006E08AE">
      <w:pPr>
        <w:autoSpaceDE w:val="0"/>
        <w:autoSpaceDN w:val="0"/>
        <w:adjustRightInd w:val="0"/>
        <w:jc w:val="center"/>
        <w:rPr>
          <w:rFonts w:eastAsia="MS Mincho"/>
          <w:b/>
          <w:bCs/>
          <w:szCs w:val="28"/>
        </w:rPr>
      </w:pPr>
    </w:p>
    <w:p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КАФЕДРА </w:t>
      </w:r>
      <w:r>
        <w:rPr>
          <w:rFonts w:eastAsia="MS Mincho"/>
          <w:b/>
          <w:bCs/>
          <w:szCs w:val="28"/>
          <w:lang w:val="uk-UA"/>
        </w:rPr>
        <w:t>ЦИВІЛЬНО-ПРАВОВИХ ДИСЦИПЛІН</w:t>
      </w:r>
    </w:p>
    <w:p w:rsidR="006E08AE" w:rsidRDefault="006E08AE" w:rsidP="006E08AE">
      <w:pPr>
        <w:autoSpaceDE w:val="0"/>
        <w:autoSpaceDN w:val="0"/>
        <w:adjustRightInd w:val="0"/>
        <w:ind w:left="6521"/>
        <w:rPr>
          <w:rFonts w:eastAsia="MS Mincho"/>
          <w:b/>
          <w:bCs/>
          <w:szCs w:val="28"/>
        </w:rPr>
      </w:pPr>
    </w:p>
    <w:p w:rsidR="006E08AE" w:rsidRDefault="006E08AE" w:rsidP="006E08AE">
      <w:pPr>
        <w:autoSpaceDE w:val="0"/>
        <w:autoSpaceDN w:val="0"/>
        <w:adjustRightInd w:val="0"/>
        <w:ind w:left="6521"/>
        <w:rPr>
          <w:rFonts w:eastAsia="MS Mincho"/>
          <w:b/>
          <w:bCs/>
          <w:szCs w:val="28"/>
        </w:rPr>
      </w:pPr>
    </w:p>
    <w:p w:rsidR="006E08AE" w:rsidRDefault="006E08AE" w:rsidP="006E08AE">
      <w:pPr>
        <w:autoSpaceDE w:val="0"/>
        <w:autoSpaceDN w:val="0"/>
        <w:adjustRightInd w:val="0"/>
        <w:ind w:left="6521"/>
        <w:rPr>
          <w:rFonts w:eastAsia="MS Mincho"/>
          <w:b/>
          <w:bCs/>
          <w:szCs w:val="28"/>
        </w:rPr>
      </w:pPr>
    </w:p>
    <w:p w:rsidR="006E08AE" w:rsidRPr="006E08AE" w:rsidRDefault="006E08AE" w:rsidP="006E08AE">
      <w:pPr>
        <w:autoSpaceDE w:val="0"/>
        <w:autoSpaceDN w:val="0"/>
        <w:adjustRightInd w:val="0"/>
        <w:ind w:left="6521"/>
        <w:rPr>
          <w:rFonts w:eastAsia="MS Mincho"/>
          <w:b/>
          <w:bCs/>
          <w:szCs w:val="28"/>
        </w:rPr>
      </w:pPr>
      <w:r w:rsidRPr="006E08AE">
        <w:rPr>
          <w:rFonts w:eastAsia="MS Mincho"/>
          <w:b/>
          <w:bCs/>
          <w:szCs w:val="28"/>
        </w:rPr>
        <w:t>ЗАТВЕРДЖУЮ</w:t>
      </w:r>
    </w:p>
    <w:p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Ректор </w:t>
      </w:r>
      <w:proofErr w:type="spellStart"/>
      <w:r w:rsidRPr="006E08AE">
        <w:rPr>
          <w:rFonts w:eastAsia="MS Mincho"/>
          <w:szCs w:val="28"/>
        </w:rPr>
        <w:t>Дніпропетровського</w:t>
      </w:r>
      <w:proofErr w:type="spellEnd"/>
    </w:p>
    <w:p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державного </w:t>
      </w:r>
      <w:proofErr w:type="spellStart"/>
      <w:r w:rsidRPr="006E08AE">
        <w:rPr>
          <w:rFonts w:eastAsia="MS Mincho"/>
          <w:szCs w:val="28"/>
        </w:rPr>
        <w:t>університету</w:t>
      </w:r>
      <w:proofErr w:type="spellEnd"/>
    </w:p>
    <w:p w:rsidR="006E08AE" w:rsidRDefault="006E08AE" w:rsidP="006E08AE">
      <w:pPr>
        <w:autoSpaceDE w:val="0"/>
        <w:autoSpaceDN w:val="0"/>
        <w:adjustRightInd w:val="0"/>
        <w:ind w:left="6521"/>
        <w:rPr>
          <w:rFonts w:eastAsia="MS Mincho"/>
          <w:szCs w:val="28"/>
        </w:rPr>
      </w:pPr>
      <w:proofErr w:type="spellStart"/>
      <w:r w:rsidRPr="006E08AE">
        <w:rPr>
          <w:rFonts w:eastAsia="MS Mincho"/>
          <w:szCs w:val="28"/>
        </w:rPr>
        <w:t>внутрішніх</w:t>
      </w:r>
      <w:proofErr w:type="spellEnd"/>
      <w:r w:rsidRPr="006E08AE">
        <w:rPr>
          <w:rFonts w:eastAsia="MS Mincho"/>
          <w:szCs w:val="28"/>
        </w:rPr>
        <w:t xml:space="preserve"> справ</w:t>
      </w:r>
    </w:p>
    <w:p w:rsidR="006E08AE" w:rsidRPr="006E08AE" w:rsidRDefault="006E08AE" w:rsidP="006E08AE">
      <w:pPr>
        <w:autoSpaceDE w:val="0"/>
        <w:autoSpaceDN w:val="0"/>
        <w:adjustRightInd w:val="0"/>
        <w:ind w:left="6521"/>
        <w:rPr>
          <w:rFonts w:eastAsia="MS Mincho"/>
          <w:szCs w:val="28"/>
          <w:lang w:val="uk-UA"/>
        </w:rPr>
      </w:pPr>
      <w:r>
        <w:rPr>
          <w:rFonts w:eastAsia="MS Mincho"/>
          <w:szCs w:val="28"/>
          <w:lang w:val="uk-UA"/>
        </w:rPr>
        <w:t>полковник поліції</w:t>
      </w:r>
    </w:p>
    <w:p w:rsidR="006E08AE" w:rsidRPr="006E08AE" w:rsidRDefault="00681E8B" w:rsidP="00681E8B">
      <w:pPr>
        <w:autoSpaceDE w:val="0"/>
        <w:autoSpaceDN w:val="0"/>
        <w:adjustRightInd w:val="0"/>
        <w:ind w:left="5760" w:firstLine="720"/>
        <w:rPr>
          <w:rFonts w:eastAsia="MS Mincho"/>
          <w:b/>
          <w:bCs/>
          <w:szCs w:val="28"/>
          <w:lang w:val="uk-UA"/>
        </w:rPr>
      </w:pPr>
      <w:r>
        <w:rPr>
          <w:rFonts w:eastAsia="MS Mincho"/>
          <w:b/>
          <w:bCs/>
          <w:szCs w:val="28"/>
          <w:lang w:val="uk-UA"/>
        </w:rPr>
        <w:t>Андрій ФОМЕНКО</w:t>
      </w:r>
    </w:p>
    <w:p w:rsidR="006E08AE" w:rsidRPr="006E08AE" w:rsidRDefault="006E08AE" w:rsidP="006E08AE">
      <w:pPr>
        <w:autoSpaceDE w:val="0"/>
        <w:autoSpaceDN w:val="0"/>
        <w:adjustRightInd w:val="0"/>
        <w:ind w:left="6521"/>
        <w:rPr>
          <w:rFonts w:eastAsia="MS Mincho"/>
          <w:szCs w:val="28"/>
          <w:lang w:val="uk-UA"/>
        </w:rPr>
      </w:pPr>
      <w:r w:rsidRPr="006E08AE">
        <w:rPr>
          <w:rFonts w:eastAsia="MS Mincho"/>
          <w:szCs w:val="28"/>
        </w:rPr>
        <w:t>___.___.</w:t>
      </w:r>
      <w:r>
        <w:rPr>
          <w:rFonts w:eastAsia="MS Mincho"/>
          <w:szCs w:val="28"/>
          <w:lang w:val="uk-UA"/>
        </w:rPr>
        <w:t>2019 р.</w:t>
      </w:r>
    </w:p>
    <w:p w:rsidR="006E08AE" w:rsidRDefault="006E08AE" w:rsidP="006E08AE">
      <w:pPr>
        <w:autoSpaceDE w:val="0"/>
        <w:autoSpaceDN w:val="0"/>
        <w:adjustRightInd w:val="0"/>
        <w:jc w:val="center"/>
        <w:rPr>
          <w:rFonts w:eastAsia="MS Mincho"/>
          <w:b/>
          <w:bCs/>
          <w:szCs w:val="28"/>
        </w:rPr>
      </w:pPr>
    </w:p>
    <w:p w:rsidR="006E08AE" w:rsidRDefault="006E08AE" w:rsidP="006E08AE">
      <w:pPr>
        <w:autoSpaceDE w:val="0"/>
        <w:autoSpaceDN w:val="0"/>
        <w:adjustRightInd w:val="0"/>
        <w:jc w:val="center"/>
        <w:rPr>
          <w:rFonts w:eastAsia="MS Mincho"/>
          <w:b/>
          <w:bCs/>
          <w:szCs w:val="28"/>
        </w:rPr>
      </w:pPr>
    </w:p>
    <w:p w:rsidR="006E08AE" w:rsidRDefault="006E08AE" w:rsidP="006E08AE">
      <w:pPr>
        <w:autoSpaceDE w:val="0"/>
        <w:autoSpaceDN w:val="0"/>
        <w:adjustRightInd w:val="0"/>
        <w:jc w:val="center"/>
        <w:rPr>
          <w:rFonts w:eastAsia="MS Mincho"/>
          <w:b/>
          <w:bCs/>
          <w:szCs w:val="28"/>
        </w:rPr>
      </w:pPr>
    </w:p>
    <w:p w:rsidR="006E08AE" w:rsidRDefault="006E08AE" w:rsidP="006E08AE">
      <w:pPr>
        <w:autoSpaceDE w:val="0"/>
        <w:autoSpaceDN w:val="0"/>
        <w:adjustRightInd w:val="0"/>
        <w:jc w:val="center"/>
        <w:rPr>
          <w:rFonts w:eastAsia="MS Mincho"/>
          <w:b/>
          <w:bCs/>
          <w:szCs w:val="28"/>
        </w:rPr>
      </w:pPr>
      <w:r w:rsidRPr="006E08AE">
        <w:rPr>
          <w:rFonts w:eastAsia="MS Mincho"/>
          <w:b/>
          <w:bCs/>
          <w:szCs w:val="28"/>
        </w:rPr>
        <w:t>РОБОЧА ПРОГРАМА НАВЧАЛЬНОЇ ДИСЦИПЛІНИ</w:t>
      </w:r>
    </w:p>
    <w:p w:rsidR="007A48D8" w:rsidRPr="006E08AE" w:rsidRDefault="007A48D8" w:rsidP="006E08AE">
      <w:pPr>
        <w:autoSpaceDE w:val="0"/>
        <w:autoSpaceDN w:val="0"/>
        <w:adjustRightInd w:val="0"/>
        <w:jc w:val="center"/>
        <w:rPr>
          <w:rFonts w:eastAsia="MS Mincho"/>
          <w:b/>
          <w:bCs/>
          <w:szCs w:val="28"/>
        </w:rPr>
      </w:pPr>
    </w:p>
    <w:p w:rsidR="006E08AE" w:rsidRPr="009A4DA4" w:rsidRDefault="0057257B" w:rsidP="006E08AE">
      <w:pPr>
        <w:autoSpaceDE w:val="0"/>
        <w:autoSpaceDN w:val="0"/>
        <w:adjustRightInd w:val="0"/>
        <w:jc w:val="center"/>
        <w:rPr>
          <w:rFonts w:eastAsia="MS Mincho"/>
          <w:b/>
          <w:szCs w:val="28"/>
          <w:u w:val="single"/>
          <w:lang w:val="uk-UA"/>
        </w:rPr>
      </w:pPr>
      <w:r w:rsidRPr="009A4DA4">
        <w:rPr>
          <w:rFonts w:eastAsia="MS Mincho"/>
          <w:b/>
          <w:szCs w:val="28"/>
          <w:u w:val="single"/>
          <w:lang w:val="uk-UA"/>
        </w:rPr>
        <w:t>ЦИВІЛЬНЕ ПРАВО</w:t>
      </w:r>
    </w:p>
    <w:p w:rsidR="006E08AE" w:rsidRDefault="006E08AE" w:rsidP="006E08AE">
      <w:pPr>
        <w:autoSpaceDE w:val="0"/>
        <w:autoSpaceDN w:val="0"/>
        <w:adjustRightInd w:val="0"/>
        <w:rPr>
          <w:rFonts w:eastAsia="MS Mincho"/>
          <w:szCs w:val="28"/>
        </w:rPr>
      </w:pPr>
    </w:p>
    <w:p w:rsidR="006E08AE" w:rsidRDefault="006E08AE" w:rsidP="006E08AE">
      <w:pPr>
        <w:autoSpaceDE w:val="0"/>
        <w:autoSpaceDN w:val="0"/>
        <w:adjustRightInd w:val="0"/>
        <w:rPr>
          <w:rFonts w:eastAsia="MS Mincho"/>
          <w:szCs w:val="28"/>
        </w:rPr>
      </w:pPr>
    </w:p>
    <w:p w:rsidR="006E08AE" w:rsidRDefault="006E08AE" w:rsidP="006E08AE">
      <w:pPr>
        <w:autoSpaceDE w:val="0"/>
        <w:autoSpaceDN w:val="0"/>
        <w:adjustRightInd w:val="0"/>
        <w:rPr>
          <w:rFonts w:eastAsia="MS Mincho"/>
          <w:szCs w:val="28"/>
        </w:rPr>
      </w:pPr>
    </w:p>
    <w:p w:rsidR="006E08AE" w:rsidRDefault="006E08AE" w:rsidP="006E08AE">
      <w:pPr>
        <w:autoSpaceDE w:val="0"/>
        <w:autoSpaceDN w:val="0"/>
        <w:adjustRightInd w:val="0"/>
        <w:rPr>
          <w:rFonts w:eastAsia="MS Mincho"/>
          <w:szCs w:val="28"/>
        </w:rPr>
      </w:pPr>
    </w:p>
    <w:p w:rsidR="006E08AE" w:rsidRPr="00A17D48" w:rsidRDefault="006E08AE" w:rsidP="006E08AE">
      <w:pPr>
        <w:autoSpaceDE w:val="0"/>
        <w:autoSpaceDN w:val="0"/>
        <w:adjustRightInd w:val="0"/>
        <w:jc w:val="center"/>
        <w:rPr>
          <w:rFonts w:eastAsia="MS Mincho"/>
          <w:b/>
          <w:bCs/>
          <w:szCs w:val="28"/>
          <w:lang w:val="uk-UA"/>
        </w:rPr>
      </w:pPr>
      <w:proofErr w:type="spellStart"/>
      <w:r w:rsidRPr="00A17D48">
        <w:rPr>
          <w:rFonts w:eastAsia="MS Mincho"/>
          <w:szCs w:val="28"/>
        </w:rPr>
        <w:t>Освітній</w:t>
      </w:r>
      <w:proofErr w:type="spellEnd"/>
      <w:r w:rsidRPr="00A17D48">
        <w:rPr>
          <w:rFonts w:eastAsia="MS Mincho"/>
          <w:szCs w:val="28"/>
        </w:rPr>
        <w:t xml:space="preserve"> </w:t>
      </w:r>
      <w:proofErr w:type="spellStart"/>
      <w:r w:rsidRPr="00A17D48">
        <w:rPr>
          <w:rFonts w:eastAsia="MS Mincho"/>
          <w:szCs w:val="28"/>
        </w:rPr>
        <w:t>ступінь</w:t>
      </w:r>
      <w:proofErr w:type="spellEnd"/>
      <w:r w:rsidRPr="00A17D48">
        <w:rPr>
          <w:rFonts w:eastAsia="MS Mincho"/>
          <w:szCs w:val="28"/>
        </w:rPr>
        <w:t xml:space="preserve"> </w:t>
      </w:r>
      <w:proofErr w:type="gramStart"/>
      <w:r w:rsidRPr="00A17D48">
        <w:rPr>
          <w:rFonts w:eastAsia="MS Mincho"/>
          <w:bCs/>
          <w:szCs w:val="28"/>
          <w:u w:val="single"/>
          <w:lang w:val="uk-UA"/>
        </w:rPr>
        <w:t>перший</w:t>
      </w:r>
      <w:proofErr w:type="gramEnd"/>
      <w:r w:rsidRPr="00A17D48">
        <w:rPr>
          <w:rFonts w:eastAsia="MS Mincho"/>
          <w:bCs/>
          <w:szCs w:val="28"/>
          <w:u w:val="single"/>
          <w:lang w:val="uk-UA"/>
        </w:rPr>
        <w:t xml:space="preserve"> (бакалаврський)</w:t>
      </w:r>
    </w:p>
    <w:p w:rsidR="006E08AE" w:rsidRPr="00A17D48" w:rsidRDefault="00A17D48" w:rsidP="00A17D48">
      <w:pPr>
        <w:autoSpaceDE w:val="0"/>
        <w:autoSpaceDN w:val="0"/>
        <w:adjustRightInd w:val="0"/>
        <w:ind w:left="4320" w:firstLine="720"/>
        <w:rPr>
          <w:rFonts w:eastAsia="MS Mincho"/>
          <w:sz w:val="20"/>
          <w:szCs w:val="20"/>
          <w:lang w:val="uk-UA"/>
        </w:rPr>
      </w:pPr>
      <w:r w:rsidRPr="00A17D48">
        <w:rPr>
          <w:rFonts w:eastAsia="MS Mincho"/>
          <w:sz w:val="20"/>
          <w:szCs w:val="20"/>
        </w:rPr>
        <w:t>(</w:t>
      </w:r>
      <w:proofErr w:type="spellStart"/>
      <w:r w:rsidRPr="00A17D48">
        <w:rPr>
          <w:rFonts w:eastAsia="MS Mincho"/>
          <w:sz w:val="20"/>
          <w:szCs w:val="20"/>
        </w:rPr>
        <w:t>назва</w:t>
      </w:r>
      <w:proofErr w:type="spellEnd"/>
      <w:r w:rsidRPr="00A17D48">
        <w:rPr>
          <w:rFonts w:eastAsia="MS Mincho"/>
          <w:sz w:val="20"/>
          <w:szCs w:val="20"/>
        </w:rPr>
        <w:t xml:space="preserve"> </w:t>
      </w:r>
      <w:proofErr w:type="spellStart"/>
      <w:r w:rsidRPr="00A17D48">
        <w:rPr>
          <w:rFonts w:eastAsia="MS Mincho"/>
          <w:sz w:val="20"/>
          <w:szCs w:val="20"/>
        </w:rPr>
        <w:t>ступеня</w:t>
      </w:r>
      <w:proofErr w:type="spellEnd"/>
      <w:r w:rsidRPr="00A17D48">
        <w:rPr>
          <w:rFonts w:eastAsia="MS Mincho"/>
          <w:sz w:val="20"/>
          <w:szCs w:val="20"/>
        </w:rPr>
        <w:t xml:space="preserve"> </w:t>
      </w:r>
      <w:proofErr w:type="spellStart"/>
      <w:r w:rsidRPr="00A17D48">
        <w:rPr>
          <w:rFonts w:eastAsia="MS Mincho"/>
          <w:sz w:val="20"/>
          <w:szCs w:val="20"/>
        </w:rPr>
        <w:t>вищої</w:t>
      </w:r>
      <w:proofErr w:type="spellEnd"/>
      <w:r w:rsidRPr="00A17D48">
        <w:rPr>
          <w:rFonts w:eastAsia="MS Mincho"/>
          <w:sz w:val="20"/>
          <w:szCs w:val="20"/>
        </w:rPr>
        <w:t xml:space="preserve"> </w:t>
      </w:r>
      <w:proofErr w:type="spellStart"/>
      <w:r w:rsidRPr="00A17D48">
        <w:rPr>
          <w:rFonts w:eastAsia="MS Mincho"/>
          <w:sz w:val="20"/>
          <w:szCs w:val="20"/>
        </w:rPr>
        <w:t>освіти</w:t>
      </w:r>
      <w:proofErr w:type="spellEnd"/>
      <w:r w:rsidRPr="00A17D48">
        <w:rPr>
          <w:rFonts w:eastAsia="MS Mincho"/>
          <w:sz w:val="20"/>
          <w:szCs w:val="20"/>
        </w:rPr>
        <w:t>)</w:t>
      </w:r>
    </w:p>
    <w:p w:rsidR="006E08AE" w:rsidRPr="00A17D48" w:rsidRDefault="006E08AE" w:rsidP="006E08AE">
      <w:pPr>
        <w:autoSpaceDE w:val="0"/>
        <w:autoSpaceDN w:val="0"/>
        <w:adjustRightInd w:val="0"/>
        <w:jc w:val="center"/>
        <w:rPr>
          <w:rFonts w:eastAsia="MS Mincho"/>
          <w:b/>
          <w:bCs/>
          <w:szCs w:val="28"/>
          <w:lang w:val="uk-UA"/>
        </w:rPr>
      </w:pPr>
      <w:proofErr w:type="spellStart"/>
      <w:proofErr w:type="gramStart"/>
      <w:r w:rsidRPr="00A17D48">
        <w:rPr>
          <w:rFonts w:eastAsia="MS Mincho"/>
          <w:szCs w:val="28"/>
        </w:rPr>
        <w:t>Спец</w:t>
      </w:r>
      <w:proofErr w:type="gramEnd"/>
      <w:r w:rsidRPr="00A17D48">
        <w:rPr>
          <w:rFonts w:eastAsia="MS Mincho"/>
          <w:szCs w:val="28"/>
        </w:rPr>
        <w:t>іальність</w:t>
      </w:r>
      <w:proofErr w:type="spellEnd"/>
      <w:r w:rsidRPr="00A17D48">
        <w:rPr>
          <w:rFonts w:eastAsia="MS Mincho"/>
          <w:szCs w:val="28"/>
        </w:rPr>
        <w:t xml:space="preserve"> </w:t>
      </w:r>
      <w:r w:rsidRPr="00A17D48">
        <w:rPr>
          <w:rFonts w:eastAsia="MS Mincho"/>
          <w:bCs/>
          <w:szCs w:val="28"/>
          <w:u w:val="single"/>
          <w:lang w:val="uk-UA"/>
        </w:rPr>
        <w:t>081 «Право»</w:t>
      </w:r>
    </w:p>
    <w:p w:rsidR="006E08AE" w:rsidRPr="00A17D48" w:rsidRDefault="00A17D48" w:rsidP="00A17D48">
      <w:pPr>
        <w:autoSpaceDE w:val="0"/>
        <w:autoSpaceDN w:val="0"/>
        <w:adjustRightInd w:val="0"/>
        <w:ind w:left="5040"/>
        <w:rPr>
          <w:rFonts w:eastAsia="MS Mincho"/>
          <w:sz w:val="20"/>
          <w:szCs w:val="20"/>
        </w:rPr>
      </w:pPr>
      <w:r w:rsidRPr="00A17D48">
        <w:rPr>
          <w:rFonts w:eastAsia="MS Mincho"/>
          <w:sz w:val="20"/>
          <w:szCs w:val="20"/>
        </w:rPr>
        <w:t xml:space="preserve">(шифр і </w:t>
      </w:r>
      <w:proofErr w:type="spellStart"/>
      <w:r w:rsidRPr="00A17D48">
        <w:rPr>
          <w:rFonts w:eastAsia="MS Mincho"/>
          <w:sz w:val="20"/>
          <w:szCs w:val="20"/>
        </w:rPr>
        <w:t>назва</w:t>
      </w:r>
      <w:proofErr w:type="spellEnd"/>
      <w:r w:rsidRPr="00A17D48">
        <w:rPr>
          <w:rFonts w:eastAsia="MS Mincho"/>
          <w:sz w:val="20"/>
          <w:szCs w:val="20"/>
        </w:rPr>
        <w:t>)</w:t>
      </w:r>
    </w:p>
    <w:p w:rsidR="006E08AE" w:rsidRPr="00A17D48" w:rsidRDefault="006E08AE" w:rsidP="006E08AE">
      <w:pPr>
        <w:autoSpaceDE w:val="0"/>
        <w:autoSpaceDN w:val="0"/>
        <w:adjustRightInd w:val="0"/>
        <w:jc w:val="center"/>
        <w:rPr>
          <w:rFonts w:eastAsia="MS Mincho"/>
          <w:b/>
          <w:bCs/>
          <w:szCs w:val="28"/>
          <w:lang w:val="uk-UA"/>
        </w:rPr>
      </w:pPr>
      <w:proofErr w:type="spellStart"/>
      <w:r w:rsidRPr="00A17D48">
        <w:rPr>
          <w:rFonts w:eastAsia="MS Mincho"/>
          <w:szCs w:val="28"/>
        </w:rPr>
        <w:t>Освітня</w:t>
      </w:r>
      <w:proofErr w:type="spellEnd"/>
      <w:r w:rsidRPr="00A17D48">
        <w:rPr>
          <w:rFonts w:eastAsia="MS Mincho"/>
          <w:szCs w:val="28"/>
        </w:rPr>
        <w:t xml:space="preserve"> </w:t>
      </w:r>
      <w:proofErr w:type="spellStart"/>
      <w:r w:rsidRPr="00A17D48">
        <w:rPr>
          <w:rFonts w:eastAsia="MS Mincho"/>
          <w:szCs w:val="28"/>
        </w:rPr>
        <w:t>програма</w:t>
      </w:r>
      <w:proofErr w:type="spellEnd"/>
      <w:r w:rsidRPr="00A17D48">
        <w:rPr>
          <w:rFonts w:eastAsia="MS Mincho"/>
          <w:szCs w:val="28"/>
        </w:rPr>
        <w:t xml:space="preserve"> </w:t>
      </w:r>
      <w:r w:rsidR="00A17D48" w:rsidRPr="00A17D48">
        <w:rPr>
          <w:rFonts w:eastAsia="MS Mincho"/>
          <w:bCs/>
          <w:szCs w:val="28"/>
          <w:u w:val="single"/>
          <w:lang w:val="uk-UA"/>
        </w:rPr>
        <w:t>№463 «Право» від 30.08.2016</w:t>
      </w:r>
      <w:proofErr w:type="gramStart"/>
      <w:r w:rsidR="00A17D48" w:rsidRPr="00A17D48">
        <w:rPr>
          <w:rFonts w:eastAsia="MS Mincho"/>
          <w:bCs/>
          <w:szCs w:val="28"/>
          <w:u w:val="single"/>
          <w:lang w:val="uk-UA"/>
        </w:rPr>
        <w:t>р</w:t>
      </w:r>
      <w:proofErr w:type="gramEnd"/>
    </w:p>
    <w:p w:rsidR="006E08AE" w:rsidRPr="00A17D48" w:rsidRDefault="00A17D48" w:rsidP="00A17D48">
      <w:pPr>
        <w:autoSpaceDE w:val="0"/>
        <w:autoSpaceDN w:val="0"/>
        <w:adjustRightInd w:val="0"/>
        <w:ind w:left="3600" w:firstLine="720"/>
        <w:rPr>
          <w:rFonts w:eastAsia="MS Mincho"/>
          <w:sz w:val="20"/>
          <w:szCs w:val="20"/>
        </w:rPr>
      </w:pPr>
      <w:r w:rsidRPr="00A17D48">
        <w:rPr>
          <w:rFonts w:eastAsia="MS Mincho"/>
          <w:sz w:val="20"/>
          <w:szCs w:val="20"/>
        </w:rPr>
        <w:t>(</w:t>
      </w:r>
      <w:proofErr w:type="spellStart"/>
      <w:r w:rsidRPr="00A17D48">
        <w:rPr>
          <w:rFonts w:eastAsia="MS Mincho"/>
          <w:sz w:val="20"/>
          <w:szCs w:val="20"/>
        </w:rPr>
        <w:t>назва</w:t>
      </w:r>
      <w:proofErr w:type="spellEnd"/>
      <w:r w:rsidRPr="00A17D48">
        <w:rPr>
          <w:rFonts w:eastAsia="MS Mincho"/>
          <w:sz w:val="20"/>
          <w:szCs w:val="20"/>
        </w:rPr>
        <w:t xml:space="preserve">, дата і № наказу про </w:t>
      </w:r>
      <w:proofErr w:type="spellStart"/>
      <w:r w:rsidRPr="00A17D48">
        <w:rPr>
          <w:rFonts w:eastAsia="MS Mincho"/>
          <w:sz w:val="20"/>
          <w:szCs w:val="20"/>
        </w:rPr>
        <w:t>затвердження</w:t>
      </w:r>
      <w:proofErr w:type="spellEnd"/>
      <w:r w:rsidRPr="00A17D48">
        <w:rPr>
          <w:rFonts w:eastAsia="MS Mincho"/>
          <w:sz w:val="20"/>
          <w:szCs w:val="20"/>
        </w:rPr>
        <w:t xml:space="preserve"> ОП)</w:t>
      </w:r>
    </w:p>
    <w:p w:rsidR="006E08AE" w:rsidRPr="00A17D48" w:rsidRDefault="006E08AE" w:rsidP="00A17D48">
      <w:pPr>
        <w:autoSpaceDE w:val="0"/>
        <w:autoSpaceDN w:val="0"/>
        <w:adjustRightInd w:val="0"/>
        <w:jc w:val="center"/>
        <w:rPr>
          <w:rFonts w:eastAsia="MS Mincho"/>
          <w:szCs w:val="28"/>
          <w:u w:val="single"/>
          <w:lang w:val="uk-UA"/>
        </w:rPr>
      </w:pPr>
      <w:r w:rsidRPr="00A17D48">
        <w:rPr>
          <w:rFonts w:eastAsia="MS Mincho"/>
          <w:szCs w:val="28"/>
        </w:rPr>
        <w:t xml:space="preserve">Статус </w:t>
      </w:r>
      <w:proofErr w:type="spellStart"/>
      <w:r w:rsidRPr="00A17D48">
        <w:rPr>
          <w:rFonts w:eastAsia="MS Mincho"/>
          <w:szCs w:val="28"/>
        </w:rPr>
        <w:t>навчальної</w:t>
      </w:r>
      <w:proofErr w:type="spellEnd"/>
      <w:r w:rsidRPr="00A17D48">
        <w:rPr>
          <w:rFonts w:eastAsia="MS Mincho"/>
          <w:szCs w:val="28"/>
        </w:rPr>
        <w:t xml:space="preserve"> </w:t>
      </w:r>
      <w:proofErr w:type="spellStart"/>
      <w:r w:rsidRPr="00A17D48">
        <w:rPr>
          <w:rFonts w:eastAsia="MS Mincho"/>
          <w:szCs w:val="28"/>
        </w:rPr>
        <w:t>дисципліни</w:t>
      </w:r>
      <w:proofErr w:type="spellEnd"/>
      <w:r w:rsidRPr="00A17D48">
        <w:rPr>
          <w:rFonts w:eastAsia="MS Mincho"/>
          <w:szCs w:val="28"/>
        </w:rPr>
        <w:t xml:space="preserve"> </w:t>
      </w:r>
      <w:proofErr w:type="spellStart"/>
      <w:r w:rsidR="00A17D48" w:rsidRPr="00A17D48">
        <w:rPr>
          <w:rFonts w:eastAsia="MS Mincho"/>
          <w:szCs w:val="28"/>
          <w:u w:val="single"/>
          <w:lang w:val="uk-UA"/>
        </w:rPr>
        <w:t>обовʼякова</w:t>
      </w:r>
      <w:proofErr w:type="spellEnd"/>
    </w:p>
    <w:p w:rsidR="00A17D48" w:rsidRPr="00A17D48" w:rsidRDefault="00A17D48" w:rsidP="00A17D48">
      <w:pPr>
        <w:autoSpaceDE w:val="0"/>
        <w:autoSpaceDN w:val="0"/>
        <w:adjustRightInd w:val="0"/>
        <w:ind w:left="2880" w:firstLine="720"/>
        <w:jc w:val="center"/>
        <w:rPr>
          <w:rFonts w:eastAsia="MS Mincho"/>
          <w:sz w:val="20"/>
          <w:szCs w:val="20"/>
        </w:rPr>
      </w:pPr>
      <w:r w:rsidRPr="00A17D48">
        <w:rPr>
          <w:rFonts w:eastAsia="MS Mincho"/>
          <w:sz w:val="20"/>
          <w:szCs w:val="20"/>
        </w:rPr>
        <w:t>(</w:t>
      </w:r>
      <w:proofErr w:type="spellStart"/>
      <w:r w:rsidRPr="00A17D48">
        <w:rPr>
          <w:rFonts w:eastAsia="MS Mincho"/>
          <w:sz w:val="20"/>
          <w:szCs w:val="20"/>
        </w:rPr>
        <w:t>обов’язкова</w:t>
      </w:r>
      <w:proofErr w:type="spellEnd"/>
      <w:r w:rsidRPr="00A17D48">
        <w:rPr>
          <w:rFonts w:eastAsia="MS Mincho"/>
          <w:sz w:val="20"/>
          <w:szCs w:val="20"/>
        </w:rPr>
        <w:t xml:space="preserve"> </w:t>
      </w:r>
      <w:proofErr w:type="spellStart"/>
      <w:r w:rsidRPr="00A17D48">
        <w:rPr>
          <w:rFonts w:eastAsia="MS Mincho"/>
          <w:sz w:val="20"/>
          <w:szCs w:val="20"/>
        </w:rPr>
        <w:t>або</w:t>
      </w:r>
      <w:proofErr w:type="spellEnd"/>
      <w:r w:rsidRPr="00A17D48">
        <w:rPr>
          <w:rFonts w:eastAsia="MS Mincho"/>
          <w:sz w:val="20"/>
          <w:szCs w:val="20"/>
        </w:rPr>
        <w:t xml:space="preserve"> </w:t>
      </w:r>
      <w:proofErr w:type="spellStart"/>
      <w:r w:rsidRPr="00A17D48">
        <w:rPr>
          <w:rFonts w:eastAsia="MS Mincho"/>
          <w:sz w:val="20"/>
          <w:szCs w:val="20"/>
        </w:rPr>
        <w:t>вибіркова</w:t>
      </w:r>
      <w:proofErr w:type="spellEnd"/>
      <w:r w:rsidRPr="00A17D48">
        <w:rPr>
          <w:rFonts w:eastAsia="MS Mincho"/>
          <w:sz w:val="20"/>
          <w:szCs w:val="20"/>
        </w:rPr>
        <w:t>)</w:t>
      </w:r>
    </w:p>
    <w:p w:rsidR="006E08AE" w:rsidRPr="00A17D48" w:rsidRDefault="006E08AE" w:rsidP="006E08AE">
      <w:pPr>
        <w:autoSpaceDE w:val="0"/>
        <w:autoSpaceDN w:val="0"/>
        <w:adjustRightInd w:val="0"/>
        <w:jc w:val="center"/>
        <w:rPr>
          <w:rFonts w:eastAsia="MS Mincho"/>
          <w:szCs w:val="28"/>
          <w:lang w:val="uk-UA"/>
        </w:rPr>
      </w:pPr>
      <w:proofErr w:type="spellStart"/>
      <w:r w:rsidRPr="00A17D48">
        <w:rPr>
          <w:rFonts w:eastAsia="MS Mincho"/>
          <w:szCs w:val="28"/>
        </w:rPr>
        <w:t>Мова</w:t>
      </w:r>
      <w:proofErr w:type="spellEnd"/>
      <w:r w:rsidRPr="00A17D48">
        <w:rPr>
          <w:rFonts w:eastAsia="MS Mincho"/>
          <w:szCs w:val="28"/>
        </w:rPr>
        <w:t xml:space="preserve"> </w:t>
      </w:r>
      <w:proofErr w:type="spellStart"/>
      <w:r w:rsidRPr="00A17D48">
        <w:rPr>
          <w:rFonts w:eastAsia="MS Mincho"/>
          <w:szCs w:val="28"/>
        </w:rPr>
        <w:t>навчання</w:t>
      </w:r>
      <w:proofErr w:type="spellEnd"/>
      <w:r w:rsidRPr="00A17D48">
        <w:rPr>
          <w:rFonts w:eastAsia="MS Mincho"/>
          <w:szCs w:val="28"/>
        </w:rPr>
        <w:t xml:space="preserve">: </w:t>
      </w:r>
      <w:r w:rsidRPr="00A17D48">
        <w:rPr>
          <w:rFonts w:eastAsia="MS Mincho"/>
          <w:szCs w:val="28"/>
          <w:u w:val="single"/>
          <w:lang w:val="uk-UA"/>
        </w:rPr>
        <w:t>українська</w:t>
      </w:r>
    </w:p>
    <w:p w:rsidR="006E08AE" w:rsidRPr="00A17D48" w:rsidRDefault="006E08AE" w:rsidP="006E08AE">
      <w:pPr>
        <w:autoSpaceDE w:val="0"/>
        <w:autoSpaceDN w:val="0"/>
        <w:adjustRightInd w:val="0"/>
        <w:rPr>
          <w:rFonts w:eastAsia="MS Mincho"/>
          <w:b/>
          <w:bCs/>
          <w:szCs w:val="28"/>
        </w:rPr>
      </w:pPr>
    </w:p>
    <w:p w:rsidR="006E08AE" w:rsidRDefault="006E08AE" w:rsidP="006E08AE">
      <w:pPr>
        <w:autoSpaceDE w:val="0"/>
        <w:autoSpaceDN w:val="0"/>
        <w:adjustRightInd w:val="0"/>
        <w:rPr>
          <w:rFonts w:eastAsia="MS Mincho"/>
          <w:b/>
          <w:bCs/>
          <w:szCs w:val="28"/>
        </w:rPr>
      </w:pPr>
    </w:p>
    <w:p w:rsidR="006E08AE" w:rsidRDefault="006E08AE" w:rsidP="006E08AE">
      <w:pPr>
        <w:autoSpaceDE w:val="0"/>
        <w:autoSpaceDN w:val="0"/>
        <w:adjustRightInd w:val="0"/>
        <w:rPr>
          <w:rFonts w:eastAsia="MS Mincho"/>
          <w:b/>
          <w:bCs/>
          <w:szCs w:val="28"/>
          <w:lang w:val="uk-UA"/>
        </w:rPr>
      </w:pPr>
    </w:p>
    <w:p w:rsidR="0008609A" w:rsidRDefault="0008609A" w:rsidP="006E08AE">
      <w:pPr>
        <w:autoSpaceDE w:val="0"/>
        <w:autoSpaceDN w:val="0"/>
        <w:adjustRightInd w:val="0"/>
        <w:rPr>
          <w:rFonts w:eastAsia="MS Mincho"/>
          <w:b/>
          <w:bCs/>
          <w:szCs w:val="28"/>
          <w:lang w:val="uk-UA"/>
        </w:rPr>
      </w:pPr>
    </w:p>
    <w:p w:rsidR="0008609A" w:rsidRDefault="0008609A" w:rsidP="006E08AE">
      <w:pPr>
        <w:autoSpaceDE w:val="0"/>
        <w:autoSpaceDN w:val="0"/>
        <w:adjustRightInd w:val="0"/>
        <w:rPr>
          <w:rFonts w:eastAsia="MS Mincho"/>
          <w:b/>
          <w:bCs/>
          <w:szCs w:val="28"/>
          <w:lang w:val="uk-UA"/>
        </w:rPr>
      </w:pPr>
    </w:p>
    <w:p w:rsidR="0008609A" w:rsidRPr="0008609A" w:rsidRDefault="0008609A" w:rsidP="006E08AE">
      <w:pPr>
        <w:autoSpaceDE w:val="0"/>
        <w:autoSpaceDN w:val="0"/>
        <w:adjustRightInd w:val="0"/>
        <w:rPr>
          <w:rFonts w:eastAsia="MS Mincho"/>
          <w:b/>
          <w:bCs/>
          <w:szCs w:val="28"/>
          <w:lang w:val="uk-UA"/>
        </w:rPr>
      </w:pPr>
    </w:p>
    <w:p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b/>
          <w:bCs/>
          <w:szCs w:val="28"/>
        </w:rPr>
        <w:t>Дніпро</w:t>
      </w:r>
      <w:proofErr w:type="spellEnd"/>
      <w:r w:rsidRPr="006E08AE">
        <w:rPr>
          <w:rFonts w:eastAsia="MS Mincho"/>
          <w:b/>
          <w:bCs/>
          <w:szCs w:val="28"/>
        </w:rPr>
        <w:t xml:space="preserve"> – 20</w:t>
      </w:r>
      <w:r>
        <w:rPr>
          <w:rFonts w:eastAsia="MS Mincho"/>
          <w:b/>
          <w:bCs/>
          <w:szCs w:val="28"/>
          <w:lang w:val="uk-UA"/>
        </w:rPr>
        <w:t>19</w:t>
      </w:r>
    </w:p>
    <w:p w:rsidR="006E08AE" w:rsidRPr="002936ED" w:rsidRDefault="0057257B" w:rsidP="002936ED">
      <w:pPr>
        <w:autoSpaceDE w:val="0"/>
        <w:autoSpaceDN w:val="0"/>
        <w:adjustRightInd w:val="0"/>
        <w:jc w:val="both"/>
        <w:rPr>
          <w:rFonts w:eastAsia="MS Mincho"/>
          <w:szCs w:val="28"/>
          <w:lang w:val="uk-UA"/>
        </w:rPr>
      </w:pPr>
      <w:r>
        <w:rPr>
          <w:rFonts w:eastAsia="MS Mincho"/>
          <w:szCs w:val="28"/>
          <w:lang w:val="uk-UA"/>
        </w:rPr>
        <w:lastRenderedPageBreak/>
        <w:t xml:space="preserve">Цивільне </w:t>
      </w:r>
      <w:proofErr w:type="spellStart"/>
      <w:r>
        <w:rPr>
          <w:rFonts w:eastAsia="MS Mincho"/>
          <w:szCs w:val="28"/>
          <w:lang w:val="uk-UA"/>
        </w:rPr>
        <w:t>праао</w:t>
      </w:r>
      <w:proofErr w:type="spellEnd"/>
      <w:r w:rsidR="006E08AE" w:rsidRPr="006E08AE">
        <w:rPr>
          <w:rFonts w:eastAsia="MS Mincho"/>
          <w:szCs w:val="28"/>
        </w:rPr>
        <w:t xml:space="preserve"> // </w:t>
      </w:r>
      <w:proofErr w:type="spellStart"/>
      <w:r w:rsidR="006E08AE" w:rsidRPr="006E08AE">
        <w:rPr>
          <w:rFonts w:eastAsia="MS Mincho"/>
          <w:szCs w:val="28"/>
        </w:rPr>
        <w:t>Робоча</w:t>
      </w:r>
      <w:proofErr w:type="spellEnd"/>
      <w:r w:rsidR="006E08AE" w:rsidRPr="006E08AE">
        <w:rPr>
          <w:rFonts w:eastAsia="MS Mincho"/>
          <w:szCs w:val="28"/>
        </w:rPr>
        <w:t xml:space="preserve"> </w:t>
      </w:r>
      <w:proofErr w:type="spellStart"/>
      <w:r w:rsidR="006E08AE" w:rsidRPr="006E08AE">
        <w:rPr>
          <w:rFonts w:eastAsia="MS Mincho"/>
          <w:szCs w:val="28"/>
        </w:rPr>
        <w:t>програма</w:t>
      </w:r>
      <w:proofErr w:type="spellEnd"/>
      <w:r w:rsidR="006E08AE" w:rsidRPr="006E08AE">
        <w:rPr>
          <w:rFonts w:eastAsia="MS Mincho"/>
          <w:szCs w:val="28"/>
        </w:rPr>
        <w:t xml:space="preserve"> </w:t>
      </w:r>
      <w:proofErr w:type="spellStart"/>
      <w:r w:rsidR="006E08AE" w:rsidRPr="006E08AE">
        <w:rPr>
          <w:rFonts w:eastAsia="MS Mincho"/>
          <w:szCs w:val="28"/>
        </w:rPr>
        <w:t>навчальної</w:t>
      </w:r>
      <w:proofErr w:type="spellEnd"/>
      <w:r w:rsidR="006E08AE" w:rsidRPr="006E08AE">
        <w:rPr>
          <w:rFonts w:eastAsia="MS Mincho"/>
          <w:szCs w:val="28"/>
        </w:rPr>
        <w:t xml:space="preserve"> </w:t>
      </w:r>
      <w:proofErr w:type="spellStart"/>
      <w:r w:rsidR="006E08AE" w:rsidRPr="006E08AE">
        <w:rPr>
          <w:rFonts w:eastAsia="MS Mincho"/>
          <w:szCs w:val="28"/>
        </w:rPr>
        <w:t>дисципліни</w:t>
      </w:r>
      <w:proofErr w:type="spellEnd"/>
      <w:r w:rsidR="006E08AE" w:rsidRPr="006E08AE">
        <w:rPr>
          <w:rFonts w:eastAsia="MS Mincho"/>
          <w:szCs w:val="28"/>
        </w:rPr>
        <w:t>. –</w:t>
      </w:r>
      <w:r w:rsidR="002936ED">
        <w:rPr>
          <w:rFonts w:eastAsia="MS Mincho"/>
          <w:szCs w:val="28"/>
          <w:lang w:val="uk-UA"/>
        </w:rPr>
        <w:t xml:space="preserve"> </w:t>
      </w:r>
      <w:proofErr w:type="spellStart"/>
      <w:r w:rsidR="006E08AE" w:rsidRPr="006E08AE">
        <w:rPr>
          <w:rFonts w:eastAsia="MS Mincho"/>
          <w:szCs w:val="28"/>
        </w:rPr>
        <w:t>Дніпро</w:t>
      </w:r>
      <w:proofErr w:type="spellEnd"/>
      <w:proofErr w:type="gramStart"/>
      <w:r w:rsidR="006E08AE" w:rsidRPr="006E08AE">
        <w:rPr>
          <w:rFonts w:eastAsia="MS Mincho"/>
          <w:szCs w:val="28"/>
        </w:rPr>
        <w:t xml:space="preserve"> :</w:t>
      </w:r>
      <w:proofErr w:type="gramEnd"/>
      <w:r w:rsidR="006E08AE" w:rsidRPr="006E08AE">
        <w:rPr>
          <w:rFonts w:eastAsia="MS Mincho"/>
          <w:szCs w:val="28"/>
        </w:rPr>
        <w:t xml:space="preserve"> </w:t>
      </w:r>
      <w:proofErr w:type="spellStart"/>
      <w:r w:rsidR="006E08AE" w:rsidRPr="006E08AE">
        <w:rPr>
          <w:rFonts w:eastAsia="MS Mincho"/>
          <w:szCs w:val="28"/>
        </w:rPr>
        <w:t>Дніпропетровський</w:t>
      </w:r>
      <w:proofErr w:type="spellEnd"/>
      <w:r w:rsidR="006E08AE" w:rsidRPr="006E08AE">
        <w:rPr>
          <w:rFonts w:eastAsia="MS Mincho"/>
          <w:szCs w:val="28"/>
        </w:rPr>
        <w:t xml:space="preserve"> </w:t>
      </w:r>
      <w:proofErr w:type="spellStart"/>
      <w:r w:rsidR="006E08AE" w:rsidRPr="006E08AE">
        <w:rPr>
          <w:rFonts w:eastAsia="MS Mincho"/>
          <w:szCs w:val="28"/>
        </w:rPr>
        <w:t>державний</w:t>
      </w:r>
      <w:proofErr w:type="spellEnd"/>
      <w:r w:rsidR="006E08AE" w:rsidRPr="006E08AE">
        <w:rPr>
          <w:rFonts w:eastAsia="MS Mincho"/>
          <w:szCs w:val="28"/>
        </w:rPr>
        <w:t xml:space="preserve"> </w:t>
      </w:r>
      <w:proofErr w:type="spellStart"/>
      <w:r w:rsidR="006E08AE" w:rsidRPr="006E08AE">
        <w:rPr>
          <w:rFonts w:eastAsia="MS Mincho"/>
          <w:szCs w:val="28"/>
        </w:rPr>
        <w:t>ун</w:t>
      </w:r>
      <w:r w:rsidR="002936ED">
        <w:rPr>
          <w:rFonts w:eastAsia="MS Mincho"/>
          <w:szCs w:val="28"/>
        </w:rPr>
        <w:t>іверситет</w:t>
      </w:r>
      <w:proofErr w:type="spellEnd"/>
      <w:r w:rsidR="002936ED">
        <w:rPr>
          <w:rFonts w:eastAsia="MS Mincho"/>
          <w:szCs w:val="28"/>
        </w:rPr>
        <w:t xml:space="preserve"> </w:t>
      </w:r>
      <w:proofErr w:type="spellStart"/>
      <w:r w:rsidR="002936ED">
        <w:rPr>
          <w:rFonts w:eastAsia="MS Mincho"/>
          <w:szCs w:val="28"/>
        </w:rPr>
        <w:t>внутрішніх</w:t>
      </w:r>
      <w:proofErr w:type="spellEnd"/>
      <w:r w:rsidR="002936ED">
        <w:rPr>
          <w:rFonts w:eastAsia="MS Mincho"/>
          <w:szCs w:val="28"/>
        </w:rPr>
        <w:t xml:space="preserve"> справ, 2019</w:t>
      </w:r>
      <w:r w:rsidR="006E08AE" w:rsidRPr="006E08AE">
        <w:rPr>
          <w:rFonts w:eastAsia="MS Mincho"/>
          <w:szCs w:val="28"/>
        </w:rPr>
        <w:t xml:space="preserve">. </w:t>
      </w:r>
      <w:r w:rsidR="00CC587E">
        <w:rPr>
          <w:rFonts w:eastAsia="MS Mincho"/>
          <w:szCs w:val="28"/>
        </w:rPr>
        <w:t>–</w:t>
      </w:r>
      <w:r w:rsidR="002936ED">
        <w:rPr>
          <w:rFonts w:eastAsia="MS Mincho"/>
          <w:szCs w:val="28"/>
          <w:lang w:val="uk-UA"/>
        </w:rPr>
        <w:t xml:space="preserve"> </w:t>
      </w:r>
      <w:r w:rsidR="00770203" w:rsidRPr="00040C4A">
        <w:rPr>
          <w:rFonts w:eastAsia="MS Mincho"/>
          <w:szCs w:val="28"/>
          <w:lang w:val="uk-UA"/>
        </w:rPr>
        <w:t>3</w:t>
      </w:r>
      <w:r w:rsidR="00040C4A" w:rsidRPr="00040C4A">
        <w:rPr>
          <w:rFonts w:eastAsia="MS Mincho"/>
          <w:szCs w:val="28"/>
          <w:lang w:val="uk-UA"/>
        </w:rPr>
        <w:t>1</w:t>
      </w:r>
      <w:r w:rsidR="00CC587E" w:rsidRPr="00040C4A">
        <w:rPr>
          <w:rFonts w:eastAsia="MS Mincho"/>
          <w:szCs w:val="28"/>
          <w:lang w:val="uk-UA"/>
        </w:rPr>
        <w:t xml:space="preserve"> </w:t>
      </w:r>
      <w:r w:rsidR="006E08AE" w:rsidRPr="00040C4A">
        <w:rPr>
          <w:rFonts w:eastAsia="MS Mincho"/>
          <w:szCs w:val="28"/>
        </w:rPr>
        <w:t>с.</w:t>
      </w:r>
    </w:p>
    <w:p w:rsidR="002936ED" w:rsidRDefault="002936ED" w:rsidP="006E08AE">
      <w:pPr>
        <w:autoSpaceDE w:val="0"/>
        <w:autoSpaceDN w:val="0"/>
        <w:adjustRightInd w:val="0"/>
        <w:rPr>
          <w:rFonts w:eastAsia="MS Mincho"/>
          <w:b/>
          <w:bCs/>
          <w:szCs w:val="28"/>
          <w:lang w:val="uk-UA"/>
        </w:rPr>
      </w:pPr>
    </w:p>
    <w:p w:rsidR="002936ED" w:rsidRDefault="002936ED" w:rsidP="006E08AE">
      <w:pPr>
        <w:autoSpaceDE w:val="0"/>
        <w:autoSpaceDN w:val="0"/>
        <w:adjustRightInd w:val="0"/>
        <w:rPr>
          <w:rFonts w:eastAsia="MS Mincho"/>
          <w:b/>
          <w:bCs/>
          <w:szCs w:val="28"/>
          <w:lang w:val="uk-UA"/>
        </w:rPr>
      </w:pPr>
    </w:p>
    <w:p w:rsidR="002936ED" w:rsidRDefault="002936ED" w:rsidP="006E08AE">
      <w:pPr>
        <w:autoSpaceDE w:val="0"/>
        <w:autoSpaceDN w:val="0"/>
        <w:adjustRightInd w:val="0"/>
        <w:rPr>
          <w:rFonts w:eastAsia="MS Mincho"/>
          <w:b/>
          <w:bCs/>
          <w:szCs w:val="28"/>
          <w:lang w:val="uk-UA"/>
        </w:rPr>
      </w:pPr>
    </w:p>
    <w:p w:rsidR="006E08AE" w:rsidRDefault="006E08AE" w:rsidP="006E08AE">
      <w:pPr>
        <w:autoSpaceDE w:val="0"/>
        <w:autoSpaceDN w:val="0"/>
        <w:adjustRightInd w:val="0"/>
        <w:rPr>
          <w:rFonts w:eastAsia="MS Mincho"/>
          <w:szCs w:val="28"/>
          <w:lang w:val="uk-UA"/>
        </w:rPr>
      </w:pPr>
      <w:r w:rsidRPr="006E08AE">
        <w:rPr>
          <w:rFonts w:eastAsia="MS Mincho"/>
          <w:b/>
          <w:bCs/>
          <w:szCs w:val="28"/>
        </w:rPr>
        <w:t>РОЗРОБНИК</w:t>
      </w:r>
      <w:r w:rsidRPr="006E08AE">
        <w:rPr>
          <w:rFonts w:eastAsia="MS Mincho"/>
          <w:szCs w:val="28"/>
        </w:rPr>
        <w:t>:</w:t>
      </w:r>
    </w:p>
    <w:p w:rsidR="0008609A" w:rsidRPr="0008609A" w:rsidRDefault="0008609A" w:rsidP="006E08AE">
      <w:pPr>
        <w:autoSpaceDE w:val="0"/>
        <w:autoSpaceDN w:val="0"/>
        <w:adjustRightInd w:val="0"/>
        <w:rPr>
          <w:rFonts w:eastAsia="MS Mincho"/>
          <w:szCs w:val="28"/>
          <w:lang w:val="uk-UA"/>
        </w:rPr>
      </w:pPr>
    </w:p>
    <w:p w:rsidR="002936ED" w:rsidRDefault="0057257B" w:rsidP="0057257B">
      <w:pPr>
        <w:autoSpaceDE w:val="0"/>
        <w:autoSpaceDN w:val="0"/>
        <w:adjustRightInd w:val="0"/>
        <w:jc w:val="both"/>
        <w:rPr>
          <w:rFonts w:eastAsia="MS Mincho"/>
          <w:b/>
          <w:bCs/>
          <w:szCs w:val="28"/>
        </w:rPr>
      </w:pPr>
      <w:proofErr w:type="spellStart"/>
      <w:r w:rsidRPr="0057257B">
        <w:rPr>
          <w:rFonts w:eastAsia="MS Mincho"/>
          <w:szCs w:val="28"/>
          <w:lang w:val="uk-UA"/>
        </w:rPr>
        <w:t>Нестерцова-Собакарь</w:t>
      </w:r>
      <w:proofErr w:type="spellEnd"/>
      <w:r w:rsidRPr="0057257B">
        <w:rPr>
          <w:rFonts w:eastAsia="MS Mincho"/>
          <w:szCs w:val="28"/>
          <w:lang w:val="uk-UA"/>
        </w:rPr>
        <w:t xml:space="preserve"> О. В </w:t>
      </w:r>
      <w:r>
        <w:rPr>
          <w:rFonts w:eastAsia="MS Mincho"/>
          <w:szCs w:val="28"/>
          <w:lang w:val="uk-UA"/>
        </w:rPr>
        <w:t>професор</w:t>
      </w:r>
      <w:r w:rsidRPr="0057257B">
        <w:rPr>
          <w:rFonts w:eastAsia="MS Mincho"/>
          <w:szCs w:val="28"/>
          <w:lang w:val="uk-UA"/>
        </w:rPr>
        <w:t xml:space="preserve"> кафедри цивільно-правових дисциплін Дніпропетровського державного університету внутрішніх справ, кандидат юридичних наук, доцент</w:t>
      </w:r>
    </w:p>
    <w:p w:rsidR="002936ED" w:rsidRDefault="002936ED" w:rsidP="006E08AE">
      <w:pPr>
        <w:autoSpaceDE w:val="0"/>
        <w:autoSpaceDN w:val="0"/>
        <w:adjustRightInd w:val="0"/>
        <w:rPr>
          <w:rFonts w:eastAsia="MS Mincho"/>
          <w:b/>
          <w:bCs/>
          <w:szCs w:val="28"/>
        </w:rPr>
      </w:pPr>
    </w:p>
    <w:p w:rsidR="002936ED" w:rsidRDefault="002936ED" w:rsidP="006E08AE">
      <w:pPr>
        <w:autoSpaceDE w:val="0"/>
        <w:autoSpaceDN w:val="0"/>
        <w:adjustRightInd w:val="0"/>
        <w:rPr>
          <w:rFonts w:eastAsia="MS Mincho"/>
          <w:b/>
          <w:bCs/>
          <w:szCs w:val="28"/>
        </w:rPr>
      </w:pPr>
    </w:p>
    <w:p w:rsidR="006E08AE" w:rsidRDefault="006E08AE" w:rsidP="006E08AE">
      <w:pPr>
        <w:autoSpaceDE w:val="0"/>
        <w:autoSpaceDN w:val="0"/>
        <w:adjustRightInd w:val="0"/>
        <w:rPr>
          <w:rFonts w:eastAsia="MS Mincho"/>
          <w:b/>
          <w:bCs/>
          <w:szCs w:val="28"/>
          <w:lang w:val="uk-UA"/>
        </w:rPr>
      </w:pPr>
      <w:r w:rsidRPr="0033158A">
        <w:rPr>
          <w:rFonts w:eastAsia="MS Mincho"/>
          <w:b/>
          <w:bCs/>
          <w:szCs w:val="28"/>
        </w:rPr>
        <w:t>РЕЦЕНЗЕНТИ:</w:t>
      </w:r>
    </w:p>
    <w:p w:rsidR="0008609A" w:rsidRPr="0008609A" w:rsidRDefault="0008609A" w:rsidP="006E08AE">
      <w:pPr>
        <w:autoSpaceDE w:val="0"/>
        <w:autoSpaceDN w:val="0"/>
        <w:adjustRightInd w:val="0"/>
        <w:rPr>
          <w:rFonts w:eastAsia="MS Mincho"/>
          <w:b/>
          <w:bCs/>
          <w:szCs w:val="28"/>
          <w:lang w:val="uk-UA"/>
        </w:rPr>
      </w:pPr>
    </w:p>
    <w:p w:rsidR="0033158A" w:rsidRDefault="0033158A" w:rsidP="0033158A">
      <w:pPr>
        <w:autoSpaceDE w:val="0"/>
        <w:autoSpaceDN w:val="0"/>
        <w:adjustRightInd w:val="0"/>
        <w:rPr>
          <w:rFonts w:eastAsia="MS Mincho"/>
          <w:szCs w:val="28"/>
          <w:lang w:val="uk-UA"/>
        </w:rPr>
      </w:pPr>
      <w:r w:rsidRPr="0033158A">
        <w:rPr>
          <w:rFonts w:eastAsia="MS Mincho"/>
          <w:szCs w:val="28"/>
          <w:lang w:val="uk-UA"/>
        </w:rPr>
        <w:t xml:space="preserve">Свистун Л.Я. – доцент кафедри цивільного, господарського та екологічного права Університету митної справи та фінансів, </w:t>
      </w:r>
      <w:proofErr w:type="spellStart"/>
      <w:r w:rsidRPr="0033158A">
        <w:rPr>
          <w:rFonts w:eastAsia="MS Mincho"/>
          <w:szCs w:val="28"/>
          <w:lang w:val="uk-UA"/>
        </w:rPr>
        <w:t>к.ю.н</w:t>
      </w:r>
      <w:proofErr w:type="spellEnd"/>
      <w:r w:rsidRPr="0033158A">
        <w:rPr>
          <w:rFonts w:eastAsia="MS Mincho"/>
          <w:szCs w:val="28"/>
          <w:lang w:val="uk-UA"/>
        </w:rPr>
        <w:t>., доцент;</w:t>
      </w:r>
    </w:p>
    <w:p w:rsidR="0008609A" w:rsidRPr="0033158A" w:rsidRDefault="0008609A" w:rsidP="0033158A">
      <w:pPr>
        <w:autoSpaceDE w:val="0"/>
        <w:autoSpaceDN w:val="0"/>
        <w:adjustRightInd w:val="0"/>
        <w:rPr>
          <w:rFonts w:eastAsia="MS Mincho"/>
          <w:szCs w:val="28"/>
          <w:lang w:val="uk-UA"/>
        </w:rPr>
      </w:pPr>
    </w:p>
    <w:p w:rsidR="0033158A" w:rsidRPr="0033158A" w:rsidRDefault="0033158A" w:rsidP="0033158A">
      <w:pPr>
        <w:autoSpaceDE w:val="0"/>
        <w:autoSpaceDN w:val="0"/>
        <w:adjustRightInd w:val="0"/>
        <w:rPr>
          <w:rFonts w:eastAsia="MS Mincho"/>
          <w:szCs w:val="28"/>
          <w:lang w:val="uk-UA"/>
        </w:rPr>
      </w:pPr>
      <w:r w:rsidRPr="0033158A">
        <w:rPr>
          <w:rFonts w:eastAsia="MS Mincho"/>
          <w:szCs w:val="28"/>
          <w:lang w:val="uk-UA"/>
        </w:rPr>
        <w:t xml:space="preserve"> Пугач А.В. – адвокат.</w:t>
      </w:r>
    </w:p>
    <w:p w:rsidR="007A48D8" w:rsidRPr="0033158A" w:rsidRDefault="007A48D8" w:rsidP="007A48D8">
      <w:pPr>
        <w:autoSpaceDE w:val="0"/>
        <w:autoSpaceDN w:val="0"/>
        <w:adjustRightInd w:val="0"/>
        <w:rPr>
          <w:rFonts w:eastAsia="MS Mincho"/>
          <w:b/>
          <w:szCs w:val="28"/>
          <w:highlight w:val="yellow"/>
          <w:lang w:val="uk-UA"/>
        </w:rPr>
      </w:pPr>
    </w:p>
    <w:p w:rsidR="006E08AE" w:rsidRPr="007A48D8" w:rsidRDefault="006E08AE" w:rsidP="006E08AE">
      <w:pPr>
        <w:autoSpaceDE w:val="0"/>
        <w:autoSpaceDN w:val="0"/>
        <w:adjustRightInd w:val="0"/>
        <w:rPr>
          <w:rFonts w:eastAsia="MS Mincho"/>
          <w:szCs w:val="28"/>
          <w:lang w:val="uk-UA"/>
        </w:rPr>
      </w:pPr>
    </w:p>
    <w:p w:rsidR="002936ED" w:rsidRDefault="002936ED" w:rsidP="006E08AE">
      <w:pPr>
        <w:autoSpaceDE w:val="0"/>
        <w:autoSpaceDN w:val="0"/>
        <w:adjustRightInd w:val="0"/>
        <w:rPr>
          <w:rFonts w:eastAsia="MS Mincho"/>
          <w:szCs w:val="28"/>
        </w:rPr>
      </w:pPr>
    </w:p>
    <w:p w:rsidR="002936ED" w:rsidRDefault="002936ED" w:rsidP="006E08AE">
      <w:pPr>
        <w:autoSpaceDE w:val="0"/>
        <w:autoSpaceDN w:val="0"/>
        <w:adjustRightInd w:val="0"/>
        <w:rPr>
          <w:rFonts w:eastAsia="MS Mincho"/>
          <w:szCs w:val="28"/>
        </w:rPr>
      </w:pPr>
    </w:p>
    <w:p w:rsidR="002936ED" w:rsidRDefault="002936ED"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5F30D2" w:rsidRDefault="005F30D2" w:rsidP="006E08AE">
      <w:pPr>
        <w:autoSpaceDE w:val="0"/>
        <w:autoSpaceDN w:val="0"/>
        <w:adjustRightInd w:val="0"/>
        <w:rPr>
          <w:rFonts w:eastAsia="MS Mincho"/>
          <w:szCs w:val="28"/>
        </w:rPr>
      </w:pPr>
    </w:p>
    <w:p w:rsidR="006E08AE" w:rsidRPr="005F30D2" w:rsidRDefault="006E08AE" w:rsidP="005F30D2">
      <w:pPr>
        <w:autoSpaceDE w:val="0"/>
        <w:autoSpaceDN w:val="0"/>
        <w:adjustRightInd w:val="0"/>
        <w:jc w:val="both"/>
        <w:rPr>
          <w:rFonts w:eastAsia="MS Mincho"/>
          <w:szCs w:val="28"/>
          <w:lang w:val="uk-UA"/>
        </w:rPr>
      </w:pPr>
      <w:proofErr w:type="spellStart"/>
      <w:r w:rsidRPr="006E08AE">
        <w:rPr>
          <w:rFonts w:eastAsia="MS Mincho"/>
          <w:szCs w:val="28"/>
        </w:rPr>
        <w:t>Розглянуто</w:t>
      </w:r>
      <w:proofErr w:type="spellEnd"/>
      <w:r w:rsidRPr="006E08AE">
        <w:rPr>
          <w:rFonts w:eastAsia="MS Mincho"/>
          <w:szCs w:val="28"/>
        </w:rPr>
        <w:t xml:space="preserve"> на </w:t>
      </w:r>
      <w:proofErr w:type="spellStart"/>
      <w:r w:rsidRPr="006E08AE">
        <w:rPr>
          <w:rFonts w:eastAsia="MS Mincho"/>
          <w:szCs w:val="28"/>
        </w:rPr>
        <w:t>засіданні</w:t>
      </w:r>
      <w:proofErr w:type="spellEnd"/>
      <w:r w:rsidRPr="006E08AE">
        <w:rPr>
          <w:rFonts w:eastAsia="MS Mincho"/>
          <w:szCs w:val="28"/>
        </w:rPr>
        <w:t xml:space="preserve"> </w:t>
      </w:r>
      <w:proofErr w:type="spellStart"/>
      <w:r w:rsidRPr="006E08AE">
        <w:rPr>
          <w:rFonts w:eastAsia="MS Mincho"/>
          <w:szCs w:val="28"/>
        </w:rPr>
        <w:t>кафедри</w:t>
      </w:r>
      <w:proofErr w:type="spellEnd"/>
      <w:r w:rsidRPr="006E08AE">
        <w:rPr>
          <w:rFonts w:eastAsia="MS Mincho"/>
          <w:szCs w:val="28"/>
        </w:rPr>
        <w:t xml:space="preserve"> </w:t>
      </w:r>
      <w:r w:rsidR="005F30D2">
        <w:rPr>
          <w:rFonts w:eastAsia="MS Mincho"/>
          <w:szCs w:val="28"/>
          <w:lang w:val="uk-UA"/>
        </w:rPr>
        <w:t xml:space="preserve">цивільно-правових дисциплін </w:t>
      </w:r>
      <w:r w:rsidRPr="006E08AE">
        <w:rPr>
          <w:rFonts w:eastAsia="MS Mincho"/>
          <w:szCs w:val="28"/>
        </w:rPr>
        <w:t>__</w:t>
      </w:r>
      <w:r w:rsidR="005F30D2">
        <w:rPr>
          <w:rFonts w:eastAsia="MS Mincho"/>
          <w:szCs w:val="28"/>
          <w:lang w:val="uk-UA"/>
        </w:rPr>
        <w:t>_</w:t>
      </w:r>
      <w:r w:rsidRPr="006E08AE">
        <w:rPr>
          <w:rFonts w:eastAsia="MS Mincho"/>
          <w:szCs w:val="28"/>
        </w:rPr>
        <w:t>.</w:t>
      </w:r>
      <w:r w:rsidR="005F30D2">
        <w:rPr>
          <w:rFonts w:eastAsia="MS Mincho"/>
          <w:szCs w:val="28"/>
          <w:lang w:val="uk-UA"/>
        </w:rPr>
        <w:t>_</w:t>
      </w:r>
      <w:r w:rsidRPr="006E08AE">
        <w:rPr>
          <w:rFonts w:eastAsia="MS Mincho"/>
          <w:szCs w:val="28"/>
        </w:rPr>
        <w:t>__.</w:t>
      </w:r>
      <w:r w:rsidR="005F30D2">
        <w:rPr>
          <w:rFonts w:eastAsia="MS Mincho"/>
          <w:szCs w:val="28"/>
          <w:lang w:val="uk-UA"/>
        </w:rPr>
        <w:t xml:space="preserve"> </w:t>
      </w:r>
      <w:r w:rsidRPr="006E08AE">
        <w:rPr>
          <w:rFonts w:eastAsia="MS Mincho"/>
          <w:szCs w:val="28"/>
        </w:rPr>
        <w:t>20</w:t>
      </w:r>
      <w:r w:rsidR="005F30D2">
        <w:rPr>
          <w:rFonts w:eastAsia="MS Mincho"/>
          <w:szCs w:val="28"/>
          <w:lang w:val="uk-UA"/>
        </w:rPr>
        <w:t>19 р.</w:t>
      </w:r>
      <w:r w:rsidRPr="006E08AE">
        <w:rPr>
          <w:rFonts w:eastAsia="MS Mincho"/>
          <w:szCs w:val="28"/>
        </w:rPr>
        <w:t>, протокол №__</w:t>
      </w:r>
    </w:p>
    <w:p w:rsidR="005F30D2" w:rsidRDefault="005F30D2" w:rsidP="005F30D2">
      <w:pPr>
        <w:autoSpaceDE w:val="0"/>
        <w:autoSpaceDN w:val="0"/>
        <w:adjustRightInd w:val="0"/>
        <w:jc w:val="both"/>
        <w:rPr>
          <w:rFonts w:eastAsia="MS Mincho"/>
          <w:szCs w:val="28"/>
        </w:rPr>
      </w:pPr>
    </w:p>
    <w:p w:rsidR="006E08AE" w:rsidRPr="006E08AE" w:rsidRDefault="006E08AE" w:rsidP="005F30D2">
      <w:pPr>
        <w:autoSpaceDE w:val="0"/>
        <w:autoSpaceDN w:val="0"/>
        <w:adjustRightInd w:val="0"/>
        <w:jc w:val="both"/>
        <w:rPr>
          <w:rFonts w:eastAsia="MS Mincho"/>
          <w:szCs w:val="28"/>
        </w:rPr>
      </w:pPr>
      <w:r w:rsidRPr="006E08AE">
        <w:rPr>
          <w:rFonts w:eastAsia="MS Mincho"/>
          <w:szCs w:val="28"/>
        </w:rPr>
        <w:t xml:space="preserve">Рекомендовано </w:t>
      </w:r>
      <w:proofErr w:type="spellStart"/>
      <w:r w:rsidRPr="006E08AE">
        <w:rPr>
          <w:rFonts w:eastAsia="MS Mincho"/>
          <w:szCs w:val="28"/>
        </w:rPr>
        <w:t>Науков</w:t>
      </w:r>
      <w:r w:rsidR="005F30D2">
        <w:rPr>
          <w:rFonts w:eastAsia="MS Mincho"/>
          <w:szCs w:val="28"/>
        </w:rPr>
        <w:t>о</w:t>
      </w:r>
      <w:proofErr w:type="spellEnd"/>
      <w:r w:rsidR="005F30D2">
        <w:rPr>
          <w:rFonts w:eastAsia="MS Mincho"/>
          <w:szCs w:val="28"/>
        </w:rPr>
        <w:t xml:space="preserve">-методичною радою </w:t>
      </w:r>
      <w:proofErr w:type="spellStart"/>
      <w:r w:rsidR="005F30D2">
        <w:rPr>
          <w:rFonts w:eastAsia="MS Mincho"/>
          <w:szCs w:val="28"/>
        </w:rPr>
        <w:t>університету</w:t>
      </w:r>
      <w:proofErr w:type="spellEnd"/>
      <w:r w:rsidR="005F30D2">
        <w:rPr>
          <w:rFonts w:eastAsia="MS Mincho"/>
          <w:szCs w:val="28"/>
          <w:lang w:val="uk-UA"/>
        </w:rPr>
        <w:t xml:space="preserve"> </w:t>
      </w:r>
      <w:r w:rsidRPr="006E08AE">
        <w:rPr>
          <w:rFonts w:eastAsia="MS Mincho"/>
          <w:szCs w:val="28"/>
        </w:rPr>
        <w:t>__</w:t>
      </w:r>
      <w:r w:rsidR="005F30D2">
        <w:rPr>
          <w:rFonts w:eastAsia="MS Mincho"/>
          <w:szCs w:val="28"/>
          <w:lang w:val="uk-UA"/>
        </w:rPr>
        <w:t>_</w:t>
      </w:r>
      <w:r w:rsidRPr="006E08AE">
        <w:rPr>
          <w:rFonts w:eastAsia="MS Mincho"/>
          <w:szCs w:val="28"/>
        </w:rPr>
        <w:t>._</w:t>
      </w:r>
      <w:r w:rsidR="005F30D2">
        <w:rPr>
          <w:rFonts w:eastAsia="MS Mincho"/>
          <w:szCs w:val="28"/>
          <w:lang w:val="uk-UA"/>
        </w:rPr>
        <w:t>_</w:t>
      </w:r>
      <w:r w:rsidRPr="006E08AE">
        <w:rPr>
          <w:rFonts w:eastAsia="MS Mincho"/>
          <w:szCs w:val="28"/>
        </w:rPr>
        <w:t>_.20</w:t>
      </w:r>
      <w:r w:rsidR="005F30D2">
        <w:rPr>
          <w:rFonts w:eastAsia="MS Mincho"/>
          <w:szCs w:val="28"/>
          <w:lang w:val="uk-UA"/>
        </w:rPr>
        <w:t>19 р.</w:t>
      </w:r>
      <w:r w:rsidRPr="006E08AE">
        <w:rPr>
          <w:rFonts w:eastAsia="MS Mincho"/>
          <w:szCs w:val="28"/>
        </w:rPr>
        <w:t>, протокол №__</w:t>
      </w:r>
    </w:p>
    <w:p w:rsidR="005F30D2" w:rsidRDefault="005F30D2" w:rsidP="006E08AE">
      <w:pPr>
        <w:autoSpaceDE w:val="0"/>
        <w:autoSpaceDN w:val="0"/>
        <w:adjustRightInd w:val="0"/>
        <w:rPr>
          <w:rFonts w:eastAsia="MS Mincho"/>
          <w:szCs w:val="28"/>
        </w:rPr>
      </w:pPr>
    </w:p>
    <w:p w:rsidR="0008609A" w:rsidRDefault="006E08AE" w:rsidP="005F30D2">
      <w:pPr>
        <w:autoSpaceDE w:val="0"/>
        <w:autoSpaceDN w:val="0"/>
        <w:adjustRightInd w:val="0"/>
        <w:jc w:val="both"/>
        <w:rPr>
          <w:rFonts w:eastAsia="MS Mincho"/>
          <w:szCs w:val="28"/>
          <w:lang w:val="uk-UA"/>
        </w:rPr>
      </w:pPr>
      <w:proofErr w:type="spellStart"/>
      <w:r w:rsidRPr="006E08AE">
        <w:rPr>
          <w:rFonts w:eastAsia="MS Mincho"/>
          <w:szCs w:val="28"/>
        </w:rPr>
        <w:t>Схвалено</w:t>
      </w:r>
      <w:proofErr w:type="spellEnd"/>
      <w:r w:rsidRPr="006E08AE">
        <w:rPr>
          <w:rFonts w:eastAsia="MS Mincho"/>
          <w:szCs w:val="28"/>
        </w:rPr>
        <w:t xml:space="preserve"> </w:t>
      </w:r>
      <w:proofErr w:type="spellStart"/>
      <w:r w:rsidRPr="006E08AE">
        <w:rPr>
          <w:rFonts w:eastAsia="MS Mincho"/>
          <w:szCs w:val="28"/>
        </w:rPr>
        <w:t>Вченою</w:t>
      </w:r>
      <w:proofErr w:type="spellEnd"/>
      <w:r w:rsidRPr="006E08AE">
        <w:rPr>
          <w:rFonts w:eastAsia="MS Mincho"/>
          <w:szCs w:val="28"/>
        </w:rPr>
        <w:t xml:space="preserve"> радою </w:t>
      </w:r>
      <w:proofErr w:type="spellStart"/>
      <w:r w:rsidRPr="006E08AE">
        <w:rPr>
          <w:rFonts w:eastAsia="MS Mincho"/>
          <w:szCs w:val="28"/>
        </w:rPr>
        <w:t>університету</w:t>
      </w:r>
      <w:proofErr w:type="spellEnd"/>
      <w:r w:rsidRPr="006E08AE">
        <w:rPr>
          <w:rFonts w:eastAsia="MS Mincho"/>
          <w:szCs w:val="28"/>
        </w:rPr>
        <w:t xml:space="preserve">, рекомендовано для </w:t>
      </w:r>
      <w:proofErr w:type="spellStart"/>
      <w:r w:rsidRPr="006E08AE">
        <w:rPr>
          <w:rFonts w:eastAsia="MS Mincho"/>
          <w:szCs w:val="28"/>
        </w:rPr>
        <w:t>використання</w:t>
      </w:r>
      <w:proofErr w:type="spellEnd"/>
      <w:r w:rsidRPr="006E08AE">
        <w:rPr>
          <w:rFonts w:eastAsia="MS Mincho"/>
          <w:szCs w:val="28"/>
        </w:rPr>
        <w:t xml:space="preserve"> в</w:t>
      </w:r>
      <w:r w:rsidR="005F30D2">
        <w:rPr>
          <w:rFonts w:eastAsia="MS Mincho"/>
          <w:szCs w:val="28"/>
          <w:lang w:val="uk-UA"/>
        </w:rPr>
        <w:t xml:space="preserve"> </w:t>
      </w:r>
      <w:proofErr w:type="spellStart"/>
      <w:r w:rsidRPr="006E08AE">
        <w:rPr>
          <w:rFonts w:eastAsia="MS Mincho"/>
          <w:szCs w:val="28"/>
        </w:rPr>
        <w:t>освітньому</w:t>
      </w:r>
      <w:proofErr w:type="spellEnd"/>
      <w:r w:rsidRPr="006E08AE">
        <w:rPr>
          <w:rFonts w:eastAsia="MS Mincho"/>
          <w:szCs w:val="28"/>
        </w:rPr>
        <w:t xml:space="preserve"> </w:t>
      </w:r>
      <w:proofErr w:type="spellStart"/>
      <w:r w:rsidRPr="006E08AE">
        <w:rPr>
          <w:rFonts w:eastAsia="MS Mincho"/>
          <w:szCs w:val="28"/>
        </w:rPr>
        <w:t>про</w:t>
      </w:r>
      <w:r w:rsidR="005F30D2">
        <w:rPr>
          <w:rFonts w:eastAsia="MS Mincho"/>
          <w:szCs w:val="28"/>
        </w:rPr>
        <w:t>цесі</w:t>
      </w:r>
      <w:proofErr w:type="spellEnd"/>
      <w:r w:rsidR="005F30D2">
        <w:rPr>
          <w:rFonts w:eastAsia="MS Mincho"/>
          <w:szCs w:val="28"/>
        </w:rPr>
        <w:t xml:space="preserve"> </w:t>
      </w:r>
      <w:proofErr w:type="spellStart"/>
      <w:r w:rsidR="005F30D2">
        <w:rPr>
          <w:rFonts w:eastAsia="MS Mincho"/>
          <w:szCs w:val="28"/>
        </w:rPr>
        <w:t>протягом</w:t>
      </w:r>
      <w:proofErr w:type="spellEnd"/>
      <w:r w:rsidR="005F30D2">
        <w:rPr>
          <w:rFonts w:eastAsia="MS Mincho"/>
          <w:szCs w:val="28"/>
        </w:rPr>
        <w:t xml:space="preserve"> ________ </w:t>
      </w:r>
      <w:proofErr w:type="spellStart"/>
      <w:r w:rsidR="005F30D2">
        <w:rPr>
          <w:rFonts w:eastAsia="MS Mincho"/>
          <w:szCs w:val="28"/>
        </w:rPr>
        <w:t>років</w:t>
      </w:r>
      <w:proofErr w:type="spellEnd"/>
      <w:r w:rsidR="005F30D2">
        <w:rPr>
          <w:rFonts w:eastAsia="MS Mincho"/>
          <w:szCs w:val="28"/>
        </w:rPr>
        <w:t>. «</w:t>
      </w:r>
      <w:r w:rsidRPr="006E08AE">
        <w:rPr>
          <w:rFonts w:eastAsia="MS Mincho"/>
          <w:szCs w:val="28"/>
        </w:rPr>
        <w:t>__»</w:t>
      </w:r>
      <w:r w:rsidR="005F30D2">
        <w:rPr>
          <w:rFonts w:eastAsia="MS Mincho"/>
          <w:szCs w:val="28"/>
          <w:lang w:val="uk-UA"/>
        </w:rPr>
        <w:t xml:space="preserve"> </w:t>
      </w:r>
      <w:r w:rsidRPr="006E08AE">
        <w:rPr>
          <w:rFonts w:eastAsia="MS Mincho"/>
          <w:szCs w:val="28"/>
        </w:rPr>
        <w:t>_______20</w:t>
      </w:r>
      <w:r w:rsidR="005F30D2">
        <w:rPr>
          <w:rFonts w:eastAsia="MS Mincho"/>
          <w:szCs w:val="28"/>
          <w:lang w:val="uk-UA"/>
        </w:rPr>
        <w:t>19 р.</w:t>
      </w:r>
      <w:r w:rsidRPr="006E08AE">
        <w:rPr>
          <w:rFonts w:eastAsia="MS Mincho"/>
          <w:szCs w:val="28"/>
        </w:rPr>
        <w:t>,</w:t>
      </w:r>
    </w:p>
    <w:p w:rsidR="006E08AE" w:rsidRDefault="006E08AE" w:rsidP="005F30D2">
      <w:pPr>
        <w:autoSpaceDE w:val="0"/>
        <w:autoSpaceDN w:val="0"/>
        <w:adjustRightInd w:val="0"/>
        <w:jc w:val="both"/>
        <w:rPr>
          <w:rFonts w:eastAsia="MS Mincho"/>
          <w:szCs w:val="28"/>
          <w:lang w:val="uk-UA"/>
        </w:rPr>
      </w:pPr>
      <w:r w:rsidRPr="00C46B7A">
        <w:rPr>
          <w:rFonts w:eastAsia="MS Mincho"/>
          <w:szCs w:val="28"/>
          <w:lang w:val="uk-UA"/>
        </w:rPr>
        <w:t xml:space="preserve"> протокол №__</w:t>
      </w:r>
    </w:p>
    <w:p w:rsidR="0008609A" w:rsidRPr="0008609A" w:rsidRDefault="0008609A" w:rsidP="0008609A">
      <w:pPr>
        <w:autoSpaceDE w:val="0"/>
        <w:autoSpaceDN w:val="0"/>
        <w:adjustRightInd w:val="0"/>
        <w:ind w:left="720" w:firstLine="720"/>
        <w:jc w:val="both"/>
        <w:rPr>
          <w:rFonts w:eastAsia="MS Mincho"/>
          <w:sz w:val="20"/>
          <w:szCs w:val="20"/>
          <w:lang w:val="uk-UA"/>
        </w:rPr>
      </w:pPr>
      <w:r w:rsidRPr="0008609A">
        <w:rPr>
          <w:rFonts w:eastAsia="MS Mincho"/>
          <w:sz w:val="20"/>
          <w:szCs w:val="20"/>
          <w:lang w:val="uk-UA"/>
        </w:rPr>
        <w:t>(до 5 років)</w:t>
      </w:r>
    </w:p>
    <w:p w:rsidR="005F30D2" w:rsidRDefault="005F30D2" w:rsidP="00E503E5">
      <w:pPr>
        <w:pStyle w:val="af"/>
        <w:spacing w:after="0"/>
        <w:ind w:left="0" w:firstLine="720"/>
        <w:jc w:val="both"/>
        <w:rPr>
          <w:szCs w:val="28"/>
          <w:lang w:val="uk-UA"/>
        </w:rPr>
      </w:pPr>
      <w:r w:rsidRPr="00E503E5">
        <w:rPr>
          <w:b/>
          <w:bCs/>
          <w:szCs w:val="28"/>
          <w:lang w:val="uk-UA"/>
        </w:rPr>
        <w:lastRenderedPageBreak/>
        <w:t xml:space="preserve">Метою </w:t>
      </w:r>
      <w:r w:rsidRPr="00E503E5">
        <w:rPr>
          <w:szCs w:val="28"/>
          <w:lang w:val="uk-UA"/>
        </w:rPr>
        <w:t>вивчення навчальної дисципліни «</w:t>
      </w:r>
      <w:r w:rsidR="00E503E5">
        <w:rPr>
          <w:szCs w:val="28"/>
          <w:lang w:val="uk-UA"/>
        </w:rPr>
        <w:t xml:space="preserve">Цивільне </w:t>
      </w:r>
      <w:proofErr w:type="spellStart"/>
      <w:r w:rsidR="00E503E5">
        <w:rPr>
          <w:szCs w:val="28"/>
          <w:lang w:val="uk-UA"/>
        </w:rPr>
        <w:t>прааво</w:t>
      </w:r>
      <w:proofErr w:type="spellEnd"/>
      <w:r w:rsidRPr="00E503E5">
        <w:rPr>
          <w:szCs w:val="28"/>
          <w:lang w:val="uk-UA"/>
        </w:rPr>
        <w:t>» є</w:t>
      </w:r>
      <w:r w:rsidR="003B0011" w:rsidRPr="00E503E5">
        <w:rPr>
          <w:szCs w:val="28"/>
          <w:lang w:val="uk-UA"/>
        </w:rPr>
        <w:t xml:space="preserve"> </w:t>
      </w:r>
      <w:r w:rsidR="00E503E5" w:rsidRPr="00E503E5">
        <w:rPr>
          <w:szCs w:val="28"/>
          <w:lang w:val="uk-UA"/>
        </w:rPr>
        <w:t>засвоєння здобувачами вищої освіти форм,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в сфері цивільного права; засвоїти зміст цивільно-правових інститутів, об’єктивні закономірності їх розвитку, суть цивільно-правових категорій, навчитися розуміти зміст норм цивільного права, тлумачити правові норми та застосовувати до конкретних життєвих ситуацій, набути досвіду науково-дослідної роботи в галузі цивільного права</w:t>
      </w:r>
      <w:r w:rsidR="00C46B7A">
        <w:rPr>
          <w:szCs w:val="28"/>
          <w:lang w:val="uk-UA"/>
        </w:rPr>
        <w:t>.</w:t>
      </w:r>
    </w:p>
    <w:p w:rsidR="00C46B7A" w:rsidRDefault="00C46B7A" w:rsidP="00E503E5">
      <w:pPr>
        <w:pStyle w:val="af"/>
        <w:spacing w:after="0"/>
        <w:ind w:left="0" w:firstLine="720"/>
        <w:jc w:val="both"/>
        <w:rPr>
          <w:i/>
          <w:iCs/>
          <w:szCs w:val="28"/>
          <w:lang w:val="uk-UA"/>
        </w:rPr>
      </w:pPr>
    </w:p>
    <w:p w:rsidR="005F30D2" w:rsidRPr="003B0011" w:rsidRDefault="005F30D2" w:rsidP="005F30D2">
      <w:pPr>
        <w:jc w:val="both"/>
        <w:rPr>
          <w:iCs/>
          <w:szCs w:val="28"/>
          <w:lang w:val="uk-UA"/>
        </w:rPr>
      </w:pPr>
      <w:r w:rsidRPr="00DE5B05">
        <w:rPr>
          <w:b/>
          <w:bCs/>
          <w:szCs w:val="28"/>
          <w:lang w:val="uk-UA"/>
        </w:rPr>
        <w:t xml:space="preserve">Передумови </w:t>
      </w:r>
      <w:r w:rsidRPr="00C46B7A">
        <w:rPr>
          <w:bCs/>
          <w:szCs w:val="28"/>
          <w:lang w:val="uk-UA"/>
        </w:rPr>
        <w:t xml:space="preserve">для вивчення навчальної дисципліни </w:t>
      </w:r>
      <w:r w:rsidR="00C46B7A" w:rsidRPr="00C46B7A">
        <w:rPr>
          <w:bCs/>
          <w:szCs w:val="28"/>
          <w:lang w:val="uk-UA"/>
        </w:rPr>
        <w:t xml:space="preserve"> </w:t>
      </w:r>
      <w:r w:rsidR="00C46B7A">
        <w:rPr>
          <w:bCs/>
          <w:szCs w:val="28"/>
          <w:lang w:val="uk-UA"/>
        </w:rPr>
        <w:t>«</w:t>
      </w:r>
      <w:r w:rsidR="00C46B7A" w:rsidRPr="00C46B7A">
        <w:rPr>
          <w:bCs/>
          <w:szCs w:val="28"/>
          <w:lang w:val="uk-UA"/>
        </w:rPr>
        <w:t>Цивільне</w:t>
      </w:r>
      <w:r w:rsidR="00C46B7A">
        <w:rPr>
          <w:bCs/>
          <w:szCs w:val="28"/>
          <w:lang w:val="uk-UA"/>
        </w:rPr>
        <w:t xml:space="preserve"> </w:t>
      </w:r>
      <w:r w:rsidR="00C46B7A" w:rsidRPr="00C46B7A">
        <w:rPr>
          <w:bCs/>
          <w:szCs w:val="28"/>
          <w:lang w:val="uk-UA"/>
        </w:rPr>
        <w:t>право</w:t>
      </w:r>
      <w:r w:rsidR="00C46B7A">
        <w:rPr>
          <w:bCs/>
          <w:szCs w:val="28"/>
          <w:lang w:val="uk-UA"/>
        </w:rPr>
        <w:t xml:space="preserve">» </w:t>
      </w:r>
      <w:r w:rsidR="00C46B7A" w:rsidRPr="00C46B7A">
        <w:rPr>
          <w:bCs/>
          <w:szCs w:val="28"/>
          <w:lang w:val="uk-UA"/>
        </w:rPr>
        <w:t>дисципліни, які студент повинен опанувати до початку вивчення курсу:</w:t>
      </w:r>
      <w:r w:rsidR="00C46B7A">
        <w:rPr>
          <w:b/>
          <w:bCs/>
          <w:szCs w:val="28"/>
          <w:lang w:val="uk-UA"/>
        </w:rPr>
        <w:t xml:space="preserve"> </w:t>
      </w:r>
      <w:r w:rsidR="0057257B">
        <w:rPr>
          <w:iCs/>
          <w:szCs w:val="28"/>
          <w:lang w:val="uk-UA"/>
        </w:rPr>
        <w:t>Римське право</w:t>
      </w:r>
      <w:r w:rsidR="00DE5B05" w:rsidRPr="003B0011">
        <w:rPr>
          <w:iCs/>
          <w:szCs w:val="28"/>
          <w:lang w:val="uk-UA"/>
        </w:rPr>
        <w:t xml:space="preserve">, </w:t>
      </w:r>
      <w:r w:rsidR="0057257B">
        <w:rPr>
          <w:iCs/>
          <w:szCs w:val="28"/>
          <w:lang w:val="uk-UA"/>
        </w:rPr>
        <w:t>Теорія держави і права</w:t>
      </w:r>
      <w:r w:rsidRPr="003B0011">
        <w:rPr>
          <w:iCs/>
          <w:szCs w:val="28"/>
          <w:lang w:val="uk-UA"/>
        </w:rPr>
        <w:t>.</w:t>
      </w:r>
    </w:p>
    <w:p w:rsidR="00DE5B05" w:rsidRDefault="00DE5B05" w:rsidP="005F30D2">
      <w:pPr>
        <w:jc w:val="both"/>
        <w:rPr>
          <w:b/>
          <w:bCs/>
          <w:szCs w:val="28"/>
          <w:lang w:val="uk-UA"/>
        </w:rPr>
      </w:pPr>
    </w:p>
    <w:p w:rsidR="005F30D2" w:rsidRPr="005F30D2" w:rsidRDefault="005F30D2" w:rsidP="005F30D2">
      <w:pPr>
        <w:jc w:val="both"/>
        <w:rPr>
          <w:szCs w:val="28"/>
        </w:rPr>
      </w:pPr>
      <w:proofErr w:type="spellStart"/>
      <w:r w:rsidRPr="005F30D2">
        <w:rPr>
          <w:b/>
          <w:bCs/>
          <w:szCs w:val="28"/>
        </w:rPr>
        <w:t>Результати</w:t>
      </w:r>
      <w:proofErr w:type="spellEnd"/>
      <w:r w:rsidRPr="005F30D2">
        <w:rPr>
          <w:b/>
          <w:bCs/>
          <w:szCs w:val="28"/>
        </w:rPr>
        <w:t xml:space="preserve"> </w:t>
      </w:r>
      <w:proofErr w:type="spellStart"/>
      <w:r w:rsidRPr="005F30D2">
        <w:rPr>
          <w:szCs w:val="28"/>
        </w:rPr>
        <w:t>вивчення</w:t>
      </w:r>
      <w:proofErr w:type="spellEnd"/>
      <w:r w:rsidRPr="005F30D2">
        <w:rPr>
          <w:szCs w:val="28"/>
        </w:rPr>
        <w:t xml:space="preserve"> </w:t>
      </w:r>
      <w:proofErr w:type="spellStart"/>
      <w:r w:rsidRPr="005F30D2">
        <w:rPr>
          <w:szCs w:val="28"/>
        </w:rPr>
        <w:t>навчальної</w:t>
      </w:r>
      <w:proofErr w:type="spellEnd"/>
      <w:r w:rsidRPr="005F30D2">
        <w:rPr>
          <w:szCs w:val="28"/>
        </w:rPr>
        <w:t xml:space="preserve"> </w:t>
      </w:r>
      <w:proofErr w:type="spellStart"/>
      <w:r w:rsidRPr="005F30D2">
        <w:rPr>
          <w:szCs w:val="28"/>
        </w:rPr>
        <w:t>дисципліни</w:t>
      </w:r>
      <w:proofErr w:type="spellEnd"/>
      <w:r w:rsidRPr="005F30D2">
        <w:rPr>
          <w:szCs w:val="28"/>
        </w:rPr>
        <w:t xml:space="preserve"> «</w:t>
      </w:r>
      <w:r w:rsidR="0057257B">
        <w:rPr>
          <w:szCs w:val="28"/>
          <w:lang w:val="uk-UA"/>
        </w:rPr>
        <w:t>Циві</w:t>
      </w:r>
      <w:proofErr w:type="gramStart"/>
      <w:r w:rsidR="0057257B">
        <w:rPr>
          <w:szCs w:val="28"/>
          <w:lang w:val="uk-UA"/>
        </w:rPr>
        <w:t>льне</w:t>
      </w:r>
      <w:proofErr w:type="gramEnd"/>
      <w:r w:rsidR="0057257B">
        <w:rPr>
          <w:szCs w:val="28"/>
          <w:lang w:val="uk-UA"/>
        </w:rPr>
        <w:t xml:space="preserve"> право</w:t>
      </w:r>
      <w:r w:rsidRPr="005F30D2">
        <w:rPr>
          <w:szCs w:val="28"/>
        </w:rPr>
        <w:t>»</w:t>
      </w:r>
    </w:p>
    <w:p w:rsidR="005F30D2" w:rsidRPr="005F30D2" w:rsidRDefault="005F30D2" w:rsidP="005F30D2">
      <w:pPr>
        <w:jc w:val="both"/>
        <w:rPr>
          <w:b/>
          <w:bCs/>
          <w:szCs w:val="28"/>
        </w:rPr>
      </w:pPr>
      <w:proofErr w:type="spellStart"/>
      <w:r w:rsidRPr="005F30D2">
        <w:rPr>
          <w:szCs w:val="28"/>
        </w:rPr>
        <w:t>Згідно</w:t>
      </w:r>
      <w:proofErr w:type="spellEnd"/>
      <w:r w:rsidRPr="005F30D2">
        <w:rPr>
          <w:szCs w:val="28"/>
        </w:rPr>
        <w:t xml:space="preserve"> з </w:t>
      </w:r>
      <w:proofErr w:type="spellStart"/>
      <w:r w:rsidRPr="005F30D2">
        <w:rPr>
          <w:szCs w:val="28"/>
        </w:rPr>
        <w:t>вимогами</w:t>
      </w:r>
      <w:proofErr w:type="spellEnd"/>
      <w:r w:rsidRPr="005F30D2">
        <w:rPr>
          <w:szCs w:val="28"/>
        </w:rPr>
        <w:t xml:space="preserve"> </w:t>
      </w:r>
      <w:proofErr w:type="spellStart"/>
      <w:r w:rsidRPr="005F30D2">
        <w:rPr>
          <w:szCs w:val="28"/>
        </w:rPr>
        <w:t>освітньої</w:t>
      </w:r>
      <w:proofErr w:type="spellEnd"/>
      <w:r w:rsidRPr="005F30D2">
        <w:rPr>
          <w:szCs w:val="28"/>
        </w:rPr>
        <w:t xml:space="preserve"> </w:t>
      </w:r>
      <w:proofErr w:type="spellStart"/>
      <w:r w:rsidRPr="005F30D2">
        <w:rPr>
          <w:szCs w:val="28"/>
        </w:rPr>
        <w:t>програми</w:t>
      </w:r>
      <w:proofErr w:type="spellEnd"/>
      <w:r w:rsidRPr="005F30D2">
        <w:rPr>
          <w:szCs w:val="28"/>
        </w:rPr>
        <w:t xml:space="preserve"> </w:t>
      </w:r>
      <w:proofErr w:type="spellStart"/>
      <w:r w:rsidRPr="005F30D2">
        <w:rPr>
          <w:szCs w:val="28"/>
        </w:rPr>
        <w:t>Здобувачі</w:t>
      </w:r>
      <w:proofErr w:type="spellEnd"/>
      <w:r w:rsidRPr="005F30D2">
        <w:rPr>
          <w:szCs w:val="28"/>
        </w:rPr>
        <w:t xml:space="preserve"> </w:t>
      </w:r>
      <w:proofErr w:type="spellStart"/>
      <w:r w:rsidRPr="005F30D2">
        <w:rPr>
          <w:szCs w:val="28"/>
        </w:rPr>
        <w:t>повинні</w:t>
      </w:r>
      <w:proofErr w:type="spellEnd"/>
      <w:r w:rsidRPr="005F30D2">
        <w:rPr>
          <w:szCs w:val="28"/>
        </w:rPr>
        <w:t xml:space="preserve"> </w:t>
      </w:r>
      <w:r w:rsidRPr="005F30D2">
        <w:rPr>
          <w:b/>
          <w:bCs/>
          <w:szCs w:val="28"/>
        </w:rPr>
        <w:t>знати:</w:t>
      </w:r>
    </w:p>
    <w:p w:rsidR="0057257B" w:rsidRPr="0057257B" w:rsidRDefault="0057257B" w:rsidP="0057257B">
      <w:pPr>
        <w:jc w:val="both"/>
        <w:rPr>
          <w:szCs w:val="28"/>
        </w:rPr>
      </w:pPr>
      <w:r w:rsidRPr="00E0295A">
        <w:rPr>
          <w:b/>
          <w:szCs w:val="28"/>
        </w:rPr>
        <w:t xml:space="preserve">1) на </w:t>
      </w:r>
      <w:proofErr w:type="spellStart"/>
      <w:r w:rsidRPr="00E0295A">
        <w:rPr>
          <w:b/>
          <w:szCs w:val="28"/>
        </w:rPr>
        <w:t>понятійному</w:t>
      </w:r>
      <w:proofErr w:type="spellEnd"/>
      <w:r w:rsidRPr="00E0295A">
        <w:rPr>
          <w:b/>
          <w:szCs w:val="28"/>
        </w:rPr>
        <w:t xml:space="preserve"> </w:t>
      </w:r>
      <w:proofErr w:type="spellStart"/>
      <w:proofErr w:type="gramStart"/>
      <w:r w:rsidRPr="00E0295A">
        <w:rPr>
          <w:b/>
          <w:szCs w:val="28"/>
        </w:rPr>
        <w:t>р</w:t>
      </w:r>
      <w:proofErr w:type="gramEnd"/>
      <w:r w:rsidRPr="00E0295A">
        <w:rPr>
          <w:b/>
          <w:szCs w:val="28"/>
        </w:rPr>
        <w:t>івні</w:t>
      </w:r>
      <w:proofErr w:type="spellEnd"/>
      <w:r w:rsidRPr="00E0295A">
        <w:rPr>
          <w:b/>
          <w:szCs w:val="28"/>
        </w:rPr>
        <w:t>:</w:t>
      </w:r>
      <w:r w:rsidRPr="0057257B">
        <w:rPr>
          <w:szCs w:val="28"/>
        </w:rPr>
        <w:t xml:space="preserve"> </w:t>
      </w:r>
      <w:proofErr w:type="spellStart"/>
      <w:r w:rsidRPr="0057257B">
        <w:rPr>
          <w:szCs w:val="28"/>
        </w:rPr>
        <w:t>концепція</w:t>
      </w:r>
      <w:proofErr w:type="spellEnd"/>
      <w:r w:rsidRPr="0057257B">
        <w:rPr>
          <w:szCs w:val="28"/>
        </w:rPr>
        <w:t xml:space="preserve"> </w:t>
      </w:r>
      <w:proofErr w:type="spellStart"/>
      <w:r w:rsidRPr="0057257B">
        <w:rPr>
          <w:szCs w:val="28"/>
        </w:rPr>
        <w:t>поділу</w:t>
      </w:r>
      <w:proofErr w:type="spellEnd"/>
      <w:r w:rsidRPr="0057257B">
        <w:rPr>
          <w:szCs w:val="28"/>
        </w:rPr>
        <w:t xml:space="preserve"> права на </w:t>
      </w:r>
      <w:proofErr w:type="spellStart"/>
      <w:r w:rsidRPr="0057257B">
        <w:rPr>
          <w:szCs w:val="28"/>
        </w:rPr>
        <w:t>приватне</w:t>
      </w:r>
      <w:proofErr w:type="spellEnd"/>
      <w:r w:rsidRPr="0057257B">
        <w:rPr>
          <w:szCs w:val="28"/>
        </w:rPr>
        <w:t xml:space="preserve"> і </w:t>
      </w:r>
      <w:proofErr w:type="spellStart"/>
      <w:r w:rsidRPr="0057257B">
        <w:rPr>
          <w:szCs w:val="28"/>
        </w:rPr>
        <w:t>публічне</w:t>
      </w:r>
      <w:proofErr w:type="spellEnd"/>
      <w:r w:rsidRPr="0057257B">
        <w:rPr>
          <w:szCs w:val="28"/>
        </w:rPr>
        <w:t xml:space="preserve">;  </w:t>
      </w:r>
      <w:proofErr w:type="spellStart"/>
      <w:r w:rsidRPr="0057257B">
        <w:rPr>
          <w:szCs w:val="28"/>
        </w:rPr>
        <w:t>загальні</w:t>
      </w:r>
      <w:proofErr w:type="spellEnd"/>
      <w:r w:rsidRPr="0057257B">
        <w:rPr>
          <w:szCs w:val="28"/>
        </w:rPr>
        <w:t xml:space="preserve"> засади </w:t>
      </w:r>
      <w:proofErr w:type="spellStart"/>
      <w:r w:rsidRPr="0057257B">
        <w:rPr>
          <w:szCs w:val="28"/>
        </w:rPr>
        <w:t>цивільного</w:t>
      </w:r>
      <w:proofErr w:type="spellEnd"/>
      <w:r w:rsidRPr="0057257B">
        <w:rPr>
          <w:szCs w:val="28"/>
        </w:rPr>
        <w:t xml:space="preserve"> та </w:t>
      </w:r>
      <w:proofErr w:type="spellStart"/>
      <w:r w:rsidRPr="0057257B">
        <w:rPr>
          <w:szCs w:val="28"/>
        </w:rPr>
        <w:t>сімейного</w:t>
      </w:r>
      <w:proofErr w:type="spellEnd"/>
      <w:r w:rsidRPr="0057257B">
        <w:rPr>
          <w:szCs w:val="28"/>
        </w:rPr>
        <w:t xml:space="preserve"> </w:t>
      </w:r>
      <w:proofErr w:type="spellStart"/>
      <w:r w:rsidRPr="0057257B">
        <w:rPr>
          <w:szCs w:val="28"/>
        </w:rPr>
        <w:t>законодавства</w:t>
      </w:r>
      <w:proofErr w:type="spellEnd"/>
      <w:r w:rsidRPr="0057257B">
        <w:rPr>
          <w:szCs w:val="28"/>
        </w:rPr>
        <w:t xml:space="preserve">, </w:t>
      </w:r>
      <w:proofErr w:type="spellStart"/>
      <w:r w:rsidRPr="0057257B">
        <w:rPr>
          <w:szCs w:val="28"/>
        </w:rPr>
        <w:t>зокрема</w:t>
      </w:r>
      <w:proofErr w:type="spellEnd"/>
      <w:r w:rsidRPr="0057257B">
        <w:rPr>
          <w:szCs w:val="28"/>
        </w:rPr>
        <w:t xml:space="preserve"> </w:t>
      </w:r>
      <w:proofErr w:type="spellStart"/>
      <w:r w:rsidRPr="0057257B">
        <w:rPr>
          <w:szCs w:val="28"/>
        </w:rPr>
        <w:t>принципи</w:t>
      </w:r>
      <w:proofErr w:type="spellEnd"/>
      <w:r w:rsidRPr="0057257B">
        <w:rPr>
          <w:szCs w:val="28"/>
        </w:rPr>
        <w:t xml:space="preserve"> </w:t>
      </w:r>
      <w:proofErr w:type="spellStart"/>
      <w:r w:rsidRPr="0057257B">
        <w:rPr>
          <w:szCs w:val="28"/>
        </w:rPr>
        <w:t>справедливості</w:t>
      </w:r>
      <w:proofErr w:type="spellEnd"/>
      <w:r w:rsidRPr="0057257B">
        <w:rPr>
          <w:szCs w:val="28"/>
        </w:rPr>
        <w:t xml:space="preserve">, </w:t>
      </w:r>
      <w:proofErr w:type="spellStart"/>
      <w:r w:rsidRPr="0057257B">
        <w:rPr>
          <w:szCs w:val="28"/>
        </w:rPr>
        <w:t>добросовісності</w:t>
      </w:r>
      <w:proofErr w:type="spellEnd"/>
      <w:r w:rsidRPr="0057257B">
        <w:rPr>
          <w:szCs w:val="28"/>
        </w:rPr>
        <w:t xml:space="preserve"> та </w:t>
      </w:r>
      <w:proofErr w:type="spellStart"/>
      <w:r w:rsidRPr="0057257B">
        <w:rPr>
          <w:szCs w:val="28"/>
        </w:rPr>
        <w:t>розумності</w:t>
      </w:r>
      <w:proofErr w:type="spellEnd"/>
      <w:r w:rsidRPr="0057257B">
        <w:rPr>
          <w:szCs w:val="28"/>
        </w:rPr>
        <w:t xml:space="preserve"> </w:t>
      </w:r>
      <w:proofErr w:type="spellStart"/>
      <w:r w:rsidRPr="0057257B">
        <w:rPr>
          <w:szCs w:val="28"/>
        </w:rPr>
        <w:t>тощо</w:t>
      </w:r>
      <w:proofErr w:type="spellEnd"/>
      <w:r w:rsidRPr="0057257B">
        <w:rPr>
          <w:szCs w:val="28"/>
        </w:rPr>
        <w:t xml:space="preserve">; </w:t>
      </w:r>
      <w:proofErr w:type="spellStart"/>
      <w:r w:rsidRPr="0057257B">
        <w:rPr>
          <w:szCs w:val="28"/>
        </w:rPr>
        <w:t>положення</w:t>
      </w:r>
      <w:proofErr w:type="spellEnd"/>
      <w:r w:rsidRPr="0057257B">
        <w:rPr>
          <w:szCs w:val="28"/>
        </w:rPr>
        <w:t xml:space="preserve"> про </w:t>
      </w:r>
      <w:proofErr w:type="spellStart"/>
      <w:r w:rsidRPr="0057257B">
        <w:rPr>
          <w:szCs w:val="28"/>
        </w:rPr>
        <w:t>неприпустимість</w:t>
      </w:r>
      <w:proofErr w:type="spellEnd"/>
      <w:r w:rsidRPr="0057257B">
        <w:rPr>
          <w:szCs w:val="28"/>
        </w:rPr>
        <w:t xml:space="preserve"> </w:t>
      </w:r>
      <w:proofErr w:type="spellStart"/>
      <w:r w:rsidRPr="0057257B">
        <w:rPr>
          <w:szCs w:val="28"/>
        </w:rPr>
        <w:t>позбавлення</w:t>
      </w:r>
      <w:proofErr w:type="spellEnd"/>
      <w:r w:rsidRPr="0057257B">
        <w:rPr>
          <w:szCs w:val="28"/>
        </w:rPr>
        <w:t xml:space="preserve"> права </w:t>
      </w:r>
      <w:proofErr w:type="spellStart"/>
      <w:r w:rsidRPr="0057257B">
        <w:rPr>
          <w:szCs w:val="28"/>
        </w:rPr>
        <w:t>власності</w:t>
      </w:r>
      <w:proofErr w:type="spellEnd"/>
      <w:r w:rsidRPr="0057257B">
        <w:rPr>
          <w:szCs w:val="28"/>
        </w:rPr>
        <w:t xml:space="preserve">, </w:t>
      </w:r>
      <w:proofErr w:type="spellStart"/>
      <w:r w:rsidRPr="0057257B">
        <w:rPr>
          <w:szCs w:val="28"/>
        </w:rPr>
        <w:t>крім</w:t>
      </w:r>
      <w:proofErr w:type="spellEnd"/>
      <w:r w:rsidRPr="0057257B">
        <w:rPr>
          <w:szCs w:val="28"/>
        </w:rPr>
        <w:t xml:space="preserve"> </w:t>
      </w:r>
      <w:proofErr w:type="spellStart"/>
      <w:r w:rsidRPr="0057257B">
        <w:rPr>
          <w:szCs w:val="28"/>
        </w:rPr>
        <w:t>випадків</w:t>
      </w:r>
      <w:proofErr w:type="spellEnd"/>
      <w:r w:rsidRPr="0057257B">
        <w:rPr>
          <w:szCs w:val="28"/>
        </w:rPr>
        <w:t xml:space="preserve">, </w:t>
      </w:r>
      <w:proofErr w:type="spellStart"/>
      <w:r w:rsidRPr="0057257B">
        <w:rPr>
          <w:szCs w:val="28"/>
        </w:rPr>
        <w:t>встановлених</w:t>
      </w:r>
      <w:proofErr w:type="spellEnd"/>
      <w:r w:rsidRPr="0057257B">
        <w:rPr>
          <w:szCs w:val="28"/>
        </w:rPr>
        <w:t xml:space="preserve"> </w:t>
      </w:r>
      <w:proofErr w:type="spellStart"/>
      <w:r w:rsidRPr="0057257B">
        <w:rPr>
          <w:szCs w:val="28"/>
        </w:rPr>
        <w:t>Конституцією</w:t>
      </w:r>
      <w:proofErr w:type="spellEnd"/>
      <w:r w:rsidRPr="0057257B">
        <w:rPr>
          <w:szCs w:val="28"/>
        </w:rPr>
        <w:t xml:space="preserve"> </w:t>
      </w:r>
      <w:proofErr w:type="spellStart"/>
      <w:r w:rsidRPr="0057257B">
        <w:rPr>
          <w:szCs w:val="28"/>
        </w:rPr>
        <w:t>України</w:t>
      </w:r>
      <w:proofErr w:type="spellEnd"/>
      <w:r w:rsidRPr="0057257B">
        <w:rPr>
          <w:szCs w:val="28"/>
        </w:rPr>
        <w:t xml:space="preserve"> та законом; свободу договору; свободу </w:t>
      </w:r>
      <w:proofErr w:type="spellStart"/>
      <w:proofErr w:type="gramStart"/>
      <w:r w:rsidRPr="0057257B">
        <w:rPr>
          <w:szCs w:val="28"/>
        </w:rPr>
        <w:t>п</w:t>
      </w:r>
      <w:proofErr w:type="gramEnd"/>
      <w:r w:rsidRPr="0057257B">
        <w:rPr>
          <w:szCs w:val="28"/>
        </w:rPr>
        <w:t>ідприємницької</w:t>
      </w:r>
      <w:proofErr w:type="spellEnd"/>
      <w:r w:rsidRPr="0057257B">
        <w:rPr>
          <w:szCs w:val="28"/>
        </w:rPr>
        <w:t xml:space="preserve"> </w:t>
      </w:r>
      <w:proofErr w:type="spellStart"/>
      <w:r w:rsidRPr="0057257B">
        <w:rPr>
          <w:szCs w:val="28"/>
        </w:rPr>
        <w:t>діяльності</w:t>
      </w:r>
      <w:proofErr w:type="spellEnd"/>
      <w:r w:rsidRPr="0057257B">
        <w:rPr>
          <w:szCs w:val="28"/>
        </w:rPr>
        <w:t xml:space="preserve">, яка не заборонена законом; </w:t>
      </w:r>
      <w:proofErr w:type="spellStart"/>
      <w:r w:rsidRPr="0057257B">
        <w:rPr>
          <w:szCs w:val="28"/>
        </w:rPr>
        <w:t>судовий</w:t>
      </w:r>
      <w:proofErr w:type="spellEnd"/>
      <w:r w:rsidRPr="0057257B">
        <w:rPr>
          <w:szCs w:val="28"/>
        </w:rPr>
        <w:t xml:space="preserve"> </w:t>
      </w:r>
      <w:proofErr w:type="spellStart"/>
      <w:r w:rsidRPr="0057257B">
        <w:rPr>
          <w:szCs w:val="28"/>
        </w:rPr>
        <w:t>захист</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та </w:t>
      </w:r>
      <w:proofErr w:type="spellStart"/>
      <w:r w:rsidRPr="0057257B">
        <w:rPr>
          <w:szCs w:val="28"/>
        </w:rPr>
        <w:t>інтересу</w:t>
      </w:r>
      <w:proofErr w:type="spellEnd"/>
      <w:r w:rsidRPr="0057257B">
        <w:rPr>
          <w:szCs w:val="28"/>
        </w:rPr>
        <w:t xml:space="preserve">;  </w:t>
      </w:r>
      <w:proofErr w:type="spellStart"/>
      <w:r w:rsidRPr="0057257B">
        <w:rPr>
          <w:szCs w:val="28"/>
        </w:rPr>
        <w:t>категорії</w:t>
      </w:r>
      <w:proofErr w:type="spellEnd"/>
      <w:r w:rsidRPr="0057257B">
        <w:rPr>
          <w:szCs w:val="28"/>
        </w:rPr>
        <w:t xml:space="preserve"> </w:t>
      </w:r>
      <w:proofErr w:type="spellStart"/>
      <w:r w:rsidRPr="0057257B">
        <w:rPr>
          <w:szCs w:val="28"/>
        </w:rPr>
        <w:t>фізичної</w:t>
      </w:r>
      <w:proofErr w:type="spellEnd"/>
      <w:r w:rsidRPr="0057257B">
        <w:rPr>
          <w:szCs w:val="28"/>
        </w:rPr>
        <w:t xml:space="preserve"> та </w:t>
      </w:r>
      <w:proofErr w:type="spellStart"/>
      <w:r w:rsidRPr="0057257B">
        <w:rPr>
          <w:szCs w:val="28"/>
        </w:rPr>
        <w:t>юридичної</w:t>
      </w:r>
      <w:proofErr w:type="spellEnd"/>
      <w:r w:rsidRPr="0057257B">
        <w:rPr>
          <w:szCs w:val="28"/>
        </w:rPr>
        <w:t xml:space="preserve"> особи, </w:t>
      </w:r>
      <w:proofErr w:type="spellStart"/>
      <w:r w:rsidRPr="0057257B">
        <w:rPr>
          <w:szCs w:val="28"/>
        </w:rPr>
        <w:t>цивільної</w:t>
      </w:r>
      <w:proofErr w:type="spellEnd"/>
      <w:r w:rsidRPr="0057257B">
        <w:rPr>
          <w:szCs w:val="28"/>
        </w:rPr>
        <w:t xml:space="preserve"> </w:t>
      </w:r>
      <w:proofErr w:type="spellStart"/>
      <w:r w:rsidRPr="0057257B">
        <w:rPr>
          <w:szCs w:val="28"/>
        </w:rPr>
        <w:t>правосуб’єктності</w:t>
      </w:r>
      <w:proofErr w:type="spellEnd"/>
      <w:r w:rsidRPr="0057257B">
        <w:rPr>
          <w:szCs w:val="28"/>
        </w:rPr>
        <w:t>, а так само прав</w:t>
      </w:r>
      <w:proofErr w:type="gramStart"/>
      <w:r w:rsidRPr="0057257B">
        <w:rPr>
          <w:szCs w:val="28"/>
        </w:rPr>
        <w:t>о-</w:t>
      </w:r>
      <w:proofErr w:type="gramEnd"/>
      <w:r w:rsidRPr="0057257B">
        <w:rPr>
          <w:szCs w:val="28"/>
        </w:rPr>
        <w:t xml:space="preserve">, </w:t>
      </w:r>
      <w:proofErr w:type="spellStart"/>
      <w:r w:rsidRPr="0057257B">
        <w:rPr>
          <w:szCs w:val="28"/>
        </w:rPr>
        <w:t>діє</w:t>
      </w:r>
      <w:proofErr w:type="spellEnd"/>
      <w:r w:rsidRPr="0057257B">
        <w:rPr>
          <w:szCs w:val="28"/>
        </w:rPr>
        <w:t xml:space="preserve">- і </w:t>
      </w:r>
      <w:proofErr w:type="spellStart"/>
      <w:r w:rsidRPr="0057257B">
        <w:rPr>
          <w:szCs w:val="28"/>
        </w:rPr>
        <w:t>деліктоздатності</w:t>
      </w:r>
      <w:proofErr w:type="spellEnd"/>
      <w:r w:rsidRPr="0057257B">
        <w:rPr>
          <w:szCs w:val="28"/>
        </w:rPr>
        <w:t xml:space="preserve">, </w:t>
      </w:r>
      <w:proofErr w:type="spellStart"/>
      <w:r w:rsidRPr="0057257B">
        <w:rPr>
          <w:szCs w:val="28"/>
        </w:rPr>
        <w:t>цивільних</w:t>
      </w:r>
      <w:proofErr w:type="spellEnd"/>
      <w:r w:rsidRPr="0057257B">
        <w:rPr>
          <w:szCs w:val="28"/>
        </w:rPr>
        <w:t xml:space="preserve"> </w:t>
      </w:r>
      <w:proofErr w:type="spellStart"/>
      <w:r w:rsidRPr="0057257B">
        <w:rPr>
          <w:szCs w:val="28"/>
        </w:rPr>
        <w:t>правовідносин</w:t>
      </w:r>
      <w:proofErr w:type="spellEnd"/>
      <w:r w:rsidRPr="0057257B">
        <w:rPr>
          <w:szCs w:val="28"/>
        </w:rPr>
        <w:t xml:space="preserve"> </w:t>
      </w:r>
      <w:proofErr w:type="spellStart"/>
      <w:r w:rsidRPr="0057257B">
        <w:rPr>
          <w:szCs w:val="28"/>
        </w:rPr>
        <w:t>їх</w:t>
      </w:r>
      <w:proofErr w:type="spellEnd"/>
      <w:r w:rsidRPr="0057257B">
        <w:rPr>
          <w:szCs w:val="28"/>
        </w:rPr>
        <w:t xml:space="preserve"> </w:t>
      </w:r>
      <w:proofErr w:type="spellStart"/>
      <w:r w:rsidRPr="0057257B">
        <w:rPr>
          <w:szCs w:val="28"/>
        </w:rPr>
        <w:t>суб’єктів</w:t>
      </w:r>
      <w:proofErr w:type="spellEnd"/>
      <w:r w:rsidRPr="0057257B">
        <w:rPr>
          <w:szCs w:val="28"/>
        </w:rPr>
        <w:t xml:space="preserve"> та </w:t>
      </w:r>
      <w:proofErr w:type="spellStart"/>
      <w:r w:rsidRPr="0057257B">
        <w:rPr>
          <w:szCs w:val="28"/>
        </w:rPr>
        <w:t>об’єктів</w:t>
      </w:r>
      <w:proofErr w:type="spellEnd"/>
      <w:r w:rsidRPr="0057257B">
        <w:rPr>
          <w:szCs w:val="28"/>
        </w:rPr>
        <w:t xml:space="preserve">, </w:t>
      </w:r>
      <w:proofErr w:type="spellStart"/>
      <w:r w:rsidRPr="0057257B">
        <w:rPr>
          <w:szCs w:val="28"/>
        </w:rPr>
        <w:t>цивільних</w:t>
      </w:r>
      <w:proofErr w:type="spellEnd"/>
      <w:r w:rsidRPr="0057257B">
        <w:rPr>
          <w:szCs w:val="28"/>
        </w:rPr>
        <w:t xml:space="preserve"> прав та </w:t>
      </w:r>
      <w:proofErr w:type="spellStart"/>
      <w:r w:rsidRPr="0057257B">
        <w:rPr>
          <w:szCs w:val="28"/>
        </w:rPr>
        <w:t>обов’язків</w:t>
      </w:r>
      <w:proofErr w:type="spellEnd"/>
      <w:r w:rsidRPr="0057257B">
        <w:rPr>
          <w:szCs w:val="28"/>
        </w:rPr>
        <w:t xml:space="preserve">, </w:t>
      </w:r>
      <w:proofErr w:type="spellStart"/>
      <w:r w:rsidRPr="0057257B">
        <w:rPr>
          <w:szCs w:val="28"/>
        </w:rPr>
        <w:t>опіки</w:t>
      </w:r>
      <w:proofErr w:type="spellEnd"/>
      <w:r w:rsidRPr="0057257B">
        <w:rPr>
          <w:szCs w:val="28"/>
        </w:rPr>
        <w:t xml:space="preserve"> та </w:t>
      </w:r>
      <w:proofErr w:type="spellStart"/>
      <w:r w:rsidRPr="0057257B">
        <w:rPr>
          <w:szCs w:val="28"/>
        </w:rPr>
        <w:t>піклування</w:t>
      </w:r>
      <w:proofErr w:type="spellEnd"/>
      <w:r w:rsidRPr="0057257B">
        <w:rPr>
          <w:szCs w:val="28"/>
        </w:rPr>
        <w:t xml:space="preserve">, </w:t>
      </w:r>
      <w:proofErr w:type="spellStart"/>
      <w:r w:rsidRPr="0057257B">
        <w:rPr>
          <w:szCs w:val="28"/>
        </w:rPr>
        <w:t>зобов’язання</w:t>
      </w:r>
      <w:proofErr w:type="spellEnd"/>
      <w:r w:rsidRPr="0057257B">
        <w:rPr>
          <w:szCs w:val="28"/>
        </w:rPr>
        <w:t xml:space="preserve">, </w:t>
      </w:r>
      <w:proofErr w:type="spellStart"/>
      <w:r w:rsidRPr="0057257B">
        <w:rPr>
          <w:szCs w:val="28"/>
        </w:rPr>
        <w:t>правочину</w:t>
      </w:r>
      <w:proofErr w:type="spellEnd"/>
      <w:r w:rsidRPr="0057257B">
        <w:rPr>
          <w:szCs w:val="28"/>
        </w:rPr>
        <w:t xml:space="preserve">, договору, </w:t>
      </w:r>
      <w:proofErr w:type="spellStart"/>
      <w:r w:rsidRPr="0057257B">
        <w:rPr>
          <w:szCs w:val="28"/>
        </w:rPr>
        <w:t>правонаступництва</w:t>
      </w:r>
      <w:proofErr w:type="spellEnd"/>
      <w:r w:rsidRPr="0057257B">
        <w:rPr>
          <w:szCs w:val="28"/>
        </w:rPr>
        <w:t xml:space="preserve">, </w:t>
      </w:r>
      <w:proofErr w:type="spellStart"/>
      <w:r w:rsidRPr="0057257B">
        <w:rPr>
          <w:szCs w:val="28"/>
        </w:rPr>
        <w:t>речового</w:t>
      </w:r>
      <w:proofErr w:type="spellEnd"/>
      <w:r w:rsidRPr="0057257B">
        <w:rPr>
          <w:szCs w:val="28"/>
        </w:rPr>
        <w:t xml:space="preserve"> права, </w:t>
      </w:r>
      <w:proofErr w:type="spellStart"/>
      <w:r w:rsidRPr="0057257B">
        <w:rPr>
          <w:szCs w:val="28"/>
        </w:rPr>
        <w:t>зобов’язального</w:t>
      </w:r>
      <w:proofErr w:type="spellEnd"/>
      <w:r w:rsidRPr="0057257B">
        <w:rPr>
          <w:szCs w:val="28"/>
        </w:rPr>
        <w:t xml:space="preserve"> права, права </w:t>
      </w:r>
      <w:proofErr w:type="spellStart"/>
      <w:r w:rsidRPr="0057257B">
        <w:rPr>
          <w:szCs w:val="28"/>
        </w:rPr>
        <w:t>власності</w:t>
      </w:r>
      <w:proofErr w:type="spellEnd"/>
      <w:r w:rsidRPr="0057257B">
        <w:rPr>
          <w:szCs w:val="28"/>
        </w:rPr>
        <w:t xml:space="preserve">, права </w:t>
      </w:r>
      <w:proofErr w:type="spellStart"/>
      <w:r w:rsidRPr="0057257B">
        <w:rPr>
          <w:szCs w:val="28"/>
        </w:rPr>
        <w:t>користування</w:t>
      </w:r>
      <w:proofErr w:type="spellEnd"/>
      <w:r w:rsidRPr="0057257B">
        <w:rPr>
          <w:szCs w:val="28"/>
        </w:rPr>
        <w:t xml:space="preserve">, </w:t>
      </w:r>
      <w:proofErr w:type="spellStart"/>
      <w:r w:rsidRPr="0057257B">
        <w:rPr>
          <w:szCs w:val="28"/>
        </w:rPr>
        <w:t>цивільно</w:t>
      </w:r>
      <w:proofErr w:type="spellEnd"/>
      <w:r w:rsidRPr="0057257B">
        <w:rPr>
          <w:szCs w:val="28"/>
        </w:rPr>
        <w:t xml:space="preserve">-правового </w:t>
      </w:r>
      <w:proofErr w:type="spellStart"/>
      <w:r w:rsidRPr="0057257B">
        <w:rPr>
          <w:szCs w:val="28"/>
        </w:rPr>
        <w:t>делікту</w:t>
      </w:r>
      <w:proofErr w:type="spellEnd"/>
      <w:r w:rsidRPr="0057257B">
        <w:rPr>
          <w:szCs w:val="28"/>
        </w:rPr>
        <w:t xml:space="preserve"> та </w:t>
      </w:r>
      <w:proofErr w:type="spellStart"/>
      <w:r w:rsidRPr="0057257B">
        <w:rPr>
          <w:szCs w:val="28"/>
        </w:rPr>
        <w:t>цивільно-правової</w:t>
      </w:r>
      <w:proofErr w:type="spellEnd"/>
      <w:r w:rsidRPr="0057257B">
        <w:rPr>
          <w:szCs w:val="28"/>
        </w:rPr>
        <w:t xml:space="preserve"> </w:t>
      </w:r>
      <w:proofErr w:type="spellStart"/>
      <w:r w:rsidRPr="0057257B">
        <w:rPr>
          <w:szCs w:val="28"/>
        </w:rPr>
        <w:t>відповідальності</w:t>
      </w:r>
      <w:proofErr w:type="spellEnd"/>
      <w:proofErr w:type="gramStart"/>
      <w:r w:rsidRPr="0057257B">
        <w:rPr>
          <w:szCs w:val="28"/>
        </w:rPr>
        <w:t xml:space="preserve"> .</w:t>
      </w:r>
      <w:proofErr w:type="gramEnd"/>
    </w:p>
    <w:p w:rsidR="0057257B" w:rsidRPr="0057257B" w:rsidRDefault="0057257B" w:rsidP="0057257B">
      <w:pPr>
        <w:jc w:val="both"/>
        <w:rPr>
          <w:szCs w:val="28"/>
        </w:rPr>
      </w:pPr>
      <w:r w:rsidRPr="00E0295A">
        <w:rPr>
          <w:b/>
          <w:szCs w:val="28"/>
        </w:rPr>
        <w:t xml:space="preserve">2) на фундаментальному </w:t>
      </w:r>
      <w:proofErr w:type="spellStart"/>
      <w:proofErr w:type="gramStart"/>
      <w:r w:rsidRPr="00E0295A">
        <w:rPr>
          <w:b/>
          <w:szCs w:val="28"/>
        </w:rPr>
        <w:t>р</w:t>
      </w:r>
      <w:proofErr w:type="gramEnd"/>
      <w:r w:rsidRPr="00E0295A">
        <w:rPr>
          <w:b/>
          <w:szCs w:val="28"/>
        </w:rPr>
        <w:t>івні</w:t>
      </w:r>
      <w:proofErr w:type="spellEnd"/>
      <w:r w:rsidRPr="00E0295A">
        <w:rPr>
          <w:b/>
          <w:szCs w:val="28"/>
        </w:rPr>
        <w:t>:</w:t>
      </w:r>
      <w:r w:rsidRPr="0057257B">
        <w:rPr>
          <w:szCs w:val="28"/>
        </w:rPr>
        <w:t xml:space="preserve"> </w:t>
      </w:r>
      <w:proofErr w:type="spellStart"/>
      <w:r w:rsidRPr="0057257B">
        <w:rPr>
          <w:szCs w:val="28"/>
        </w:rPr>
        <w:t>історію</w:t>
      </w:r>
      <w:proofErr w:type="spellEnd"/>
      <w:r w:rsidRPr="0057257B">
        <w:rPr>
          <w:szCs w:val="28"/>
        </w:rPr>
        <w:t xml:space="preserve"> </w:t>
      </w:r>
      <w:proofErr w:type="spellStart"/>
      <w:r w:rsidRPr="0057257B">
        <w:rPr>
          <w:szCs w:val="28"/>
        </w:rPr>
        <w:t>розвитку</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парадигму  та </w:t>
      </w:r>
      <w:proofErr w:type="spellStart"/>
      <w:r w:rsidRPr="0057257B">
        <w:rPr>
          <w:szCs w:val="28"/>
        </w:rPr>
        <w:t>методологію</w:t>
      </w:r>
      <w:proofErr w:type="spellEnd"/>
      <w:r w:rsidRPr="0057257B">
        <w:rPr>
          <w:szCs w:val="28"/>
        </w:rPr>
        <w:t xml:space="preserve"> </w:t>
      </w:r>
      <w:proofErr w:type="spellStart"/>
      <w:r w:rsidRPr="0057257B">
        <w:rPr>
          <w:szCs w:val="28"/>
        </w:rPr>
        <w:t>пізнання</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w:t>
      </w:r>
    </w:p>
    <w:p w:rsidR="0057257B" w:rsidRPr="0057257B" w:rsidRDefault="0057257B" w:rsidP="0057257B">
      <w:pPr>
        <w:jc w:val="both"/>
        <w:rPr>
          <w:szCs w:val="28"/>
        </w:rPr>
      </w:pPr>
      <w:r w:rsidRPr="00E0295A">
        <w:rPr>
          <w:b/>
          <w:szCs w:val="28"/>
        </w:rPr>
        <w:t>3) на практично-</w:t>
      </w:r>
      <w:proofErr w:type="spellStart"/>
      <w:r w:rsidRPr="00E0295A">
        <w:rPr>
          <w:b/>
          <w:szCs w:val="28"/>
        </w:rPr>
        <w:t>творчому</w:t>
      </w:r>
      <w:proofErr w:type="spellEnd"/>
      <w:r w:rsidRPr="00E0295A">
        <w:rPr>
          <w:b/>
          <w:szCs w:val="28"/>
        </w:rPr>
        <w:t xml:space="preserve"> </w:t>
      </w:r>
      <w:proofErr w:type="spellStart"/>
      <w:proofErr w:type="gramStart"/>
      <w:r w:rsidRPr="00E0295A">
        <w:rPr>
          <w:b/>
          <w:szCs w:val="28"/>
        </w:rPr>
        <w:t>р</w:t>
      </w:r>
      <w:proofErr w:type="gramEnd"/>
      <w:r w:rsidRPr="00E0295A">
        <w:rPr>
          <w:b/>
          <w:szCs w:val="28"/>
        </w:rPr>
        <w:t>івні</w:t>
      </w:r>
      <w:proofErr w:type="spellEnd"/>
      <w:r w:rsidRPr="00E0295A">
        <w:rPr>
          <w:b/>
          <w:szCs w:val="28"/>
        </w:rPr>
        <w:t>:</w:t>
      </w:r>
      <w:r w:rsidRPr="0057257B">
        <w:rPr>
          <w:szCs w:val="28"/>
        </w:rPr>
        <w:t xml:space="preserve"> методику </w:t>
      </w:r>
      <w:proofErr w:type="spellStart"/>
      <w:r w:rsidRPr="0057257B">
        <w:rPr>
          <w:szCs w:val="28"/>
        </w:rPr>
        <w:t>вирішення</w:t>
      </w:r>
      <w:proofErr w:type="spellEnd"/>
      <w:r w:rsidRPr="0057257B">
        <w:rPr>
          <w:szCs w:val="28"/>
        </w:rPr>
        <w:t xml:space="preserve"> </w:t>
      </w:r>
      <w:proofErr w:type="spellStart"/>
      <w:r w:rsidRPr="0057257B">
        <w:rPr>
          <w:szCs w:val="28"/>
        </w:rPr>
        <w:t>практичних</w:t>
      </w:r>
      <w:proofErr w:type="spellEnd"/>
      <w:r w:rsidRPr="0057257B">
        <w:rPr>
          <w:szCs w:val="28"/>
        </w:rPr>
        <w:t xml:space="preserve"> </w:t>
      </w:r>
      <w:proofErr w:type="spellStart"/>
      <w:r w:rsidRPr="0057257B">
        <w:rPr>
          <w:szCs w:val="28"/>
        </w:rPr>
        <w:t>завдань</w:t>
      </w:r>
      <w:proofErr w:type="spellEnd"/>
      <w:r w:rsidRPr="0057257B">
        <w:rPr>
          <w:szCs w:val="28"/>
        </w:rPr>
        <w:t xml:space="preserve"> з </w:t>
      </w:r>
      <w:proofErr w:type="spellStart"/>
      <w:r w:rsidRPr="0057257B">
        <w:rPr>
          <w:szCs w:val="28"/>
        </w:rPr>
        <w:t>цивільного</w:t>
      </w:r>
      <w:proofErr w:type="spellEnd"/>
      <w:r w:rsidRPr="0057257B">
        <w:rPr>
          <w:szCs w:val="28"/>
        </w:rPr>
        <w:t xml:space="preserve"> права.</w:t>
      </w:r>
    </w:p>
    <w:p w:rsidR="0057257B" w:rsidRPr="0057257B" w:rsidRDefault="0057257B" w:rsidP="0057257B">
      <w:pPr>
        <w:jc w:val="both"/>
        <w:rPr>
          <w:szCs w:val="28"/>
        </w:rPr>
      </w:pPr>
      <w:r w:rsidRPr="0057257B">
        <w:rPr>
          <w:szCs w:val="28"/>
        </w:rPr>
        <w:t xml:space="preserve">- </w:t>
      </w:r>
      <w:proofErr w:type="spellStart"/>
      <w:r w:rsidRPr="00C46B7A">
        <w:rPr>
          <w:b/>
          <w:szCs w:val="28"/>
        </w:rPr>
        <w:t>вміти</w:t>
      </w:r>
      <w:proofErr w:type="spellEnd"/>
      <w:r w:rsidRPr="0057257B">
        <w:rPr>
          <w:szCs w:val="28"/>
        </w:rPr>
        <w:t>:</w:t>
      </w:r>
    </w:p>
    <w:p w:rsidR="0057257B" w:rsidRPr="0057257B" w:rsidRDefault="0057257B" w:rsidP="0057257B">
      <w:pPr>
        <w:jc w:val="both"/>
        <w:rPr>
          <w:szCs w:val="28"/>
        </w:rPr>
      </w:pPr>
      <w:r w:rsidRPr="00E0295A">
        <w:rPr>
          <w:b/>
          <w:szCs w:val="28"/>
        </w:rPr>
        <w:t xml:space="preserve">1) на репродуктивному </w:t>
      </w:r>
      <w:proofErr w:type="spellStart"/>
      <w:proofErr w:type="gramStart"/>
      <w:r w:rsidRPr="00E0295A">
        <w:rPr>
          <w:b/>
          <w:szCs w:val="28"/>
        </w:rPr>
        <w:t>р</w:t>
      </w:r>
      <w:proofErr w:type="gramEnd"/>
      <w:r w:rsidRPr="00E0295A">
        <w:rPr>
          <w:b/>
          <w:szCs w:val="28"/>
        </w:rPr>
        <w:t>івні</w:t>
      </w:r>
      <w:proofErr w:type="spellEnd"/>
      <w:r w:rsidRPr="0057257B">
        <w:rPr>
          <w:szCs w:val="28"/>
        </w:rPr>
        <w:t xml:space="preserve">: </w:t>
      </w:r>
      <w:proofErr w:type="spellStart"/>
      <w:r w:rsidRPr="0057257B">
        <w:rPr>
          <w:szCs w:val="28"/>
        </w:rPr>
        <w:t>відтворювати</w:t>
      </w:r>
      <w:proofErr w:type="spellEnd"/>
      <w:r w:rsidRPr="0057257B">
        <w:rPr>
          <w:szCs w:val="28"/>
        </w:rPr>
        <w:t xml:space="preserve"> </w:t>
      </w:r>
      <w:proofErr w:type="spellStart"/>
      <w:r w:rsidRPr="0057257B">
        <w:rPr>
          <w:szCs w:val="28"/>
        </w:rPr>
        <w:t>основні</w:t>
      </w:r>
      <w:proofErr w:type="spellEnd"/>
      <w:r w:rsidRPr="0057257B">
        <w:rPr>
          <w:szCs w:val="28"/>
        </w:rPr>
        <w:t xml:space="preserve"> </w:t>
      </w:r>
      <w:proofErr w:type="spellStart"/>
      <w:r w:rsidRPr="0057257B">
        <w:rPr>
          <w:szCs w:val="28"/>
        </w:rPr>
        <w:t>поняття</w:t>
      </w:r>
      <w:proofErr w:type="spellEnd"/>
      <w:r w:rsidRPr="0057257B">
        <w:rPr>
          <w:szCs w:val="28"/>
        </w:rPr>
        <w:t xml:space="preserve"> та </w:t>
      </w:r>
      <w:proofErr w:type="spellStart"/>
      <w:r w:rsidRPr="0057257B">
        <w:rPr>
          <w:szCs w:val="28"/>
        </w:rPr>
        <w:t>конструкції</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w:t>
      </w:r>
      <w:proofErr w:type="spellStart"/>
      <w:r w:rsidRPr="0057257B">
        <w:rPr>
          <w:szCs w:val="28"/>
        </w:rPr>
        <w:t>вирішувати</w:t>
      </w:r>
      <w:proofErr w:type="spellEnd"/>
      <w:r w:rsidRPr="0057257B">
        <w:rPr>
          <w:szCs w:val="28"/>
        </w:rPr>
        <w:t xml:space="preserve"> тести та </w:t>
      </w:r>
      <w:proofErr w:type="spellStart"/>
      <w:r w:rsidRPr="0057257B">
        <w:rPr>
          <w:szCs w:val="28"/>
        </w:rPr>
        <w:t>виконувати</w:t>
      </w:r>
      <w:proofErr w:type="spellEnd"/>
      <w:r w:rsidRPr="0057257B">
        <w:rPr>
          <w:szCs w:val="28"/>
        </w:rPr>
        <w:t xml:space="preserve"> </w:t>
      </w:r>
      <w:proofErr w:type="spellStart"/>
      <w:r w:rsidRPr="0057257B">
        <w:rPr>
          <w:szCs w:val="28"/>
        </w:rPr>
        <w:t>індивідуальні</w:t>
      </w:r>
      <w:proofErr w:type="spellEnd"/>
      <w:r w:rsidRPr="0057257B">
        <w:rPr>
          <w:szCs w:val="28"/>
        </w:rPr>
        <w:t xml:space="preserve"> </w:t>
      </w:r>
      <w:proofErr w:type="spellStart"/>
      <w:r w:rsidRPr="0057257B">
        <w:rPr>
          <w:szCs w:val="28"/>
        </w:rPr>
        <w:t>завдання</w:t>
      </w:r>
      <w:proofErr w:type="spellEnd"/>
      <w:r w:rsidRPr="0057257B">
        <w:rPr>
          <w:szCs w:val="28"/>
        </w:rPr>
        <w:t>;</w:t>
      </w:r>
    </w:p>
    <w:p w:rsidR="0057257B" w:rsidRPr="0057257B" w:rsidRDefault="0057257B" w:rsidP="0057257B">
      <w:pPr>
        <w:jc w:val="both"/>
        <w:rPr>
          <w:szCs w:val="28"/>
        </w:rPr>
      </w:pPr>
      <w:r w:rsidRPr="00E0295A">
        <w:rPr>
          <w:b/>
          <w:szCs w:val="28"/>
        </w:rPr>
        <w:t xml:space="preserve">2) </w:t>
      </w:r>
      <w:proofErr w:type="spellStart"/>
      <w:r w:rsidRPr="00E0295A">
        <w:rPr>
          <w:b/>
          <w:szCs w:val="28"/>
        </w:rPr>
        <w:t>алгоритмічному</w:t>
      </w:r>
      <w:proofErr w:type="spellEnd"/>
      <w:r w:rsidRPr="00E0295A">
        <w:rPr>
          <w:b/>
          <w:szCs w:val="28"/>
        </w:rPr>
        <w:t xml:space="preserve"> </w:t>
      </w:r>
      <w:proofErr w:type="spellStart"/>
      <w:proofErr w:type="gramStart"/>
      <w:r w:rsidRPr="00E0295A">
        <w:rPr>
          <w:b/>
          <w:szCs w:val="28"/>
        </w:rPr>
        <w:t>р</w:t>
      </w:r>
      <w:proofErr w:type="gramEnd"/>
      <w:r w:rsidRPr="00E0295A">
        <w:rPr>
          <w:b/>
          <w:szCs w:val="28"/>
        </w:rPr>
        <w:t>івні</w:t>
      </w:r>
      <w:proofErr w:type="spellEnd"/>
      <w:r w:rsidRPr="00E0295A">
        <w:rPr>
          <w:b/>
          <w:szCs w:val="28"/>
        </w:rPr>
        <w:t>:</w:t>
      </w:r>
      <w:r w:rsidRPr="0057257B">
        <w:rPr>
          <w:szCs w:val="28"/>
        </w:rPr>
        <w:t xml:space="preserve"> </w:t>
      </w:r>
      <w:proofErr w:type="spellStart"/>
      <w:r w:rsidRPr="0057257B">
        <w:rPr>
          <w:szCs w:val="28"/>
        </w:rPr>
        <w:t>застосовувати</w:t>
      </w:r>
      <w:proofErr w:type="spellEnd"/>
      <w:r w:rsidRPr="0057257B">
        <w:rPr>
          <w:szCs w:val="28"/>
        </w:rPr>
        <w:t xml:space="preserve"> </w:t>
      </w:r>
      <w:proofErr w:type="spellStart"/>
      <w:r w:rsidRPr="0057257B">
        <w:rPr>
          <w:szCs w:val="28"/>
        </w:rPr>
        <w:t>загальні</w:t>
      </w:r>
      <w:proofErr w:type="spellEnd"/>
      <w:r w:rsidRPr="0057257B">
        <w:rPr>
          <w:szCs w:val="28"/>
        </w:rPr>
        <w:t xml:space="preserve"> та </w:t>
      </w:r>
      <w:proofErr w:type="spellStart"/>
      <w:r w:rsidRPr="0057257B">
        <w:rPr>
          <w:szCs w:val="28"/>
        </w:rPr>
        <w:t>спеціальні</w:t>
      </w:r>
      <w:proofErr w:type="spellEnd"/>
      <w:r w:rsidRPr="0057257B">
        <w:rPr>
          <w:szCs w:val="28"/>
        </w:rPr>
        <w:t xml:space="preserve"> </w:t>
      </w:r>
      <w:proofErr w:type="spellStart"/>
      <w:r w:rsidRPr="0057257B">
        <w:rPr>
          <w:szCs w:val="28"/>
        </w:rPr>
        <w:t>алгоритми</w:t>
      </w:r>
      <w:proofErr w:type="spellEnd"/>
      <w:r w:rsidRPr="0057257B">
        <w:rPr>
          <w:szCs w:val="28"/>
        </w:rPr>
        <w:t xml:space="preserve"> </w:t>
      </w:r>
      <w:proofErr w:type="spellStart"/>
      <w:r w:rsidRPr="0057257B">
        <w:rPr>
          <w:szCs w:val="28"/>
        </w:rPr>
        <w:t>аналізу</w:t>
      </w:r>
      <w:proofErr w:type="spellEnd"/>
      <w:r w:rsidRPr="0057257B">
        <w:rPr>
          <w:szCs w:val="28"/>
        </w:rPr>
        <w:t xml:space="preserve"> </w:t>
      </w:r>
      <w:proofErr w:type="spellStart"/>
      <w:r w:rsidRPr="0057257B">
        <w:rPr>
          <w:szCs w:val="28"/>
        </w:rPr>
        <w:t>інститутів</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w:t>
      </w:r>
      <w:proofErr w:type="spellStart"/>
      <w:r w:rsidRPr="0057257B">
        <w:rPr>
          <w:szCs w:val="28"/>
        </w:rPr>
        <w:t>самостійно</w:t>
      </w:r>
      <w:proofErr w:type="spellEnd"/>
      <w:r w:rsidRPr="0057257B">
        <w:rPr>
          <w:szCs w:val="28"/>
        </w:rPr>
        <w:t xml:space="preserve"> </w:t>
      </w:r>
      <w:proofErr w:type="spellStart"/>
      <w:r w:rsidRPr="0057257B">
        <w:rPr>
          <w:szCs w:val="28"/>
        </w:rPr>
        <w:t>працювати</w:t>
      </w:r>
      <w:proofErr w:type="spellEnd"/>
      <w:r w:rsidRPr="0057257B">
        <w:rPr>
          <w:szCs w:val="28"/>
        </w:rPr>
        <w:t xml:space="preserve"> з нормативно-</w:t>
      </w:r>
      <w:proofErr w:type="spellStart"/>
      <w:r w:rsidRPr="0057257B">
        <w:rPr>
          <w:szCs w:val="28"/>
        </w:rPr>
        <w:t>правовими</w:t>
      </w:r>
      <w:proofErr w:type="spellEnd"/>
      <w:r w:rsidRPr="0057257B">
        <w:rPr>
          <w:szCs w:val="28"/>
        </w:rPr>
        <w:t xml:space="preserve"> актами;</w:t>
      </w:r>
    </w:p>
    <w:p w:rsidR="0057257B" w:rsidRPr="0057257B" w:rsidRDefault="0057257B" w:rsidP="009A4DA4">
      <w:pPr>
        <w:tabs>
          <w:tab w:val="left" w:pos="5529"/>
        </w:tabs>
        <w:jc w:val="both"/>
        <w:rPr>
          <w:szCs w:val="28"/>
        </w:rPr>
      </w:pPr>
      <w:r w:rsidRPr="00E0295A">
        <w:rPr>
          <w:b/>
          <w:szCs w:val="28"/>
        </w:rPr>
        <w:t xml:space="preserve">3) на </w:t>
      </w:r>
      <w:proofErr w:type="spellStart"/>
      <w:r w:rsidRPr="00E0295A">
        <w:rPr>
          <w:b/>
          <w:szCs w:val="28"/>
        </w:rPr>
        <w:t>евристичному</w:t>
      </w:r>
      <w:proofErr w:type="spellEnd"/>
      <w:r w:rsidRPr="00E0295A">
        <w:rPr>
          <w:b/>
          <w:szCs w:val="28"/>
        </w:rPr>
        <w:t xml:space="preserve"> </w:t>
      </w:r>
      <w:proofErr w:type="spellStart"/>
      <w:proofErr w:type="gramStart"/>
      <w:r w:rsidRPr="00E0295A">
        <w:rPr>
          <w:b/>
          <w:szCs w:val="28"/>
        </w:rPr>
        <w:t>р</w:t>
      </w:r>
      <w:proofErr w:type="gramEnd"/>
      <w:r w:rsidRPr="00E0295A">
        <w:rPr>
          <w:b/>
          <w:szCs w:val="28"/>
        </w:rPr>
        <w:t>івні</w:t>
      </w:r>
      <w:proofErr w:type="spellEnd"/>
      <w:r w:rsidRPr="0057257B">
        <w:rPr>
          <w:szCs w:val="28"/>
        </w:rPr>
        <w:t xml:space="preserve">: </w:t>
      </w:r>
      <w:proofErr w:type="spellStart"/>
      <w:r w:rsidRPr="0057257B">
        <w:rPr>
          <w:szCs w:val="28"/>
        </w:rPr>
        <w:t>аналізувати</w:t>
      </w:r>
      <w:proofErr w:type="spellEnd"/>
      <w:r w:rsidRPr="0057257B">
        <w:rPr>
          <w:szCs w:val="28"/>
        </w:rPr>
        <w:t xml:space="preserve"> </w:t>
      </w:r>
      <w:proofErr w:type="spellStart"/>
      <w:r w:rsidRPr="0057257B">
        <w:rPr>
          <w:szCs w:val="28"/>
        </w:rPr>
        <w:t>пол</w:t>
      </w:r>
      <w:r w:rsidRPr="009A4DA4">
        <w:rPr>
          <w:szCs w:val="28"/>
        </w:rPr>
        <w:t>оження</w:t>
      </w:r>
      <w:proofErr w:type="spellEnd"/>
      <w:r w:rsidRPr="009A4DA4">
        <w:rPr>
          <w:szCs w:val="28"/>
        </w:rPr>
        <w:t xml:space="preserve"> та </w:t>
      </w:r>
      <w:proofErr w:type="spellStart"/>
      <w:r w:rsidRPr="009A4DA4">
        <w:rPr>
          <w:szCs w:val="28"/>
        </w:rPr>
        <w:t>інститути</w:t>
      </w:r>
      <w:proofErr w:type="spellEnd"/>
      <w:r w:rsidRPr="009A4DA4">
        <w:rPr>
          <w:szCs w:val="28"/>
        </w:rPr>
        <w:t xml:space="preserve"> </w:t>
      </w:r>
      <w:proofErr w:type="spellStart"/>
      <w:r w:rsidRPr="009A4DA4">
        <w:rPr>
          <w:szCs w:val="28"/>
        </w:rPr>
        <w:t>цивільного</w:t>
      </w:r>
      <w:proofErr w:type="spellEnd"/>
      <w:r w:rsidRPr="009A4DA4">
        <w:rPr>
          <w:szCs w:val="28"/>
        </w:rPr>
        <w:t xml:space="preserve"> права; </w:t>
      </w:r>
      <w:proofErr w:type="spellStart"/>
      <w:r w:rsidRPr="009A4DA4">
        <w:rPr>
          <w:szCs w:val="28"/>
        </w:rPr>
        <w:t>виступати</w:t>
      </w:r>
      <w:proofErr w:type="spellEnd"/>
      <w:r w:rsidRPr="009A4DA4">
        <w:rPr>
          <w:szCs w:val="28"/>
        </w:rPr>
        <w:t xml:space="preserve"> </w:t>
      </w:r>
      <w:proofErr w:type="spellStart"/>
      <w:r w:rsidRPr="009A4DA4">
        <w:rPr>
          <w:szCs w:val="28"/>
        </w:rPr>
        <w:t>експертом</w:t>
      </w:r>
      <w:proofErr w:type="spellEnd"/>
      <w:r w:rsidRPr="009A4DA4">
        <w:rPr>
          <w:szCs w:val="28"/>
        </w:rPr>
        <w:t xml:space="preserve"> та консультантом у </w:t>
      </w:r>
      <w:proofErr w:type="spellStart"/>
      <w:r w:rsidRPr="009A4DA4">
        <w:rPr>
          <w:szCs w:val="28"/>
        </w:rPr>
        <w:t>навчанні</w:t>
      </w:r>
      <w:proofErr w:type="spellEnd"/>
      <w:r w:rsidRPr="0057257B">
        <w:rPr>
          <w:szCs w:val="28"/>
        </w:rPr>
        <w:t xml:space="preserve"> </w:t>
      </w:r>
      <w:proofErr w:type="spellStart"/>
      <w:r w:rsidRPr="0057257B">
        <w:rPr>
          <w:szCs w:val="28"/>
        </w:rPr>
        <w:t>інших</w:t>
      </w:r>
      <w:proofErr w:type="spellEnd"/>
      <w:r w:rsidRPr="0057257B">
        <w:rPr>
          <w:szCs w:val="28"/>
        </w:rPr>
        <w:t>;</w:t>
      </w:r>
    </w:p>
    <w:p w:rsidR="005F30D2" w:rsidRDefault="0057257B" w:rsidP="0057257B">
      <w:pPr>
        <w:jc w:val="both"/>
        <w:rPr>
          <w:szCs w:val="28"/>
          <w:lang w:val="uk-UA"/>
        </w:rPr>
      </w:pPr>
      <w:r w:rsidRPr="00C46B7A">
        <w:rPr>
          <w:b/>
          <w:szCs w:val="28"/>
        </w:rPr>
        <w:t xml:space="preserve">4) на </w:t>
      </w:r>
      <w:proofErr w:type="spellStart"/>
      <w:r w:rsidRPr="00C46B7A">
        <w:rPr>
          <w:b/>
          <w:szCs w:val="28"/>
        </w:rPr>
        <w:t>творчому</w:t>
      </w:r>
      <w:proofErr w:type="spellEnd"/>
      <w:r w:rsidRPr="00C46B7A">
        <w:rPr>
          <w:b/>
          <w:szCs w:val="28"/>
        </w:rPr>
        <w:t xml:space="preserve"> </w:t>
      </w:r>
      <w:proofErr w:type="spellStart"/>
      <w:proofErr w:type="gramStart"/>
      <w:r w:rsidRPr="00C46B7A">
        <w:rPr>
          <w:b/>
          <w:szCs w:val="28"/>
        </w:rPr>
        <w:t>р</w:t>
      </w:r>
      <w:proofErr w:type="gramEnd"/>
      <w:r w:rsidRPr="00C46B7A">
        <w:rPr>
          <w:b/>
          <w:szCs w:val="28"/>
        </w:rPr>
        <w:t>івні</w:t>
      </w:r>
      <w:proofErr w:type="spellEnd"/>
      <w:r w:rsidRPr="00C46B7A">
        <w:rPr>
          <w:b/>
          <w:szCs w:val="28"/>
        </w:rPr>
        <w:t>:</w:t>
      </w:r>
      <w:r w:rsidRPr="0057257B">
        <w:rPr>
          <w:szCs w:val="28"/>
        </w:rPr>
        <w:t xml:space="preserve"> </w:t>
      </w:r>
      <w:proofErr w:type="spellStart"/>
      <w:r w:rsidRPr="0057257B">
        <w:rPr>
          <w:szCs w:val="28"/>
        </w:rPr>
        <w:t>вичерпно</w:t>
      </w:r>
      <w:proofErr w:type="spellEnd"/>
      <w:r w:rsidRPr="0057257B">
        <w:rPr>
          <w:szCs w:val="28"/>
        </w:rPr>
        <w:t xml:space="preserve">, </w:t>
      </w:r>
      <w:proofErr w:type="spellStart"/>
      <w:r w:rsidRPr="0057257B">
        <w:rPr>
          <w:szCs w:val="28"/>
        </w:rPr>
        <w:t>логічно</w:t>
      </w:r>
      <w:proofErr w:type="spellEnd"/>
      <w:r w:rsidRPr="0057257B">
        <w:rPr>
          <w:szCs w:val="28"/>
        </w:rPr>
        <w:t xml:space="preserve"> і </w:t>
      </w:r>
      <w:proofErr w:type="spellStart"/>
      <w:r w:rsidRPr="0057257B">
        <w:rPr>
          <w:szCs w:val="28"/>
        </w:rPr>
        <w:t>творчо</w:t>
      </w:r>
      <w:proofErr w:type="spellEnd"/>
      <w:r w:rsidRPr="0057257B">
        <w:rPr>
          <w:szCs w:val="28"/>
        </w:rPr>
        <w:t xml:space="preserve"> </w:t>
      </w:r>
      <w:proofErr w:type="spellStart"/>
      <w:r w:rsidRPr="0057257B">
        <w:rPr>
          <w:szCs w:val="28"/>
        </w:rPr>
        <w:t>викладати</w:t>
      </w:r>
      <w:proofErr w:type="spellEnd"/>
      <w:r w:rsidRPr="0057257B">
        <w:rPr>
          <w:szCs w:val="28"/>
        </w:rPr>
        <w:t xml:space="preserve"> </w:t>
      </w:r>
      <w:proofErr w:type="spellStart"/>
      <w:r w:rsidRPr="0057257B">
        <w:rPr>
          <w:szCs w:val="28"/>
        </w:rPr>
        <w:t>інформацію</w:t>
      </w:r>
      <w:proofErr w:type="spellEnd"/>
      <w:r w:rsidRPr="0057257B">
        <w:rPr>
          <w:szCs w:val="28"/>
        </w:rPr>
        <w:t xml:space="preserve"> в </w:t>
      </w:r>
      <w:proofErr w:type="spellStart"/>
      <w:r w:rsidRPr="0057257B">
        <w:rPr>
          <w:szCs w:val="28"/>
        </w:rPr>
        <w:t>усній</w:t>
      </w:r>
      <w:proofErr w:type="spellEnd"/>
      <w:r w:rsidRPr="0057257B">
        <w:rPr>
          <w:szCs w:val="28"/>
        </w:rPr>
        <w:t xml:space="preserve"> і </w:t>
      </w:r>
      <w:proofErr w:type="spellStart"/>
      <w:r w:rsidRPr="0057257B">
        <w:rPr>
          <w:szCs w:val="28"/>
        </w:rPr>
        <w:t>письмовій</w:t>
      </w:r>
      <w:proofErr w:type="spellEnd"/>
      <w:r w:rsidRPr="0057257B">
        <w:rPr>
          <w:szCs w:val="28"/>
        </w:rPr>
        <w:t xml:space="preserve"> </w:t>
      </w:r>
      <w:proofErr w:type="spellStart"/>
      <w:r w:rsidRPr="0057257B">
        <w:rPr>
          <w:szCs w:val="28"/>
        </w:rPr>
        <w:t>формі</w:t>
      </w:r>
      <w:proofErr w:type="spellEnd"/>
      <w:r w:rsidRPr="0057257B">
        <w:rPr>
          <w:szCs w:val="28"/>
        </w:rPr>
        <w:t xml:space="preserve">; </w:t>
      </w:r>
      <w:proofErr w:type="spellStart"/>
      <w:r w:rsidRPr="0057257B">
        <w:rPr>
          <w:szCs w:val="28"/>
        </w:rPr>
        <w:t>ґрунтовно</w:t>
      </w:r>
      <w:proofErr w:type="spellEnd"/>
      <w:r w:rsidRPr="0057257B">
        <w:rPr>
          <w:szCs w:val="28"/>
        </w:rPr>
        <w:t xml:space="preserve"> </w:t>
      </w:r>
      <w:proofErr w:type="spellStart"/>
      <w:r w:rsidRPr="0057257B">
        <w:rPr>
          <w:szCs w:val="28"/>
        </w:rPr>
        <w:t>висловлюватися</w:t>
      </w:r>
      <w:proofErr w:type="spellEnd"/>
      <w:r w:rsidRPr="0057257B">
        <w:rPr>
          <w:szCs w:val="28"/>
        </w:rPr>
        <w:t xml:space="preserve"> та </w:t>
      </w:r>
      <w:proofErr w:type="spellStart"/>
      <w:r w:rsidRPr="0057257B">
        <w:rPr>
          <w:szCs w:val="28"/>
        </w:rPr>
        <w:t>дискувати</w:t>
      </w:r>
      <w:proofErr w:type="spellEnd"/>
      <w:r w:rsidRPr="0057257B">
        <w:rPr>
          <w:szCs w:val="28"/>
        </w:rPr>
        <w:t xml:space="preserve">, </w:t>
      </w:r>
      <w:proofErr w:type="spellStart"/>
      <w:r w:rsidRPr="0057257B">
        <w:rPr>
          <w:szCs w:val="28"/>
        </w:rPr>
        <w:t>пов’язуючи</w:t>
      </w:r>
      <w:proofErr w:type="spellEnd"/>
      <w:r w:rsidRPr="0057257B">
        <w:rPr>
          <w:szCs w:val="28"/>
        </w:rPr>
        <w:t xml:space="preserve"> при </w:t>
      </w:r>
      <w:proofErr w:type="spellStart"/>
      <w:r w:rsidRPr="0057257B">
        <w:rPr>
          <w:szCs w:val="28"/>
        </w:rPr>
        <w:t>цьому</w:t>
      </w:r>
      <w:proofErr w:type="spellEnd"/>
      <w:r w:rsidRPr="0057257B">
        <w:rPr>
          <w:szCs w:val="28"/>
        </w:rPr>
        <w:t xml:space="preserve"> </w:t>
      </w:r>
      <w:proofErr w:type="spellStart"/>
      <w:r w:rsidRPr="0057257B">
        <w:rPr>
          <w:szCs w:val="28"/>
        </w:rPr>
        <w:t>теоретичний</w:t>
      </w:r>
      <w:proofErr w:type="spellEnd"/>
      <w:r w:rsidRPr="0057257B">
        <w:rPr>
          <w:szCs w:val="28"/>
        </w:rPr>
        <w:t xml:space="preserve"> </w:t>
      </w:r>
      <w:proofErr w:type="spellStart"/>
      <w:r w:rsidRPr="0057257B">
        <w:rPr>
          <w:szCs w:val="28"/>
        </w:rPr>
        <w:t>матеріал</w:t>
      </w:r>
      <w:proofErr w:type="spellEnd"/>
      <w:r w:rsidRPr="0057257B">
        <w:rPr>
          <w:szCs w:val="28"/>
        </w:rPr>
        <w:t xml:space="preserve"> з </w:t>
      </w:r>
      <w:proofErr w:type="spellStart"/>
      <w:r w:rsidRPr="0057257B">
        <w:rPr>
          <w:szCs w:val="28"/>
        </w:rPr>
        <w:t>цивільного</w:t>
      </w:r>
      <w:proofErr w:type="spellEnd"/>
      <w:r w:rsidRPr="0057257B">
        <w:rPr>
          <w:szCs w:val="28"/>
        </w:rPr>
        <w:t xml:space="preserve"> права.</w:t>
      </w:r>
    </w:p>
    <w:p w:rsidR="0057257B" w:rsidRDefault="0057257B" w:rsidP="0057257B">
      <w:pPr>
        <w:jc w:val="both"/>
        <w:rPr>
          <w:szCs w:val="28"/>
          <w:lang w:val="uk-UA"/>
        </w:rPr>
      </w:pPr>
    </w:p>
    <w:p w:rsidR="0057257B" w:rsidRDefault="0057257B" w:rsidP="0057257B">
      <w:pPr>
        <w:jc w:val="both"/>
        <w:rPr>
          <w:szCs w:val="28"/>
          <w:lang w:val="uk-UA"/>
        </w:rPr>
      </w:pPr>
    </w:p>
    <w:p w:rsidR="0057257B" w:rsidRDefault="0057257B" w:rsidP="0057257B">
      <w:pPr>
        <w:jc w:val="both"/>
        <w:rPr>
          <w:szCs w:val="28"/>
          <w:lang w:val="uk-UA"/>
        </w:rPr>
      </w:pPr>
    </w:p>
    <w:p w:rsidR="00335C54" w:rsidRPr="00335C54" w:rsidRDefault="00335C54" w:rsidP="00335C54">
      <w:pPr>
        <w:jc w:val="both"/>
        <w:rPr>
          <w:b/>
          <w:szCs w:val="28"/>
          <w:lang w:val="uk-UA"/>
        </w:rPr>
      </w:pPr>
      <w:r w:rsidRPr="00335C54">
        <w:rPr>
          <w:b/>
          <w:szCs w:val="28"/>
          <w:lang w:val="uk-UA"/>
        </w:rPr>
        <w:lastRenderedPageBreak/>
        <w:t>Обсяг навчальної дисципліни: Додатки 1.1, 1.2. (оновлюється щорічно).</w:t>
      </w:r>
    </w:p>
    <w:p w:rsidR="00335C54" w:rsidRPr="009A4DA4" w:rsidRDefault="00335C54" w:rsidP="00335C54">
      <w:pPr>
        <w:rPr>
          <w:szCs w:val="28"/>
          <w:lang w:val="uk-UA"/>
        </w:rPr>
      </w:pPr>
      <w:r w:rsidRPr="00335C54">
        <w:rPr>
          <w:szCs w:val="28"/>
          <w:lang w:val="uk-UA"/>
        </w:rPr>
        <w:t xml:space="preserve"> </w:t>
      </w:r>
      <w:r w:rsidRPr="009A4DA4">
        <w:rPr>
          <w:szCs w:val="28"/>
          <w:lang w:val="uk-UA"/>
        </w:rPr>
        <w:t>Денна форма навчання: Обсяг 6 кредитів ЄКТС (180 годин).</w:t>
      </w:r>
    </w:p>
    <w:p w:rsidR="0057257B" w:rsidRDefault="00335C54" w:rsidP="00335C54">
      <w:pPr>
        <w:jc w:val="both"/>
        <w:rPr>
          <w:szCs w:val="28"/>
          <w:lang w:val="uk-UA"/>
        </w:rPr>
      </w:pPr>
      <w:r w:rsidRPr="009A4DA4">
        <w:rPr>
          <w:szCs w:val="28"/>
          <w:lang w:val="uk-UA"/>
        </w:rPr>
        <w:t xml:space="preserve"> Заочна форма навчання: 4 кредити ECTS, 120 годин</w:t>
      </w: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57257B">
      <w:pPr>
        <w:jc w:val="both"/>
        <w:rPr>
          <w:szCs w:val="28"/>
          <w:lang w:val="uk-UA"/>
        </w:rPr>
      </w:pPr>
    </w:p>
    <w:p w:rsidR="00335C54" w:rsidRDefault="00335C54" w:rsidP="009A4DA4">
      <w:pPr>
        <w:jc w:val="both"/>
        <w:rPr>
          <w:szCs w:val="28"/>
          <w:lang w:val="uk-UA"/>
        </w:rPr>
      </w:pPr>
      <w:r w:rsidRPr="00335C54">
        <w:rPr>
          <w:szCs w:val="28"/>
          <w:lang w:val="uk-UA"/>
        </w:rPr>
        <w:t xml:space="preserve">                                                                               </w:t>
      </w: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Pr="009A4DA4" w:rsidRDefault="009A4DA4" w:rsidP="009A4DA4">
      <w:pPr>
        <w:jc w:val="center"/>
        <w:rPr>
          <w:b/>
          <w:szCs w:val="28"/>
          <w:lang w:val="uk-UA"/>
        </w:rPr>
      </w:pPr>
      <w:r w:rsidRPr="009A4DA4">
        <w:rPr>
          <w:b/>
          <w:szCs w:val="28"/>
          <w:lang w:val="uk-UA"/>
        </w:rPr>
        <w:lastRenderedPageBreak/>
        <w:t>ПРОГРАМА НАВЧАЛЬНОЇ ДИСЦИПЛІНИ</w:t>
      </w:r>
    </w:p>
    <w:p w:rsidR="009A4DA4" w:rsidRPr="009A4DA4" w:rsidRDefault="009A4DA4" w:rsidP="009A4DA4">
      <w:pPr>
        <w:tabs>
          <w:tab w:val="left" w:pos="2967"/>
        </w:tabs>
        <w:jc w:val="both"/>
        <w:rPr>
          <w:b/>
          <w:szCs w:val="28"/>
          <w:lang w:val="uk-UA"/>
        </w:rPr>
      </w:pPr>
      <w:r w:rsidRPr="009A4DA4">
        <w:rPr>
          <w:b/>
          <w:szCs w:val="28"/>
          <w:lang w:val="uk-UA"/>
        </w:rPr>
        <w:tab/>
      </w:r>
    </w:p>
    <w:p w:rsidR="009A4DA4" w:rsidRPr="009A4DA4" w:rsidRDefault="009A4DA4" w:rsidP="009A4DA4">
      <w:pPr>
        <w:jc w:val="both"/>
        <w:rPr>
          <w:b/>
          <w:szCs w:val="28"/>
          <w:lang w:val="uk-UA"/>
        </w:rPr>
      </w:pPr>
      <w:r w:rsidRPr="009A4DA4">
        <w:rPr>
          <w:b/>
          <w:szCs w:val="28"/>
          <w:lang w:val="uk-UA"/>
        </w:rPr>
        <w:t xml:space="preserve">ТЕМА 1. ЦИВІЛЬНЕ ПРАВО В СИСТЕМІ ПРАВА УКРАЇНИ. ЦИВІЛЬНЕ ПРАВО ЯК НАУКА І НАВЧАЛЬНА ДИСЦИПЛІНА </w:t>
      </w:r>
    </w:p>
    <w:p w:rsidR="009A4DA4" w:rsidRPr="009A4DA4" w:rsidRDefault="009A4DA4" w:rsidP="009A4DA4">
      <w:pPr>
        <w:jc w:val="both"/>
        <w:rPr>
          <w:szCs w:val="28"/>
          <w:lang w:val="uk-UA"/>
        </w:rPr>
      </w:pPr>
      <w:r w:rsidRPr="009A4DA4">
        <w:rPr>
          <w:szCs w:val="28"/>
          <w:lang w:val="uk-UA"/>
        </w:rPr>
        <w:t>Багатозначність терміна «цивільне право». Місце цивільного права в системі правових галузей. Взаємодія галузей сучасного права. Предмет цивільного права як галузі права. Цивільне право як регулятор суспільних відносин. Майнові відносини (відносини власності. майнові відносини у галузі товарообігу). Особисті немайнові відносини і виникнення їх у зв'язку із здійсненням особистих прав. Метод цивільного права. Загальне юридичне становище суб'єктів цивільних прав і обов'язків. Специфіка юридичних фактів у цивільному праві. Диспозитивні начала в цивільному праві. Особливості цивільно-правових санкцій. Принцип цивільного права. Функції цивільного права. Визначення і система цивільного права. Сторони в цивільному праві. Мета в цивільному праві. Цивільно-правові норми та інститути як система сучасного цивільного права. Форми систематизації (кодифікація, інкорпорація).</w:t>
      </w:r>
    </w:p>
    <w:p w:rsidR="009A4DA4" w:rsidRPr="009A4DA4" w:rsidRDefault="009A4DA4" w:rsidP="009A4DA4">
      <w:pPr>
        <w:jc w:val="both"/>
        <w:rPr>
          <w:szCs w:val="28"/>
          <w:lang w:val="uk-UA"/>
        </w:rPr>
      </w:pPr>
      <w:r w:rsidRPr="009A4DA4">
        <w:rPr>
          <w:szCs w:val="28"/>
          <w:lang w:val="uk-UA"/>
        </w:rPr>
        <w:t>Цивільне право як наука. Предмет науки цивільного права. Норми сучасного цивільного права. Суспільні відносини, які становлять предмет цивільно-правового регулювання. Цивільні правовідносини. Юридичні факти. Судова, господарська, адміністративна практика застосування цивільно-правових норм. Методи, що використовуються в науці цивільного права (формально-логічний метод, порівняльний метод, системно-структурний метод, конкретно-соціологічний).</w:t>
      </w:r>
    </w:p>
    <w:p w:rsidR="009A4DA4" w:rsidRPr="009A4DA4" w:rsidRDefault="009A4DA4" w:rsidP="009A4DA4">
      <w:pPr>
        <w:jc w:val="both"/>
        <w:rPr>
          <w:szCs w:val="28"/>
          <w:lang w:val="uk-UA"/>
        </w:rPr>
      </w:pPr>
      <w:r w:rsidRPr="009A4DA4">
        <w:rPr>
          <w:szCs w:val="28"/>
          <w:lang w:val="uk-UA"/>
        </w:rPr>
        <w:t>Предмет, методи та система цивільного та торгового права зарубіжних країн. Порівняльно-правовий аналіз зарубіжного цивільного права. Джерела цивільного і торгового права зарубіжних країн. Дуалістична система приватного права. Публічне та приватне право. Метод правового регулювання цивільних та торгових відносин. Системи цивільного права деяких зарубіжних країн.</w:t>
      </w:r>
    </w:p>
    <w:p w:rsidR="009A4DA4" w:rsidRPr="009A4DA4" w:rsidRDefault="009A4DA4" w:rsidP="009A4DA4">
      <w:pPr>
        <w:jc w:val="both"/>
        <w:rPr>
          <w:b/>
          <w:szCs w:val="28"/>
          <w:lang w:val="uk-UA"/>
        </w:rPr>
      </w:pPr>
    </w:p>
    <w:p w:rsidR="009A4DA4" w:rsidRPr="009A4DA4" w:rsidRDefault="009A4DA4" w:rsidP="009A4DA4">
      <w:pPr>
        <w:jc w:val="both"/>
        <w:rPr>
          <w:b/>
          <w:szCs w:val="28"/>
          <w:lang w:val="uk-UA"/>
        </w:rPr>
      </w:pPr>
      <w:r w:rsidRPr="009A4DA4">
        <w:rPr>
          <w:b/>
          <w:szCs w:val="28"/>
          <w:lang w:val="uk-UA"/>
        </w:rPr>
        <w:t>ТЕМА 2. ДЖЕРЕЛА ЦИВІЛЬНОГО ПРАВА. ПОНЯТТЯ ТА СИСТЕМА ЦИВІЛЬНОГО ЗАКОНОДАВСТВА</w:t>
      </w:r>
    </w:p>
    <w:p w:rsidR="009A4DA4" w:rsidRPr="009A4DA4" w:rsidRDefault="009A4DA4" w:rsidP="009A4DA4">
      <w:pPr>
        <w:jc w:val="both"/>
        <w:rPr>
          <w:szCs w:val="28"/>
          <w:lang w:val="uk-UA"/>
        </w:rPr>
      </w:pPr>
      <w:r w:rsidRPr="009A4DA4">
        <w:rPr>
          <w:szCs w:val="28"/>
          <w:lang w:val="uk-UA"/>
        </w:rPr>
        <w:t xml:space="preserve">Поняття джерел цивільного права. Види джерел цивільного права. Нормативно-правові акти та міжнародні договори як джерела цивільного права. Правовий звичай як джерело права. Поняття цивільного законодавства. Цивільне право як галузь права і цивільне законодавство. </w:t>
      </w:r>
    </w:p>
    <w:p w:rsidR="009A4DA4" w:rsidRPr="009A4DA4" w:rsidRDefault="009A4DA4" w:rsidP="009A4DA4">
      <w:pPr>
        <w:jc w:val="both"/>
        <w:rPr>
          <w:szCs w:val="28"/>
          <w:lang w:val="uk-UA"/>
        </w:rPr>
      </w:pPr>
      <w:r w:rsidRPr="009A4DA4">
        <w:rPr>
          <w:szCs w:val="28"/>
          <w:lang w:val="uk-UA"/>
        </w:rPr>
        <w:t xml:space="preserve">Система цивільного законодавства. Поняття й види цивільно-правових нормативних актів. Конституція як основа цивільного законодавства. Цивільний кодекс – основний акт цивільного законодавства. Інші законодавчі акти. Підзаконні нормативні акти та їх різновиди. Цивільно-правове значення локальної </w:t>
      </w:r>
      <w:proofErr w:type="spellStart"/>
      <w:r w:rsidRPr="009A4DA4">
        <w:rPr>
          <w:szCs w:val="28"/>
          <w:lang w:val="uk-UA"/>
        </w:rPr>
        <w:t>нормотворчості</w:t>
      </w:r>
      <w:proofErr w:type="spellEnd"/>
      <w:r w:rsidRPr="009A4DA4">
        <w:rPr>
          <w:szCs w:val="28"/>
          <w:lang w:val="uk-UA"/>
        </w:rPr>
        <w:t xml:space="preserve"> юридичних осіб. Чинні нормативно-правові акти колишнього СРСР та УРСР</w:t>
      </w:r>
    </w:p>
    <w:p w:rsidR="009A4DA4" w:rsidRPr="009A4DA4" w:rsidRDefault="009A4DA4" w:rsidP="009A4DA4">
      <w:pPr>
        <w:jc w:val="both"/>
        <w:rPr>
          <w:szCs w:val="28"/>
          <w:lang w:val="uk-UA"/>
        </w:rPr>
      </w:pPr>
      <w:r w:rsidRPr="009A4DA4">
        <w:rPr>
          <w:szCs w:val="28"/>
          <w:lang w:val="uk-UA"/>
        </w:rPr>
        <w:t xml:space="preserve">Дія цивільного законодавства у часі, у просторі і за колом осіб. Колізійні норми та їх застосування. Зворотна сила актів цивільного законодавства. Співвідношення загального та спеціального законодавства. </w:t>
      </w:r>
    </w:p>
    <w:p w:rsidR="009A4DA4" w:rsidRPr="009A4DA4" w:rsidRDefault="009A4DA4" w:rsidP="009A4DA4">
      <w:pPr>
        <w:jc w:val="both"/>
        <w:rPr>
          <w:szCs w:val="28"/>
          <w:lang w:val="uk-UA"/>
        </w:rPr>
      </w:pPr>
      <w:r w:rsidRPr="009A4DA4">
        <w:rPr>
          <w:szCs w:val="28"/>
          <w:lang w:val="uk-UA"/>
        </w:rPr>
        <w:t xml:space="preserve">Аналогія закону й аналогія права. Роль у формуванні й застосуванні цивільного законодавства норм моралі, звичаїв ділового обороту.  </w:t>
      </w:r>
    </w:p>
    <w:p w:rsidR="009A4DA4" w:rsidRPr="009A4DA4" w:rsidRDefault="009A4DA4" w:rsidP="009A4DA4">
      <w:pPr>
        <w:jc w:val="both"/>
        <w:rPr>
          <w:szCs w:val="28"/>
          <w:lang w:val="uk-UA"/>
        </w:rPr>
      </w:pPr>
      <w:r w:rsidRPr="009A4DA4">
        <w:rPr>
          <w:szCs w:val="28"/>
          <w:lang w:val="uk-UA"/>
        </w:rPr>
        <w:lastRenderedPageBreak/>
        <w:t>Роль судової і господарської практики в удосконаленні, тлумаченні і застосуванні цивільного законодавства. Тлумачення актів цивільного законодавства.</w:t>
      </w:r>
    </w:p>
    <w:p w:rsidR="009A4DA4" w:rsidRPr="009A4DA4" w:rsidRDefault="009A4DA4" w:rsidP="009A4DA4">
      <w:pPr>
        <w:jc w:val="both"/>
        <w:rPr>
          <w:b/>
          <w:szCs w:val="28"/>
          <w:lang w:val="uk-UA"/>
        </w:rPr>
      </w:pPr>
    </w:p>
    <w:p w:rsidR="009A4DA4" w:rsidRPr="009A4DA4" w:rsidRDefault="009A4DA4" w:rsidP="009A4DA4">
      <w:pPr>
        <w:jc w:val="both"/>
        <w:rPr>
          <w:b/>
          <w:szCs w:val="28"/>
          <w:lang w:val="uk-UA"/>
        </w:rPr>
      </w:pPr>
      <w:r w:rsidRPr="009A4DA4">
        <w:rPr>
          <w:b/>
          <w:szCs w:val="28"/>
          <w:lang w:val="uk-UA"/>
        </w:rPr>
        <w:t>ТЕМА 3. ЦИВІЛЬНІ ПРАВОВІДНОСИНИ. ЗДІЙСНЕННЯ ТА ЗАХИСТ ЦИВІЛЬНИХ ПРАВ</w:t>
      </w:r>
    </w:p>
    <w:p w:rsidR="009A4DA4" w:rsidRPr="009A4DA4" w:rsidRDefault="009A4DA4" w:rsidP="009A4DA4">
      <w:pPr>
        <w:jc w:val="both"/>
        <w:rPr>
          <w:szCs w:val="28"/>
          <w:lang w:val="uk-UA"/>
        </w:rPr>
      </w:pPr>
      <w:r w:rsidRPr="009A4DA4">
        <w:rPr>
          <w:szCs w:val="28"/>
          <w:lang w:val="uk-UA"/>
        </w:rPr>
        <w:t xml:space="preserve">Поняття і особливості цивільних правовідносин. Галузеві особливості цивільно-правових відносин. Ознаки цивільно-правових відносин. Елементи цивільно-правових відносин. Зміст цивільних правовідносин. Суб'єкти і об'єкти цивільних правовідносин. Суб'єктивне цивільне право і суб'єктивний цивільний обов'язок. Види цивільно-правових відносин. Регулятивні і охоронні відносини. Абсолютні і відносні правовідносини. Активні і пасивні цивільні правовідносини. Речові і зобов'язальні, майнові і немайнові правовідносини. Поняття цивільної правоздатності і дієздатності. Юридичні факти та їх класифікація. Дії і події як юридичні факти. </w:t>
      </w:r>
    </w:p>
    <w:p w:rsidR="009A4DA4" w:rsidRPr="009A4DA4" w:rsidRDefault="009A4DA4" w:rsidP="009A4DA4">
      <w:pPr>
        <w:jc w:val="both"/>
        <w:rPr>
          <w:szCs w:val="28"/>
          <w:lang w:val="uk-UA"/>
        </w:rPr>
      </w:pPr>
      <w:r w:rsidRPr="009A4DA4">
        <w:rPr>
          <w:szCs w:val="28"/>
          <w:lang w:val="uk-UA"/>
        </w:rPr>
        <w:t>Поняття здійснення суб'єктивного цивільного права та виконання обов'язку. Поняття й види меж здійснення цивільних прав. Зловживання правом. Антимонопольні заборони і правила про неприпустимість недобросовісної конкуренції як різновиду межі здійснення цивільних прав.</w:t>
      </w:r>
    </w:p>
    <w:p w:rsidR="009A4DA4" w:rsidRPr="009A4DA4" w:rsidRDefault="009A4DA4" w:rsidP="009A4DA4">
      <w:pPr>
        <w:jc w:val="both"/>
        <w:rPr>
          <w:szCs w:val="28"/>
          <w:lang w:val="uk-UA"/>
        </w:rPr>
      </w:pPr>
      <w:r w:rsidRPr="009A4DA4">
        <w:rPr>
          <w:szCs w:val="28"/>
          <w:lang w:val="uk-UA"/>
        </w:rPr>
        <w:t>Поняття й зміст суб'єктивного права на захист. Форми та способи захисту цивільних прав. Юрисдикційна та неюрисдикційні форми захисту цивільних прав. Поняття й зміст самозахисту цивільних прав. Загальноприйняті засоби самозахисту. Необхідна оборона й дії в умовах крайньої необхідності як засоби самозахисту цивільних прав.</w:t>
      </w:r>
    </w:p>
    <w:p w:rsidR="009A4DA4" w:rsidRPr="009A4DA4" w:rsidRDefault="009A4DA4" w:rsidP="009A4DA4">
      <w:pPr>
        <w:jc w:val="both"/>
        <w:rPr>
          <w:szCs w:val="28"/>
          <w:lang w:val="uk-UA"/>
        </w:rPr>
      </w:pPr>
      <w:r w:rsidRPr="009A4DA4">
        <w:rPr>
          <w:szCs w:val="28"/>
          <w:lang w:val="uk-UA"/>
        </w:rPr>
        <w:t>Міри оперативного впливу на порушника цивільних прав як засоби захисту суб'єктивного цивільного права. Поняття, основні особливості й види мір оперативного впливу в цивільному праві.</w:t>
      </w:r>
    </w:p>
    <w:p w:rsidR="009A4DA4" w:rsidRPr="009A4DA4" w:rsidRDefault="009A4DA4" w:rsidP="009A4DA4">
      <w:pPr>
        <w:jc w:val="both"/>
        <w:rPr>
          <w:szCs w:val="28"/>
          <w:lang w:val="uk-UA"/>
        </w:rPr>
      </w:pPr>
      <w:r w:rsidRPr="009A4DA4">
        <w:rPr>
          <w:szCs w:val="28"/>
          <w:lang w:val="uk-UA"/>
        </w:rPr>
        <w:t>Міри державного примусу, що застосовуються для захисту цивільних прав.</w:t>
      </w:r>
    </w:p>
    <w:p w:rsidR="009A4DA4" w:rsidRPr="009A4DA4" w:rsidRDefault="009A4DA4" w:rsidP="009A4DA4">
      <w:pPr>
        <w:jc w:val="both"/>
        <w:rPr>
          <w:szCs w:val="28"/>
          <w:lang w:val="uk-UA"/>
        </w:rPr>
      </w:pPr>
      <w:r w:rsidRPr="009A4DA4">
        <w:rPr>
          <w:szCs w:val="28"/>
          <w:lang w:val="uk-UA"/>
        </w:rPr>
        <w:t>Способи захисту. Визнання права. Припинення дій, то порушують право. Відновлення становища, що існувало до порушення права. Присудження до виконання обов'язку в натурі. Зміна правовідносин. Припинення правовідносин. Стягнення з особи, яка порушила право, завданих збитків. Стягнення неустойки (штрафу, пені). Компенсація моральної шкоди. Інші способи захисту. Органи, що здійснюють захист.</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4. ФІЗИЧНІ ОСОБИ ЯК СУБ’ЄКТИ ЦИВІЛЬНИХ ПРАВОВІДНОСИН</w:t>
      </w:r>
    </w:p>
    <w:p w:rsidR="009A4DA4" w:rsidRPr="009A4DA4" w:rsidRDefault="009A4DA4" w:rsidP="009A4DA4">
      <w:pPr>
        <w:jc w:val="both"/>
        <w:rPr>
          <w:szCs w:val="28"/>
          <w:lang w:val="uk-UA"/>
        </w:rPr>
      </w:pPr>
      <w:r w:rsidRPr="009A4DA4">
        <w:rPr>
          <w:szCs w:val="28"/>
          <w:lang w:val="uk-UA"/>
        </w:rPr>
        <w:t xml:space="preserve">Стислий зміст теми. Фізичні особи як індивідуальний (приватний) суб'єкт цивільного права. Правосуб’єктність фізичних осіб. Правосуб’єктність іноземних громадян і осіб без громадянства. </w:t>
      </w:r>
    </w:p>
    <w:p w:rsidR="009A4DA4" w:rsidRPr="009A4DA4" w:rsidRDefault="009A4DA4" w:rsidP="009A4DA4">
      <w:pPr>
        <w:jc w:val="both"/>
        <w:rPr>
          <w:szCs w:val="28"/>
          <w:lang w:val="uk-UA"/>
        </w:rPr>
      </w:pPr>
      <w:r w:rsidRPr="009A4DA4">
        <w:rPr>
          <w:szCs w:val="28"/>
          <w:lang w:val="uk-UA"/>
        </w:rPr>
        <w:t>Правоздатність фізичних осіб. Реальність і гарантованість правоздатності. Співвідношення і відмінності між правоздатністю і суб'єктивними цивільними правами. Правоздатність фізичних осіб. Рівність та невідчужуваність правоздатності фізичних осіб. Зміст і межі правоздатності фізичних осіб. Запобігання можливості фізичної особи мати цивільні права та обов’язки.</w:t>
      </w:r>
    </w:p>
    <w:p w:rsidR="009A4DA4" w:rsidRPr="009A4DA4" w:rsidRDefault="009A4DA4" w:rsidP="009A4DA4">
      <w:pPr>
        <w:jc w:val="both"/>
        <w:rPr>
          <w:szCs w:val="28"/>
          <w:lang w:val="uk-UA"/>
        </w:rPr>
      </w:pPr>
      <w:r w:rsidRPr="009A4DA4">
        <w:rPr>
          <w:szCs w:val="28"/>
          <w:lang w:val="uk-UA"/>
        </w:rPr>
        <w:t xml:space="preserve">Дієздатність фізичних осіб: виникнення, зміст і припинення. Основні риси цивільної дієздатності. Часткова дієздатність малолітніх. Укладення дрібних </w:t>
      </w:r>
      <w:r w:rsidRPr="009A4DA4">
        <w:rPr>
          <w:szCs w:val="28"/>
          <w:lang w:val="uk-UA"/>
        </w:rPr>
        <w:lastRenderedPageBreak/>
        <w:t xml:space="preserve">побутових правочинів. Неповна дієздатність неповнолітніх. Набуття повної цивільної дієздатності. Емансипація. Випадки й умови обмеження дієздатності фізичних осіб. Правові наслідки визнання фізичної особи недієздатною. </w:t>
      </w:r>
    </w:p>
    <w:p w:rsidR="009A4DA4" w:rsidRPr="009A4DA4" w:rsidRDefault="009A4DA4" w:rsidP="009A4DA4">
      <w:pPr>
        <w:jc w:val="both"/>
        <w:rPr>
          <w:szCs w:val="28"/>
          <w:lang w:val="uk-UA"/>
        </w:rPr>
      </w:pPr>
      <w:r w:rsidRPr="009A4DA4">
        <w:rPr>
          <w:szCs w:val="28"/>
          <w:lang w:val="uk-UA"/>
        </w:rPr>
        <w:t>Поняття та правові наслідки встановлення опіки та  піклування. Порядок і правові наслідки визнання фізичної особи безвісно відсутньою і оголошення її померлою. Ім'я і місце проживання фізичної особи. Акти цивільного стану. Цивільний стан (правовий статус). Порядок реєстрації актів цивільного стану, їх оскарження і відновлення.</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5. ЮРИДИЧНІ ОСОБИ І ДЕРЖАВА ЯК СУБ’ЄКТИ ЦИВІЛЬНИХ ПРАВОВІДНОСИН</w:t>
      </w:r>
    </w:p>
    <w:p w:rsidR="009A4DA4" w:rsidRPr="009A4DA4" w:rsidRDefault="009A4DA4" w:rsidP="009A4DA4">
      <w:pPr>
        <w:jc w:val="both"/>
        <w:rPr>
          <w:szCs w:val="28"/>
          <w:lang w:val="uk-UA"/>
        </w:rPr>
      </w:pPr>
      <w:r w:rsidRPr="009A4DA4">
        <w:rPr>
          <w:szCs w:val="28"/>
          <w:lang w:val="uk-UA"/>
        </w:rPr>
        <w:t xml:space="preserve">Стислий зміст теми. Поняття та ознаки юридичної особи. Організаційна єдність. Наявність відокремленого майна. Виступ у цивільному обороті від свого імені. Здатність нести самостійну майнову відповідальність. Здатність бути позивачем або відповідачем у суді, господарському чи третейському суді. Правоздатність і дієздатність юридичної особи. Зміст цивільної правоздатності юридичної особи. Органи юридичної особи. Індивідуалізація юридичної особи. Філії та представництва юридичної особи. </w:t>
      </w:r>
    </w:p>
    <w:p w:rsidR="009A4DA4" w:rsidRPr="009A4DA4" w:rsidRDefault="009A4DA4" w:rsidP="009A4DA4">
      <w:pPr>
        <w:jc w:val="both"/>
        <w:rPr>
          <w:szCs w:val="28"/>
          <w:lang w:val="uk-UA"/>
        </w:rPr>
      </w:pPr>
      <w:r w:rsidRPr="009A4DA4">
        <w:rPr>
          <w:szCs w:val="28"/>
          <w:lang w:val="uk-UA"/>
        </w:rPr>
        <w:t>Порядок виникнення і припинення юридичних осіб. Основні способи утворення юридичних осіб (розпорядчий, нормативно-явочний, дозвільний). Установчі документи юридичної особи.  Порядок реєстрації юридичної особи. Внесення змін до установчих документів юридичної особи.</w:t>
      </w:r>
    </w:p>
    <w:p w:rsidR="009A4DA4" w:rsidRPr="009A4DA4" w:rsidRDefault="009A4DA4" w:rsidP="009A4DA4">
      <w:pPr>
        <w:jc w:val="both"/>
        <w:rPr>
          <w:szCs w:val="28"/>
          <w:lang w:val="uk-UA"/>
        </w:rPr>
      </w:pPr>
      <w:r w:rsidRPr="009A4DA4">
        <w:rPr>
          <w:szCs w:val="28"/>
          <w:lang w:val="uk-UA"/>
        </w:rPr>
        <w:t xml:space="preserve">Форми припинення юридичних осіб (ліквідація, правонаступництво). Порядок припинення юридичної особи шляхом ліквідації. Ліквідаційна комісія. Черговість задоволення претензій кредиторів в разі ліквідації юридичної особи. Порядок припинення юридичної особи шляхом правонаступництва. Форми правонаступництва: поділ, приєднання, злиття, перетворення. Виділ. Банкрутство як одна з підстав для ліквідації юридичної особи. </w:t>
      </w:r>
    </w:p>
    <w:p w:rsidR="009A4DA4" w:rsidRPr="009A4DA4" w:rsidRDefault="009A4DA4" w:rsidP="009A4DA4">
      <w:pPr>
        <w:jc w:val="both"/>
        <w:rPr>
          <w:szCs w:val="28"/>
          <w:lang w:val="uk-UA"/>
        </w:rPr>
      </w:pPr>
      <w:r w:rsidRPr="009A4DA4">
        <w:rPr>
          <w:szCs w:val="28"/>
          <w:lang w:val="uk-UA"/>
        </w:rPr>
        <w:t>Україна, як особливий суб'єкт цивільного права. Участь України в цивільно-правових відносинах.</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6. ВИДИ ЮРИДИЧНИХ ОСІБ. ОРГАНІЗАЦІЙНО-ПРАВОВІ ФОРМИ ЮРИДИЧНИХ ОСІБ.</w:t>
      </w:r>
    </w:p>
    <w:p w:rsidR="009A4DA4" w:rsidRPr="009A4DA4" w:rsidRDefault="009A4DA4" w:rsidP="009A4DA4">
      <w:pPr>
        <w:jc w:val="both"/>
        <w:rPr>
          <w:szCs w:val="28"/>
          <w:lang w:val="uk-UA"/>
        </w:rPr>
      </w:pPr>
      <w:r w:rsidRPr="009A4DA4">
        <w:rPr>
          <w:szCs w:val="28"/>
          <w:lang w:val="uk-UA"/>
        </w:rPr>
        <w:t>Стислий зміст теми Види юридичних осіб, їх класифікація і цивільно-правове значення. Комерційні й некомерційні юридичні особи. Класифікація юридичних осіб у залежності від виду власності. Поняття унітарної та корпоративної юридичної особи. Асоційовані юридичні особи. Юридичні особи приватного права та юридичні особи публічного права. Інші критерії класифікації юридичних осіб.</w:t>
      </w:r>
    </w:p>
    <w:p w:rsidR="009A4DA4" w:rsidRPr="009A4DA4" w:rsidRDefault="009A4DA4" w:rsidP="009A4DA4">
      <w:pPr>
        <w:jc w:val="both"/>
        <w:rPr>
          <w:szCs w:val="28"/>
          <w:lang w:val="uk-UA"/>
        </w:rPr>
      </w:pPr>
      <w:r w:rsidRPr="009A4DA4">
        <w:rPr>
          <w:szCs w:val="28"/>
          <w:lang w:val="uk-UA"/>
        </w:rPr>
        <w:t xml:space="preserve">Організаційно-правові форми юридичних осіб за Цивільним кодексом. Підприємницькі та непідприємницькі товариства. Господарські товариства, їх види та особливості створення, діяльності та припинення. Виробничі кооперативи. Види непідприємницьких товариств. Установи. </w:t>
      </w:r>
    </w:p>
    <w:p w:rsidR="009A4DA4" w:rsidRPr="009A4DA4" w:rsidRDefault="009A4DA4" w:rsidP="009A4DA4">
      <w:pPr>
        <w:jc w:val="both"/>
        <w:rPr>
          <w:szCs w:val="28"/>
          <w:lang w:val="uk-UA"/>
        </w:rPr>
      </w:pPr>
      <w:r w:rsidRPr="009A4DA4">
        <w:rPr>
          <w:szCs w:val="28"/>
          <w:lang w:val="uk-UA"/>
        </w:rPr>
        <w:t>Розбіжності у цивільно-правовому регулюванні організаційно-правових форм юридичних осіб за Цивільним та Господарським кодексами. Підприємства та їх види. Об’єднання підприємств.</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7. ОБ’ЄКТИ ЦИВІЛЬНИХ ПРАВОВІДНОСИН. ЦІННІ ПАПЕРИ ЯК ОБ’ЄКТИ ЦИВІЛЬНИХ ПРАВОВІДНОСИН</w:t>
      </w:r>
    </w:p>
    <w:p w:rsidR="009A4DA4" w:rsidRPr="009A4DA4" w:rsidRDefault="009A4DA4" w:rsidP="009A4DA4">
      <w:pPr>
        <w:jc w:val="both"/>
        <w:rPr>
          <w:szCs w:val="28"/>
          <w:lang w:val="uk-UA"/>
        </w:rPr>
      </w:pPr>
      <w:r w:rsidRPr="009A4DA4">
        <w:rPr>
          <w:szCs w:val="28"/>
          <w:lang w:val="uk-UA"/>
        </w:rPr>
        <w:t xml:space="preserve">Стислий зміст теми. Поняття і види об’єктів цивільних прав. Оборотоздатність об’єктів цивільних прав. Відносини між суб'єктами з приводу того чи іншого об'єкту. Речі як об'єкти цивільних прав. Класифікація речей. Засоби виробництва і предмети споживання. Речі, вилучені з цивільного обороту, обмежені в обороті і не вилучені з цивільного обороту. Речі індивідуально визначені і родові. Речі споживні і неспоживні; подільні і неподільні; головні і приналежності; плоди і доходи. Гроші та валютні цінності. Нерухомі та рухомі речі. Майно. Підприємство як об’єкт цивільних правовідносин. Тварини як об’єкт цивільних правовідносин. Дії, послуги, результати творчої діяльності, особисті немайнові блага, інформація як об'єкти цивільних прав. </w:t>
      </w:r>
    </w:p>
    <w:p w:rsidR="009A4DA4" w:rsidRPr="009A4DA4" w:rsidRDefault="009A4DA4" w:rsidP="009A4DA4">
      <w:pPr>
        <w:jc w:val="both"/>
        <w:rPr>
          <w:szCs w:val="28"/>
          <w:lang w:val="uk-UA"/>
        </w:rPr>
      </w:pPr>
      <w:r w:rsidRPr="009A4DA4">
        <w:rPr>
          <w:szCs w:val="28"/>
          <w:lang w:val="uk-UA"/>
        </w:rPr>
        <w:t>Цінні папери як об'єкти цивільних прав. Групи та види цінних паперів. Пайові цінні папери. Боргові цінні папери. Приватизаційні папери як особливий вид державних цінних паперів. Похідні цінні папери. Товаророзпорядчі цінні папери. Іпотечні цінні папери. Вексель як об'єкт цивільного права. Цінні папери іменні, ордерні та на пред’явника. Передання прав та виконання за цінним папером.</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8. ПРАВОЧИНИ ЯК ПІДСТАВА ВИНИКНЕННЯ, ЗМІНИ АБО ПРИПИНЕННЯ ЦИВІЛЬНИХ ПРАВОВІДНОСИН</w:t>
      </w:r>
    </w:p>
    <w:p w:rsidR="009A4DA4" w:rsidRPr="009A4DA4" w:rsidRDefault="009A4DA4" w:rsidP="009A4DA4">
      <w:pPr>
        <w:jc w:val="both"/>
        <w:rPr>
          <w:szCs w:val="28"/>
          <w:lang w:val="uk-UA"/>
        </w:rPr>
      </w:pPr>
      <w:r w:rsidRPr="009A4DA4">
        <w:rPr>
          <w:szCs w:val="28"/>
          <w:lang w:val="uk-UA"/>
        </w:rPr>
        <w:t xml:space="preserve">Стислий зміст теми. Поняття правочину та його особливості в системі юридичних фактів. Правочин як вольова й правомірна дія. Підстави (цілі) правочину. Види правочинів. </w:t>
      </w:r>
    </w:p>
    <w:p w:rsidR="009A4DA4" w:rsidRPr="009A4DA4" w:rsidRDefault="009A4DA4" w:rsidP="009A4DA4">
      <w:pPr>
        <w:jc w:val="both"/>
        <w:rPr>
          <w:szCs w:val="28"/>
          <w:lang w:val="uk-UA"/>
        </w:rPr>
      </w:pPr>
      <w:r w:rsidRPr="009A4DA4">
        <w:rPr>
          <w:szCs w:val="28"/>
          <w:lang w:val="uk-UA"/>
        </w:rPr>
        <w:t xml:space="preserve">Умови дійсності правочинів. Презумпція правомірності правочину. Відповідність змісту правочинів вимогам закону. Дієздатність учасників правочинів. Воля й волевиявлення в правочині. Спрямованість правочину на реальне настання правових наслідків. Додержання форми правочину. Дотримання прав неповнолітніх дітей при укладенні правочинів. Засоби вираження волі у правочинах. Усна форма правочину. Письмова форма правочину: проста та нотаріальне посвідчення. Правові наслідки недотримання сторонами простої письмової форми правочину. Укладення правочину шляхом мовчання та конклюдентних дій. Державна реєстрація правочину. </w:t>
      </w:r>
    </w:p>
    <w:p w:rsidR="009A4DA4" w:rsidRPr="009A4DA4" w:rsidRDefault="009A4DA4" w:rsidP="009A4DA4">
      <w:pPr>
        <w:jc w:val="both"/>
        <w:rPr>
          <w:szCs w:val="28"/>
          <w:lang w:val="uk-UA"/>
        </w:rPr>
      </w:pPr>
      <w:r w:rsidRPr="009A4DA4">
        <w:rPr>
          <w:szCs w:val="28"/>
          <w:lang w:val="uk-UA"/>
        </w:rPr>
        <w:t>Недійсність правочинів. Види недійсних правочинів. Нікчемні та оспорювані правочини. Недійсність частини правочину. Загальні та спеціальні наслідки недійсності правочинів.</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9. ОСОБИСТІ НЕМАЙНОВІ ПРАВА ФІЗИЧНОЇ ОСОБИ</w:t>
      </w:r>
    </w:p>
    <w:p w:rsidR="009A4DA4" w:rsidRPr="009A4DA4" w:rsidRDefault="009A4DA4" w:rsidP="009A4DA4">
      <w:pPr>
        <w:jc w:val="both"/>
        <w:rPr>
          <w:szCs w:val="28"/>
          <w:lang w:val="uk-UA"/>
        </w:rPr>
      </w:pPr>
      <w:r w:rsidRPr="009A4DA4">
        <w:rPr>
          <w:szCs w:val="28"/>
          <w:lang w:val="uk-UA"/>
        </w:rPr>
        <w:t xml:space="preserve">Стислий зміст теми. Роль і значення особистих немайнових прав. Поняття особистих немайнових прав, не пов'язаних і майновими. Ознаки особистих немайнових відносин. Зміст особистих абсолютних правовідносин. Класифікація особистих немайнових прав. Особисті немайнові права, що забезпечують природне існування фізичної особи. Особисті немайнові права, що забезпечують соціальне буття фізичної особи. Особисті немайнові права юридичної особи. Захист особистих немайнових прав. </w:t>
      </w:r>
    </w:p>
    <w:p w:rsidR="009A4DA4" w:rsidRPr="009A4DA4" w:rsidRDefault="009A4DA4" w:rsidP="009A4DA4">
      <w:pPr>
        <w:jc w:val="both"/>
        <w:rPr>
          <w:szCs w:val="28"/>
          <w:lang w:val="uk-UA"/>
        </w:rPr>
      </w:pPr>
      <w:r w:rsidRPr="009A4DA4">
        <w:rPr>
          <w:szCs w:val="28"/>
          <w:lang w:val="uk-UA"/>
        </w:rPr>
        <w:lastRenderedPageBreak/>
        <w:t xml:space="preserve">Право фізичної особи на ім'я. Право фізичної особи на власне зображення. Право на особисту недоторканість і свободу, охорону житла і </w:t>
      </w:r>
      <w:proofErr w:type="spellStart"/>
      <w:r w:rsidRPr="009A4DA4">
        <w:rPr>
          <w:szCs w:val="28"/>
          <w:lang w:val="uk-UA"/>
        </w:rPr>
        <w:t>здоровʼя</w:t>
      </w:r>
      <w:proofErr w:type="spellEnd"/>
      <w:r w:rsidRPr="009A4DA4">
        <w:rPr>
          <w:szCs w:val="28"/>
          <w:lang w:val="uk-UA"/>
        </w:rPr>
        <w:t>. Право на повагу до честі, гідності та ділової репутації фізичної або юридичної особи. Особливості захисту цих прав.</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10. СТРОКИ ТА ТЕРМІНИ. ПОЗОВНА ДАВНІСТЬ</w:t>
      </w:r>
    </w:p>
    <w:p w:rsidR="009A4DA4" w:rsidRPr="009A4DA4" w:rsidRDefault="009A4DA4" w:rsidP="009A4DA4">
      <w:pPr>
        <w:jc w:val="both"/>
        <w:rPr>
          <w:szCs w:val="28"/>
          <w:lang w:val="uk-UA"/>
        </w:rPr>
      </w:pPr>
      <w:r w:rsidRPr="009A4DA4">
        <w:rPr>
          <w:szCs w:val="28"/>
          <w:lang w:val="uk-UA"/>
        </w:rPr>
        <w:t xml:space="preserve">Стислий зміст теми. Поняття і значення строків в цивільному праві. Строки та їх співвідношення з юридичними фактами у цивільному праві. Різниця між строком і терміном. Обчислення строків у цивільному праві. Види цивільно-правових строків. Строки здійснення суб’єктивних прав і виконання обов'язків. Строки захисту цивільних прав (гарантійні, оперативного захисту, претензійні, позовної давності, процесуальні). </w:t>
      </w:r>
    </w:p>
    <w:p w:rsidR="009A4DA4" w:rsidRPr="009A4DA4" w:rsidRDefault="009A4DA4" w:rsidP="009A4DA4">
      <w:pPr>
        <w:jc w:val="both"/>
        <w:rPr>
          <w:szCs w:val="28"/>
          <w:lang w:val="uk-UA"/>
        </w:rPr>
      </w:pPr>
      <w:r w:rsidRPr="009A4DA4">
        <w:rPr>
          <w:szCs w:val="28"/>
          <w:lang w:val="uk-UA"/>
        </w:rPr>
        <w:t>Позовна давність. Види строків позовної давності (загальні і спеціальні). Вимоги, на які позовна давність не поширюється. Початок перебігу позовної давності. Застосування позовної давності. Зупинення, переривання й поновлення строків позовної давності. Наслідки спливу строків позовної давності.</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11. ПРЕДСТАВНИЦТВО ТА ДОВІРЕНІСТЬ</w:t>
      </w:r>
    </w:p>
    <w:p w:rsidR="009A4DA4" w:rsidRPr="009A4DA4" w:rsidRDefault="009A4DA4" w:rsidP="009A4DA4">
      <w:pPr>
        <w:jc w:val="both"/>
        <w:rPr>
          <w:szCs w:val="28"/>
          <w:lang w:val="uk-UA"/>
        </w:rPr>
      </w:pPr>
      <w:r w:rsidRPr="009A4DA4">
        <w:rPr>
          <w:szCs w:val="28"/>
          <w:lang w:val="uk-UA"/>
        </w:rPr>
        <w:t xml:space="preserve">Стислий зміст теми. Поняття та правове значення представництва як різновиду організаційних відносин. Внутрішні та зовнішні відносини представництва. Повноваження представника. Види представництва. Представництво за законом. Представництво на підставі акта органу юридичної особи. Представництво за договором доручення. Комерційне представництво. </w:t>
      </w:r>
    </w:p>
    <w:p w:rsidR="009A4DA4" w:rsidRPr="009A4DA4" w:rsidRDefault="009A4DA4" w:rsidP="009A4DA4">
      <w:pPr>
        <w:jc w:val="both"/>
        <w:rPr>
          <w:szCs w:val="28"/>
          <w:lang w:val="uk-UA"/>
        </w:rPr>
      </w:pPr>
      <w:r w:rsidRPr="009A4DA4">
        <w:rPr>
          <w:szCs w:val="28"/>
          <w:lang w:val="uk-UA"/>
        </w:rPr>
        <w:t>Поняття, зміст та види довіреності. Разова, спеціальна, генеральна довіреності. Форма та строки довіреності. Довіреність юридичної особи. Передоручення. Припинення дії довіреності.</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12. ЦИВІЛЬНО-ПРАВОВА ВІДПОВІДАЛЬНІСТЬ</w:t>
      </w:r>
    </w:p>
    <w:p w:rsidR="009A4DA4" w:rsidRPr="009A4DA4" w:rsidRDefault="009A4DA4" w:rsidP="009A4DA4">
      <w:pPr>
        <w:jc w:val="both"/>
        <w:rPr>
          <w:szCs w:val="28"/>
          <w:lang w:val="uk-UA"/>
        </w:rPr>
      </w:pPr>
      <w:r w:rsidRPr="009A4DA4">
        <w:rPr>
          <w:szCs w:val="28"/>
          <w:lang w:val="uk-UA"/>
        </w:rPr>
        <w:t>Стислий зміст теми. Поняття цивільно-правової відповідальності як засобу захисту цивільних прав. Особливості відповідальності в цивільному праві, її основні принципи й функції. Види цивільно-правової відповідальності.</w:t>
      </w:r>
    </w:p>
    <w:p w:rsidR="009A4DA4" w:rsidRPr="009A4DA4" w:rsidRDefault="009A4DA4" w:rsidP="009A4DA4">
      <w:pPr>
        <w:jc w:val="both"/>
        <w:rPr>
          <w:szCs w:val="28"/>
          <w:lang w:val="uk-UA"/>
        </w:rPr>
      </w:pPr>
      <w:r w:rsidRPr="009A4DA4">
        <w:rPr>
          <w:szCs w:val="28"/>
          <w:lang w:val="uk-UA"/>
        </w:rPr>
        <w:t>Умови цивільно-правової відповідальності. Поняття й склад цивільного правопорушення. Протиправна поведінка як умова цивільно-правової відповідальності. Поняття й зміст шкоди (збитків) у цивільному праві. Причинний зв'язок між протиправною поведінкою і результатом, що наступив. Вина правопорушника як умова цивільно-правової відповідальності. Поняття й форми вини в цивільному праві, їх значення. Випадки відповідальності незалежно від вини і за дії третіх осіб (за чужу вину) у цивільному праві. Особливості цивільно-правової відповідальності за невиконання або неналежне виконання грошових зобов'язань.</w:t>
      </w:r>
    </w:p>
    <w:p w:rsidR="009A4DA4" w:rsidRPr="009A4DA4" w:rsidRDefault="009A4DA4" w:rsidP="009A4DA4">
      <w:pPr>
        <w:jc w:val="both"/>
        <w:rPr>
          <w:szCs w:val="28"/>
          <w:lang w:val="uk-UA"/>
        </w:rPr>
      </w:pPr>
      <w:r w:rsidRPr="009A4DA4">
        <w:rPr>
          <w:szCs w:val="28"/>
          <w:lang w:val="uk-UA"/>
        </w:rPr>
        <w:t>Підстави звільнення від цивільно-правової відповідальності. Поняття й значення випадку і непереборної сили (форс-мажор).</w:t>
      </w:r>
    </w:p>
    <w:p w:rsidR="009A4DA4" w:rsidRDefault="009A4DA4" w:rsidP="009A4DA4">
      <w:pPr>
        <w:jc w:val="both"/>
        <w:rPr>
          <w:szCs w:val="28"/>
          <w:lang w:val="uk-UA"/>
        </w:rPr>
      </w:pP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lastRenderedPageBreak/>
        <w:t>ТЕМА 13. ЗАГАЛЬНІ ПОЛОЖЕННЯ ПРО ПРАВО ВЛАСНОСТІ. ПРАВО СПІЛЬНОЇ ВЛАСНОСТІ</w:t>
      </w:r>
    </w:p>
    <w:p w:rsidR="009A4DA4" w:rsidRPr="009A4DA4" w:rsidRDefault="009A4DA4" w:rsidP="009A4DA4">
      <w:pPr>
        <w:jc w:val="both"/>
        <w:rPr>
          <w:szCs w:val="28"/>
          <w:lang w:val="uk-UA"/>
        </w:rPr>
      </w:pPr>
      <w:r w:rsidRPr="009A4DA4">
        <w:rPr>
          <w:szCs w:val="28"/>
          <w:lang w:val="uk-UA"/>
        </w:rPr>
        <w:t>Стислий зміст теми. Поняття власності і права власності. Власність як економічна, правова, соціальна категорія. Право власності в об'єктивному і суб'єктивному розумінні. Зміст права власності. Абсолютний характер права власності. Здійснення права власності. Непорушність права власності.</w:t>
      </w:r>
    </w:p>
    <w:p w:rsidR="009A4DA4" w:rsidRPr="009A4DA4" w:rsidRDefault="009A4DA4" w:rsidP="009A4DA4">
      <w:pPr>
        <w:jc w:val="both"/>
        <w:rPr>
          <w:szCs w:val="28"/>
          <w:lang w:val="uk-UA"/>
        </w:rPr>
      </w:pPr>
      <w:r w:rsidRPr="009A4DA4">
        <w:rPr>
          <w:szCs w:val="28"/>
          <w:lang w:val="uk-UA"/>
        </w:rPr>
        <w:t>Суб'єкти права власності в Україні. Власність українського народу. Право власності фізичних осіб. Право власності юридичних осіб. Право власності держави, Автономної Республіки Крим і адміністративно-територіальних утворень. Підстави виникнення права власності. Первісні та похідні, загальні та спеціальні підстави. Момент виникнення права власності в набувача майна за договором. Реєстрація речових прав: порядок та правове значення. Ризик випадкової загибелі або псування майна. Припинення права власності.</w:t>
      </w:r>
    </w:p>
    <w:p w:rsidR="009A4DA4" w:rsidRPr="009A4DA4" w:rsidRDefault="009A4DA4" w:rsidP="009A4DA4">
      <w:pPr>
        <w:jc w:val="both"/>
        <w:rPr>
          <w:szCs w:val="28"/>
          <w:lang w:val="uk-UA"/>
        </w:rPr>
      </w:pPr>
      <w:r w:rsidRPr="009A4DA4">
        <w:rPr>
          <w:szCs w:val="28"/>
          <w:lang w:val="uk-UA"/>
        </w:rPr>
        <w:t xml:space="preserve">Поняття права спільної власності. Види права спільної власності. Суб'єкти права спільної власності. Право спільної часткової власності. Суб'єкти й об'єкти спільної часткової власності й підстави її виникнення. Здійснення права спільної часткової власності. Плоди, продукція та доходи від використання майна, що  є у спільній частковій власності. Утримання майна, що є у спільній частковій власності. Право співвласника розпорядитися часткою у праві спільної часткової власності. Переважне право купівлі частки у праві спільної часткової власності. Виділ частки учасника спільної часткової власності. Припинення права на частку у спільному майні за вимогою інших співвласників. Звернення стягнення на частку у майні, що є у спільній частковій власності. </w:t>
      </w:r>
    </w:p>
    <w:p w:rsidR="009A4DA4" w:rsidRPr="009A4DA4" w:rsidRDefault="009A4DA4" w:rsidP="009A4DA4">
      <w:pPr>
        <w:jc w:val="both"/>
        <w:rPr>
          <w:szCs w:val="28"/>
          <w:lang w:val="uk-UA"/>
        </w:rPr>
      </w:pPr>
      <w:r w:rsidRPr="009A4DA4">
        <w:rPr>
          <w:szCs w:val="28"/>
          <w:lang w:val="uk-UA"/>
        </w:rPr>
        <w:t>Право спільної сумісної власності. Підстави виникнення, суб'єкти й об'єкти права спільної сумісної власності. Особливості здійснення й припинення права спільної сумісної власності. Право спільної сумісної власності подружжя.</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14. ЗАХИСТ ПРАВА ВЛАСНОСТІ. ВОЛОДІННЯ І ІНШІ РЕЧОВІ ПРАВА</w:t>
      </w:r>
    </w:p>
    <w:p w:rsidR="009A4DA4" w:rsidRPr="009A4DA4" w:rsidRDefault="009A4DA4" w:rsidP="009A4DA4">
      <w:pPr>
        <w:jc w:val="both"/>
        <w:rPr>
          <w:szCs w:val="28"/>
          <w:lang w:val="uk-UA"/>
        </w:rPr>
      </w:pPr>
      <w:r w:rsidRPr="009A4DA4">
        <w:rPr>
          <w:szCs w:val="28"/>
          <w:lang w:val="uk-UA"/>
        </w:rPr>
        <w:t>Стислий зміст теми. Поняття захисту права власності. Цивільно-правові засоби захисту права власності, їх класифікація.</w:t>
      </w:r>
    </w:p>
    <w:p w:rsidR="009A4DA4" w:rsidRPr="009A4DA4" w:rsidRDefault="009A4DA4" w:rsidP="009A4DA4">
      <w:pPr>
        <w:jc w:val="both"/>
        <w:rPr>
          <w:szCs w:val="28"/>
          <w:lang w:val="uk-UA"/>
        </w:rPr>
      </w:pPr>
      <w:proofErr w:type="spellStart"/>
      <w:r w:rsidRPr="009A4DA4">
        <w:rPr>
          <w:szCs w:val="28"/>
          <w:lang w:val="uk-UA"/>
        </w:rPr>
        <w:t>Речево-правові</w:t>
      </w:r>
      <w:proofErr w:type="spellEnd"/>
      <w:r w:rsidRPr="009A4DA4">
        <w:rPr>
          <w:szCs w:val="28"/>
          <w:lang w:val="uk-UA"/>
        </w:rPr>
        <w:t xml:space="preserve"> засоби захисту права власності. Витребування власником майна з чужого незаконного володіння (</w:t>
      </w:r>
      <w:proofErr w:type="spellStart"/>
      <w:r w:rsidRPr="009A4DA4">
        <w:rPr>
          <w:szCs w:val="28"/>
          <w:lang w:val="uk-UA"/>
        </w:rPr>
        <w:t>віндикаційний</w:t>
      </w:r>
      <w:proofErr w:type="spellEnd"/>
      <w:r w:rsidRPr="009A4DA4">
        <w:rPr>
          <w:szCs w:val="28"/>
          <w:lang w:val="uk-UA"/>
        </w:rPr>
        <w:t xml:space="preserve"> позов). Вимоги по усуненню порушень, не пов'язаних із позбавленням володіння (</w:t>
      </w:r>
      <w:proofErr w:type="spellStart"/>
      <w:r w:rsidRPr="009A4DA4">
        <w:rPr>
          <w:szCs w:val="28"/>
          <w:lang w:val="uk-UA"/>
        </w:rPr>
        <w:t>негаторний</w:t>
      </w:r>
      <w:proofErr w:type="spellEnd"/>
      <w:r w:rsidRPr="009A4DA4">
        <w:rPr>
          <w:szCs w:val="28"/>
          <w:lang w:val="uk-UA"/>
        </w:rPr>
        <w:t xml:space="preserve"> позов). Вимога про звільнення майна від арешту (виключення з опису).</w:t>
      </w:r>
    </w:p>
    <w:p w:rsidR="009A4DA4" w:rsidRPr="009A4DA4" w:rsidRDefault="009A4DA4" w:rsidP="009A4DA4">
      <w:pPr>
        <w:jc w:val="both"/>
        <w:rPr>
          <w:szCs w:val="28"/>
          <w:lang w:val="uk-UA"/>
        </w:rPr>
      </w:pPr>
      <w:r w:rsidRPr="009A4DA4">
        <w:rPr>
          <w:szCs w:val="28"/>
          <w:lang w:val="uk-UA"/>
        </w:rPr>
        <w:t>Співвідношення права власності  й інші речових прав. Види інших речових прав, їх класифікація. Поняття і зміст володіння чужою річчю. Види володіння. Суб'єкти володіння. Виникнення і припинення володіння. Захист володіння. Право обмеженого користування чужими речами (сервітути). Види сервітутів. Виникнення і припинення сервітутів. Право користування чужою землею для сільськогосподарських потреб (емфітевзис). Встановлення і припинення емфітевзису. Право користування чужою, землею для забудови (</w:t>
      </w:r>
      <w:proofErr w:type="spellStart"/>
      <w:r w:rsidRPr="009A4DA4">
        <w:rPr>
          <w:szCs w:val="28"/>
          <w:lang w:val="uk-UA"/>
        </w:rPr>
        <w:t>суперфіцій</w:t>
      </w:r>
      <w:proofErr w:type="spellEnd"/>
      <w:r w:rsidRPr="009A4DA4">
        <w:rPr>
          <w:szCs w:val="28"/>
          <w:lang w:val="uk-UA"/>
        </w:rPr>
        <w:t xml:space="preserve">). Припинення і захист </w:t>
      </w:r>
      <w:proofErr w:type="spellStart"/>
      <w:r w:rsidRPr="009A4DA4">
        <w:rPr>
          <w:szCs w:val="28"/>
          <w:lang w:val="uk-UA"/>
        </w:rPr>
        <w:t>суперфіцію</w:t>
      </w:r>
      <w:proofErr w:type="spellEnd"/>
      <w:r w:rsidRPr="009A4DA4">
        <w:rPr>
          <w:szCs w:val="28"/>
          <w:lang w:val="uk-UA"/>
        </w:rPr>
        <w:t>.</w:t>
      </w:r>
    </w:p>
    <w:p w:rsidR="009A4DA4" w:rsidRDefault="009A4DA4" w:rsidP="009A4DA4">
      <w:pPr>
        <w:jc w:val="both"/>
        <w:rPr>
          <w:szCs w:val="28"/>
          <w:lang w:val="uk-UA"/>
        </w:rPr>
      </w:pP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lastRenderedPageBreak/>
        <w:t>ТЕМА 15. ПРАВО ІНТЕЛЕКТУАЛЬНОЇ ВЛАСНОСТІ</w:t>
      </w:r>
    </w:p>
    <w:p w:rsidR="009A4DA4" w:rsidRPr="009A4DA4" w:rsidRDefault="009A4DA4" w:rsidP="009A4DA4">
      <w:pPr>
        <w:jc w:val="both"/>
        <w:rPr>
          <w:szCs w:val="28"/>
          <w:lang w:val="uk-UA"/>
        </w:rPr>
      </w:pPr>
      <w:r w:rsidRPr="009A4DA4">
        <w:rPr>
          <w:szCs w:val="28"/>
          <w:lang w:val="uk-UA"/>
        </w:rPr>
        <w:t xml:space="preserve">Творча діяльність і роль цивільного права в її регулюванні. Поняття права інтелектуальної власності. Співвідношення права інтелектуальної власності та права власності. Інститути цивільного права, які регулюють і захищають відносини в галузі творчої діяльності. Система українського законодавства про охорону інтелектуальної власності. </w:t>
      </w:r>
    </w:p>
    <w:p w:rsidR="009A4DA4" w:rsidRPr="009A4DA4" w:rsidRDefault="009A4DA4" w:rsidP="009A4DA4">
      <w:pPr>
        <w:jc w:val="both"/>
        <w:rPr>
          <w:szCs w:val="28"/>
          <w:lang w:val="uk-UA"/>
        </w:rPr>
      </w:pPr>
      <w:r w:rsidRPr="009A4DA4">
        <w:rPr>
          <w:szCs w:val="28"/>
          <w:lang w:val="uk-UA"/>
        </w:rPr>
        <w:t xml:space="preserve">Об’єкти та суб’єкти права інтелектуальної власності. Авторське право та суміжні права. Право промислової власності. Правова охорона засобів індивідуалізації цивільного обороту та нетрадиційних об’єктів інтелектуальної власності. </w:t>
      </w:r>
    </w:p>
    <w:p w:rsidR="009A4DA4" w:rsidRPr="009A4DA4" w:rsidRDefault="009A4DA4" w:rsidP="009A4DA4">
      <w:pPr>
        <w:jc w:val="both"/>
        <w:rPr>
          <w:szCs w:val="28"/>
          <w:lang w:val="uk-UA"/>
        </w:rPr>
      </w:pPr>
      <w:r w:rsidRPr="009A4DA4">
        <w:rPr>
          <w:szCs w:val="28"/>
          <w:lang w:val="uk-UA"/>
        </w:rPr>
        <w:t>Підстави виникнення прав інтелектуальної власності. 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Передання майнових прав інтелектуальної власності. Здійснення прав інтелектуальної власності на об’єкт, який належить кільком особам. Права інтелектуальної власності на об’єкти, створені у зв’язку з виконанням трудового договору та за замовленням. Наслідки порушення права інтелектуальної власності. Захист інтелектуальної власності в Україні на сучасному етапі.</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16. ЗАГАЛЬНІ ПОЛОЖЕННЯ СПАДКОВОГО ПРАВА</w:t>
      </w:r>
    </w:p>
    <w:p w:rsidR="009A4DA4" w:rsidRPr="009A4DA4" w:rsidRDefault="009A4DA4" w:rsidP="009A4DA4">
      <w:pPr>
        <w:jc w:val="both"/>
        <w:rPr>
          <w:szCs w:val="28"/>
          <w:lang w:val="uk-UA"/>
        </w:rPr>
      </w:pPr>
      <w:r w:rsidRPr="009A4DA4">
        <w:rPr>
          <w:szCs w:val="28"/>
          <w:lang w:val="uk-UA"/>
        </w:rPr>
        <w:t>Поняття та значення спадкового права. Принципи спадкового права. Поняття спадкування та його значення. Історичний розвиток спадкового права та законодавства про спадкування.</w:t>
      </w:r>
    </w:p>
    <w:p w:rsidR="009A4DA4" w:rsidRPr="009A4DA4" w:rsidRDefault="009A4DA4" w:rsidP="009A4DA4">
      <w:pPr>
        <w:jc w:val="both"/>
        <w:rPr>
          <w:szCs w:val="28"/>
          <w:lang w:val="uk-UA"/>
        </w:rPr>
      </w:pPr>
      <w:r w:rsidRPr="009A4DA4">
        <w:rPr>
          <w:szCs w:val="28"/>
          <w:lang w:val="uk-UA"/>
        </w:rPr>
        <w:t xml:space="preserve">Спадкове правонаступництво: поняття та види. Поняття та склад спадщини. Спадкоємці та спадкодавці. Підстави спадкування (за законом, за заповітом). Особливості спадкування прав інтелектуальної власності. Особливості спадкування цінних паперів та грошових вкладів. Особливості спадкування часток у господарських товариствах, приватних підприємств, майна підприємця. Особливості спадкування земельних ділянок, квартир та будинків, які перебувають у процесі приватизації. Особливості спадкування обов'язків померлого спадкодавця. Особливості спадкування майна, що знаходиться за кордоном або іноземцями. </w:t>
      </w:r>
    </w:p>
    <w:p w:rsidR="009A4DA4" w:rsidRPr="009A4DA4" w:rsidRDefault="009A4DA4" w:rsidP="009A4DA4">
      <w:pPr>
        <w:jc w:val="both"/>
        <w:rPr>
          <w:szCs w:val="28"/>
          <w:lang w:val="uk-UA"/>
        </w:rPr>
      </w:pPr>
      <w:r w:rsidRPr="009A4DA4">
        <w:rPr>
          <w:szCs w:val="28"/>
          <w:lang w:val="uk-UA"/>
        </w:rPr>
        <w:t xml:space="preserve">Поняття та значення відкриття спадщини. Час і місце відкриття спадщини. Поняття і значення інституту прийняття спадщини у спадковому праві. Способи, порядок і строки прийняття спадщини. Поділ спадщини між спадкоємцями. Переважне право окремих спадкоємців на виділення спадкового майна в натурі. Перерозподіл спадщини. Підстави та порядок вжиття заходів до охорони спадкового майна. Компетенція посадових осіб щодо вжиття заходів до охорони спадщини. Пред'явлення претензій кредиторами спадкодавця. Порядок оформлення спадкових прав. Свідоцтво про право на спадщину. Підстави та наслідки визнання спадкового майна </w:t>
      </w:r>
      <w:proofErr w:type="spellStart"/>
      <w:r w:rsidRPr="009A4DA4">
        <w:rPr>
          <w:szCs w:val="28"/>
          <w:lang w:val="uk-UA"/>
        </w:rPr>
        <w:t>відумерлим</w:t>
      </w:r>
      <w:proofErr w:type="spellEnd"/>
      <w:r w:rsidRPr="009A4DA4">
        <w:rPr>
          <w:szCs w:val="28"/>
          <w:lang w:val="uk-UA"/>
        </w:rPr>
        <w:t>. Відмова від спадщини.</w:t>
      </w:r>
    </w:p>
    <w:p w:rsidR="009A4DA4" w:rsidRPr="009A4DA4" w:rsidRDefault="009A4DA4" w:rsidP="009A4DA4">
      <w:pPr>
        <w:jc w:val="both"/>
        <w:rPr>
          <w:szCs w:val="28"/>
          <w:lang w:val="uk-UA"/>
        </w:rPr>
      </w:pPr>
    </w:p>
    <w:p w:rsidR="009A4DA4" w:rsidRPr="009A4DA4" w:rsidRDefault="009A4DA4" w:rsidP="009A4DA4">
      <w:pPr>
        <w:jc w:val="both"/>
        <w:rPr>
          <w:b/>
          <w:szCs w:val="28"/>
          <w:lang w:val="uk-UA"/>
        </w:rPr>
      </w:pPr>
      <w:r w:rsidRPr="009A4DA4">
        <w:rPr>
          <w:b/>
          <w:szCs w:val="28"/>
          <w:lang w:val="uk-UA"/>
        </w:rPr>
        <w:t>ТЕМА 17. СПАДКУВАННЯ ЗА ЗАКОНОМ</w:t>
      </w:r>
    </w:p>
    <w:p w:rsidR="009A4DA4" w:rsidRDefault="009A4DA4" w:rsidP="009A4DA4">
      <w:pPr>
        <w:jc w:val="both"/>
        <w:rPr>
          <w:szCs w:val="28"/>
          <w:lang w:val="uk-UA"/>
        </w:rPr>
      </w:pPr>
      <w:r w:rsidRPr="009A4DA4">
        <w:rPr>
          <w:szCs w:val="28"/>
          <w:lang w:val="uk-UA"/>
        </w:rPr>
        <w:t xml:space="preserve">Особливості спадкування за законом. Черги спадкоємців за законом. Зміна черговості одержання права на спадкування. Спадкування усиновленими та </w:t>
      </w:r>
      <w:proofErr w:type="spellStart"/>
      <w:r w:rsidRPr="009A4DA4">
        <w:rPr>
          <w:szCs w:val="28"/>
          <w:lang w:val="uk-UA"/>
        </w:rPr>
        <w:t>усиновлювачами</w:t>
      </w:r>
      <w:proofErr w:type="spellEnd"/>
      <w:r w:rsidRPr="009A4DA4">
        <w:rPr>
          <w:szCs w:val="28"/>
          <w:lang w:val="uk-UA"/>
        </w:rPr>
        <w:t xml:space="preserve">. Перша черга спадкоємців за законом. Друга черга спадкоємців за </w:t>
      </w:r>
      <w:r w:rsidRPr="009A4DA4">
        <w:rPr>
          <w:szCs w:val="28"/>
          <w:lang w:val="uk-UA"/>
        </w:rPr>
        <w:lastRenderedPageBreak/>
        <w:t>законом. Третя черга спадкоємців за законом. Четверта черга спадкоємців за законом. П'ята черга спадкоємців за законом. Спадкування за правом представлення. Розмір частки у спадщині спадкоємців за законом. Спадкова трансмісія. Порядок закликання до спадкування за законом. Розподіл спадщини між спадкоємцями.</w:t>
      </w:r>
    </w:p>
    <w:p w:rsidR="009A4DA4" w:rsidRDefault="009A4DA4" w:rsidP="009A4DA4">
      <w:pPr>
        <w:jc w:val="both"/>
        <w:rPr>
          <w:szCs w:val="28"/>
          <w:lang w:val="uk-UA"/>
        </w:rPr>
      </w:pPr>
    </w:p>
    <w:p w:rsidR="009A4DA4" w:rsidRDefault="009A4DA4" w:rsidP="009A4DA4">
      <w:pPr>
        <w:jc w:val="both"/>
        <w:rPr>
          <w:szCs w:val="28"/>
          <w:lang w:val="uk-UA"/>
        </w:rPr>
      </w:pPr>
    </w:p>
    <w:p w:rsidR="0039160C" w:rsidRPr="0039160C" w:rsidRDefault="0039160C" w:rsidP="0039160C">
      <w:pPr>
        <w:jc w:val="both"/>
        <w:rPr>
          <w:b/>
          <w:szCs w:val="28"/>
          <w:lang w:val="uk-UA"/>
        </w:rPr>
      </w:pPr>
      <w:r w:rsidRPr="0039160C">
        <w:rPr>
          <w:b/>
          <w:szCs w:val="28"/>
          <w:lang w:val="uk-UA"/>
        </w:rPr>
        <w:t>Форма підсумкового контролю успішності навчання</w:t>
      </w:r>
    </w:p>
    <w:p w:rsidR="0039160C" w:rsidRPr="0039160C" w:rsidRDefault="0039160C" w:rsidP="0039160C">
      <w:pPr>
        <w:jc w:val="both"/>
        <w:rPr>
          <w:szCs w:val="28"/>
          <w:lang w:val="uk-UA"/>
        </w:rPr>
      </w:pPr>
      <w:r w:rsidRPr="0039160C">
        <w:rPr>
          <w:szCs w:val="28"/>
          <w:lang w:val="uk-UA"/>
        </w:rPr>
        <w:t xml:space="preserve">Підсумковий контроль – це перевірка рівня засвоєння знань, навичок, вмінь та інших </w:t>
      </w:r>
      <w:proofErr w:type="spellStart"/>
      <w:r w:rsidRPr="0039160C">
        <w:rPr>
          <w:szCs w:val="28"/>
          <w:lang w:val="uk-UA"/>
        </w:rPr>
        <w:t>компетентностей</w:t>
      </w:r>
      <w:proofErr w:type="spellEnd"/>
      <w:r w:rsidRPr="0039160C">
        <w:rPr>
          <w:szCs w:val="28"/>
          <w:lang w:val="uk-UA"/>
        </w:rPr>
        <w:t xml:space="preserve"> за певний період навчального семестру.</w:t>
      </w:r>
    </w:p>
    <w:p w:rsidR="0039160C" w:rsidRPr="0039160C" w:rsidRDefault="0039160C" w:rsidP="0039160C">
      <w:pPr>
        <w:jc w:val="both"/>
        <w:rPr>
          <w:szCs w:val="28"/>
          <w:lang w:val="uk-UA"/>
        </w:rPr>
      </w:pPr>
      <w:r w:rsidRPr="0039160C">
        <w:rPr>
          <w:szCs w:val="28"/>
          <w:lang w:val="uk-UA"/>
        </w:rPr>
        <w:t>З навчальної дисципліни «Цивільне право» передбачено:</w:t>
      </w:r>
    </w:p>
    <w:p w:rsidR="0039160C" w:rsidRPr="0039160C" w:rsidRDefault="0039160C" w:rsidP="0039160C">
      <w:pPr>
        <w:jc w:val="both"/>
        <w:rPr>
          <w:szCs w:val="28"/>
          <w:lang w:val="uk-UA"/>
        </w:rPr>
      </w:pPr>
    </w:p>
    <w:p w:rsidR="0039160C" w:rsidRPr="0039160C" w:rsidRDefault="0039160C" w:rsidP="0039160C">
      <w:pPr>
        <w:jc w:val="both"/>
        <w:rPr>
          <w:szCs w:val="28"/>
          <w:lang w:val="uk-UA"/>
        </w:rPr>
      </w:pPr>
      <w:proofErr w:type="spellStart"/>
      <w:r w:rsidRPr="0039160C">
        <w:rPr>
          <w:szCs w:val="28"/>
          <w:lang w:val="uk-UA"/>
        </w:rPr>
        <w:t>-для</w:t>
      </w:r>
      <w:proofErr w:type="spellEnd"/>
      <w:r w:rsidRPr="0039160C">
        <w:rPr>
          <w:szCs w:val="28"/>
          <w:lang w:val="uk-UA"/>
        </w:rPr>
        <w:t xml:space="preserve"> денної форми навчання – залік/екзамен</w:t>
      </w:r>
      <w:bookmarkStart w:id="0" w:name="_GoBack"/>
      <w:bookmarkEnd w:id="0"/>
    </w:p>
    <w:p w:rsidR="0039160C" w:rsidRPr="0039160C" w:rsidRDefault="0039160C" w:rsidP="0039160C">
      <w:pPr>
        <w:jc w:val="both"/>
        <w:rPr>
          <w:szCs w:val="28"/>
          <w:lang w:val="uk-UA"/>
        </w:rPr>
      </w:pPr>
    </w:p>
    <w:p w:rsidR="0039160C" w:rsidRPr="0039160C" w:rsidRDefault="0039160C" w:rsidP="0039160C">
      <w:pPr>
        <w:jc w:val="both"/>
        <w:rPr>
          <w:b/>
          <w:szCs w:val="28"/>
          <w:lang w:val="uk-UA"/>
        </w:rPr>
      </w:pPr>
      <w:r w:rsidRPr="0039160C">
        <w:rPr>
          <w:b/>
          <w:szCs w:val="28"/>
          <w:lang w:val="uk-UA"/>
        </w:rPr>
        <w:t>Критерії та засоби оцінювання успішності навчання</w:t>
      </w:r>
    </w:p>
    <w:p w:rsidR="0039160C" w:rsidRPr="0039160C" w:rsidRDefault="0039160C" w:rsidP="0039160C">
      <w:pPr>
        <w:jc w:val="both"/>
        <w:rPr>
          <w:szCs w:val="28"/>
          <w:lang w:val="uk-UA"/>
        </w:rPr>
      </w:pPr>
    </w:p>
    <w:p w:rsidR="0039160C" w:rsidRPr="0039160C" w:rsidRDefault="0039160C" w:rsidP="0039160C">
      <w:pPr>
        <w:jc w:val="both"/>
        <w:rPr>
          <w:szCs w:val="28"/>
          <w:lang w:val="uk-UA"/>
        </w:rPr>
      </w:pPr>
      <w:r w:rsidRPr="0039160C">
        <w:rPr>
          <w:szCs w:val="28"/>
          <w:lang w:val="uk-UA"/>
        </w:rPr>
        <w:t>Для навчальної дисципліни «Цивільне право» засобами діагностики знань (успішності навчання) виступають:</w:t>
      </w:r>
    </w:p>
    <w:p w:rsidR="0039160C" w:rsidRPr="0039160C" w:rsidRDefault="0039160C" w:rsidP="0039160C">
      <w:pPr>
        <w:jc w:val="both"/>
        <w:rPr>
          <w:szCs w:val="28"/>
          <w:lang w:val="uk-UA"/>
        </w:rPr>
      </w:pPr>
      <w:r w:rsidRPr="0039160C">
        <w:rPr>
          <w:szCs w:val="28"/>
          <w:lang w:val="uk-UA"/>
        </w:rPr>
        <w:t>В Університеті встановлюється єдина максимальна сума балів за всі види робіт з навчальної дисципліни – 100 балів.</w:t>
      </w:r>
    </w:p>
    <w:p w:rsidR="0039160C" w:rsidRPr="0039160C" w:rsidRDefault="0039160C" w:rsidP="0039160C">
      <w:pPr>
        <w:jc w:val="both"/>
        <w:rPr>
          <w:szCs w:val="28"/>
          <w:lang w:val="uk-UA"/>
        </w:rPr>
      </w:pPr>
      <w:r w:rsidRPr="0039160C">
        <w:rPr>
          <w:szCs w:val="28"/>
          <w:lang w:val="uk-UA"/>
        </w:rPr>
        <w:t>Встановлюються: максимальні суми балів за виконання завдань у рамках аудиторної – 30 балів, самостійної та індивідуальної роботи – 30 балів; 40 балів – за виконання завдань, винесених на підсумковий контроль.</w:t>
      </w:r>
    </w:p>
    <w:p w:rsidR="0039160C" w:rsidRPr="0039160C" w:rsidRDefault="0039160C" w:rsidP="0039160C">
      <w:pPr>
        <w:jc w:val="both"/>
        <w:rPr>
          <w:szCs w:val="28"/>
          <w:lang w:val="uk-UA"/>
        </w:rPr>
      </w:pPr>
      <w:r w:rsidRPr="0039160C">
        <w:rPr>
          <w:szCs w:val="28"/>
          <w:lang w:val="uk-UA"/>
        </w:rPr>
        <w:t>Оцінювання відповіді здобувача вищої освіти на занятті відбувається наступним чином:</w:t>
      </w:r>
    </w:p>
    <w:p w:rsidR="0039160C" w:rsidRPr="0039160C" w:rsidRDefault="0039160C" w:rsidP="0039160C">
      <w:pPr>
        <w:jc w:val="both"/>
        <w:rPr>
          <w:szCs w:val="28"/>
          <w:lang w:val="uk-UA"/>
        </w:rPr>
      </w:pPr>
      <w:r w:rsidRPr="0039160C">
        <w:rPr>
          <w:szCs w:val="28"/>
          <w:lang w:val="uk-UA"/>
        </w:rPr>
        <w:t>Відмінно (5 балів) Теоретичні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p w:rsidR="0039160C" w:rsidRPr="0039160C" w:rsidRDefault="0039160C" w:rsidP="0039160C">
      <w:pPr>
        <w:jc w:val="both"/>
        <w:rPr>
          <w:szCs w:val="28"/>
          <w:lang w:val="uk-UA"/>
        </w:rPr>
      </w:pPr>
      <w:r w:rsidRPr="0039160C">
        <w:rPr>
          <w:szCs w:val="28"/>
          <w:lang w:val="uk-UA"/>
        </w:rPr>
        <w:t>Добре (4 бала) – Теоретичні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p>
    <w:p w:rsidR="0039160C" w:rsidRPr="0039160C" w:rsidRDefault="0039160C" w:rsidP="0039160C">
      <w:pPr>
        <w:jc w:val="both"/>
        <w:rPr>
          <w:szCs w:val="28"/>
          <w:lang w:val="uk-UA"/>
        </w:rPr>
      </w:pPr>
      <w:r w:rsidRPr="0039160C">
        <w:rPr>
          <w:szCs w:val="28"/>
          <w:lang w:val="uk-UA"/>
        </w:rPr>
        <w:t>Задовільно (3 бали) – Теоретичні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p w:rsidR="0039160C" w:rsidRPr="0039160C" w:rsidRDefault="0039160C" w:rsidP="0039160C">
      <w:pPr>
        <w:jc w:val="both"/>
        <w:rPr>
          <w:szCs w:val="28"/>
          <w:lang w:val="uk-UA"/>
        </w:rPr>
      </w:pPr>
      <w:r w:rsidRPr="0039160C">
        <w:rPr>
          <w:szCs w:val="28"/>
          <w:lang w:val="uk-UA"/>
        </w:rPr>
        <w:t xml:space="preserve">Незадовільно (2 бали) </w:t>
      </w:r>
      <w:proofErr w:type="spellStart"/>
      <w:r w:rsidRPr="0039160C">
        <w:rPr>
          <w:szCs w:val="28"/>
          <w:lang w:val="uk-UA"/>
        </w:rPr>
        <w:t>-Теоретичні</w:t>
      </w:r>
      <w:proofErr w:type="spellEnd"/>
      <w:r w:rsidRPr="0039160C">
        <w:rPr>
          <w:szCs w:val="28"/>
          <w:lang w:val="uk-UA"/>
        </w:rPr>
        <w:t xml:space="preserve"> питання, винесені на розгляд, засвоєні частково, прогалини у знаннях не носять істотного характеру; практичні навички та вміння </w:t>
      </w:r>
      <w:r w:rsidRPr="0039160C">
        <w:rPr>
          <w:szCs w:val="28"/>
          <w:lang w:val="uk-UA"/>
        </w:rPr>
        <w:lastRenderedPageBreak/>
        <w:t>сформовані недостатньо; більшість навчальних завдань виконано, деякі з виконаних завдань містять істотні помилки, які потребують подальшого усунення.</w:t>
      </w:r>
    </w:p>
    <w:p w:rsidR="0039160C" w:rsidRPr="0039160C" w:rsidRDefault="0039160C" w:rsidP="0039160C">
      <w:pPr>
        <w:jc w:val="both"/>
        <w:rPr>
          <w:szCs w:val="28"/>
          <w:lang w:val="uk-UA"/>
        </w:rPr>
      </w:pPr>
    </w:p>
    <w:p w:rsidR="0039160C" w:rsidRPr="0039160C" w:rsidRDefault="0039160C" w:rsidP="0039160C">
      <w:pPr>
        <w:jc w:val="both"/>
        <w:rPr>
          <w:szCs w:val="28"/>
          <w:lang w:val="uk-UA"/>
        </w:rPr>
      </w:pPr>
      <w:r w:rsidRPr="0039160C">
        <w:rPr>
          <w:szCs w:val="28"/>
          <w:lang w:val="uk-UA"/>
        </w:rPr>
        <w:t>За самостійну та індивідуальну роботу здобувач вищої освіти отримує бали після виконання наступних видів завдань, які оцінюються згідно їх складності:</w:t>
      </w:r>
    </w:p>
    <w:p w:rsidR="0039160C" w:rsidRPr="0039160C" w:rsidRDefault="0039160C" w:rsidP="0039160C">
      <w:pPr>
        <w:jc w:val="both"/>
        <w:rPr>
          <w:szCs w:val="28"/>
          <w:lang w:val="uk-UA"/>
        </w:rPr>
      </w:pPr>
      <w:r w:rsidRPr="0039160C">
        <w:rPr>
          <w:szCs w:val="28"/>
          <w:lang w:val="uk-UA"/>
        </w:rPr>
        <w:t>Написання та публікації статті у фаховому виданні – 30 балів;</w:t>
      </w:r>
    </w:p>
    <w:p w:rsidR="0039160C" w:rsidRPr="0039160C" w:rsidRDefault="0039160C" w:rsidP="0039160C">
      <w:pPr>
        <w:jc w:val="both"/>
        <w:rPr>
          <w:szCs w:val="28"/>
          <w:lang w:val="uk-UA"/>
        </w:rPr>
      </w:pPr>
      <w:r w:rsidRPr="0039160C">
        <w:rPr>
          <w:szCs w:val="28"/>
          <w:lang w:val="uk-UA"/>
        </w:rPr>
        <w:t>Написання та публікація тез доповідей на конференції міжнародного, всеукраїнського чи регіонального рівня – 15 балів;</w:t>
      </w:r>
    </w:p>
    <w:p w:rsidR="0039160C" w:rsidRPr="0039160C" w:rsidRDefault="0039160C" w:rsidP="0039160C">
      <w:pPr>
        <w:jc w:val="both"/>
        <w:rPr>
          <w:szCs w:val="28"/>
          <w:lang w:val="uk-UA"/>
        </w:rPr>
      </w:pPr>
      <w:r w:rsidRPr="0039160C">
        <w:rPr>
          <w:szCs w:val="28"/>
          <w:lang w:val="uk-UA"/>
        </w:rPr>
        <w:t>Підготовка не більше 3 мультимедійних презентацій з обраних тем, де одна презентація оцінюється максимум – 5 балів (не більше 3-х);</w:t>
      </w:r>
    </w:p>
    <w:p w:rsidR="0039160C" w:rsidRPr="0039160C" w:rsidRDefault="0039160C" w:rsidP="0039160C">
      <w:pPr>
        <w:jc w:val="both"/>
        <w:rPr>
          <w:szCs w:val="28"/>
          <w:lang w:val="uk-UA"/>
        </w:rPr>
      </w:pPr>
      <w:r w:rsidRPr="0039160C">
        <w:rPr>
          <w:szCs w:val="28"/>
          <w:lang w:val="uk-UA"/>
        </w:rPr>
        <w:t>Підготовка не більше 3 тестових завдань з обраних тем, де одні тестові завдання оцінюються максимум – 5 балів (не більше 3-х);</w:t>
      </w:r>
    </w:p>
    <w:p w:rsidR="0039160C" w:rsidRPr="0039160C" w:rsidRDefault="0039160C" w:rsidP="0039160C">
      <w:pPr>
        <w:jc w:val="both"/>
        <w:rPr>
          <w:szCs w:val="28"/>
          <w:lang w:val="uk-UA"/>
        </w:rPr>
      </w:pPr>
      <w:r w:rsidRPr="0039160C">
        <w:rPr>
          <w:szCs w:val="28"/>
          <w:lang w:val="uk-UA"/>
        </w:rPr>
        <w:t xml:space="preserve">Підготовка не більше 3 практичних задач з обраних тем, де одна практична задача оцінюється максимум – 5 балів (не більше 3-х). </w:t>
      </w:r>
    </w:p>
    <w:p w:rsidR="0039160C" w:rsidRPr="0039160C" w:rsidRDefault="0039160C" w:rsidP="0039160C">
      <w:pPr>
        <w:jc w:val="both"/>
        <w:rPr>
          <w:szCs w:val="28"/>
          <w:lang w:val="uk-UA"/>
        </w:rPr>
      </w:pPr>
      <w:r w:rsidRPr="0039160C">
        <w:rPr>
          <w:szCs w:val="28"/>
          <w:lang w:val="uk-UA"/>
        </w:rPr>
        <w:t xml:space="preserve"> </w:t>
      </w:r>
    </w:p>
    <w:p w:rsidR="0039160C" w:rsidRPr="0039160C" w:rsidRDefault="0039160C" w:rsidP="0039160C">
      <w:pPr>
        <w:jc w:val="both"/>
        <w:rPr>
          <w:szCs w:val="28"/>
          <w:lang w:val="uk-UA"/>
        </w:rPr>
      </w:pPr>
      <w:r w:rsidRPr="0039160C">
        <w:rPr>
          <w:szCs w:val="28"/>
          <w:lang w:val="uk-UA"/>
        </w:rPr>
        <w:t>Для      навчальної      дисципліни      «Цивільне право» засобами діагностики знань (успішності навчання) виступають:</w:t>
      </w:r>
    </w:p>
    <w:p w:rsidR="0039160C" w:rsidRPr="0039160C" w:rsidRDefault="0039160C" w:rsidP="0039160C">
      <w:pPr>
        <w:jc w:val="both"/>
        <w:rPr>
          <w:szCs w:val="28"/>
          <w:lang w:val="uk-UA"/>
        </w:rPr>
      </w:pPr>
      <w:r w:rsidRPr="0039160C">
        <w:rPr>
          <w:szCs w:val="28"/>
          <w:lang w:val="uk-UA"/>
        </w:rPr>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39160C">
        <w:rPr>
          <w:szCs w:val="28"/>
          <w:lang w:val="uk-UA"/>
        </w:rPr>
        <w:t>Moodle</w:t>
      </w:r>
      <w:proofErr w:type="spellEnd"/>
      <w:r w:rsidRPr="0039160C">
        <w:rPr>
          <w:szCs w:val="28"/>
          <w:lang w:val="uk-UA"/>
        </w:rPr>
        <w:t>»).</w:t>
      </w:r>
    </w:p>
    <w:p w:rsidR="0039160C" w:rsidRPr="0039160C" w:rsidRDefault="0039160C" w:rsidP="0039160C">
      <w:pPr>
        <w:jc w:val="both"/>
        <w:rPr>
          <w:b/>
          <w:color w:val="FF0000"/>
          <w:szCs w:val="28"/>
          <w:lang w:val="uk-UA"/>
        </w:rPr>
      </w:pPr>
    </w:p>
    <w:p w:rsidR="0039160C" w:rsidRPr="0039160C" w:rsidRDefault="0039160C" w:rsidP="0039160C">
      <w:pPr>
        <w:jc w:val="both"/>
        <w:rPr>
          <w:b/>
          <w:color w:val="FF0000"/>
          <w:szCs w:val="28"/>
          <w:lang w:val="uk-UA"/>
        </w:rPr>
      </w:pPr>
    </w:p>
    <w:p w:rsidR="0039160C" w:rsidRPr="0039160C" w:rsidRDefault="0039160C" w:rsidP="0039160C">
      <w:pPr>
        <w:jc w:val="both"/>
        <w:rPr>
          <w:b/>
          <w:color w:val="FF0000"/>
          <w:szCs w:val="28"/>
          <w:lang w:val="uk-UA"/>
        </w:rPr>
      </w:pPr>
    </w:p>
    <w:p w:rsidR="0039160C" w:rsidRPr="0039160C" w:rsidRDefault="0039160C" w:rsidP="0039160C">
      <w:pPr>
        <w:jc w:val="both"/>
        <w:rPr>
          <w:b/>
          <w:color w:val="FF0000"/>
          <w:szCs w:val="28"/>
          <w:lang w:val="uk-UA"/>
        </w:rPr>
      </w:pPr>
    </w:p>
    <w:p w:rsidR="0039160C" w:rsidRPr="0039160C" w:rsidRDefault="0039160C" w:rsidP="0039160C">
      <w:pPr>
        <w:jc w:val="both"/>
        <w:rPr>
          <w:b/>
          <w:color w:val="FF0000"/>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9A4DA4" w:rsidRDefault="009A4DA4" w:rsidP="009A4DA4">
      <w:pPr>
        <w:jc w:val="both"/>
        <w:rPr>
          <w:szCs w:val="28"/>
          <w:lang w:val="uk-UA"/>
        </w:rPr>
      </w:pPr>
    </w:p>
    <w:p w:rsidR="00335C54" w:rsidRPr="0057257B" w:rsidRDefault="00335C54" w:rsidP="00335C54">
      <w:pPr>
        <w:ind w:left="5529"/>
        <w:jc w:val="both"/>
        <w:rPr>
          <w:szCs w:val="28"/>
          <w:lang w:val="uk-UA"/>
        </w:rPr>
      </w:pPr>
    </w:p>
    <w:p w:rsidR="00D201C0" w:rsidRPr="00D201C0" w:rsidRDefault="00D201C0" w:rsidP="00D201C0">
      <w:pPr>
        <w:ind w:left="5529"/>
        <w:jc w:val="both"/>
        <w:rPr>
          <w:rFonts w:eastAsiaTheme="minorHAnsi"/>
          <w:b/>
          <w:bCs/>
          <w:szCs w:val="22"/>
          <w:lang w:val="uk-UA" w:eastAsia="en-US"/>
        </w:rPr>
      </w:pPr>
      <w:r w:rsidRPr="00D201C0">
        <w:rPr>
          <w:rFonts w:eastAsiaTheme="minorHAnsi"/>
          <w:b/>
          <w:bCs/>
          <w:szCs w:val="22"/>
          <w:lang w:val="uk-UA" w:eastAsia="en-US"/>
        </w:rPr>
        <w:t>ЗАТВЕРДЖУЮ</w:t>
      </w:r>
    </w:p>
    <w:p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Проректор Дніпропетровського</w:t>
      </w:r>
    </w:p>
    <w:p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державного університету</w:t>
      </w:r>
    </w:p>
    <w:p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внутрішніх справ</w:t>
      </w:r>
    </w:p>
    <w:p w:rsidR="00D201C0" w:rsidRPr="00D201C0" w:rsidRDefault="009A4DA4" w:rsidP="00D201C0">
      <w:pPr>
        <w:ind w:left="7080"/>
        <w:jc w:val="both"/>
        <w:rPr>
          <w:rFonts w:eastAsiaTheme="minorHAnsi"/>
          <w:b/>
          <w:bCs/>
          <w:szCs w:val="22"/>
          <w:lang w:val="uk-UA" w:eastAsia="en-US"/>
        </w:rPr>
      </w:pPr>
      <w:proofErr w:type="spellStart"/>
      <w:r>
        <w:rPr>
          <w:rFonts w:eastAsiaTheme="minorHAnsi"/>
          <w:b/>
          <w:bCs/>
          <w:szCs w:val="22"/>
          <w:lang w:val="uk-UA" w:eastAsia="en-US"/>
        </w:rPr>
        <w:t>Ларіса</w:t>
      </w:r>
      <w:proofErr w:type="spellEnd"/>
      <w:r w:rsidR="00D201C0" w:rsidRPr="00D201C0">
        <w:rPr>
          <w:rFonts w:eastAsiaTheme="minorHAnsi"/>
          <w:b/>
          <w:bCs/>
          <w:szCs w:val="22"/>
          <w:lang w:val="uk-UA" w:eastAsia="en-US"/>
        </w:rPr>
        <w:t xml:space="preserve"> </w:t>
      </w:r>
      <w:r w:rsidRPr="00D201C0">
        <w:rPr>
          <w:rFonts w:eastAsiaTheme="minorHAnsi"/>
          <w:b/>
          <w:bCs/>
          <w:szCs w:val="22"/>
          <w:lang w:val="uk-UA" w:eastAsia="en-US"/>
        </w:rPr>
        <w:t>НАЛИВАЙКО</w:t>
      </w:r>
    </w:p>
    <w:p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___.___. 2019 р.</w:t>
      </w:r>
    </w:p>
    <w:p w:rsidR="00D201C0" w:rsidRPr="00D201C0" w:rsidRDefault="00D201C0" w:rsidP="00D201C0">
      <w:pPr>
        <w:jc w:val="both"/>
        <w:rPr>
          <w:rFonts w:eastAsiaTheme="minorHAnsi"/>
          <w:b/>
          <w:bCs/>
          <w:szCs w:val="22"/>
          <w:lang w:val="uk-UA" w:eastAsia="en-US"/>
        </w:rPr>
      </w:pPr>
    </w:p>
    <w:p w:rsidR="00D201C0" w:rsidRPr="00B401C9" w:rsidRDefault="00D201C0" w:rsidP="00D201C0">
      <w:pPr>
        <w:jc w:val="both"/>
        <w:rPr>
          <w:rFonts w:eastAsiaTheme="minorHAnsi"/>
          <w:b/>
          <w:bCs/>
          <w:szCs w:val="22"/>
          <w:lang w:val="uk-UA" w:eastAsia="en-US"/>
        </w:rPr>
      </w:pPr>
    </w:p>
    <w:p w:rsidR="00D201C0" w:rsidRPr="00B401C9" w:rsidRDefault="00D201C0" w:rsidP="00D201C0">
      <w:pPr>
        <w:jc w:val="center"/>
        <w:rPr>
          <w:rFonts w:eastAsiaTheme="minorHAnsi"/>
          <w:b/>
          <w:bCs/>
          <w:szCs w:val="22"/>
          <w:lang w:val="uk-UA" w:eastAsia="en-US"/>
        </w:rPr>
      </w:pPr>
      <w:r w:rsidRPr="00B401C9">
        <w:rPr>
          <w:rFonts w:eastAsiaTheme="minorHAnsi"/>
          <w:b/>
          <w:bCs/>
          <w:szCs w:val="22"/>
          <w:lang w:val="uk-UA" w:eastAsia="en-US"/>
        </w:rPr>
        <w:t>ОБСЯГ НАВЧАЛЬНОЇ ДИСЦИПЛІНИ</w:t>
      </w:r>
    </w:p>
    <w:p w:rsidR="00D201C0" w:rsidRPr="00B401C9" w:rsidRDefault="00D201C0" w:rsidP="00D201C0">
      <w:pPr>
        <w:jc w:val="center"/>
        <w:rPr>
          <w:rFonts w:eastAsiaTheme="minorHAnsi"/>
          <w:b/>
          <w:bCs/>
          <w:szCs w:val="22"/>
          <w:lang w:val="uk-UA" w:eastAsia="en-US"/>
        </w:rPr>
      </w:pPr>
    </w:p>
    <w:p w:rsidR="00D201C0" w:rsidRPr="00B401C9" w:rsidRDefault="00E0295A" w:rsidP="00D201C0">
      <w:pPr>
        <w:jc w:val="center"/>
        <w:rPr>
          <w:rFonts w:eastAsiaTheme="minorHAnsi"/>
          <w:b/>
          <w:szCs w:val="22"/>
          <w:lang w:val="uk-UA" w:eastAsia="en-US"/>
        </w:rPr>
      </w:pPr>
      <w:r w:rsidRPr="00B401C9">
        <w:rPr>
          <w:rFonts w:eastAsiaTheme="minorHAnsi"/>
          <w:b/>
          <w:szCs w:val="22"/>
          <w:lang w:val="uk-UA" w:eastAsia="en-US"/>
        </w:rPr>
        <w:t>ЦИВІЛЬНЕ ПРАВО</w:t>
      </w:r>
    </w:p>
    <w:p w:rsidR="00D201C0" w:rsidRPr="00E0295A" w:rsidRDefault="00D201C0" w:rsidP="00D201C0">
      <w:pPr>
        <w:jc w:val="both"/>
        <w:rPr>
          <w:rFonts w:eastAsiaTheme="minorHAnsi"/>
          <w:color w:val="FF0000"/>
          <w:szCs w:val="22"/>
          <w:lang w:val="uk-UA" w:eastAsia="en-US"/>
        </w:rPr>
      </w:pPr>
    </w:p>
    <w:p w:rsidR="00D201C0" w:rsidRPr="00D201C0" w:rsidRDefault="00D201C0" w:rsidP="00D201C0">
      <w:pPr>
        <w:jc w:val="both"/>
        <w:rPr>
          <w:rFonts w:eastAsiaTheme="minorHAnsi"/>
          <w:b/>
          <w:bCs/>
          <w:szCs w:val="22"/>
          <w:lang w:val="uk-UA" w:eastAsia="en-US"/>
        </w:rPr>
      </w:pPr>
      <w:r w:rsidRPr="00D201C0">
        <w:rPr>
          <w:rFonts w:eastAsiaTheme="minorHAnsi"/>
          <w:szCs w:val="22"/>
          <w:lang w:val="uk-UA" w:eastAsia="en-US"/>
        </w:rPr>
        <w:t xml:space="preserve">Освітній ступінь </w:t>
      </w:r>
      <w:r w:rsidRPr="00D201C0">
        <w:rPr>
          <w:rFonts w:eastAsiaTheme="minorHAnsi"/>
          <w:bCs/>
          <w:szCs w:val="22"/>
          <w:u w:val="single"/>
          <w:lang w:val="uk-UA" w:eastAsia="en-US"/>
        </w:rPr>
        <w:t>перший (бакалаврський)</w:t>
      </w:r>
      <w:r>
        <w:rPr>
          <w:rFonts w:eastAsiaTheme="minorHAnsi"/>
          <w:b/>
          <w:bCs/>
          <w:szCs w:val="22"/>
          <w:lang w:val="uk-UA" w:eastAsia="en-US"/>
        </w:rPr>
        <w:tab/>
      </w:r>
      <w:r>
        <w:rPr>
          <w:rFonts w:eastAsiaTheme="minorHAnsi"/>
          <w:b/>
          <w:bCs/>
          <w:szCs w:val="22"/>
          <w:lang w:val="uk-UA" w:eastAsia="en-US"/>
        </w:rPr>
        <w:tab/>
      </w:r>
      <w:r>
        <w:rPr>
          <w:rFonts w:eastAsiaTheme="minorHAnsi"/>
          <w:b/>
          <w:bCs/>
          <w:szCs w:val="22"/>
          <w:lang w:val="uk-UA" w:eastAsia="en-US"/>
        </w:rPr>
        <w:tab/>
      </w:r>
      <w:r w:rsidRPr="00D201C0">
        <w:rPr>
          <w:rFonts w:eastAsiaTheme="minorHAnsi"/>
          <w:szCs w:val="22"/>
          <w:lang w:val="uk-UA" w:eastAsia="en-US"/>
        </w:rPr>
        <w:t xml:space="preserve">Спеціальність </w:t>
      </w:r>
      <w:r w:rsidRPr="00D201C0">
        <w:rPr>
          <w:rFonts w:eastAsiaTheme="minorHAnsi"/>
          <w:szCs w:val="22"/>
          <w:u w:val="single"/>
          <w:lang w:val="uk-UA" w:eastAsia="en-US"/>
        </w:rPr>
        <w:t>081 Право</w:t>
      </w:r>
    </w:p>
    <w:p w:rsidR="00D201C0" w:rsidRPr="00D201C0" w:rsidRDefault="00D201C0" w:rsidP="00D201C0">
      <w:pPr>
        <w:jc w:val="both"/>
        <w:rPr>
          <w:rFonts w:eastAsiaTheme="minorHAnsi"/>
          <w:szCs w:val="22"/>
          <w:lang w:val="uk-UA" w:eastAsia="en-US"/>
        </w:rPr>
      </w:pPr>
    </w:p>
    <w:p w:rsidR="00D201C0" w:rsidRPr="00D201C0" w:rsidRDefault="00D201C0" w:rsidP="00D201C0">
      <w:pPr>
        <w:jc w:val="center"/>
        <w:rPr>
          <w:rFonts w:eastAsiaTheme="minorHAnsi"/>
          <w:szCs w:val="22"/>
          <w:lang w:val="uk-UA" w:eastAsia="en-US"/>
        </w:rPr>
      </w:pPr>
      <w:r w:rsidRPr="00D201C0">
        <w:rPr>
          <w:rFonts w:eastAsiaTheme="minorHAnsi"/>
          <w:szCs w:val="22"/>
          <w:lang w:val="uk-UA" w:eastAsia="en-US"/>
        </w:rPr>
        <w:t>на 2019/2020 навчальний рік</w:t>
      </w:r>
    </w:p>
    <w:p w:rsidR="00D201C0" w:rsidRPr="00D201C0" w:rsidRDefault="00D201C0" w:rsidP="00D201C0">
      <w:pPr>
        <w:jc w:val="both"/>
        <w:rPr>
          <w:rFonts w:eastAsiaTheme="minorHAnsi"/>
          <w:b/>
          <w:bCs/>
          <w:szCs w:val="22"/>
          <w:lang w:val="uk-UA" w:eastAsia="en-US"/>
        </w:rPr>
      </w:pPr>
    </w:p>
    <w:p w:rsidR="00D201C0" w:rsidRPr="0033158A" w:rsidRDefault="00D201C0" w:rsidP="00D201C0">
      <w:pPr>
        <w:jc w:val="both"/>
        <w:rPr>
          <w:rFonts w:eastAsiaTheme="minorHAnsi"/>
          <w:szCs w:val="22"/>
          <w:lang w:val="uk-UA" w:eastAsia="en-US"/>
        </w:rPr>
      </w:pPr>
      <w:r w:rsidRPr="00D201C0">
        <w:rPr>
          <w:rFonts w:eastAsiaTheme="minorHAnsi"/>
          <w:b/>
          <w:bCs/>
          <w:szCs w:val="22"/>
          <w:lang w:val="uk-UA" w:eastAsia="en-US"/>
        </w:rPr>
        <w:t xml:space="preserve">Форма навчання ДЕННА </w:t>
      </w:r>
      <w:r w:rsidRPr="00D201C0">
        <w:rPr>
          <w:rFonts w:eastAsiaTheme="minorHAnsi"/>
          <w:szCs w:val="22"/>
          <w:lang w:val="uk-UA" w:eastAsia="en-US"/>
        </w:rPr>
        <w:t xml:space="preserve">Обсяг </w:t>
      </w:r>
      <w:r w:rsidR="00F76F0B">
        <w:rPr>
          <w:rFonts w:eastAsiaTheme="minorHAnsi"/>
          <w:szCs w:val="22"/>
          <w:lang w:val="uk-UA" w:eastAsia="en-US"/>
        </w:rPr>
        <w:t>2</w:t>
      </w:r>
      <w:r w:rsidRPr="00D201C0">
        <w:rPr>
          <w:rFonts w:eastAsiaTheme="minorHAnsi"/>
          <w:szCs w:val="22"/>
          <w:lang w:val="uk-UA" w:eastAsia="en-US"/>
        </w:rPr>
        <w:t>кредит</w:t>
      </w:r>
      <w:r w:rsidR="0033158A">
        <w:rPr>
          <w:rFonts w:eastAsiaTheme="minorHAnsi"/>
          <w:szCs w:val="22"/>
          <w:lang w:val="uk-UA" w:eastAsia="en-US"/>
        </w:rPr>
        <w:t>ів</w:t>
      </w:r>
      <w:r w:rsidR="00B401C9">
        <w:rPr>
          <w:rFonts w:eastAsiaTheme="minorHAnsi"/>
          <w:szCs w:val="22"/>
          <w:lang w:val="uk-UA" w:eastAsia="en-US"/>
        </w:rPr>
        <w:t xml:space="preserve"> </w:t>
      </w:r>
      <w:r w:rsidRPr="0033158A">
        <w:rPr>
          <w:rFonts w:eastAsiaTheme="minorHAnsi"/>
          <w:szCs w:val="22"/>
          <w:lang w:val="uk-UA" w:eastAsia="en-US"/>
        </w:rPr>
        <w:t>ЄКТС (</w:t>
      </w:r>
      <w:r w:rsidR="00F76F0B">
        <w:rPr>
          <w:rFonts w:eastAsiaTheme="minorHAnsi"/>
          <w:szCs w:val="22"/>
          <w:lang w:val="uk-UA" w:eastAsia="en-US"/>
        </w:rPr>
        <w:t>9</w:t>
      </w:r>
      <w:r w:rsidR="0033158A" w:rsidRPr="0033158A">
        <w:rPr>
          <w:rFonts w:eastAsiaTheme="minorHAnsi"/>
          <w:szCs w:val="22"/>
          <w:lang w:val="uk-UA" w:eastAsia="en-US"/>
        </w:rPr>
        <w:t>0</w:t>
      </w:r>
      <w:r w:rsidRPr="0033158A">
        <w:rPr>
          <w:rFonts w:eastAsiaTheme="minorHAnsi"/>
          <w:szCs w:val="22"/>
          <w:lang w:val="uk-UA" w:eastAsia="en-US"/>
        </w:rPr>
        <w:t xml:space="preserve"> годин).</w:t>
      </w:r>
    </w:p>
    <w:p w:rsidR="00D201C0" w:rsidRPr="00D201C0" w:rsidRDefault="00D201C0" w:rsidP="00D201C0">
      <w:pPr>
        <w:jc w:val="both"/>
        <w:rPr>
          <w:rFonts w:eastAsiaTheme="minorHAnsi"/>
          <w:szCs w:val="22"/>
          <w:lang w:val="uk-UA" w:eastAsia="en-US"/>
        </w:rPr>
      </w:pPr>
    </w:p>
    <w:p w:rsidR="00D201C0" w:rsidRPr="00D201C0" w:rsidRDefault="00D201C0" w:rsidP="00D201C0">
      <w:pPr>
        <w:jc w:val="both"/>
        <w:rPr>
          <w:rFonts w:eastAsiaTheme="minorHAnsi"/>
          <w:szCs w:val="22"/>
          <w:lang w:val="uk-UA" w:eastAsia="en-US"/>
        </w:rPr>
      </w:pPr>
      <w:r w:rsidRPr="00D201C0">
        <w:rPr>
          <w:rFonts w:eastAsiaTheme="minorHAnsi"/>
          <w:szCs w:val="22"/>
          <w:lang w:val="uk-UA" w:eastAsia="en-US"/>
        </w:rPr>
        <w:t>Факультет юридичний</w:t>
      </w:r>
    </w:p>
    <w:p w:rsidR="00D201C0" w:rsidRPr="00D201C0" w:rsidRDefault="00D201C0" w:rsidP="00D201C0">
      <w:pPr>
        <w:jc w:val="both"/>
        <w:rPr>
          <w:rFonts w:eastAsiaTheme="minorHAnsi"/>
          <w:szCs w:val="22"/>
          <w:lang w:val="uk-UA" w:eastAsia="en-US"/>
        </w:rPr>
      </w:pPr>
    </w:p>
    <w:p w:rsidR="0033158A" w:rsidRPr="00D201C0" w:rsidRDefault="00F76F0B" w:rsidP="00D201C0">
      <w:pPr>
        <w:jc w:val="both"/>
        <w:rPr>
          <w:rFonts w:eastAsiaTheme="minorHAnsi"/>
          <w:szCs w:val="22"/>
          <w:lang w:val="uk-UA" w:eastAsia="en-US"/>
        </w:rPr>
      </w:pPr>
      <w:r w:rsidRPr="00F76F0B">
        <w:rPr>
          <w:rFonts w:eastAsiaTheme="minorHAnsi"/>
          <w:szCs w:val="22"/>
          <w:lang w:val="uk-UA" w:eastAsia="en-US"/>
        </w:rPr>
        <w:t>Курс 2 Групи ЮД-841, ЮД-842, ЮД-843, ЮД-844, ЮД-845, ЮД-846, ЮД-847,   ЮД-848, ЮД-849</w:t>
      </w:r>
    </w:p>
    <w:tbl>
      <w:tblPr>
        <w:tblStyle w:val="15"/>
        <w:tblW w:w="10060" w:type="dxa"/>
        <w:tblLayout w:type="fixed"/>
        <w:tblLook w:val="04A0" w:firstRow="1" w:lastRow="0" w:firstColumn="1" w:lastColumn="0" w:noHBand="0" w:noVBand="1"/>
      </w:tblPr>
      <w:tblGrid>
        <w:gridCol w:w="562"/>
        <w:gridCol w:w="5812"/>
        <w:gridCol w:w="538"/>
        <w:gridCol w:w="142"/>
        <w:gridCol w:w="454"/>
        <w:gridCol w:w="94"/>
        <w:gridCol w:w="473"/>
        <w:gridCol w:w="142"/>
        <w:gridCol w:w="425"/>
        <w:gridCol w:w="189"/>
        <w:gridCol w:w="378"/>
        <w:gridCol w:w="236"/>
        <w:gridCol w:w="615"/>
      </w:tblGrid>
      <w:tr w:rsidR="00D201C0" w:rsidRPr="00D201C0" w:rsidTr="00084B2A">
        <w:trPr>
          <w:cantSplit/>
          <w:trHeight w:val="805"/>
        </w:trPr>
        <w:tc>
          <w:tcPr>
            <w:tcW w:w="562" w:type="dxa"/>
            <w:vMerge w:val="restart"/>
            <w:textDirection w:val="btLr"/>
          </w:tcPr>
          <w:p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 теми згідно з РПНД</w:t>
            </w:r>
          </w:p>
        </w:tc>
        <w:tc>
          <w:tcPr>
            <w:tcW w:w="5812" w:type="dxa"/>
            <w:vMerge w:val="restart"/>
          </w:tcPr>
          <w:p w:rsidR="00D201C0" w:rsidRPr="00D201C0" w:rsidRDefault="00D201C0" w:rsidP="00D201C0">
            <w:pPr>
              <w:jc w:val="center"/>
              <w:rPr>
                <w:rFonts w:eastAsiaTheme="minorHAnsi"/>
                <w:szCs w:val="22"/>
                <w:lang w:val="uk-UA"/>
              </w:rPr>
            </w:pPr>
            <w:r w:rsidRPr="00D201C0">
              <w:rPr>
                <w:rFonts w:eastAsiaTheme="minorHAnsi"/>
                <w:szCs w:val="22"/>
                <w:lang w:val="uk-UA"/>
              </w:rPr>
              <w:t>Назва теми</w:t>
            </w:r>
          </w:p>
          <w:p w:rsidR="00D201C0" w:rsidRPr="00D201C0" w:rsidRDefault="00D201C0" w:rsidP="00D201C0">
            <w:pPr>
              <w:jc w:val="center"/>
              <w:rPr>
                <w:rFonts w:eastAsiaTheme="minorHAnsi"/>
                <w:szCs w:val="22"/>
                <w:lang w:val="uk-UA"/>
              </w:rPr>
            </w:pPr>
            <w:r w:rsidRPr="00D201C0">
              <w:rPr>
                <w:rFonts w:eastAsiaTheme="minorHAnsi"/>
                <w:szCs w:val="22"/>
                <w:lang w:val="uk-UA"/>
              </w:rPr>
              <w:t>(згідно з РПНД)</w:t>
            </w:r>
          </w:p>
        </w:tc>
        <w:tc>
          <w:tcPr>
            <w:tcW w:w="538" w:type="dxa"/>
            <w:vMerge w:val="restart"/>
            <w:textDirection w:val="btLr"/>
          </w:tcPr>
          <w:p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Загальний обсяг годин</w:t>
            </w:r>
          </w:p>
        </w:tc>
        <w:tc>
          <w:tcPr>
            <w:tcW w:w="2297" w:type="dxa"/>
            <w:gridSpan w:val="8"/>
          </w:tcPr>
          <w:p w:rsidR="00D201C0" w:rsidRPr="00D201C0" w:rsidRDefault="00D201C0" w:rsidP="00D201C0">
            <w:pPr>
              <w:jc w:val="center"/>
              <w:rPr>
                <w:rFonts w:eastAsiaTheme="minorHAnsi"/>
                <w:szCs w:val="22"/>
                <w:lang w:val="uk-UA"/>
              </w:rPr>
            </w:pPr>
            <w:r w:rsidRPr="00D201C0">
              <w:rPr>
                <w:rFonts w:eastAsiaTheme="minorHAnsi"/>
                <w:szCs w:val="22"/>
                <w:lang w:val="uk-UA"/>
              </w:rPr>
              <w:t>Аудиторна робота</w:t>
            </w:r>
          </w:p>
        </w:tc>
        <w:tc>
          <w:tcPr>
            <w:tcW w:w="851" w:type="dxa"/>
            <w:gridSpan w:val="2"/>
            <w:vMerge w:val="restart"/>
            <w:textDirection w:val="btLr"/>
          </w:tcPr>
          <w:p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Самостійна та індивідуальна робота</w:t>
            </w:r>
          </w:p>
        </w:tc>
      </w:tr>
      <w:tr w:rsidR="00D201C0" w:rsidRPr="00D201C0" w:rsidTr="00084B2A">
        <w:trPr>
          <w:cantSplit/>
          <w:trHeight w:val="2260"/>
        </w:trPr>
        <w:tc>
          <w:tcPr>
            <w:tcW w:w="562" w:type="dxa"/>
            <w:vMerge/>
            <w:textDirection w:val="btLr"/>
          </w:tcPr>
          <w:p w:rsidR="00D201C0" w:rsidRPr="00D201C0" w:rsidRDefault="00D201C0" w:rsidP="00D201C0">
            <w:pPr>
              <w:ind w:left="113" w:right="113"/>
              <w:jc w:val="center"/>
              <w:rPr>
                <w:rFonts w:eastAsiaTheme="minorHAnsi"/>
                <w:szCs w:val="22"/>
                <w:lang w:val="uk-UA"/>
              </w:rPr>
            </w:pPr>
          </w:p>
        </w:tc>
        <w:tc>
          <w:tcPr>
            <w:tcW w:w="5812" w:type="dxa"/>
            <w:vMerge/>
          </w:tcPr>
          <w:p w:rsidR="00D201C0" w:rsidRPr="00D201C0" w:rsidRDefault="00D201C0" w:rsidP="00D201C0">
            <w:pPr>
              <w:jc w:val="center"/>
              <w:rPr>
                <w:rFonts w:eastAsiaTheme="minorHAnsi"/>
                <w:szCs w:val="22"/>
                <w:lang w:val="uk-UA"/>
              </w:rPr>
            </w:pPr>
          </w:p>
        </w:tc>
        <w:tc>
          <w:tcPr>
            <w:tcW w:w="538" w:type="dxa"/>
            <w:vMerge/>
            <w:textDirection w:val="btLr"/>
          </w:tcPr>
          <w:p w:rsidR="00D201C0" w:rsidRPr="00D201C0" w:rsidRDefault="00D201C0" w:rsidP="00D201C0">
            <w:pPr>
              <w:ind w:left="113" w:right="113"/>
              <w:jc w:val="center"/>
              <w:rPr>
                <w:rFonts w:eastAsiaTheme="minorHAnsi"/>
                <w:szCs w:val="22"/>
                <w:lang w:val="uk-UA"/>
              </w:rPr>
            </w:pPr>
          </w:p>
        </w:tc>
        <w:tc>
          <w:tcPr>
            <w:tcW w:w="596" w:type="dxa"/>
            <w:gridSpan w:val="2"/>
            <w:textDirection w:val="btLr"/>
          </w:tcPr>
          <w:p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всього</w:t>
            </w:r>
          </w:p>
        </w:tc>
        <w:tc>
          <w:tcPr>
            <w:tcW w:w="567" w:type="dxa"/>
            <w:gridSpan w:val="2"/>
            <w:textDirection w:val="btLr"/>
          </w:tcPr>
          <w:p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лекції</w:t>
            </w:r>
          </w:p>
        </w:tc>
        <w:tc>
          <w:tcPr>
            <w:tcW w:w="567" w:type="dxa"/>
            <w:gridSpan w:val="2"/>
            <w:textDirection w:val="btLr"/>
          </w:tcPr>
          <w:p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семінари</w:t>
            </w:r>
          </w:p>
        </w:tc>
        <w:tc>
          <w:tcPr>
            <w:tcW w:w="567" w:type="dxa"/>
            <w:gridSpan w:val="2"/>
            <w:textDirection w:val="btLr"/>
          </w:tcPr>
          <w:p w:rsidR="00D201C0" w:rsidRPr="00D201C0" w:rsidRDefault="00D201C0" w:rsidP="00D201C0">
            <w:pPr>
              <w:ind w:left="113" w:right="113"/>
              <w:jc w:val="center"/>
              <w:rPr>
                <w:rFonts w:eastAsiaTheme="minorHAnsi"/>
                <w:szCs w:val="22"/>
                <w:lang w:val="uk-UA"/>
              </w:rPr>
            </w:pPr>
            <w:proofErr w:type="spellStart"/>
            <w:r w:rsidRPr="00D201C0">
              <w:rPr>
                <w:rFonts w:eastAsiaTheme="minorHAnsi"/>
                <w:szCs w:val="22"/>
                <w:lang w:val="uk-UA"/>
              </w:rPr>
              <w:t>Практ</w:t>
            </w:r>
            <w:proofErr w:type="spellEnd"/>
            <w:r w:rsidRPr="00D201C0">
              <w:rPr>
                <w:rFonts w:eastAsiaTheme="minorHAnsi"/>
                <w:szCs w:val="22"/>
                <w:lang w:val="uk-UA"/>
              </w:rPr>
              <w:t>. заняття</w:t>
            </w:r>
          </w:p>
        </w:tc>
        <w:tc>
          <w:tcPr>
            <w:tcW w:w="851" w:type="dxa"/>
            <w:gridSpan w:val="2"/>
            <w:vMerge/>
            <w:textDirection w:val="btLr"/>
          </w:tcPr>
          <w:p w:rsidR="00D201C0" w:rsidRPr="00D201C0" w:rsidRDefault="00D201C0" w:rsidP="00D201C0">
            <w:pPr>
              <w:ind w:left="113" w:right="113"/>
              <w:jc w:val="center"/>
              <w:rPr>
                <w:rFonts w:eastAsiaTheme="minorHAnsi"/>
                <w:szCs w:val="22"/>
                <w:lang w:val="uk-UA"/>
              </w:rPr>
            </w:pPr>
          </w:p>
        </w:tc>
      </w:tr>
      <w:tr w:rsidR="00D201C0" w:rsidRPr="00D201C0" w:rsidTr="00084B2A">
        <w:tc>
          <w:tcPr>
            <w:tcW w:w="562" w:type="dxa"/>
          </w:tcPr>
          <w:p w:rsidR="00D201C0" w:rsidRPr="00D201C0" w:rsidRDefault="00D201C0" w:rsidP="00D201C0">
            <w:pPr>
              <w:jc w:val="center"/>
              <w:rPr>
                <w:rFonts w:eastAsiaTheme="minorHAnsi"/>
                <w:szCs w:val="22"/>
                <w:lang w:val="uk-UA"/>
              </w:rPr>
            </w:pPr>
            <w:r w:rsidRPr="00D201C0">
              <w:rPr>
                <w:rFonts w:eastAsiaTheme="minorHAnsi"/>
                <w:szCs w:val="22"/>
                <w:lang w:val="uk-UA"/>
              </w:rPr>
              <w:t>1</w:t>
            </w:r>
          </w:p>
        </w:tc>
        <w:tc>
          <w:tcPr>
            <w:tcW w:w="5812" w:type="dxa"/>
          </w:tcPr>
          <w:p w:rsidR="00D201C0" w:rsidRPr="00D201C0" w:rsidRDefault="00084B2A" w:rsidP="00D201C0">
            <w:pPr>
              <w:jc w:val="both"/>
              <w:rPr>
                <w:rFonts w:eastAsiaTheme="minorHAnsi"/>
                <w:szCs w:val="22"/>
                <w:lang w:val="uk-UA"/>
              </w:rPr>
            </w:pPr>
            <w:r w:rsidRPr="00084B2A">
              <w:rPr>
                <w:rFonts w:eastAsiaTheme="minorHAnsi"/>
                <w:szCs w:val="22"/>
                <w:lang w:val="uk-UA"/>
              </w:rPr>
              <w:t>Цивільне право в системі права України. Цивільне право як наука і навчальна дисципліна</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t>8</w:t>
            </w:r>
          </w:p>
        </w:tc>
        <w:tc>
          <w:tcPr>
            <w:tcW w:w="596"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2</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r>
      <w:tr w:rsidR="00D201C0" w:rsidRPr="00D201C0" w:rsidTr="00084B2A">
        <w:tc>
          <w:tcPr>
            <w:tcW w:w="562" w:type="dxa"/>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812" w:type="dxa"/>
          </w:tcPr>
          <w:p w:rsidR="00D201C0" w:rsidRPr="00D201C0" w:rsidRDefault="00084B2A" w:rsidP="00D201C0">
            <w:pPr>
              <w:jc w:val="both"/>
              <w:rPr>
                <w:rFonts w:eastAsiaTheme="minorHAnsi"/>
                <w:szCs w:val="22"/>
                <w:lang w:val="uk-UA"/>
              </w:rPr>
            </w:pPr>
            <w:r w:rsidRPr="00084B2A">
              <w:rPr>
                <w:rFonts w:eastAsiaTheme="minorHAnsi"/>
                <w:szCs w:val="22"/>
                <w:lang w:val="uk-UA"/>
              </w:rPr>
              <w:t>Джерела цивільного права. Поняття та система цивільного законодавства</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t>8</w:t>
            </w:r>
          </w:p>
        </w:tc>
        <w:tc>
          <w:tcPr>
            <w:tcW w:w="596"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2</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r>
      <w:tr w:rsidR="00D201C0" w:rsidRPr="00D201C0" w:rsidTr="00084B2A">
        <w:tc>
          <w:tcPr>
            <w:tcW w:w="562" w:type="dxa"/>
          </w:tcPr>
          <w:p w:rsidR="00D201C0" w:rsidRPr="00D201C0" w:rsidRDefault="00D201C0" w:rsidP="00D201C0">
            <w:pPr>
              <w:jc w:val="center"/>
              <w:rPr>
                <w:rFonts w:eastAsiaTheme="minorHAnsi"/>
                <w:szCs w:val="22"/>
                <w:lang w:val="uk-UA"/>
              </w:rPr>
            </w:pPr>
            <w:r w:rsidRPr="00D201C0">
              <w:rPr>
                <w:rFonts w:eastAsiaTheme="minorHAnsi"/>
                <w:szCs w:val="22"/>
                <w:lang w:val="uk-UA"/>
              </w:rPr>
              <w:t>3</w:t>
            </w:r>
          </w:p>
        </w:tc>
        <w:tc>
          <w:tcPr>
            <w:tcW w:w="5812" w:type="dxa"/>
          </w:tcPr>
          <w:p w:rsidR="00D201C0" w:rsidRPr="00D201C0" w:rsidRDefault="00084B2A" w:rsidP="00D201C0">
            <w:pPr>
              <w:jc w:val="both"/>
              <w:rPr>
                <w:rFonts w:eastAsiaTheme="minorHAnsi"/>
                <w:szCs w:val="22"/>
                <w:lang w:val="uk-UA"/>
              </w:rPr>
            </w:pPr>
            <w:r w:rsidRPr="00084B2A">
              <w:rPr>
                <w:rFonts w:eastAsiaTheme="minorHAnsi"/>
                <w:szCs w:val="22"/>
                <w:lang w:val="uk-UA"/>
              </w:rPr>
              <w:t>Цивільні правовідносини. Здійснення та захист цивільних прав</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t>8</w:t>
            </w:r>
          </w:p>
        </w:tc>
        <w:tc>
          <w:tcPr>
            <w:tcW w:w="596"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r>
      <w:tr w:rsidR="00D201C0" w:rsidRPr="00D201C0" w:rsidTr="00084B2A">
        <w:tc>
          <w:tcPr>
            <w:tcW w:w="562" w:type="dxa"/>
          </w:tcPr>
          <w:p w:rsidR="00D201C0" w:rsidRPr="00D201C0" w:rsidRDefault="00D201C0" w:rsidP="00D201C0">
            <w:pPr>
              <w:jc w:val="center"/>
              <w:rPr>
                <w:rFonts w:eastAsiaTheme="minorHAnsi"/>
                <w:szCs w:val="22"/>
                <w:lang w:val="uk-UA"/>
              </w:rPr>
            </w:pPr>
            <w:r w:rsidRPr="00D201C0">
              <w:rPr>
                <w:rFonts w:eastAsiaTheme="minorHAnsi"/>
                <w:szCs w:val="22"/>
                <w:lang w:val="uk-UA"/>
              </w:rPr>
              <w:t>4</w:t>
            </w:r>
          </w:p>
        </w:tc>
        <w:tc>
          <w:tcPr>
            <w:tcW w:w="5812" w:type="dxa"/>
          </w:tcPr>
          <w:p w:rsidR="00D201C0" w:rsidRPr="00D201C0" w:rsidRDefault="00084B2A" w:rsidP="00D201C0">
            <w:pPr>
              <w:jc w:val="both"/>
              <w:rPr>
                <w:rFonts w:eastAsiaTheme="minorHAnsi"/>
                <w:szCs w:val="22"/>
                <w:lang w:val="uk-UA"/>
              </w:rPr>
            </w:pPr>
            <w:r w:rsidRPr="00084B2A">
              <w:rPr>
                <w:rFonts w:eastAsiaTheme="minorHAnsi"/>
                <w:szCs w:val="22"/>
                <w:lang w:val="uk-UA"/>
              </w:rPr>
              <w:t>Фізичні особи як суб’єкти цивільних правовідносин</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t>10</w:t>
            </w:r>
          </w:p>
        </w:tc>
        <w:tc>
          <w:tcPr>
            <w:tcW w:w="596"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2</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5</w:t>
            </w:r>
          </w:p>
        </w:tc>
      </w:tr>
      <w:tr w:rsidR="00D201C0" w:rsidRPr="00D201C0" w:rsidTr="00084B2A">
        <w:tc>
          <w:tcPr>
            <w:tcW w:w="562" w:type="dxa"/>
          </w:tcPr>
          <w:p w:rsidR="00D201C0" w:rsidRPr="00D201C0" w:rsidRDefault="00D201C0" w:rsidP="00D201C0">
            <w:pPr>
              <w:jc w:val="center"/>
              <w:rPr>
                <w:rFonts w:eastAsiaTheme="minorHAnsi"/>
                <w:szCs w:val="22"/>
                <w:lang w:val="uk-UA"/>
              </w:rPr>
            </w:pPr>
            <w:r w:rsidRPr="00D201C0">
              <w:rPr>
                <w:rFonts w:eastAsiaTheme="minorHAnsi"/>
                <w:szCs w:val="22"/>
                <w:lang w:val="uk-UA"/>
              </w:rPr>
              <w:t>5</w:t>
            </w:r>
          </w:p>
        </w:tc>
        <w:tc>
          <w:tcPr>
            <w:tcW w:w="5812" w:type="dxa"/>
          </w:tcPr>
          <w:p w:rsidR="00D201C0" w:rsidRPr="00D201C0" w:rsidRDefault="00084B2A" w:rsidP="00D201C0">
            <w:pPr>
              <w:jc w:val="both"/>
              <w:rPr>
                <w:rFonts w:eastAsiaTheme="minorHAnsi"/>
                <w:szCs w:val="22"/>
                <w:lang w:val="uk-UA"/>
              </w:rPr>
            </w:pPr>
            <w:r w:rsidRPr="00084B2A">
              <w:rPr>
                <w:rFonts w:eastAsiaTheme="minorHAnsi"/>
                <w:szCs w:val="22"/>
                <w:lang w:val="uk-UA"/>
              </w:rPr>
              <w:t>Юридичні особи і держава як суб’єкти цивільних правовідносин</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t>10</w:t>
            </w:r>
          </w:p>
        </w:tc>
        <w:tc>
          <w:tcPr>
            <w:tcW w:w="596"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2</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5</w:t>
            </w:r>
          </w:p>
        </w:tc>
      </w:tr>
      <w:tr w:rsidR="00D201C0" w:rsidRPr="00D201C0" w:rsidTr="00084B2A">
        <w:tc>
          <w:tcPr>
            <w:tcW w:w="562" w:type="dxa"/>
          </w:tcPr>
          <w:p w:rsidR="00D201C0" w:rsidRPr="00D201C0" w:rsidRDefault="00D201C0" w:rsidP="00D201C0">
            <w:pPr>
              <w:jc w:val="center"/>
              <w:rPr>
                <w:rFonts w:eastAsiaTheme="minorHAnsi"/>
                <w:szCs w:val="22"/>
                <w:lang w:val="uk-UA"/>
              </w:rPr>
            </w:pPr>
            <w:r w:rsidRPr="00D201C0">
              <w:rPr>
                <w:rFonts w:eastAsiaTheme="minorHAnsi"/>
                <w:szCs w:val="22"/>
                <w:lang w:val="uk-UA"/>
              </w:rPr>
              <w:t>6</w:t>
            </w:r>
          </w:p>
        </w:tc>
        <w:tc>
          <w:tcPr>
            <w:tcW w:w="5812" w:type="dxa"/>
          </w:tcPr>
          <w:p w:rsidR="00D201C0" w:rsidRPr="00D201C0" w:rsidRDefault="00084B2A" w:rsidP="00D201C0">
            <w:pPr>
              <w:jc w:val="both"/>
              <w:rPr>
                <w:rFonts w:eastAsiaTheme="minorHAnsi"/>
                <w:szCs w:val="22"/>
                <w:lang w:val="uk-UA"/>
              </w:rPr>
            </w:pPr>
            <w:r w:rsidRPr="00084B2A">
              <w:rPr>
                <w:rFonts w:eastAsiaTheme="minorHAnsi"/>
                <w:szCs w:val="22"/>
                <w:lang w:val="uk-UA"/>
              </w:rPr>
              <w:t xml:space="preserve">Види юридичних осіб. Організаційно-правові </w:t>
            </w:r>
            <w:r w:rsidRPr="00084B2A">
              <w:rPr>
                <w:rFonts w:eastAsiaTheme="minorHAnsi"/>
                <w:szCs w:val="22"/>
                <w:lang w:val="uk-UA"/>
              </w:rPr>
              <w:lastRenderedPageBreak/>
              <w:t>форми юридичних осіб</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lastRenderedPageBreak/>
              <w:t>8</w:t>
            </w:r>
          </w:p>
        </w:tc>
        <w:tc>
          <w:tcPr>
            <w:tcW w:w="596"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4</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2</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r>
      <w:tr w:rsidR="00D201C0" w:rsidRPr="00D201C0" w:rsidTr="00084B2A">
        <w:tc>
          <w:tcPr>
            <w:tcW w:w="562" w:type="dxa"/>
          </w:tcPr>
          <w:p w:rsidR="00D201C0" w:rsidRPr="00D201C0" w:rsidRDefault="00D201C0" w:rsidP="00D201C0">
            <w:pPr>
              <w:jc w:val="center"/>
              <w:rPr>
                <w:rFonts w:eastAsiaTheme="minorHAnsi"/>
                <w:szCs w:val="22"/>
                <w:lang w:val="uk-UA"/>
              </w:rPr>
            </w:pPr>
            <w:r w:rsidRPr="00D201C0">
              <w:rPr>
                <w:rFonts w:eastAsiaTheme="minorHAnsi"/>
                <w:szCs w:val="22"/>
                <w:lang w:val="uk-UA"/>
              </w:rPr>
              <w:lastRenderedPageBreak/>
              <w:t>7</w:t>
            </w:r>
          </w:p>
        </w:tc>
        <w:tc>
          <w:tcPr>
            <w:tcW w:w="5812" w:type="dxa"/>
          </w:tcPr>
          <w:p w:rsidR="00D201C0" w:rsidRPr="00D201C0" w:rsidRDefault="00084B2A" w:rsidP="00D201C0">
            <w:pPr>
              <w:jc w:val="both"/>
              <w:rPr>
                <w:rFonts w:eastAsiaTheme="minorHAnsi"/>
                <w:szCs w:val="22"/>
                <w:lang w:val="uk-UA"/>
              </w:rPr>
            </w:pPr>
            <w:r w:rsidRPr="00084B2A">
              <w:rPr>
                <w:rFonts w:eastAsiaTheme="minorHAnsi"/>
                <w:szCs w:val="22"/>
                <w:lang w:val="uk-UA"/>
              </w:rPr>
              <w:t>Об’єкти цивільних правовідносин. Цінні папери як об’єкти цивільних правовідносин</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t>8</w:t>
            </w:r>
          </w:p>
        </w:tc>
        <w:tc>
          <w:tcPr>
            <w:tcW w:w="596"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4</w:t>
            </w:r>
          </w:p>
        </w:tc>
        <w:tc>
          <w:tcPr>
            <w:tcW w:w="567" w:type="dxa"/>
            <w:gridSpan w:val="2"/>
          </w:tcPr>
          <w:p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2</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4</w:t>
            </w:r>
          </w:p>
        </w:tc>
      </w:tr>
      <w:tr w:rsidR="00D201C0" w:rsidRPr="00D201C0" w:rsidTr="00084B2A">
        <w:tc>
          <w:tcPr>
            <w:tcW w:w="562" w:type="dxa"/>
          </w:tcPr>
          <w:p w:rsidR="00D201C0" w:rsidRPr="00D201C0" w:rsidRDefault="00D201C0" w:rsidP="00D201C0">
            <w:pPr>
              <w:jc w:val="center"/>
              <w:rPr>
                <w:rFonts w:eastAsiaTheme="minorHAnsi"/>
                <w:szCs w:val="22"/>
                <w:lang w:val="uk-UA"/>
              </w:rPr>
            </w:pPr>
          </w:p>
        </w:tc>
        <w:tc>
          <w:tcPr>
            <w:tcW w:w="5812" w:type="dxa"/>
          </w:tcPr>
          <w:p w:rsidR="00D201C0" w:rsidRPr="00D201C0" w:rsidRDefault="00D201C0" w:rsidP="00D201C0">
            <w:pPr>
              <w:jc w:val="right"/>
              <w:rPr>
                <w:rFonts w:eastAsiaTheme="minorHAnsi"/>
                <w:szCs w:val="22"/>
                <w:lang w:val="uk-UA"/>
              </w:rPr>
            </w:pPr>
            <w:r w:rsidRPr="00D201C0">
              <w:rPr>
                <w:rFonts w:eastAsiaTheme="minorHAnsi"/>
                <w:szCs w:val="22"/>
                <w:lang w:val="uk-UA"/>
              </w:rPr>
              <w:t>Разом за семестр</w:t>
            </w:r>
          </w:p>
        </w:tc>
        <w:tc>
          <w:tcPr>
            <w:tcW w:w="538" w:type="dxa"/>
          </w:tcPr>
          <w:p w:rsidR="00D201C0" w:rsidRPr="00D201C0" w:rsidRDefault="00084B2A" w:rsidP="00D201C0">
            <w:pPr>
              <w:jc w:val="center"/>
              <w:rPr>
                <w:rFonts w:eastAsiaTheme="minorHAnsi"/>
                <w:szCs w:val="22"/>
                <w:lang w:val="uk-UA"/>
              </w:rPr>
            </w:pPr>
            <w:r>
              <w:rPr>
                <w:rFonts w:eastAsiaTheme="minorHAnsi"/>
                <w:szCs w:val="22"/>
                <w:lang w:val="uk-UA"/>
              </w:rPr>
              <w:t>6</w:t>
            </w:r>
            <w:r w:rsidR="00D201C0" w:rsidRPr="00D201C0">
              <w:rPr>
                <w:rFonts w:eastAsiaTheme="minorHAnsi"/>
                <w:szCs w:val="22"/>
                <w:lang w:val="uk-UA"/>
              </w:rPr>
              <w:t>0</w:t>
            </w:r>
          </w:p>
        </w:tc>
        <w:tc>
          <w:tcPr>
            <w:tcW w:w="596" w:type="dxa"/>
            <w:gridSpan w:val="2"/>
          </w:tcPr>
          <w:p w:rsidR="00D201C0" w:rsidRPr="00D201C0" w:rsidRDefault="00084B2A" w:rsidP="00D201C0">
            <w:pPr>
              <w:jc w:val="center"/>
              <w:rPr>
                <w:rFonts w:eastAsiaTheme="minorHAnsi"/>
                <w:szCs w:val="22"/>
                <w:lang w:val="uk-UA"/>
              </w:rPr>
            </w:pPr>
            <w:r>
              <w:rPr>
                <w:rFonts w:eastAsiaTheme="minorHAnsi"/>
                <w:szCs w:val="22"/>
                <w:lang w:val="uk-UA"/>
              </w:rPr>
              <w:t>3</w:t>
            </w:r>
            <w:r w:rsidR="00D201C0" w:rsidRPr="00D201C0">
              <w:rPr>
                <w:rFonts w:eastAsiaTheme="minorHAnsi"/>
                <w:szCs w:val="22"/>
                <w:lang w:val="uk-UA"/>
              </w:rPr>
              <w:t>0</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14</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16</w:t>
            </w:r>
          </w:p>
        </w:tc>
        <w:tc>
          <w:tcPr>
            <w:tcW w:w="567" w:type="dxa"/>
            <w:gridSpan w:val="2"/>
          </w:tcPr>
          <w:p w:rsidR="00D201C0" w:rsidRPr="00D201C0" w:rsidRDefault="00084B2A" w:rsidP="00D201C0">
            <w:pPr>
              <w:jc w:val="center"/>
              <w:rPr>
                <w:rFonts w:eastAsiaTheme="minorHAnsi"/>
                <w:szCs w:val="22"/>
                <w:lang w:val="uk-UA"/>
              </w:rPr>
            </w:pPr>
            <w:r>
              <w:rPr>
                <w:rFonts w:eastAsiaTheme="minorHAnsi"/>
                <w:szCs w:val="22"/>
                <w:lang w:val="uk-UA"/>
              </w:rPr>
              <w:t>0</w:t>
            </w:r>
          </w:p>
        </w:tc>
        <w:tc>
          <w:tcPr>
            <w:tcW w:w="851" w:type="dxa"/>
            <w:gridSpan w:val="2"/>
          </w:tcPr>
          <w:p w:rsidR="00D201C0" w:rsidRPr="00D201C0" w:rsidRDefault="00084B2A" w:rsidP="00D201C0">
            <w:pPr>
              <w:jc w:val="center"/>
              <w:rPr>
                <w:rFonts w:eastAsiaTheme="minorHAnsi"/>
                <w:szCs w:val="22"/>
                <w:lang w:val="uk-UA"/>
              </w:rPr>
            </w:pPr>
            <w:r>
              <w:rPr>
                <w:rFonts w:eastAsiaTheme="minorHAnsi"/>
                <w:szCs w:val="22"/>
                <w:lang w:val="uk-UA"/>
              </w:rPr>
              <w:t>3</w:t>
            </w:r>
            <w:r w:rsidR="00D201C0" w:rsidRPr="00D201C0">
              <w:rPr>
                <w:rFonts w:eastAsiaTheme="minorHAnsi"/>
                <w:szCs w:val="22"/>
                <w:lang w:val="uk-UA"/>
              </w:rPr>
              <w:t>0</w:t>
            </w:r>
          </w:p>
        </w:tc>
      </w:tr>
      <w:tr w:rsidR="00D201C0" w:rsidRPr="00D201C0" w:rsidTr="00D201C0">
        <w:tc>
          <w:tcPr>
            <w:tcW w:w="562" w:type="dxa"/>
          </w:tcPr>
          <w:p w:rsidR="00D201C0" w:rsidRPr="00D201C0" w:rsidRDefault="00D201C0" w:rsidP="00D201C0">
            <w:pPr>
              <w:jc w:val="center"/>
              <w:rPr>
                <w:rFonts w:eastAsiaTheme="minorHAnsi"/>
                <w:szCs w:val="22"/>
                <w:lang w:val="uk-UA"/>
              </w:rPr>
            </w:pPr>
          </w:p>
        </w:tc>
        <w:tc>
          <w:tcPr>
            <w:tcW w:w="5812" w:type="dxa"/>
          </w:tcPr>
          <w:p w:rsidR="00D201C0" w:rsidRPr="000307C8" w:rsidRDefault="00D201C0" w:rsidP="000307C8">
            <w:pPr>
              <w:rPr>
                <w:rFonts w:eastAsiaTheme="minorHAnsi"/>
                <w:szCs w:val="22"/>
                <w:lang w:val="uk-UA"/>
              </w:rPr>
            </w:pPr>
            <w:r w:rsidRPr="000307C8">
              <w:rPr>
                <w:rFonts w:eastAsiaTheme="minorHAnsi"/>
                <w:szCs w:val="22"/>
                <w:lang w:val="uk-UA"/>
              </w:rPr>
              <w:t>Форма підсумкового контролю</w:t>
            </w:r>
          </w:p>
        </w:tc>
        <w:tc>
          <w:tcPr>
            <w:tcW w:w="3686" w:type="dxa"/>
            <w:gridSpan w:val="11"/>
          </w:tcPr>
          <w:p w:rsidR="00D201C0" w:rsidRPr="00D201C0" w:rsidRDefault="00D201C0" w:rsidP="00D201C0">
            <w:pPr>
              <w:jc w:val="center"/>
              <w:rPr>
                <w:rFonts w:eastAsiaTheme="minorHAnsi"/>
                <w:b/>
                <w:szCs w:val="22"/>
                <w:lang w:val="uk-UA"/>
              </w:rPr>
            </w:pPr>
            <w:r w:rsidRPr="00D201C0">
              <w:rPr>
                <w:rFonts w:eastAsiaTheme="minorHAnsi"/>
                <w:b/>
                <w:szCs w:val="22"/>
                <w:lang w:val="uk-UA"/>
              </w:rPr>
              <w:t>залік</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8</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Правочини як підстава виникнення, зміни або припинення цивільних правовідносин.</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12</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6</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9</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Особисті немайнові права фізичної особи.</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12</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6</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10</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Строки та терміни. Позовна давність.</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10</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4</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11</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Представництво та довіреність.</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12</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6</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12</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Цивільно-правова відповідальність.</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12</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6</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13</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Загальні положення про право власності. Право спільної власності.</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12</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6</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0307C8" w:rsidP="000307C8">
            <w:pPr>
              <w:jc w:val="both"/>
              <w:rPr>
                <w:rFonts w:eastAsiaTheme="minorHAnsi"/>
                <w:lang w:val="uk-UA"/>
              </w:rPr>
            </w:pP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14</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Захист права власності. Володіння і інші речові права.</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12</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6</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0307C8" w:rsidP="000307C8">
            <w:pPr>
              <w:jc w:val="both"/>
              <w:rPr>
                <w:rFonts w:eastAsiaTheme="minorHAnsi"/>
                <w:lang w:val="uk-UA"/>
              </w:rPr>
            </w:pP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15</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Право інтелектуальної власності.</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10</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4</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16</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Загальні положення спадкового права.</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12</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6</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6</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17</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Спадкування за законом.</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5</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gridSpan w:val="2"/>
          </w:tcPr>
          <w:p w:rsidR="000307C8" w:rsidRPr="00704A83" w:rsidRDefault="000307C8" w:rsidP="000307C8">
            <w:pPr>
              <w:jc w:val="both"/>
              <w:rPr>
                <w:rFonts w:eastAsiaTheme="minorHAnsi"/>
                <w:lang w:val="uk-UA"/>
              </w:rPr>
            </w:pP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3</w:t>
            </w:r>
          </w:p>
        </w:tc>
      </w:tr>
      <w:tr w:rsidR="000307C8" w:rsidRPr="00D201C0" w:rsidTr="000307C8">
        <w:tc>
          <w:tcPr>
            <w:tcW w:w="562" w:type="dxa"/>
          </w:tcPr>
          <w:p w:rsidR="000307C8" w:rsidRDefault="000307C8" w:rsidP="00D201C0">
            <w:pPr>
              <w:jc w:val="center"/>
              <w:rPr>
                <w:rFonts w:eastAsiaTheme="minorHAnsi"/>
                <w:szCs w:val="22"/>
                <w:lang w:val="uk-UA"/>
              </w:rPr>
            </w:pPr>
            <w:r>
              <w:rPr>
                <w:rFonts w:eastAsiaTheme="minorHAnsi"/>
                <w:szCs w:val="22"/>
                <w:lang w:val="uk-UA"/>
              </w:rPr>
              <w:t>18</w:t>
            </w:r>
          </w:p>
        </w:tc>
        <w:tc>
          <w:tcPr>
            <w:tcW w:w="5812" w:type="dxa"/>
          </w:tcPr>
          <w:p w:rsidR="000307C8" w:rsidRPr="000307C8" w:rsidRDefault="000307C8" w:rsidP="000307C8">
            <w:pPr>
              <w:rPr>
                <w:rFonts w:eastAsiaTheme="minorHAnsi"/>
                <w:szCs w:val="22"/>
                <w:lang w:val="uk-UA"/>
              </w:rPr>
            </w:pPr>
            <w:r w:rsidRPr="000307C8">
              <w:rPr>
                <w:rFonts w:eastAsiaTheme="minorHAnsi"/>
                <w:szCs w:val="22"/>
                <w:lang w:val="uk-UA"/>
              </w:rPr>
              <w:t>Спадкування за заповітом.</w:t>
            </w:r>
          </w:p>
        </w:tc>
        <w:tc>
          <w:tcPr>
            <w:tcW w:w="680" w:type="dxa"/>
            <w:gridSpan w:val="2"/>
          </w:tcPr>
          <w:p w:rsidR="000307C8" w:rsidRPr="00704A83" w:rsidRDefault="00897A7B" w:rsidP="000307C8">
            <w:pPr>
              <w:jc w:val="both"/>
              <w:rPr>
                <w:rFonts w:eastAsiaTheme="minorHAnsi"/>
                <w:lang w:val="uk-UA"/>
              </w:rPr>
            </w:pPr>
            <w:r>
              <w:rPr>
                <w:rFonts w:eastAsiaTheme="minorHAnsi"/>
                <w:lang w:val="uk-UA"/>
              </w:rPr>
              <w:t>7</w:t>
            </w:r>
          </w:p>
        </w:tc>
        <w:tc>
          <w:tcPr>
            <w:tcW w:w="548" w:type="dxa"/>
            <w:gridSpan w:val="2"/>
          </w:tcPr>
          <w:p w:rsidR="000307C8" w:rsidRPr="00704A83" w:rsidRDefault="00897A7B" w:rsidP="000307C8">
            <w:pPr>
              <w:jc w:val="both"/>
              <w:rPr>
                <w:rFonts w:eastAsiaTheme="minorHAnsi"/>
                <w:lang w:val="uk-UA"/>
              </w:rPr>
            </w:pPr>
            <w:r>
              <w:rPr>
                <w:rFonts w:eastAsiaTheme="minorHAnsi"/>
                <w:lang w:val="uk-UA"/>
              </w:rPr>
              <w:t>4</w:t>
            </w:r>
          </w:p>
        </w:tc>
        <w:tc>
          <w:tcPr>
            <w:tcW w:w="615"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rsidR="000307C8" w:rsidRPr="00704A83" w:rsidRDefault="00897A7B" w:rsidP="000307C8">
            <w:pPr>
              <w:jc w:val="both"/>
              <w:rPr>
                <w:rFonts w:eastAsiaTheme="minorHAnsi"/>
                <w:lang w:val="uk-UA"/>
              </w:rPr>
            </w:pPr>
            <w:r>
              <w:rPr>
                <w:rFonts w:eastAsiaTheme="minorHAnsi"/>
                <w:lang w:val="uk-UA"/>
              </w:rPr>
              <w:t>2</w:t>
            </w:r>
          </w:p>
        </w:tc>
        <w:tc>
          <w:tcPr>
            <w:tcW w:w="615" w:type="dxa"/>
          </w:tcPr>
          <w:p w:rsidR="000307C8" w:rsidRPr="00704A83" w:rsidRDefault="00897A7B" w:rsidP="000307C8">
            <w:pPr>
              <w:jc w:val="both"/>
              <w:rPr>
                <w:rFonts w:eastAsiaTheme="minorHAnsi"/>
                <w:lang w:val="uk-UA"/>
              </w:rPr>
            </w:pPr>
            <w:r>
              <w:rPr>
                <w:rFonts w:eastAsiaTheme="minorHAnsi"/>
                <w:lang w:val="uk-UA"/>
              </w:rPr>
              <w:t>3</w:t>
            </w:r>
          </w:p>
        </w:tc>
      </w:tr>
      <w:tr w:rsidR="000307C8" w:rsidRPr="00D201C0" w:rsidTr="000307C8">
        <w:tc>
          <w:tcPr>
            <w:tcW w:w="562" w:type="dxa"/>
          </w:tcPr>
          <w:p w:rsidR="000307C8" w:rsidRDefault="000307C8" w:rsidP="00D201C0">
            <w:pPr>
              <w:jc w:val="center"/>
              <w:rPr>
                <w:rFonts w:eastAsiaTheme="minorHAnsi"/>
                <w:szCs w:val="22"/>
                <w:lang w:val="uk-UA"/>
              </w:rPr>
            </w:pPr>
          </w:p>
        </w:tc>
        <w:tc>
          <w:tcPr>
            <w:tcW w:w="5812" w:type="dxa"/>
          </w:tcPr>
          <w:p w:rsidR="000307C8" w:rsidRPr="000307C8" w:rsidRDefault="000307C8" w:rsidP="000307C8">
            <w:pPr>
              <w:rPr>
                <w:rFonts w:eastAsiaTheme="minorHAnsi"/>
                <w:b/>
                <w:szCs w:val="22"/>
                <w:lang w:val="uk-UA"/>
              </w:rPr>
            </w:pPr>
            <w:r w:rsidRPr="000307C8">
              <w:rPr>
                <w:rFonts w:eastAsiaTheme="minorHAnsi"/>
                <w:b/>
                <w:szCs w:val="22"/>
                <w:lang w:val="uk-UA"/>
              </w:rPr>
              <w:t>Усього за семестр</w:t>
            </w:r>
          </w:p>
        </w:tc>
        <w:tc>
          <w:tcPr>
            <w:tcW w:w="680" w:type="dxa"/>
            <w:gridSpan w:val="2"/>
          </w:tcPr>
          <w:p w:rsidR="000307C8" w:rsidRPr="00704A83" w:rsidRDefault="000307C8" w:rsidP="000307C8">
            <w:pPr>
              <w:jc w:val="both"/>
              <w:rPr>
                <w:rFonts w:eastAsiaTheme="minorHAnsi"/>
                <w:lang w:val="uk-UA"/>
              </w:rPr>
            </w:pPr>
            <w:r>
              <w:rPr>
                <w:rFonts w:eastAsiaTheme="minorHAnsi"/>
                <w:lang w:val="uk-UA"/>
              </w:rPr>
              <w:t>120</w:t>
            </w:r>
          </w:p>
        </w:tc>
        <w:tc>
          <w:tcPr>
            <w:tcW w:w="548" w:type="dxa"/>
            <w:gridSpan w:val="2"/>
          </w:tcPr>
          <w:p w:rsidR="000307C8" w:rsidRPr="00704A83" w:rsidRDefault="000307C8" w:rsidP="000307C8">
            <w:pPr>
              <w:jc w:val="both"/>
              <w:rPr>
                <w:rFonts w:eastAsiaTheme="minorHAnsi"/>
                <w:lang w:val="uk-UA"/>
              </w:rPr>
            </w:pPr>
            <w:r>
              <w:rPr>
                <w:rFonts w:eastAsiaTheme="minorHAnsi"/>
                <w:lang w:val="uk-UA"/>
              </w:rPr>
              <w:t>60</w:t>
            </w:r>
          </w:p>
        </w:tc>
        <w:tc>
          <w:tcPr>
            <w:tcW w:w="615" w:type="dxa"/>
            <w:gridSpan w:val="2"/>
          </w:tcPr>
          <w:p w:rsidR="000307C8" w:rsidRPr="00704A83" w:rsidRDefault="000307C8" w:rsidP="000307C8">
            <w:pPr>
              <w:jc w:val="both"/>
              <w:rPr>
                <w:rFonts w:eastAsiaTheme="minorHAnsi"/>
                <w:lang w:val="uk-UA"/>
              </w:rPr>
            </w:pPr>
            <w:r>
              <w:rPr>
                <w:rFonts w:eastAsiaTheme="minorHAnsi"/>
                <w:lang w:val="uk-UA"/>
              </w:rPr>
              <w:t>20</w:t>
            </w:r>
          </w:p>
        </w:tc>
        <w:tc>
          <w:tcPr>
            <w:tcW w:w="614" w:type="dxa"/>
            <w:gridSpan w:val="2"/>
          </w:tcPr>
          <w:p w:rsidR="000307C8" w:rsidRPr="00704A83" w:rsidRDefault="000307C8" w:rsidP="000307C8">
            <w:pPr>
              <w:jc w:val="both"/>
              <w:rPr>
                <w:rFonts w:eastAsiaTheme="minorHAnsi"/>
                <w:lang w:val="uk-UA"/>
              </w:rPr>
            </w:pPr>
            <w:r>
              <w:rPr>
                <w:rFonts w:eastAsiaTheme="minorHAnsi"/>
                <w:lang w:val="uk-UA"/>
              </w:rPr>
              <w:t>18</w:t>
            </w:r>
          </w:p>
        </w:tc>
        <w:tc>
          <w:tcPr>
            <w:tcW w:w="614" w:type="dxa"/>
            <w:gridSpan w:val="2"/>
          </w:tcPr>
          <w:p w:rsidR="000307C8" w:rsidRPr="00704A83" w:rsidRDefault="000307C8" w:rsidP="000307C8">
            <w:pPr>
              <w:jc w:val="both"/>
              <w:rPr>
                <w:rFonts w:eastAsiaTheme="minorHAnsi"/>
                <w:lang w:val="uk-UA"/>
              </w:rPr>
            </w:pPr>
            <w:r>
              <w:rPr>
                <w:rFonts w:eastAsiaTheme="minorHAnsi"/>
                <w:lang w:val="uk-UA"/>
              </w:rPr>
              <w:t>22</w:t>
            </w:r>
          </w:p>
        </w:tc>
        <w:tc>
          <w:tcPr>
            <w:tcW w:w="615" w:type="dxa"/>
          </w:tcPr>
          <w:p w:rsidR="000307C8" w:rsidRPr="00704A83" w:rsidRDefault="00897A7B" w:rsidP="000307C8">
            <w:pPr>
              <w:jc w:val="both"/>
              <w:rPr>
                <w:rFonts w:eastAsiaTheme="minorHAnsi"/>
                <w:lang w:val="uk-UA"/>
              </w:rPr>
            </w:pPr>
            <w:r>
              <w:rPr>
                <w:rFonts w:eastAsiaTheme="minorHAnsi"/>
                <w:lang w:val="uk-UA"/>
              </w:rPr>
              <w:t>60</w:t>
            </w:r>
          </w:p>
        </w:tc>
      </w:tr>
      <w:tr w:rsidR="001552C1" w:rsidRPr="001552C1" w:rsidTr="00F317F3">
        <w:tc>
          <w:tcPr>
            <w:tcW w:w="10060" w:type="dxa"/>
            <w:gridSpan w:val="13"/>
          </w:tcPr>
          <w:p w:rsidR="001552C1" w:rsidRPr="001552C1" w:rsidRDefault="001552C1" w:rsidP="000307C8">
            <w:pPr>
              <w:jc w:val="both"/>
              <w:rPr>
                <w:rFonts w:eastAsiaTheme="minorHAnsi"/>
                <w:b/>
                <w:lang w:val="uk-UA"/>
              </w:rPr>
            </w:pPr>
            <w:r w:rsidRPr="001552C1">
              <w:rPr>
                <w:rFonts w:eastAsiaTheme="minorHAnsi"/>
                <w:b/>
                <w:lang w:val="uk-UA"/>
              </w:rPr>
              <w:t>Форма підсумкового контролю                                                 Екзамен</w:t>
            </w:r>
            <w:r w:rsidRPr="001552C1">
              <w:rPr>
                <w:rFonts w:eastAsiaTheme="minorHAnsi"/>
                <w:b/>
                <w:lang w:val="uk-UA"/>
              </w:rPr>
              <w:tab/>
            </w:r>
            <w:r w:rsidRPr="001552C1">
              <w:rPr>
                <w:rFonts w:eastAsiaTheme="minorHAnsi"/>
                <w:b/>
                <w:lang w:val="uk-UA"/>
              </w:rPr>
              <w:tab/>
            </w:r>
            <w:r w:rsidRPr="001552C1">
              <w:rPr>
                <w:rFonts w:eastAsiaTheme="minorHAnsi"/>
                <w:b/>
                <w:lang w:val="uk-UA"/>
              </w:rPr>
              <w:tab/>
            </w:r>
            <w:r w:rsidRPr="001552C1">
              <w:rPr>
                <w:rFonts w:eastAsiaTheme="minorHAnsi"/>
                <w:b/>
                <w:lang w:val="uk-UA"/>
              </w:rPr>
              <w:tab/>
            </w:r>
            <w:r w:rsidRPr="001552C1">
              <w:rPr>
                <w:rFonts w:eastAsiaTheme="minorHAnsi"/>
                <w:b/>
                <w:lang w:val="uk-UA"/>
              </w:rPr>
              <w:tab/>
            </w:r>
            <w:r w:rsidRPr="001552C1">
              <w:rPr>
                <w:rFonts w:eastAsiaTheme="minorHAnsi"/>
                <w:b/>
                <w:lang w:val="uk-UA"/>
              </w:rPr>
              <w:tab/>
            </w:r>
          </w:p>
        </w:tc>
      </w:tr>
    </w:tbl>
    <w:p w:rsidR="000307C8" w:rsidRDefault="000307C8" w:rsidP="00D201C0">
      <w:pPr>
        <w:jc w:val="both"/>
        <w:rPr>
          <w:rFonts w:eastAsiaTheme="minorHAnsi"/>
          <w:szCs w:val="22"/>
          <w:lang w:val="uk-UA" w:eastAsia="en-US"/>
        </w:rPr>
      </w:pPr>
    </w:p>
    <w:p w:rsidR="000307C8" w:rsidRDefault="000307C8" w:rsidP="00D201C0">
      <w:pPr>
        <w:jc w:val="both"/>
        <w:rPr>
          <w:rFonts w:eastAsiaTheme="minorHAnsi"/>
          <w:szCs w:val="22"/>
          <w:lang w:val="uk-UA" w:eastAsia="en-US"/>
        </w:rPr>
      </w:pPr>
    </w:p>
    <w:p w:rsidR="000307C8" w:rsidRDefault="000307C8" w:rsidP="00D201C0">
      <w:pPr>
        <w:jc w:val="both"/>
        <w:rPr>
          <w:rFonts w:eastAsiaTheme="minorHAnsi"/>
          <w:szCs w:val="22"/>
          <w:lang w:val="uk-UA" w:eastAsia="en-US"/>
        </w:rPr>
      </w:pPr>
    </w:p>
    <w:p w:rsidR="000307C8" w:rsidRPr="00D201C0" w:rsidRDefault="000307C8" w:rsidP="00D201C0">
      <w:pPr>
        <w:jc w:val="both"/>
        <w:rPr>
          <w:rFonts w:eastAsiaTheme="minorHAnsi"/>
          <w:szCs w:val="22"/>
          <w:lang w:val="uk-UA" w:eastAsia="en-US"/>
        </w:rPr>
      </w:pPr>
    </w:p>
    <w:p w:rsidR="00D201C0" w:rsidRPr="00D201C0" w:rsidRDefault="00D201C0" w:rsidP="00D201C0">
      <w:pPr>
        <w:jc w:val="both"/>
        <w:rPr>
          <w:rFonts w:eastAsiaTheme="minorHAnsi"/>
          <w:szCs w:val="22"/>
          <w:lang w:val="uk-UA" w:eastAsia="en-US"/>
        </w:rPr>
      </w:pPr>
      <w:r w:rsidRPr="00D201C0">
        <w:rPr>
          <w:rFonts w:eastAsiaTheme="minorHAnsi"/>
          <w:szCs w:val="22"/>
          <w:lang w:val="uk-UA" w:eastAsia="en-US"/>
        </w:rPr>
        <w:t>Розглянуто і схвалено на засіданні кафедри цивільно-правових дисциплін, протокол від «___» __________ 2019 р. № ____.</w:t>
      </w:r>
    </w:p>
    <w:p w:rsidR="00D201C0" w:rsidRPr="00D201C0" w:rsidRDefault="00D201C0" w:rsidP="00D201C0">
      <w:pPr>
        <w:jc w:val="both"/>
        <w:rPr>
          <w:rFonts w:eastAsiaTheme="minorHAnsi"/>
          <w:b/>
          <w:bCs/>
          <w:szCs w:val="22"/>
          <w:lang w:val="uk-UA" w:eastAsia="en-US"/>
        </w:rPr>
      </w:pPr>
    </w:p>
    <w:p w:rsidR="00D201C0" w:rsidRPr="00D201C0" w:rsidRDefault="00D201C0" w:rsidP="00D201C0">
      <w:pPr>
        <w:jc w:val="both"/>
        <w:rPr>
          <w:rFonts w:eastAsiaTheme="minorHAnsi"/>
          <w:b/>
          <w:bCs/>
          <w:szCs w:val="22"/>
          <w:lang w:val="uk-UA" w:eastAsia="en-US"/>
        </w:rPr>
      </w:pPr>
    </w:p>
    <w:p w:rsidR="00D201C0" w:rsidRPr="00D201C0" w:rsidRDefault="00D201C0" w:rsidP="00D201C0">
      <w:pPr>
        <w:jc w:val="both"/>
        <w:rPr>
          <w:rFonts w:eastAsiaTheme="minorHAnsi"/>
          <w:szCs w:val="22"/>
          <w:lang w:val="uk-UA" w:eastAsia="en-US"/>
        </w:rPr>
      </w:pPr>
      <w:r w:rsidRPr="009A4DA4">
        <w:rPr>
          <w:rFonts w:eastAsiaTheme="minorHAnsi"/>
          <w:b/>
          <w:bCs/>
          <w:szCs w:val="22"/>
          <w:lang w:val="uk-UA" w:eastAsia="en-US"/>
        </w:rPr>
        <w:t>Завідувач кафедри</w:t>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009A4DA4">
        <w:rPr>
          <w:rFonts w:eastAsiaTheme="minorHAnsi"/>
          <w:b/>
          <w:bCs/>
          <w:szCs w:val="22"/>
          <w:lang w:val="uk-UA" w:eastAsia="en-US"/>
        </w:rPr>
        <w:t>Лілія ЗОЛОТУХІНА</w:t>
      </w:r>
    </w:p>
    <w:p w:rsidR="00D201C0" w:rsidRPr="00D201C0" w:rsidRDefault="00D201C0" w:rsidP="001B4BCC">
      <w:pPr>
        <w:tabs>
          <w:tab w:val="left" w:pos="284"/>
          <w:tab w:val="left" w:pos="567"/>
        </w:tabs>
        <w:jc w:val="center"/>
        <w:rPr>
          <w:szCs w:val="28"/>
          <w:lang w:val="uk-UA"/>
        </w:rPr>
      </w:pPr>
    </w:p>
    <w:p w:rsidR="00FF4244" w:rsidRPr="00FF4244" w:rsidRDefault="00FF4244" w:rsidP="00FF4244">
      <w:pPr>
        <w:shd w:val="clear" w:color="auto" w:fill="FFFFFF"/>
        <w:ind w:firstLine="709"/>
        <w:jc w:val="both"/>
        <w:rPr>
          <w:szCs w:val="28"/>
          <w:lang w:val="uk-UA"/>
        </w:rPr>
      </w:pPr>
    </w:p>
    <w:p w:rsidR="00FF4244" w:rsidRDefault="00FF4244" w:rsidP="00FF4244">
      <w:pPr>
        <w:shd w:val="clear" w:color="auto" w:fill="FFFFFF"/>
        <w:ind w:firstLine="709"/>
        <w:jc w:val="both"/>
        <w:rPr>
          <w:b/>
          <w:szCs w:val="28"/>
          <w:lang w:val="uk-UA"/>
        </w:rPr>
      </w:pPr>
    </w:p>
    <w:sectPr w:rsidR="00FF4244" w:rsidSect="003B0011">
      <w:headerReference w:type="default" r:id="rId9"/>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8D" w:rsidRDefault="009A4E8D">
      <w:r>
        <w:separator/>
      </w:r>
    </w:p>
  </w:endnote>
  <w:endnote w:type="continuationSeparator" w:id="0">
    <w:p w:rsidR="009A4E8D" w:rsidRDefault="009A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8D" w:rsidRDefault="009A4E8D">
      <w:r>
        <w:separator/>
      </w:r>
    </w:p>
  </w:footnote>
  <w:footnote w:type="continuationSeparator" w:id="0">
    <w:p w:rsidR="009A4E8D" w:rsidRDefault="009A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63425"/>
      <w:docPartObj>
        <w:docPartGallery w:val="Page Numbers (Top of Page)"/>
        <w:docPartUnique/>
      </w:docPartObj>
    </w:sdtPr>
    <w:sdtEndPr/>
    <w:sdtContent>
      <w:p w:rsidR="000307C8" w:rsidRDefault="000307C8" w:rsidP="00D201C0">
        <w:pPr>
          <w:pStyle w:val="ab"/>
          <w:jc w:val="center"/>
        </w:pPr>
        <w:r>
          <w:fldChar w:fldCharType="begin"/>
        </w:r>
        <w:r>
          <w:instrText>PAGE   \* MERGEFORMAT</w:instrText>
        </w:r>
        <w:r>
          <w:fldChar w:fldCharType="separate"/>
        </w:r>
        <w:r w:rsidR="0039160C" w:rsidRPr="0039160C">
          <w:rPr>
            <w:noProof/>
            <w:lang w:val="ru-RU"/>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CBB"/>
    <w:multiLevelType w:val="hybridMultilevel"/>
    <w:tmpl w:val="4A1EE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2014DB"/>
    <w:multiLevelType w:val="hybridMultilevel"/>
    <w:tmpl w:val="B0B0F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0305C0"/>
    <w:multiLevelType w:val="multilevel"/>
    <w:tmpl w:val="6B8C59C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0C608DB"/>
    <w:multiLevelType w:val="hybridMultilevel"/>
    <w:tmpl w:val="BD6EC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D41B08"/>
    <w:multiLevelType w:val="hybridMultilevel"/>
    <w:tmpl w:val="7E3C2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BB2DF2"/>
    <w:multiLevelType w:val="hybridMultilevel"/>
    <w:tmpl w:val="B8CA8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044BCC"/>
    <w:multiLevelType w:val="hybridMultilevel"/>
    <w:tmpl w:val="1A1E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3"/>
  </w:num>
  <w:num w:numId="4">
    <w:abstractNumId w:val="12"/>
  </w:num>
  <w:num w:numId="5">
    <w:abstractNumId w:val="8"/>
  </w:num>
  <w:num w:numId="6">
    <w:abstractNumId w:val="2"/>
  </w:num>
  <w:num w:numId="7">
    <w:abstractNumId w:val="9"/>
  </w:num>
  <w:num w:numId="8">
    <w:abstractNumId w:val="10"/>
  </w:num>
  <w:num w:numId="9">
    <w:abstractNumId w:val="11"/>
  </w:num>
  <w:num w:numId="10">
    <w:abstractNumId w:val="6"/>
  </w:num>
  <w:num w:numId="11">
    <w:abstractNumId w:val="7"/>
  </w:num>
  <w:num w:numId="12">
    <w:abstractNumId w:val="13"/>
  </w:num>
  <w:num w:numId="13">
    <w:abstractNumId w:val="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27"/>
    <w:rsid w:val="000307C8"/>
    <w:rsid w:val="00040C4A"/>
    <w:rsid w:val="0005111E"/>
    <w:rsid w:val="000804AC"/>
    <w:rsid w:val="00084B2A"/>
    <w:rsid w:val="0008609A"/>
    <w:rsid w:val="000A6260"/>
    <w:rsid w:val="000C4A9E"/>
    <w:rsid w:val="000C4AD2"/>
    <w:rsid w:val="000F576C"/>
    <w:rsid w:val="00105BD8"/>
    <w:rsid w:val="00106070"/>
    <w:rsid w:val="00120B34"/>
    <w:rsid w:val="001508AF"/>
    <w:rsid w:val="00153479"/>
    <w:rsid w:val="001552C1"/>
    <w:rsid w:val="001B4BCC"/>
    <w:rsid w:val="001D4E9E"/>
    <w:rsid w:val="002176DB"/>
    <w:rsid w:val="00244D40"/>
    <w:rsid w:val="0025003A"/>
    <w:rsid w:val="002668A7"/>
    <w:rsid w:val="002907AF"/>
    <w:rsid w:val="002936ED"/>
    <w:rsid w:val="00294DE4"/>
    <w:rsid w:val="00305C76"/>
    <w:rsid w:val="00312B1F"/>
    <w:rsid w:val="0033158A"/>
    <w:rsid w:val="00335C54"/>
    <w:rsid w:val="0037426D"/>
    <w:rsid w:val="0039160C"/>
    <w:rsid w:val="0039510D"/>
    <w:rsid w:val="003B0011"/>
    <w:rsid w:val="003B3EC7"/>
    <w:rsid w:val="003E0E9C"/>
    <w:rsid w:val="003E592B"/>
    <w:rsid w:val="00405D1E"/>
    <w:rsid w:val="00440DE8"/>
    <w:rsid w:val="004632AB"/>
    <w:rsid w:val="00474B4B"/>
    <w:rsid w:val="0049500F"/>
    <w:rsid w:val="004A0D00"/>
    <w:rsid w:val="004A770D"/>
    <w:rsid w:val="004B6E6B"/>
    <w:rsid w:val="004E22D8"/>
    <w:rsid w:val="004F7AC5"/>
    <w:rsid w:val="00501CDD"/>
    <w:rsid w:val="00503603"/>
    <w:rsid w:val="00513D45"/>
    <w:rsid w:val="00543859"/>
    <w:rsid w:val="0057257B"/>
    <w:rsid w:val="005760BB"/>
    <w:rsid w:val="0058300C"/>
    <w:rsid w:val="005A0FB6"/>
    <w:rsid w:val="005C1AF7"/>
    <w:rsid w:val="005D6188"/>
    <w:rsid w:val="005F30D2"/>
    <w:rsid w:val="00636118"/>
    <w:rsid w:val="00681E8B"/>
    <w:rsid w:val="006B17B4"/>
    <w:rsid w:val="006E08AE"/>
    <w:rsid w:val="006E0FBB"/>
    <w:rsid w:val="006E2867"/>
    <w:rsid w:val="007145F2"/>
    <w:rsid w:val="00714F58"/>
    <w:rsid w:val="007153DD"/>
    <w:rsid w:val="00770203"/>
    <w:rsid w:val="00773D6F"/>
    <w:rsid w:val="007A48D8"/>
    <w:rsid w:val="007A60B3"/>
    <w:rsid w:val="007B110C"/>
    <w:rsid w:val="007E1D7B"/>
    <w:rsid w:val="007E2658"/>
    <w:rsid w:val="0080748E"/>
    <w:rsid w:val="00842E77"/>
    <w:rsid w:val="00847975"/>
    <w:rsid w:val="00882DD3"/>
    <w:rsid w:val="00897A7B"/>
    <w:rsid w:val="008A5F95"/>
    <w:rsid w:val="008B3BDC"/>
    <w:rsid w:val="008B7996"/>
    <w:rsid w:val="008C3409"/>
    <w:rsid w:val="008E2E10"/>
    <w:rsid w:val="008E3C21"/>
    <w:rsid w:val="008F6C0E"/>
    <w:rsid w:val="0091184B"/>
    <w:rsid w:val="00935517"/>
    <w:rsid w:val="00940113"/>
    <w:rsid w:val="00946CB3"/>
    <w:rsid w:val="0096020E"/>
    <w:rsid w:val="00966114"/>
    <w:rsid w:val="00974376"/>
    <w:rsid w:val="0098126B"/>
    <w:rsid w:val="00991B7D"/>
    <w:rsid w:val="009A4DA4"/>
    <w:rsid w:val="009A4E8D"/>
    <w:rsid w:val="009C2694"/>
    <w:rsid w:val="009C44AB"/>
    <w:rsid w:val="009C69D8"/>
    <w:rsid w:val="00A065A0"/>
    <w:rsid w:val="00A17D48"/>
    <w:rsid w:val="00A23CA7"/>
    <w:rsid w:val="00A2488E"/>
    <w:rsid w:val="00A27B09"/>
    <w:rsid w:val="00A32165"/>
    <w:rsid w:val="00A46087"/>
    <w:rsid w:val="00A549B8"/>
    <w:rsid w:val="00A808A0"/>
    <w:rsid w:val="00AA1F76"/>
    <w:rsid w:val="00AA24F0"/>
    <w:rsid w:val="00AD4528"/>
    <w:rsid w:val="00AE743A"/>
    <w:rsid w:val="00AF1748"/>
    <w:rsid w:val="00B13F70"/>
    <w:rsid w:val="00B304CA"/>
    <w:rsid w:val="00B365C0"/>
    <w:rsid w:val="00B401C9"/>
    <w:rsid w:val="00B46C43"/>
    <w:rsid w:val="00B47661"/>
    <w:rsid w:val="00B619F7"/>
    <w:rsid w:val="00B83662"/>
    <w:rsid w:val="00BB00E6"/>
    <w:rsid w:val="00BB03DB"/>
    <w:rsid w:val="00BE1627"/>
    <w:rsid w:val="00BE4372"/>
    <w:rsid w:val="00C0039A"/>
    <w:rsid w:val="00C10645"/>
    <w:rsid w:val="00C46B7A"/>
    <w:rsid w:val="00C70F97"/>
    <w:rsid w:val="00CA479A"/>
    <w:rsid w:val="00CC07D1"/>
    <w:rsid w:val="00CC587E"/>
    <w:rsid w:val="00CD6D28"/>
    <w:rsid w:val="00D16657"/>
    <w:rsid w:val="00D201C0"/>
    <w:rsid w:val="00D34F3B"/>
    <w:rsid w:val="00D40416"/>
    <w:rsid w:val="00D8349B"/>
    <w:rsid w:val="00D93329"/>
    <w:rsid w:val="00DA3C75"/>
    <w:rsid w:val="00DA5CA6"/>
    <w:rsid w:val="00DB0C83"/>
    <w:rsid w:val="00DB1F1A"/>
    <w:rsid w:val="00DC000F"/>
    <w:rsid w:val="00DE5B05"/>
    <w:rsid w:val="00E0295A"/>
    <w:rsid w:val="00E0601B"/>
    <w:rsid w:val="00E21304"/>
    <w:rsid w:val="00E42BEA"/>
    <w:rsid w:val="00E503E5"/>
    <w:rsid w:val="00E71F7F"/>
    <w:rsid w:val="00EA78FD"/>
    <w:rsid w:val="00EA7EF3"/>
    <w:rsid w:val="00EB0087"/>
    <w:rsid w:val="00EB0B3E"/>
    <w:rsid w:val="00EC4322"/>
    <w:rsid w:val="00EE35E1"/>
    <w:rsid w:val="00EF42C2"/>
    <w:rsid w:val="00F06480"/>
    <w:rsid w:val="00F1276C"/>
    <w:rsid w:val="00F2582B"/>
    <w:rsid w:val="00F314AD"/>
    <w:rsid w:val="00F42447"/>
    <w:rsid w:val="00F55F69"/>
    <w:rsid w:val="00F76F0B"/>
    <w:rsid w:val="00FC2351"/>
    <w:rsid w:val="00FC51B2"/>
    <w:rsid w:val="00FF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ad">
    <w:name w:val="Название Знак"/>
    <w:aliases w:val="Мой стиль Знак"/>
    <w:link w:val="ae"/>
    <w:locked/>
    <w:rsid w:val="00BE1627"/>
    <w:rPr>
      <w:rFonts w:ascii="UkrainianPeterburg" w:hAnsi="UkrainianPeterburg"/>
      <w:b/>
    </w:rPr>
  </w:style>
  <w:style w:type="paragraph" w:styleId="ae">
    <w:name w:val="Title"/>
    <w:aliases w:val="Мой стиль"/>
    <w:basedOn w:val="a"/>
    <w:link w:val="ad"/>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1">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f">
    <w:name w:val="Body Text Indent"/>
    <w:basedOn w:val="a"/>
    <w:link w:val="af0"/>
    <w:rsid w:val="00BE1627"/>
    <w:pPr>
      <w:spacing w:after="120"/>
      <w:ind w:left="283"/>
    </w:pPr>
  </w:style>
  <w:style w:type="character" w:customStyle="1" w:styleId="af0">
    <w:name w:val="Основной текст с отступом Знак"/>
    <w:link w:val="af"/>
    <w:rsid w:val="00BE1627"/>
    <w:rPr>
      <w:rFonts w:ascii="Times New Roman" w:eastAsia="Times New Roman" w:hAnsi="Times New Roman" w:cs="Times New Roman"/>
      <w:sz w:val="28"/>
      <w:lang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2"/>
    <w:rsid w:val="00BE1627"/>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1"/>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2">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3">
    <w:name w:val="Plain Text"/>
    <w:basedOn w:val="a"/>
    <w:link w:val="af4"/>
    <w:rsid w:val="00BE1627"/>
    <w:rPr>
      <w:rFonts w:ascii="Courier New" w:hAnsi="Courier New" w:cs="Courier New"/>
      <w:sz w:val="20"/>
      <w:szCs w:val="20"/>
      <w:lang w:val="uk-UA"/>
    </w:rPr>
  </w:style>
  <w:style w:type="character" w:customStyle="1" w:styleId="af4">
    <w:name w:val="Текст Знак"/>
    <w:link w:val="af3"/>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3">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4">
    <w:name w:val="Знак1"/>
    <w:basedOn w:val="a"/>
    <w:rsid w:val="00D16657"/>
    <w:rPr>
      <w:rFonts w:ascii="Verdana" w:hAnsi="Verdana" w:cs="Verdana"/>
      <w:sz w:val="20"/>
      <w:szCs w:val="20"/>
      <w:lang w:val="en-US" w:eastAsia="en-US"/>
    </w:rPr>
  </w:style>
  <w:style w:type="paragraph" w:styleId="af5">
    <w:name w:val="endnote text"/>
    <w:basedOn w:val="a"/>
    <w:link w:val="af6"/>
    <w:rsid w:val="00D16657"/>
    <w:rPr>
      <w:sz w:val="20"/>
    </w:rPr>
  </w:style>
  <w:style w:type="character" w:customStyle="1" w:styleId="af6">
    <w:name w:val="Текст концевой сноски Знак"/>
    <w:link w:val="af5"/>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7">
    <w:name w:val="Normal (Web)"/>
    <w:basedOn w:val="a"/>
    <w:uiPriority w:val="99"/>
    <w:unhideWhenUsed/>
    <w:rsid w:val="001D4E9E"/>
    <w:pPr>
      <w:spacing w:before="100" w:beforeAutospacing="1" w:after="100" w:afterAutospacing="1"/>
    </w:pPr>
    <w:rPr>
      <w:sz w:val="24"/>
    </w:rPr>
  </w:style>
  <w:style w:type="character" w:styleId="af8">
    <w:name w:val="footnote reference"/>
    <w:uiPriority w:val="99"/>
    <w:semiHidden/>
    <w:unhideWhenUsed/>
    <w:rsid w:val="001D4E9E"/>
    <w:rPr>
      <w:vertAlign w:val="superscript"/>
    </w:rPr>
  </w:style>
  <w:style w:type="paragraph" w:styleId="af9">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a">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unhideWhenUsed/>
    <w:rsid w:val="004A770D"/>
    <w:pPr>
      <w:spacing w:after="120" w:line="480" w:lineRule="auto"/>
    </w:pPr>
  </w:style>
  <w:style w:type="character" w:customStyle="1" w:styleId="26">
    <w:name w:val="Основной текст 2 Знак"/>
    <w:link w:val="25"/>
    <w:uiPriority w:val="99"/>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b">
    <w:name w:val="Table Grid"/>
    <w:basedOn w:val="a1"/>
    <w:rsid w:val="00A2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D201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ad">
    <w:name w:val="Название Знак"/>
    <w:aliases w:val="Мой стиль Знак"/>
    <w:link w:val="ae"/>
    <w:locked/>
    <w:rsid w:val="00BE1627"/>
    <w:rPr>
      <w:rFonts w:ascii="UkrainianPeterburg" w:hAnsi="UkrainianPeterburg"/>
      <w:b/>
    </w:rPr>
  </w:style>
  <w:style w:type="paragraph" w:styleId="ae">
    <w:name w:val="Title"/>
    <w:aliases w:val="Мой стиль"/>
    <w:basedOn w:val="a"/>
    <w:link w:val="ad"/>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1">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f">
    <w:name w:val="Body Text Indent"/>
    <w:basedOn w:val="a"/>
    <w:link w:val="af0"/>
    <w:rsid w:val="00BE1627"/>
    <w:pPr>
      <w:spacing w:after="120"/>
      <w:ind w:left="283"/>
    </w:pPr>
  </w:style>
  <w:style w:type="character" w:customStyle="1" w:styleId="af0">
    <w:name w:val="Основной текст с отступом Знак"/>
    <w:link w:val="af"/>
    <w:rsid w:val="00BE1627"/>
    <w:rPr>
      <w:rFonts w:ascii="Times New Roman" w:eastAsia="Times New Roman" w:hAnsi="Times New Roman" w:cs="Times New Roman"/>
      <w:sz w:val="28"/>
      <w:lang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2"/>
    <w:rsid w:val="00BE1627"/>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1"/>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2">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3">
    <w:name w:val="Plain Text"/>
    <w:basedOn w:val="a"/>
    <w:link w:val="af4"/>
    <w:rsid w:val="00BE1627"/>
    <w:rPr>
      <w:rFonts w:ascii="Courier New" w:hAnsi="Courier New" w:cs="Courier New"/>
      <w:sz w:val="20"/>
      <w:szCs w:val="20"/>
      <w:lang w:val="uk-UA"/>
    </w:rPr>
  </w:style>
  <w:style w:type="character" w:customStyle="1" w:styleId="af4">
    <w:name w:val="Текст Знак"/>
    <w:link w:val="af3"/>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3">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4">
    <w:name w:val="Знак1"/>
    <w:basedOn w:val="a"/>
    <w:rsid w:val="00D16657"/>
    <w:rPr>
      <w:rFonts w:ascii="Verdana" w:hAnsi="Verdana" w:cs="Verdana"/>
      <w:sz w:val="20"/>
      <w:szCs w:val="20"/>
      <w:lang w:val="en-US" w:eastAsia="en-US"/>
    </w:rPr>
  </w:style>
  <w:style w:type="paragraph" w:styleId="af5">
    <w:name w:val="endnote text"/>
    <w:basedOn w:val="a"/>
    <w:link w:val="af6"/>
    <w:rsid w:val="00D16657"/>
    <w:rPr>
      <w:sz w:val="20"/>
    </w:rPr>
  </w:style>
  <w:style w:type="character" w:customStyle="1" w:styleId="af6">
    <w:name w:val="Текст концевой сноски Знак"/>
    <w:link w:val="af5"/>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7">
    <w:name w:val="Normal (Web)"/>
    <w:basedOn w:val="a"/>
    <w:uiPriority w:val="99"/>
    <w:unhideWhenUsed/>
    <w:rsid w:val="001D4E9E"/>
    <w:pPr>
      <w:spacing w:before="100" w:beforeAutospacing="1" w:after="100" w:afterAutospacing="1"/>
    </w:pPr>
    <w:rPr>
      <w:sz w:val="24"/>
    </w:rPr>
  </w:style>
  <w:style w:type="character" w:styleId="af8">
    <w:name w:val="footnote reference"/>
    <w:uiPriority w:val="99"/>
    <w:semiHidden/>
    <w:unhideWhenUsed/>
    <w:rsid w:val="001D4E9E"/>
    <w:rPr>
      <w:vertAlign w:val="superscript"/>
    </w:rPr>
  </w:style>
  <w:style w:type="paragraph" w:styleId="af9">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a">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unhideWhenUsed/>
    <w:rsid w:val="004A770D"/>
    <w:pPr>
      <w:spacing w:after="120" w:line="480" w:lineRule="auto"/>
    </w:pPr>
  </w:style>
  <w:style w:type="character" w:customStyle="1" w:styleId="26">
    <w:name w:val="Основной текст 2 Знак"/>
    <w:link w:val="25"/>
    <w:uiPriority w:val="99"/>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b">
    <w:name w:val="Table Grid"/>
    <w:basedOn w:val="a1"/>
    <w:rsid w:val="00A2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D201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6A32-C2C0-4EEC-825E-AE85D5AE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19243</Words>
  <Characters>10970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zizi</dc:creator>
  <cp:lastModifiedBy>Пользователь Windows</cp:lastModifiedBy>
  <cp:revision>5</cp:revision>
  <dcterms:created xsi:type="dcterms:W3CDTF">2019-08-29T12:48:00Z</dcterms:created>
  <dcterms:modified xsi:type="dcterms:W3CDTF">2019-08-30T10:48:00Z</dcterms:modified>
</cp:coreProperties>
</file>