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МІНІСТЕРСТВО ВНУТРІШНІХ СПРАВ УКРАЇНИ</w:t>
      </w: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ДНІПРОПЕТРОВСЬКИЙ ДЕРЖАВНИЙ УНІВЕРСИТЕТ</w:t>
      </w: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ВНУТРІШНІХ СПРАВ</w:t>
      </w: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 xml:space="preserve">ФАКУЛЬТЕТ ЮРИДИЧНИЙ </w:t>
      </w: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КАФЕДРА ЦИВІЛЬНО-ПРАВОВИХ ДИСЦИПЛІН</w:t>
      </w:r>
    </w:p>
    <w:p w:rsidR="00284910" w:rsidRPr="00B87521" w:rsidRDefault="00284910" w:rsidP="00284910">
      <w:pPr>
        <w:spacing w:after="0" w:line="240" w:lineRule="auto"/>
        <w:jc w:val="both"/>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ind w:left="5103"/>
        <w:jc w:val="both"/>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ind w:firstLine="708"/>
        <w:jc w:val="center"/>
        <w:rPr>
          <w:rFonts w:ascii="Times New Roman" w:eastAsia="Times New Roman" w:hAnsi="Times New Roman" w:cs="Times New Roman"/>
          <w:b/>
          <w:bCs/>
          <w:sz w:val="28"/>
          <w:szCs w:val="28"/>
          <w:lang w:val="uk-UA" w:eastAsia="ru-RU"/>
        </w:rPr>
      </w:pPr>
      <w:r w:rsidRPr="00B87521">
        <w:rPr>
          <w:rFonts w:ascii="Times New Roman" w:eastAsia="Times New Roman" w:hAnsi="Times New Roman" w:cs="Times New Roman"/>
          <w:b/>
          <w:bCs/>
          <w:sz w:val="28"/>
          <w:szCs w:val="28"/>
          <w:lang w:val="uk-UA" w:eastAsia="ru-RU"/>
        </w:rPr>
        <w:t>ПЛАНИ СЕМІНАРСЬКИХ (ПРАКТИЧНИХ) ЗАНЯТЬ НАВЧАЛЬНОЇ ДИСЦИПЛІНИ</w:t>
      </w:r>
    </w:p>
    <w:p w:rsidR="00284910" w:rsidRPr="00B87521" w:rsidRDefault="00284910" w:rsidP="00284910">
      <w:pPr>
        <w:spacing w:after="0" w:line="240" w:lineRule="auto"/>
        <w:ind w:firstLine="708"/>
        <w:jc w:val="center"/>
        <w:rPr>
          <w:rFonts w:ascii="Times New Roman" w:eastAsia="Times New Roman" w:hAnsi="Times New Roman" w:cs="Times New Roman"/>
          <w:b/>
          <w:bCs/>
          <w:sz w:val="28"/>
          <w:szCs w:val="28"/>
          <w:lang w:val="uk-UA" w:eastAsia="ru-RU"/>
        </w:rPr>
      </w:pPr>
      <w:r w:rsidRPr="00B87521">
        <w:rPr>
          <w:rFonts w:ascii="Times New Roman" w:eastAsia="Times New Roman" w:hAnsi="Times New Roman" w:cs="Times New Roman"/>
          <w:b/>
          <w:bCs/>
          <w:sz w:val="28"/>
          <w:szCs w:val="28"/>
          <w:lang w:val="uk-UA" w:eastAsia="ru-RU"/>
        </w:rPr>
        <w:t>РИМСЬКЕ ПРАВО</w:t>
      </w:r>
    </w:p>
    <w:p w:rsidR="00284910" w:rsidRPr="00B87521" w:rsidRDefault="00284910" w:rsidP="00284910">
      <w:pPr>
        <w:widowControl w:val="0"/>
        <w:tabs>
          <w:tab w:val="left" w:pos="4727"/>
        </w:tabs>
        <w:autoSpaceDE w:val="0"/>
        <w:autoSpaceDN w:val="0"/>
        <w:spacing w:before="114" w:after="0" w:line="240" w:lineRule="auto"/>
        <w:jc w:val="center"/>
        <w:rPr>
          <w:rFonts w:ascii="Times New Roman" w:eastAsia="Times New Roman" w:hAnsi="Times New Roman" w:cs="Times New Roman"/>
          <w:sz w:val="28"/>
          <w:szCs w:val="28"/>
          <w:u w:val="single"/>
          <w:lang w:val="uk-UA" w:eastAsia="uk-UA" w:bidi="uk-UA"/>
        </w:rPr>
      </w:pPr>
      <w:r w:rsidRPr="00B87521">
        <w:rPr>
          <w:rFonts w:ascii="Times New Roman" w:eastAsia="Times New Roman" w:hAnsi="Times New Roman" w:cs="Times New Roman"/>
          <w:sz w:val="28"/>
          <w:szCs w:val="28"/>
          <w:lang w:val="uk-UA" w:eastAsia="uk-UA" w:bidi="uk-UA"/>
        </w:rPr>
        <w:t>Освітній</w:t>
      </w:r>
      <w:r w:rsidRPr="00B87521">
        <w:rPr>
          <w:rFonts w:ascii="Times New Roman" w:eastAsia="Times New Roman" w:hAnsi="Times New Roman" w:cs="Times New Roman"/>
          <w:spacing w:val="-6"/>
          <w:sz w:val="28"/>
          <w:szCs w:val="28"/>
          <w:lang w:val="uk-UA" w:eastAsia="uk-UA" w:bidi="uk-UA"/>
        </w:rPr>
        <w:t xml:space="preserve"> </w:t>
      </w:r>
      <w:r w:rsidRPr="00B87521">
        <w:rPr>
          <w:rFonts w:ascii="Times New Roman" w:eastAsia="Times New Roman" w:hAnsi="Times New Roman" w:cs="Times New Roman"/>
          <w:sz w:val="28"/>
          <w:szCs w:val="28"/>
          <w:lang w:val="uk-UA" w:eastAsia="uk-UA" w:bidi="uk-UA"/>
        </w:rPr>
        <w:t xml:space="preserve">ступінь </w:t>
      </w:r>
      <w:r w:rsidRPr="00B87521">
        <w:rPr>
          <w:rFonts w:ascii="Times New Roman" w:eastAsia="Times New Roman" w:hAnsi="Times New Roman" w:cs="Times New Roman"/>
          <w:sz w:val="28"/>
          <w:szCs w:val="28"/>
          <w:u w:val="single"/>
          <w:lang w:val="uk-UA" w:eastAsia="uk-UA" w:bidi="uk-UA"/>
        </w:rPr>
        <w:t xml:space="preserve"> </w:t>
      </w:r>
      <w:r w:rsidRPr="00B87521">
        <w:rPr>
          <w:rFonts w:ascii="Times New Roman" w:eastAsia="Times New Roman" w:hAnsi="Times New Roman" w:cs="Times New Roman"/>
          <w:sz w:val="28"/>
          <w:szCs w:val="28"/>
          <w:u w:val="single"/>
          <w:lang w:eastAsia="uk-UA" w:bidi="uk-UA"/>
        </w:rPr>
        <w:t>першому (бакалаврському)</w:t>
      </w:r>
    </w:p>
    <w:p w:rsidR="00284910" w:rsidRPr="00B87521" w:rsidRDefault="00284910" w:rsidP="00284910">
      <w:pPr>
        <w:widowControl w:val="0"/>
        <w:autoSpaceDE w:val="0"/>
        <w:autoSpaceDN w:val="0"/>
        <w:spacing w:before="1" w:after="0" w:line="184" w:lineRule="exact"/>
        <w:ind w:left="3515" w:right="1594"/>
        <w:jc w:val="center"/>
        <w:rPr>
          <w:rFonts w:ascii="Times New Roman" w:eastAsia="Times New Roman" w:hAnsi="Times New Roman" w:cs="Times New Roman"/>
          <w:sz w:val="16"/>
          <w:lang w:val="uk-UA" w:eastAsia="uk-UA" w:bidi="uk-UA"/>
        </w:rPr>
      </w:pPr>
      <w:r w:rsidRPr="00B87521">
        <w:rPr>
          <w:rFonts w:ascii="Times New Roman" w:eastAsia="Times New Roman" w:hAnsi="Times New Roman" w:cs="Times New Roman"/>
          <w:sz w:val="16"/>
          <w:lang w:val="uk-UA" w:eastAsia="uk-UA" w:bidi="uk-UA"/>
        </w:rPr>
        <w:t>(назва ступеня вищої освіти)</w:t>
      </w:r>
    </w:p>
    <w:p w:rsidR="00284910" w:rsidRPr="00B87521" w:rsidRDefault="00284910" w:rsidP="00284910">
      <w:pPr>
        <w:widowControl w:val="0"/>
        <w:tabs>
          <w:tab w:val="left" w:pos="4690"/>
        </w:tabs>
        <w:autoSpaceDE w:val="0"/>
        <w:autoSpaceDN w:val="0"/>
        <w:spacing w:after="0" w:line="322" w:lineRule="exact"/>
        <w:ind w:right="4"/>
        <w:jc w:val="center"/>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Спеціальність</w:t>
      </w:r>
      <w:r w:rsidRPr="00B87521">
        <w:rPr>
          <w:rFonts w:ascii="Times New Roman" w:eastAsia="Times New Roman" w:hAnsi="Times New Roman" w:cs="Times New Roman"/>
          <w:spacing w:val="-3"/>
          <w:sz w:val="28"/>
          <w:szCs w:val="28"/>
          <w:lang w:val="uk-UA" w:eastAsia="uk-UA" w:bidi="uk-UA"/>
        </w:rPr>
        <w:t xml:space="preserve"> </w:t>
      </w:r>
      <w:r w:rsidRPr="00B87521">
        <w:rPr>
          <w:rFonts w:ascii="Times New Roman" w:eastAsia="Times New Roman" w:hAnsi="Times New Roman" w:cs="Times New Roman"/>
          <w:sz w:val="28"/>
          <w:szCs w:val="28"/>
          <w:u w:val="single"/>
          <w:lang w:val="uk-UA" w:eastAsia="uk-UA" w:bidi="uk-UA"/>
        </w:rPr>
        <w:t>081 Право</w:t>
      </w:r>
    </w:p>
    <w:p w:rsidR="00284910" w:rsidRPr="00B87521" w:rsidRDefault="00284910" w:rsidP="00284910">
      <w:pPr>
        <w:widowControl w:val="0"/>
        <w:autoSpaceDE w:val="0"/>
        <w:autoSpaceDN w:val="0"/>
        <w:spacing w:before="1" w:after="0" w:line="184" w:lineRule="exact"/>
        <w:ind w:left="3596" w:right="1594"/>
        <w:jc w:val="center"/>
        <w:rPr>
          <w:rFonts w:ascii="Times New Roman" w:eastAsia="Times New Roman" w:hAnsi="Times New Roman" w:cs="Times New Roman"/>
          <w:sz w:val="16"/>
          <w:lang w:val="uk-UA" w:eastAsia="uk-UA" w:bidi="uk-UA"/>
        </w:rPr>
      </w:pPr>
      <w:r w:rsidRPr="00B87521">
        <w:rPr>
          <w:rFonts w:ascii="Times New Roman" w:eastAsia="Times New Roman" w:hAnsi="Times New Roman" w:cs="Times New Roman"/>
          <w:sz w:val="16"/>
          <w:lang w:val="uk-UA" w:eastAsia="uk-UA" w:bidi="uk-UA"/>
        </w:rPr>
        <w:t>(шифр і назва)</w:t>
      </w:r>
    </w:p>
    <w:p w:rsidR="00284910" w:rsidRPr="00B87521" w:rsidRDefault="00284910" w:rsidP="00284910">
      <w:pPr>
        <w:widowControl w:val="0"/>
        <w:tabs>
          <w:tab w:val="left" w:pos="5127"/>
        </w:tabs>
        <w:autoSpaceDE w:val="0"/>
        <w:autoSpaceDN w:val="0"/>
        <w:spacing w:after="0" w:line="322" w:lineRule="exact"/>
        <w:ind w:right="4"/>
        <w:jc w:val="center"/>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Освітня</w:t>
      </w:r>
      <w:r w:rsidRPr="00B87521">
        <w:rPr>
          <w:rFonts w:ascii="Times New Roman" w:eastAsia="Times New Roman" w:hAnsi="Times New Roman" w:cs="Times New Roman"/>
          <w:spacing w:val="-4"/>
          <w:sz w:val="28"/>
          <w:szCs w:val="28"/>
          <w:lang w:val="uk-UA" w:eastAsia="uk-UA" w:bidi="uk-UA"/>
        </w:rPr>
        <w:t xml:space="preserve"> </w:t>
      </w:r>
      <w:r w:rsidRPr="00B87521">
        <w:rPr>
          <w:rFonts w:ascii="Times New Roman" w:eastAsia="Times New Roman" w:hAnsi="Times New Roman" w:cs="Times New Roman"/>
          <w:sz w:val="28"/>
          <w:szCs w:val="28"/>
          <w:lang w:val="uk-UA" w:eastAsia="uk-UA" w:bidi="uk-UA"/>
        </w:rPr>
        <w:t>програма</w:t>
      </w:r>
      <w:r w:rsidRPr="00B87521">
        <w:rPr>
          <w:rFonts w:ascii="Times New Roman" w:eastAsia="Times New Roman" w:hAnsi="Times New Roman" w:cs="Times New Roman"/>
          <w:spacing w:val="-2"/>
          <w:sz w:val="28"/>
          <w:szCs w:val="28"/>
          <w:lang w:val="uk-UA" w:eastAsia="uk-UA" w:bidi="uk-UA"/>
        </w:rPr>
        <w:t xml:space="preserve"> </w:t>
      </w:r>
      <w:r w:rsidRPr="00B87521">
        <w:rPr>
          <w:rFonts w:ascii="Times New Roman" w:eastAsia="Times New Roman" w:hAnsi="Times New Roman" w:cs="Times New Roman"/>
          <w:sz w:val="28"/>
          <w:szCs w:val="28"/>
          <w:u w:val="single"/>
          <w:lang w:val="uk-UA" w:eastAsia="uk-UA" w:bidi="uk-UA"/>
        </w:rPr>
        <w:t xml:space="preserve"> №463 Право від 30.08.2016р.</w:t>
      </w:r>
    </w:p>
    <w:p w:rsidR="00284910" w:rsidRPr="00B87521" w:rsidRDefault="00284910" w:rsidP="00284910">
      <w:pPr>
        <w:widowControl w:val="0"/>
        <w:autoSpaceDE w:val="0"/>
        <w:autoSpaceDN w:val="0"/>
        <w:spacing w:before="1" w:after="0" w:line="184" w:lineRule="exact"/>
        <w:ind w:left="3594" w:right="1594"/>
        <w:jc w:val="center"/>
        <w:rPr>
          <w:rFonts w:ascii="Times New Roman" w:eastAsia="Times New Roman" w:hAnsi="Times New Roman" w:cs="Times New Roman"/>
          <w:sz w:val="16"/>
          <w:lang w:val="uk-UA" w:eastAsia="uk-UA" w:bidi="uk-UA"/>
        </w:rPr>
      </w:pPr>
      <w:r w:rsidRPr="00B87521">
        <w:rPr>
          <w:rFonts w:ascii="Times New Roman" w:eastAsia="Times New Roman" w:hAnsi="Times New Roman" w:cs="Times New Roman"/>
          <w:sz w:val="16"/>
          <w:lang w:val="uk-UA" w:eastAsia="uk-UA" w:bidi="uk-UA"/>
        </w:rPr>
        <w:t>(назва, дата і № наказу про затвердження ОП)</w:t>
      </w:r>
    </w:p>
    <w:p w:rsidR="00284910" w:rsidRPr="00B87521" w:rsidRDefault="00284910" w:rsidP="00284910">
      <w:pPr>
        <w:widowControl w:val="0"/>
        <w:tabs>
          <w:tab w:val="left" w:pos="4631"/>
        </w:tabs>
        <w:autoSpaceDE w:val="0"/>
        <w:autoSpaceDN w:val="0"/>
        <w:spacing w:after="0" w:line="322" w:lineRule="exact"/>
        <w:ind w:right="1"/>
        <w:jc w:val="center"/>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Форма</w:t>
      </w:r>
      <w:r w:rsidRPr="00B87521">
        <w:rPr>
          <w:rFonts w:ascii="Times New Roman" w:eastAsia="Times New Roman" w:hAnsi="Times New Roman" w:cs="Times New Roman"/>
          <w:spacing w:val="-7"/>
          <w:sz w:val="28"/>
          <w:szCs w:val="28"/>
          <w:lang w:val="uk-UA" w:eastAsia="uk-UA" w:bidi="uk-UA"/>
        </w:rPr>
        <w:t xml:space="preserve"> </w:t>
      </w:r>
      <w:r w:rsidRPr="00B87521">
        <w:rPr>
          <w:rFonts w:ascii="Times New Roman" w:eastAsia="Times New Roman" w:hAnsi="Times New Roman" w:cs="Times New Roman"/>
          <w:sz w:val="28"/>
          <w:szCs w:val="28"/>
          <w:lang w:val="uk-UA" w:eastAsia="uk-UA" w:bidi="uk-UA"/>
        </w:rPr>
        <w:t xml:space="preserve">навчання </w:t>
      </w:r>
      <w:r w:rsidR="00A52380" w:rsidRPr="00B87521">
        <w:rPr>
          <w:rFonts w:ascii="Times New Roman" w:eastAsia="Times New Roman" w:hAnsi="Times New Roman" w:cs="Times New Roman"/>
          <w:sz w:val="28"/>
          <w:szCs w:val="28"/>
          <w:u w:val="single"/>
          <w:lang w:val="uk-UA" w:eastAsia="uk-UA" w:bidi="uk-UA"/>
        </w:rPr>
        <w:t>заочна</w:t>
      </w:r>
    </w:p>
    <w:p w:rsidR="00284910" w:rsidRPr="00B87521" w:rsidRDefault="00284910" w:rsidP="00284910">
      <w:pPr>
        <w:widowControl w:val="0"/>
        <w:autoSpaceDE w:val="0"/>
        <w:autoSpaceDN w:val="0"/>
        <w:spacing w:before="2" w:after="0" w:line="240" w:lineRule="auto"/>
        <w:ind w:left="3594" w:right="1594"/>
        <w:jc w:val="center"/>
        <w:rPr>
          <w:rFonts w:ascii="Times New Roman" w:eastAsia="Times New Roman" w:hAnsi="Times New Roman" w:cs="Times New Roman"/>
          <w:sz w:val="16"/>
          <w:lang w:val="uk-UA" w:eastAsia="uk-UA" w:bidi="uk-UA"/>
        </w:rPr>
      </w:pPr>
      <w:r w:rsidRPr="00B87521">
        <w:rPr>
          <w:rFonts w:ascii="Times New Roman" w:eastAsia="Times New Roman" w:hAnsi="Times New Roman" w:cs="Times New Roman"/>
          <w:sz w:val="16"/>
          <w:lang w:val="uk-UA" w:eastAsia="uk-UA" w:bidi="uk-UA"/>
        </w:rPr>
        <w:t>(денна/заочна)</w:t>
      </w:r>
    </w:p>
    <w:p w:rsidR="00284910" w:rsidRPr="00B87521" w:rsidRDefault="00284910" w:rsidP="00284910">
      <w:pPr>
        <w:widowControl w:val="0"/>
        <w:autoSpaceDE w:val="0"/>
        <w:autoSpaceDN w:val="0"/>
        <w:spacing w:after="0" w:line="240" w:lineRule="auto"/>
        <w:jc w:val="center"/>
        <w:rPr>
          <w:rFonts w:ascii="Times New Roman" w:eastAsia="Times New Roman" w:hAnsi="Times New Roman" w:cs="Times New Roman"/>
          <w:sz w:val="18"/>
          <w:szCs w:val="28"/>
          <w:lang w:val="uk-UA" w:eastAsia="uk-UA" w:bidi="uk-UA"/>
        </w:rPr>
      </w:pPr>
    </w:p>
    <w:p w:rsidR="00284910" w:rsidRPr="00B87521" w:rsidRDefault="00284910" w:rsidP="00284910">
      <w:pPr>
        <w:widowControl w:val="0"/>
        <w:tabs>
          <w:tab w:val="left" w:pos="1017"/>
          <w:tab w:val="left" w:pos="1923"/>
        </w:tabs>
        <w:autoSpaceDE w:val="0"/>
        <w:autoSpaceDN w:val="0"/>
        <w:spacing w:before="112" w:after="0" w:line="240" w:lineRule="auto"/>
        <w:ind w:right="2"/>
        <w:jc w:val="center"/>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у</w:t>
      </w:r>
      <w:r w:rsidRPr="00B87521">
        <w:rPr>
          <w:rFonts w:ascii="Times New Roman" w:eastAsia="Times New Roman" w:hAnsi="Times New Roman" w:cs="Times New Roman"/>
          <w:sz w:val="28"/>
          <w:szCs w:val="28"/>
          <w:u w:val="single"/>
          <w:lang w:val="uk-UA" w:eastAsia="uk-UA" w:bidi="uk-UA"/>
        </w:rPr>
        <w:t xml:space="preserve"> </w:t>
      </w:r>
      <w:r w:rsidRPr="00B87521">
        <w:rPr>
          <w:rFonts w:ascii="Times New Roman" w:eastAsia="Times New Roman" w:hAnsi="Times New Roman" w:cs="Times New Roman"/>
          <w:sz w:val="28"/>
          <w:szCs w:val="28"/>
          <w:lang w:val="uk-UA" w:eastAsia="uk-UA" w:bidi="uk-UA"/>
        </w:rPr>
        <w:t>2019/2020 навчальному</w:t>
      </w:r>
      <w:r w:rsidRPr="00B87521">
        <w:rPr>
          <w:rFonts w:ascii="Times New Roman" w:eastAsia="Times New Roman" w:hAnsi="Times New Roman" w:cs="Times New Roman"/>
          <w:spacing w:val="-6"/>
          <w:sz w:val="28"/>
          <w:szCs w:val="28"/>
          <w:lang w:val="uk-UA" w:eastAsia="uk-UA" w:bidi="uk-UA"/>
        </w:rPr>
        <w:t xml:space="preserve"> </w:t>
      </w:r>
      <w:r w:rsidRPr="00B87521">
        <w:rPr>
          <w:rFonts w:ascii="Times New Roman" w:eastAsia="Times New Roman" w:hAnsi="Times New Roman" w:cs="Times New Roman"/>
          <w:sz w:val="28"/>
          <w:szCs w:val="28"/>
          <w:lang w:val="uk-UA" w:eastAsia="uk-UA" w:bidi="uk-UA"/>
        </w:rPr>
        <w:t>році</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jc w:val="both"/>
        <w:rPr>
          <w:rFonts w:ascii="Times New Roman" w:eastAsia="Times New Roman" w:hAnsi="Times New Roman" w:cs="Times New Roman"/>
          <w:snapToGrid w:val="0"/>
          <w:sz w:val="28"/>
          <w:szCs w:val="28"/>
          <w:lang w:val="uk-UA" w:eastAsia="ru-RU"/>
        </w:rPr>
      </w:pPr>
    </w:p>
    <w:p w:rsidR="00284910" w:rsidRPr="00B87521" w:rsidRDefault="00284910" w:rsidP="00284910">
      <w:pPr>
        <w:widowControl w:val="0"/>
        <w:autoSpaceDE w:val="0"/>
        <w:autoSpaceDN w:val="0"/>
        <w:spacing w:before="230" w:after="0" w:line="240" w:lineRule="auto"/>
        <w:ind w:left="5279" w:right="770"/>
        <w:jc w:val="both"/>
        <w:rPr>
          <w:rFonts w:ascii="Times New Roman" w:eastAsia="Times New Roman" w:hAnsi="Times New Roman" w:cs="Times New Roman"/>
          <w:sz w:val="24"/>
          <w:lang w:val="uk-UA" w:eastAsia="uk-UA" w:bidi="uk-UA"/>
        </w:rPr>
      </w:pPr>
      <w:r w:rsidRPr="00B87521">
        <w:rPr>
          <w:rFonts w:ascii="Times New Roman" w:eastAsia="Times New Roman" w:hAnsi="Times New Roman" w:cs="Times New Roman"/>
          <w:sz w:val="24"/>
          <w:lang w:val="uk-UA" w:eastAsia="uk-UA" w:bidi="uk-UA"/>
        </w:rPr>
        <w:t>Плани семінарських (практичних) занять обговорені та схвалені на засіданні</w:t>
      </w:r>
    </w:p>
    <w:p w:rsidR="00284910" w:rsidRPr="00B87521" w:rsidRDefault="00284910" w:rsidP="00284910">
      <w:pPr>
        <w:widowControl w:val="0"/>
        <w:tabs>
          <w:tab w:val="left" w:pos="8475"/>
        </w:tabs>
        <w:autoSpaceDE w:val="0"/>
        <w:autoSpaceDN w:val="0"/>
        <w:spacing w:after="0" w:line="240" w:lineRule="auto"/>
        <w:ind w:left="5279"/>
        <w:jc w:val="both"/>
        <w:rPr>
          <w:rFonts w:ascii="Times New Roman" w:eastAsia="Times New Roman" w:hAnsi="Times New Roman" w:cs="Times New Roman"/>
          <w:sz w:val="24"/>
          <w:lang w:val="uk-UA" w:eastAsia="uk-UA" w:bidi="uk-UA"/>
        </w:rPr>
      </w:pPr>
      <w:r w:rsidRPr="00B87521">
        <w:rPr>
          <w:rFonts w:ascii="Times New Roman" w:eastAsia="Times New Roman" w:hAnsi="Times New Roman" w:cs="Times New Roman"/>
          <w:sz w:val="24"/>
          <w:lang w:val="uk-UA" w:eastAsia="uk-UA" w:bidi="uk-UA"/>
        </w:rPr>
        <w:t xml:space="preserve">кафедри </w:t>
      </w:r>
      <w:r w:rsidRPr="00B87521">
        <w:rPr>
          <w:rFonts w:ascii="Times New Roman" w:eastAsia="Times New Roman" w:hAnsi="Times New Roman" w:cs="Times New Roman"/>
          <w:sz w:val="24"/>
          <w:u w:val="single"/>
          <w:lang w:val="uk-UA" w:eastAsia="uk-UA" w:bidi="uk-UA"/>
        </w:rPr>
        <w:t>цивільно-правових дисциплін</w:t>
      </w:r>
    </w:p>
    <w:p w:rsidR="00284910" w:rsidRPr="00B87521" w:rsidRDefault="00284910" w:rsidP="00284910">
      <w:pPr>
        <w:widowControl w:val="0"/>
        <w:tabs>
          <w:tab w:val="left" w:pos="8691"/>
          <w:tab w:val="left" w:pos="9520"/>
        </w:tabs>
        <w:autoSpaceDE w:val="0"/>
        <w:autoSpaceDN w:val="0"/>
        <w:spacing w:after="0" w:line="240" w:lineRule="auto"/>
        <w:ind w:left="5279"/>
        <w:jc w:val="both"/>
        <w:rPr>
          <w:rFonts w:ascii="Times New Roman" w:eastAsia="Times New Roman" w:hAnsi="Times New Roman" w:cs="Times New Roman"/>
          <w:sz w:val="24"/>
          <w:lang w:val="uk-UA" w:eastAsia="uk-UA" w:bidi="uk-UA"/>
        </w:rPr>
      </w:pPr>
      <w:r w:rsidRPr="00B87521">
        <w:rPr>
          <w:rFonts w:ascii="Times New Roman" w:eastAsia="Times New Roman" w:hAnsi="Times New Roman" w:cs="Times New Roman"/>
          <w:sz w:val="24"/>
          <w:lang w:val="uk-UA" w:eastAsia="uk-UA" w:bidi="uk-UA"/>
        </w:rPr>
        <w:t>протокол</w:t>
      </w:r>
      <w:r w:rsidRPr="00B87521">
        <w:rPr>
          <w:rFonts w:ascii="Times New Roman" w:eastAsia="Times New Roman" w:hAnsi="Times New Roman" w:cs="Times New Roman"/>
          <w:spacing w:val="-1"/>
          <w:sz w:val="24"/>
          <w:lang w:val="uk-UA" w:eastAsia="uk-UA" w:bidi="uk-UA"/>
        </w:rPr>
        <w:t xml:space="preserve"> </w:t>
      </w:r>
      <w:r w:rsidRPr="00B87521">
        <w:rPr>
          <w:rFonts w:ascii="Times New Roman" w:eastAsia="Times New Roman" w:hAnsi="Times New Roman" w:cs="Times New Roman"/>
          <w:sz w:val="24"/>
          <w:lang w:val="uk-UA" w:eastAsia="uk-UA" w:bidi="uk-UA"/>
        </w:rPr>
        <w:t>від</w:t>
      </w:r>
      <w:r w:rsidRPr="00B87521">
        <w:rPr>
          <w:rFonts w:ascii="Times New Roman" w:eastAsia="Times New Roman" w:hAnsi="Times New Roman" w:cs="Times New Roman"/>
          <w:sz w:val="24"/>
          <w:u w:val="single"/>
          <w:lang w:val="uk-UA" w:eastAsia="uk-UA" w:bidi="uk-UA"/>
        </w:rPr>
        <w:t xml:space="preserve"> </w:t>
      </w:r>
      <w:r w:rsidRPr="00B87521">
        <w:rPr>
          <w:rFonts w:ascii="Times New Roman" w:eastAsia="Times New Roman" w:hAnsi="Times New Roman" w:cs="Times New Roman"/>
          <w:sz w:val="24"/>
          <w:u w:val="single"/>
          <w:lang w:val="uk-UA" w:eastAsia="uk-UA" w:bidi="uk-UA"/>
        </w:rPr>
        <w:tab/>
      </w:r>
      <w:r w:rsidRPr="00B87521">
        <w:rPr>
          <w:rFonts w:ascii="Times New Roman" w:eastAsia="Times New Roman" w:hAnsi="Times New Roman" w:cs="Times New Roman"/>
          <w:sz w:val="24"/>
          <w:lang w:val="uk-UA" w:eastAsia="uk-UA" w:bidi="uk-UA"/>
        </w:rPr>
        <w:t>№</w:t>
      </w:r>
      <w:r w:rsidRPr="00B87521">
        <w:rPr>
          <w:rFonts w:ascii="Times New Roman" w:eastAsia="Times New Roman" w:hAnsi="Times New Roman" w:cs="Times New Roman"/>
          <w:spacing w:val="-1"/>
          <w:sz w:val="24"/>
          <w:lang w:val="uk-UA" w:eastAsia="uk-UA" w:bidi="uk-UA"/>
        </w:rPr>
        <w:t xml:space="preserve"> </w:t>
      </w:r>
      <w:r w:rsidRPr="00B87521">
        <w:rPr>
          <w:rFonts w:ascii="Times New Roman" w:eastAsia="Times New Roman" w:hAnsi="Times New Roman" w:cs="Times New Roman"/>
          <w:sz w:val="24"/>
          <w:u w:val="single"/>
          <w:lang w:val="uk-UA" w:eastAsia="uk-UA" w:bidi="uk-UA"/>
        </w:rPr>
        <w:t xml:space="preserve"> </w:t>
      </w:r>
      <w:r w:rsidRPr="00B87521">
        <w:rPr>
          <w:rFonts w:ascii="Times New Roman" w:eastAsia="Times New Roman" w:hAnsi="Times New Roman" w:cs="Times New Roman"/>
          <w:sz w:val="24"/>
          <w:u w:val="single"/>
          <w:lang w:val="uk-UA" w:eastAsia="uk-UA" w:bidi="uk-UA"/>
        </w:rPr>
        <w:tab/>
      </w:r>
    </w:p>
    <w:p w:rsidR="00284910" w:rsidRPr="00B87521" w:rsidRDefault="00284910" w:rsidP="00284910">
      <w:pPr>
        <w:widowControl w:val="0"/>
        <w:autoSpaceDE w:val="0"/>
        <w:autoSpaceDN w:val="0"/>
        <w:spacing w:before="8" w:after="0" w:line="240" w:lineRule="auto"/>
        <w:jc w:val="both"/>
        <w:rPr>
          <w:rFonts w:ascii="Times New Roman" w:eastAsia="Times New Roman" w:hAnsi="Times New Roman" w:cs="Times New Roman"/>
          <w:sz w:val="16"/>
          <w:szCs w:val="28"/>
          <w:lang w:val="uk-UA" w:eastAsia="uk-UA" w:bidi="uk-UA"/>
        </w:rPr>
      </w:pPr>
    </w:p>
    <w:p w:rsidR="00284910" w:rsidRPr="00B87521" w:rsidRDefault="00284910" w:rsidP="00284910">
      <w:pPr>
        <w:widowControl w:val="0"/>
        <w:autoSpaceDE w:val="0"/>
        <w:autoSpaceDN w:val="0"/>
        <w:spacing w:before="90" w:after="0" w:line="274" w:lineRule="exact"/>
        <w:ind w:left="5279"/>
        <w:jc w:val="both"/>
        <w:rPr>
          <w:rFonts w:ascii="Times New Roman" w:eastAsia="Times New Roman" w:hAnsi="Times New Roman" w:cs="Times New Roman"/>
          <w:sz w:val="24"/>
          <w:lang w:val="uk-UA" w:eastAsia="uk-UA" w:bidi="uk-UA"/>
        </w:rPr>
      </w:pPr>
      <w:r w:rsidRPr="00B87521">
        <w:rPr>
          <w:rFonts w:ascii="Times New Roman" w:eastAsia="Times New Roman" w:hAnsi="Times New Roman" w:cs="Times New Roman"/>
          <w:sz w:val="24"/>
          <w:lang w:val="uk-UA" w:eastAsia="uk-UA" w:bidi="uk-UA"/>
        </w:rPr>
        <w:t>Керівник кафедри</w:t>
      </w:r>
    </w:p>
    <w:p w:rsidR="00284910" w:rsidRPr="00B87521" w:rsidRDefault="00284910" w:rsidP="00284910">
      <w:pPr>
        <w:widowControl w:val="0"/>
        <w:autoSpaceDE w:val="0"/>
        <w:autoSpaceDN w:val="0"/>
        <w:spacing w:before="90" w:after="0" w:line="274" w:lineRule="exact"/>
        <w:ind w:left="5279"/>
        <w:jc w:val="both"/>
        <w:rPr>
          <w:rFonts w:ascii="Times New Roman" w:eastAsia="Times New Roman" w:hAnsi="Times New Roman" w:cs="Times New Roman"/>
          <w:sz w:val="24"/>
          <w:lang w:val="uk-UA" w:eastAsia="uk-UA" w:bidi="uk-UA"/>
        </w:rPr>
      </w:pPr>
      <w:r w:rsidRPr="00B87521">
        <w:rPr>
          <w:rFonts w:ascii="Times New Roman" w:eastAsia="Times New Roman" w:hAnsi="Times New Roman" w:cs="Times New Roman"/>
          <w:sz w:val="24"/>
          <w:lang w:val="uk-UA" w:eastAsia="uk-UA" w:bidi="uk-UA"/>
        </w:rPr>
        <w:t>Лілія ЗОЛОТУХІНА</w:t>
      </w:r>
    </w:p>
    <w:p w:rsidR="00284910" w:rsidRPr="00B87521" w:rsidRDefault="00284910" w:rsidP="00284910">
      <w:pPr>
        <w:widowControl w:val="0"/>
        <w:autoSpaceDE w:val="0"/>
        <w:autoSpaceDN w:val="0"/>
        <w:spacing w:before="3" w:after="0" w:line="240" w:lineRule="auto"/>
        <w:jc w:val="both"/>
        <w:rPr>
          <w:rFonts w:ascii="Times New Roman" w:eastAsia="Times New Roman" w:hAnsi="Times New Roman" w:cs="Times New Roman"/>
          <w:sz w:val="19"/>
          <w:szCs w:val="28"/>
          <w:lang w:val="uk-UA" w:eastAsia="uk-UA" w:bidi="uk-UA"/>
        </w:rPr>
      </w:pPr>
      <w:r w:rsidRPr="00B87521">
        <w:rPr>
          <w:rFonts w:ascii="Times New Roman" w:hAnsi="Times New Roman" w:cs="Times New Roman"/>
          <w:noProof/>
          <w:lang w:eastAsia="ru-RU"/>
        </w:rPr>
        <mc:AlternateContent>
          <mc:Choice Requires="wps">
            <w:drawing>
              <wp:anchor distT="0" distB="0" distL="0" distR="0" simplePos="0" relativeHeight="251658240" behindDoc="1" locked="0" layoutInCell="1" allowOverlap="1">
                <wp:simplePos x="0" y="0"/>
                <wp:positionH relativeFrom="page">
                  <wp:posOffset>4228465</wp:posOffset>
                </wp:positionH>
                <wp:positionV relativeFrom="paragraph">
                  <wp:posOffset>168910</wp:posOffset>
                </wp:positionV>
                <wp:extent cx="914400" cy="0"/>
                <wp:effectExtent l="0" t="0" r="19050" b="1905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493E6" id="Прямая соединительная линия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284910" w:rsidRPr="00B87521" w:rsidRDefault="00284910" w:rsidP="00284910">
      <w:pPr>
        <w:widowControl w:val="0"/>
        <w:autoSpaceDE w:val="0"/>
        <w:autoSpaceDN w:val="0"/>
        <w:spacing w:after="0" w:line="202" w:lineRule="exact"/>
        <w:ind w:left="3162" w:right="1594"/>
        <w:jc w:val="both"/>
        <w:rPr>
          <w:rFonts w:ascii="Times New Roman" w:eastAsia="Times New Roman" w:hAnsi="Times New Roman" w:cs="Times New Roman"/>
          <w:sz w:val="20"/>
          <w:lang w:val="uk-UA" w:eastAsia="uk-UA" w:bidi="uk-UA"/>
        </w:rPr>
      </w:pPr>
      <w:r w:rsidRPr="00B87521">
        <w:rPr>
          <w:rFonts w:ascii="Times New Roman" w:eastAsia="Times New Roman" w:hAnsi="Times New Roman" w:cs="Times New Roman"/>
          <w:sz w:val="20"/>
          <w:lang w:val="uk-UA" w:eastAsia="uk-UA" w:bidi="uk-UA"/>
        </w:rPr>
        <w:t xml:space="preserve">                                                          (підпис)</w:t>
      </w:r>
    </w:p>
    <w:p w:rsidR="00284910" w:rsidRPr="00B87521" w:rsidRDefault="00284910" w:rsidP="00284910">
      <w:pPr>
        <w:widowControl w:val="0"/>
        <w:autoSpaceDE w:val="0"/>
        <w:autoSpaceDN w:val="0"/>
        <w:spacing w:after="0" w:line="240" w:lineRule="auto"/>
        <w:jc w:val="both"/>
        <w:rPr>
          <w:rFonts w:ascii="Times New Roman" w:eastAsia="Times New Roman" w:hAnsi="Times New Roman" w:cs="Times New Roman"/>
          <w:szCs w:val="28"/>
          <w:lang w:val="uk-UA" w:eastAsia="uk-UA" w:bidi="uk-UA"/>
        </w:rPr>
      </w:pPr>
    </w:p>
    <w:p w:rsidR="00284910" w:rsidRPr="00B87521" w:rsidRDefault="00284910" w:rsidP="00284910">
      <w:pPr>
        <w:widowControl w:val="0"/>
        <w:autoSpaceDE w:val="0"/>
        <w:autoSpaceDN w:val="0"/>
        <w:spacing w:after="0" w:line="240" w:lineRule="auto"/>
        <w:jc w:val="both"/>
        <w:rPr>
          <w:rFonts w:ascii="Times New Roman" w:eastAsia="Times New Roman" w:hAnsi="Times New Roman" w:cs="Times New Roman"/>
          <w:szCs w:val="28"/>
          <w:lang w:val="uk-UA" w:eastAsia="uk-UA" w:bidi="uk-UA"/>
        </w:rPr>
      </w:pPr>
    </w:p>
    <w:p w:rsidR="00284910" w:rsidRPr="00B87521" w:rsidRDefault="00284910" w:rsidP="00284910">
      <w:pPr>
        <w:widowControl w:val="0"/>
        <w:autoSpaceDE w:val="0"/>
        <w:autoSpaceDN w:val="0"/>
        <w:spacing w:before="2" w:after="0" w:line="240" w:lineRule="auto"/>
        <w:jc w:val="both"/>
        <w:rPr>
          <w:rFonts w:ascii="Times New Roman" w:eastAsia="Times New Roman" w:hAnsi="Times New Roman" w:cs="Times New Roman"/>
          <w:sz w:val="32"/>
          <w:szCs w:val="28"/>
          <w:lang w:val="uk-UA" w:eastAsia="uk-UA" w:bidi="uk-UA"/>
        </w:rPr>
      </w:pPr>
    </w:p>
    <w:p w:rsidR="00284910" w:rsidRPr="00B87521" w:rsidRDefault="00284910" w:rsidP="00284910">
      <w:pPr>
        <w:widowControl w:val="0"/>
        <w:tabs>
          <w:tab w:val="left" w:pos="1729"/>
        </w:tabs>
        <w:autoSpaceDE w:val="0"/>
        <w:autoSpaceDN w:val="0"/>
        <w:spacing w:after="0" w:line="240" w:lineRule="auto"/>
        <w:ind w:right="4"/>
        <w:jc w:val="center"/>
        <w:outlineLvl w:val="4"/>
        <w:rPr>
          <w:rFonts w:ascii="Times New Roman" w:eastAsia="Times New Roman" w:hAnsi="Times New Roman" w:cs="Times New Roman"/>
          <w:b/>
          <w:bCs/>
          <w:sz w:val="28"/>
          <w:szCs w:val="28"/>
          <w:lang w:val="uk-UA" w:eastAsia="uk-UA" w:bidi="uk-UA"/>
        </w:rPr>
      </w:pPr>
      <w:r w:rsidRPr="00B87521">
        <w:rPr>
          <w:rFonts w:ascii="Times New Roman" w:eastAsia="Times New Roman" w:hAnsi="Times New Roman" w:cs="Times New Roman"/>
          <w:b/>
          <w:bCs/>
          <w:sz w:val="28"/>
          <w:szCs w:val="28"/>
          <w:lang w:val="uk-UA" w:eastAsia="uk-UA" w:bidi="uk-UA"/>
        </w:rPr>
        <w:t>Дніпро –</w:t>
      </w:r>
      <w:r w:rsidRPr="00B87521">
        <w:rPr>
          <w:rFonts w:ascii="Times New Roman" w:eastAsia="Times New Roman" w:hAnsi="Times New Roman" w:cs="Times New Roman"/>
          <w:b/>
          <w:bCs/>
          <w:spacing w:val="-4"/>
          <w:sz w:val="28"/>
          <w:szCs w:val="28"/>
          <w:lang w:val="uk-UA" w:eastAsia="uk-UA" w:bidi="uk-UA"/>
        </w:rPr>
        <w:t xml:space="preserve"> </w:t>
      </w:r>
      <w:r w:rsidRPr="00B87521">
        <w:rPr>
          <w:rFonts w:ascii="Times New Roman" w:eastAsia="Times New Roman" w:hAnsi="Times New Roman" w:cs="Times New Roman"/>
          <w:b/>
          <w:bCs/>
          <w:sz w:val="28"/>
          <w:szCs w:val="28"/>
          <w:lang w:val="uk-UA" w:eastAsia="uk-UA" w:bidi="uk-UA"/>
        </w:rPr>
        <w:t>2019</w:t>
      </w: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4"/>
          <w:szCs w:val="24"/>
          <w:lang w:val="uk-UA" w:eastAsia="ru-RU"/>
        </w:rPr>
      </w:pPr>
    </w:p>
    <w:p w:rsidR="00284910" w:rsidRPr="00B87521" w:rsidRDefault="00284910" w:rsidP="00284910">
      <w:pPr>
        <w:widowControl w:val="0"/>
        <w:autoSpaceDE w:val="0"/>
        <w:autoSpaceDN w:val="0"/>
        <w:spacing w:before="147" w:after="0" w:line="240" w:lineRule="auto"/>
        <w:ind w:right="323"/>
        <w:jc w:val="both"/>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 xml:space="preserve">Римське право // Плани семінарських (практичних) занять для </w:t>
      </w:r>
      <w:r w:rsidR="00A52380" w:rsidRPr="00B87521">
        <w:rPr>
          <w:rFonts w:ascii="Times New Roman" w:eastAsia="Times New Roman" w:hAnsi="Times New Roman" w:cs="Times New Roman"/>
          <w:sz w:val="28"/>
          <w:szCs w:val="28"/>
          <w:u w:val="single"/>
          <w:lang w:val="uk-UA" w:eastAsia="uk-UA" w:bidi="uk-UA"/>
        </w:rPr>
        <w:t>заочної</w:t>
      </w:r>
      <w:r w:rsidRPr="00B87521">
        <w:rPr>
          <w:rFonts w:ascii="Times New Roman" w:eastAsia="Times New Roman" w:hAnsi="Times New Roman" w:cs="Times New Roman"/>
          <w:sz w:val="28"/>
          <w:szCs w:val="28"/>
          <w:lang w:val="uk-UA" w:eastAsia="uk-UA" w:bidi="uk-UA"/>
        </w:rPr>
        <w:t xml:space="preserve"> форми навчання. – Дніпро: Дніпропетровський державний університет внутрішніх справ, 2019. -</w:t>
      </w:r>
      <w:r w:rsidRPr="00B87521">
        <w:rPr>
          <w:rFonts w:ascii="Times New Roman" w:eastAsia="Times New Roman" w:hAnsi="Times New Roman" w:cs="Times New Roman"/>
          <w:spacing w:val="68"/>
          <w:sz w:val="28"/>
          <w:szCs w:val="28"/>
          <w:u w:val="single"/>
          <w:lang w:val="uk-UA" w:eastAsia="uk-UA" w:bidi="uk-UA"/>
        </w:rPr>
        <w:t>19</w:t>
      </w:r>
      <w:r w:rsidRPr="00B87521">
        <w:rPr>
          <w:rFonts w:ascii="Times New Roman" w:eastAsia="Times New Roman" w:hAnsi="Times New Roman" w:cs="Times New Roman"/>
          <w:sz w:val="28"/>
          <w:szCs w:val="28"/>
          <w:lang w:val="uk-UA" w:eastAsia="uk-UA" w:bidi="uk-UA"/>
        </w:rPr>
        <w:t>с.</w:t>
      </w:r>
    </w:p>
    <w:p w:rsidR="00284910" w:rsidRPr="00B87521" w:rsidRDefault="00284910" w:rsidP="00284910">
      <w:pPr>
        <w:widowControl w:val="0"/>
        <w:autoSpaceDE w:val="0"/>
        <w:autoSpaceDN w:val="0"/>
        <w:spacing w:after="0" w:line="240" w:lineRule="auto"/>
        <w:jc w:val="both"/>
        <w:rPr>
          <w:rFonts w:ascii="Times New Roman" w:eastAsia="Times New Roman" w:hAnsi="Times New Roman" w:cs="Times New Roman"/>
          <w:sz w:val="30"/>
          <w:szCs w:val="28"/>
          <w:lang w:val="uk-UA" w:eastAsia="uk-UA" w:bidi="uk-UA"/>
        </w:rPr>
      </w:pPr>
    </w:p>
    <w:p w:rsidR="00284910" w:rsidRPr="00B87521" w:rsidRDefault="00284910" w:rsidP="00284910">
      <w:pPr>
        <w:widowControl w:val="0"/>
        <w:autoSpaceDE w:val="0"/>
        <w:autoSpaceDN w:val="0"/>
        <w:spacing w:after="0" w:line="240" w:lineRule="auto"/>
        <w:jc w:val="both"/>
        <w:rPr>
          <w:rFonts w:ascii="Times New Roman" w:eastAsia="Times New Roman" w:hAnsi="Times New Roman" w:cs="Times New Roman"/>
          <w:sz w:val="30"/>
          <w:szCs w:val="28"/>
          <w:lang w:val="uk-UA" w:eastAsia="uk-UA" w:bidi="uk-UA"/>
        </w:rPr>
      </w:pPr>
    </w:p>
    <w:p w:rsidR="00284910" w:rsidRPr="00B87521" w:rsidRDefault="00284910" w:rsidP="00284910">
      <w:pPr>
        <w:widowControl w:val="0"/>
        <w:autoSpaceDE w:val="0"/>
        <w:autoSpaceDN w:val="0"/>
        <w:spacing w:before="1" w:after="0" w:line="240" w:lineRule="auto"/>
        <w:jc w:val="both"/>
        <w:rPr>
          <w:rFonts w:ascii="Times New Roman" w:eastAsia="Times New Roman" w:hAnsi="Times New Roman" w:cs="Times New Roman"/>
          <w:sz w:val="24"/>
          <w:szCs w:val="28"/>
          <w:lang w:val="uk-UA" w:eastAsia="uk-UA" w:bidi="uk-UA"/>
        </w:rPr>
      </w:pPr>
    </w:p>
    <w:p w:rsidR="00284910" w:rsidRPr="00B87521" w:rsidRDefault="00284910" w:rsidP="00284910">
      <w:pPr>
        <w:widowControl w:val="0"/>
        <w:autoSpaceDE w:val="0"/>
        <w:autoSpaceDN w:val="0"/>
        <w:spacing w:after="0" w:line="240" w:lineRule="auto"/>
        <w:ind w:left="322"/>
        <w:jc w:val="both"/>
        <w:outlineLvl w:val="4"/>
        <w:rPr>
          <w:rFonts w:ascii="Times New Roman" w:eastAsia="Times New Roman" w:hAnsi="Times New Roman" w:cs="Times New Roman"/>
          <w:bCs/>
          <w:sz w:val="28"/>
          <w:szCs w:val="28"/>
          <w:lang w:val="uk-UA" w:eastAsia="uk-UA" w:bidi="uk-UA"/>
        </w:rPr>
      </w:pPr>
      <w:r w:rsidRPr="00B87521">
        <w:rPr>
          <w:rFonts w:ascii="Times New Roman" w:eastAsia="Times New Roman" w:hAnsi="Times New Roman" w:cs="Times New Roman"/>
          <w:bCs/>
          <w:sz w:val="28"/>
          <w:szCs w:val="28"/>
          <w:lang w:val="uk-UA" w:eastAsia="uk-UA" w:bidi="uk-UA"/>
        </w:rPr>
        <w:t>РОЗРОБНИК:</w:t>
      </w: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r w:rsidRPr="00B87521">
        <w:rPr>
          <w:rFonts w:ascii="Times New Roman" w:eastAsia="Times New Roman" w:hAnsi="Times New Roman" w:cs="Times New Roman"/>
          <w:sz w:val="28"/>
          <w:szCs w:val="28"/>
          <w:lang w:val="uk-UA" w:eastAsia="uk-UA" w:bidi="uk-UA"/>
        </w:rPr>
        <w:t>Поліщук М.Г. к.ю.н., доцент кафедри цивільно-правових дисциплін Дніпропетровського державного університету внутрішніх справ</w:t>
      </w: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tabs>
          <w:tab w:val="left" w:pos="0"/>
          <w:tab w:val="left" w:pos="284"/>
        </w:tabs>
        <w:spacing w:after="0" w:line="240" w:lineRule="auto"/>
        <w:jc w:val="both"/>
        <w:rPr>
          <w:rFonts w:ascii="Times New Roman" w:eastAsia="Times New Roman" w:hAnsi="Times New Roman" w:cs="Times New Roman"/>
          <w:sz w:val="28"/>
          <w:szCs w:val="28"/>
          <w:lang w:val="uk-UA" w:eastAsia="uk-UA" w:bidi="uk-UA"/>
        </w:rPr>
      </w:pP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20" w:lineRule="auto"/>
        <w:ind w:firstLine="720"/>
        <w:jc w:val="both"/>
        <w:rPr>
          <w:rFonts w:ascii="Times New Roman" w:eastAsia="Times New Roman" w:hAnsi="Times New Roman" w:cs="Times New Roman"/>
          <w:b/>
          <w:sz w:val="28"/>
          <w:szCs w:val="28"/>
          <w:lang w:eastAsia="ru-RU"/>
        </w:rPr>
      </w:pPr>
      <w:r w:rsidRPr="00B87521">
        <w:rPr>
          <w:rFonts w:ascii="Times New Roman" w:eastAsia="Times New Roman" w:hAnsi="Times New Roman" w:cs="Times New Roman"/>
          <w:b/>
          <w:sz w:val="28"/>
          <w:szCs w:val="28"/>
          <w:lang w:val="uk-UA" w:eastAsia="ru-RU"/>
        </w:rPr>
        <w:t xml:space="preserve">ТЕМА 1. </w:t>
      </w:r>
      <w:r w:rsidRPr="00B87521">
        <w:rPr>
          <w:rFonts w:ascii="Times New Roman" w:eastAsia="Times New Roman" w:hAnsi="Times New Roman" w:cs="Times New Roman"/>
          <w:b/>
          <w:sz w:val="28"/>
          <w:szCs w:val="28"/>
          <w:lang w:eastAsia="ru-RU"/>
        </w:rPr>
        <w:t>ПРАВОВЕ СТАНОВИЩЕ СУБ’ЄКТІВ РИМСЬКОГО ПРИВАТНОГО ПРАВА</w:t>
      </w:r>
    </w:p>
    <w:p w:rsidR="00284910" w:rsidRPr="00B87521" w:rsidRDefault="00284910" w:rsidP="00284910">
      <w:pPr>
        <w:spacing w:after="0" w:line="220" w:lineRule="auto"/>
        <w:ind w:firstLine="720"/>
        <w:jc w:val="both"/>
        <w:rPr>
          <w:rFonts w:ascii="Times New Roman" w:eastAsia="Times New Roman" w:hAnsi="Times New Roman" w:cs="Times New Roman"/>
          <w:b/>
          <w:i/>
          <w:sz w:val="28"/>
          <w:szCs w:val="28"/>
          <w:lang w:eastAsia="ru-RU"/>
        </w:rPr>
      </w:pP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eastAsia="ru-RU"/>
        </w:rPr>
        <w:t xml:space="preserve">Завдання для самостійної роботи до Теми </w:t>
      </w:r>
      <w:r w:rsidRPr="00B87521">
        <w:rPr>
          <w:rFonts w:ascii="Times New Roman" w:eastAsia="Times New Roman" w:hAnsi="Times New Roman" w:cs="Times New Roman"/>
          <w:b/>
          <w:sz w:val="28"/>
          <w:szCs w:val="28"/>
          <w:lang w:val="uk-UA" w:eastAsia="ru-RU"/>
        </w:rPr>
        <w:t>1</w:t>
      </w:r>
      <w:r w:rsidRPr="00B87521">
        <w:rPr>
          <w:rFonts w:ascii="Times New Roman" w:eastAsia="Times New Roman" w:hAnsi="Times New Roman" w:cs="Times New Roman"/>
          <w:b/>
          <w:sz w:val="28"/>
          <w:szCs w:val="28"/>
          <w:lang w:eastAsia="ru-RU"/>
        </w:rPr>
        <w:t>:</w:t>
      </w:r>
    </w:p>
    <w:p w:rsidR="00284910" w:rsidRPr="00B87521" w:rsidRDefault="00284910" w:rsidP="00284910">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rPr>
        <w:t>Підготувати мультимедійну презентацію по темі:»</w:t>
      </w:r>
      <w:r w:rsidRPr="00B87521">
        <w:rPr>
          <w:rFonts w:ascii="Times New Roman" w:eastAsia="Times New Roman" w:hAnsi="Times New Roman" w:cs="Times New Roman"/>
          <w:sz w:val="28"/>
          <w:szCs w:val="24"/>
          <w:lang w:eastAsia="ru-RU"/>
        </w:rPr>
        <w:t>Corpus</w:t>
      </w:r>
      <w:r w:rsidRPr="00B87521">
        <w:rPr>
          <w:rFonts w:ascii="Times New Roman" w:eastAsia="Times New Roman" w:hAnsi="Times New Roman" w:cs="Times New Roman"/>
          <w:sz w:val="28"/>
          <w:szCs w:val="24"/>
          <w:lang w:val="uk-UA" w:eastAsia="ru-RU"/>
        </w:rPr>
        <w:t xml:space="preserve"> </w:t>
      </w:r>
      <w:r w:rsidRPr="00B87521">
        <w:rPr>
          <w:rFonts w:ascii="Times New Roman" w:eastAsia="Times New Roman" w:hAnsi="Times New Roman" w:cs="Times New Roman"/>
          <w:sz w:val="28"/>
          <w:szCs w:val="24"/>
          <w:lang w:eastAsia="ru-RU"/>
        </w:rPr>
        <w:t>iuris</w:t>
      </w:r>
      <w:r w:rsidRPr="00B87521">
        <w:rPr>
          <w:rFonts w:ascii="Times New Roman" w:eastAsia="Times New Roman" w:hAnsi="Times New Roman" w:cs="Times New Roman"/>
          <w:sz w:val="28"/>
          <w:szCs w:val="24"/>
          <w:lang w:val="uk-UA" w:eastAsia="ru-RU"/>
        </w:rPr>
        <w:t xml:space="preserve"> </w:t>
      </w:r>
      <w:r w:rsidRPr="00B87521">
        <w:rPr>
          <w:rFonts w:ascii="Times New Roman" w:eastAsia="Times New Roman" w:hAnsi="Times New Roman" w:cs="Times New Roman"/>
          <w:sz w:val="28"/>
          <w:szCs w:val="24"/>
          <w:lang w:eastAsia="ru-RU"/>
        </w:rPr>
        <w:t>civilis</w:t>
      </w:r>
      <w:r w:rsidRPr="00B87521">
        <w:rPr>
          <w:rFonts w:ascii="Times New Roman" w:eastAsia="Times New Roman" w:hAnsi="Times New Roman" w:cs="Times New Roman"/>
          <w:sz w:val="28"/>
          <w:szCs w:val="24"/>
          <w:lang w:val="uk-UA" w:eastAsia="ru-RU"/>
        </w:rPr>
        <w:t xml:space="preserve"> як основне джерело пізнання римського приватного права».</w:t>
      </w:r>
    </w:p>
    <w:p w:rsidR="00284910" w:rsidRPr="00B87521" w:rsidRDefault="00284910" w:rsidP="00284910">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8"/>
          <w:lang w:val="uk-UA" w:eastAsia="ru-RU"/>
        </w:rPr>
        <w:t>Підготувати ессе «</w:t>
      </w:r>
      <w:r w:rsidRPr="00B87521">
        <w:rPr>
          <w:rFonts w:ascii="Times New Roman" w:eastAsia="Times New Roman" w:hAnsi="Times New Roman" w:cs="Times New Roman"/>
          <w:sz w:val="28"/>
          <w:szCs w:val="28"/>
          <w:lang w:eastAsia="ru-RU"/>
        </w:rPr>
        <w:t>Роль римського права в правових системах феодальних та буржуазних держав</w:t>
      </w:r>
      <w:r w:rsidRPr="00B87521">
        <w:rPr>
          <w:rFonts w:ascii="Times New Roman" w:eastAsia="Times New Roman" w:hAnsi="Times New Roman" w:cs="Times New Roman"/>
          <w:sz w:val="28"/>
          <w:szCs w:val="28"/>
          <w:lang w:val="uk-UA" w:eastAsia="ru-RU"/>
        </w:rPr>
        <w:t>»</w:t>
      </w: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b/>
          <w:sz w:val="28"/>
          <w:szCs w:val="24"/>
          <w:lang w:val="uk-UA"/>
        </w:rPr>
        <w:t>Індивідуальні завдання до Теми 1:</w:t>
      </w:r>
      <w:r w:rsidRPr="00B87521">
        <w:rPr>
          <w:rFonts w:ascii="Times New Roman" w:eastAsia="Times New Roman" w:hAnsi="Times New Roman" w:cs="Times New Roman"/>
          <w:sz w:val="28"/>
          <w:szCs w:val="24"/>
          <w:lang w:val="uk-UA"/>
        </w:rPr>
        <w:t xml:space="preserve"> </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 xml:space="preserve">Проаналізуйте походження та характерні риси jus civile. Порівняйте його із сучасним поняттям „цивільне право”. </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Перелічіть основні інститути ius publicum і ius privatum?</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Накресліть схему рецепції римського права в Україні.</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Яка відмінність між інституційною і пандектною системами викладення?</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Накресліть схему джерел правоутворення в Стародавньому Римі.</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Чому римський історик Тіт Лівій називав Закони XII таблиць “ fons omnis publici privatique iuris - джерелом всього публічного і приватного права”?</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Проаналізуйте історію створення та зміст Законів ХІІ таблиць і складіть обгрунтований висновок відносно їхньої сутності як форми правотворення. Чи можливо їх вважати кодифікацією цивільного права?</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Як узгодити, і чи можливо, відоме “дозволено все, що не заборонено” з сентенцією Павла: “не все, що дозволено, гідне поваги” (D. 50. 17. 144)?</w:t>
      </w:r>
    </w:p>
    <w:p w:rsidR="00284910" w:rsidRPr="00B87521" w:rsidRDefault="00284910" w:rsidP="00284910">
      <w:pPr>
        <w:numPr>
          <w:ilvl w:val="0"/>
          <w:numId w:val="6"/>
        </w:numPr>
        <w:autoSpaceDE w:val="0"/>
        <w:autoSpaceDN w:val="0"/>
        <w:adjustRightInd w:val="0"/>
        <w:spacing w:after="0" w:line="240" w:lineRule="auto"/>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Прокоментуйте наступні сентенції:</w:t>
      </w: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А) “Обходить закон той, хто тримаючись за слова, випускає з виду його зміст, його призначення”.(D.3.29.Павло)</w:t>
      </w: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r w:rsidRPr="00B87521">
        <w:rPr>
          <w:rFonts w:ascii="Times New Roman" w:eastAsia="Times New Roman" w:hAnsi="Times New Roman" w:cs="Times New Roman"/>
          <w:sz w:val="28"/>
          <w:szCs w:val="24"/>
          <w:lang w:val="uk-UA" w:eastAsia="ru-RU"/>
        </w:rPr>
        <w:t>Б) “Краще залишити злочин непокараним, аніж осудити невинного”. (D.48.19.5. Ульпіан)</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eastAsia="ru-RU"/>
        </w:rPr>
      </w:pP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sz w:val="28"/>
          <w:szCs w:val="24"/>
          <w:lang w:val="uk-UA" w:eastAsia="ru-RU"/>
        </w:rPr>
      </w:pPr>
    </w:p>
    <w:p w:rsidR="00284910" w:rsidRPr="00B87521" w:rsidRDefault="00284910" w:rsidP="0028491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910" w:rsidRPr="00B87521" w:rsidRDefault="00284910" w:rsidP="00284910">
      <w:pPr>
        <w:spacing w:after="0" w:line="220" w:lineRule="auto"/>
        <w:ind w:firstLine="720"/>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ТЕМА 2. ПРАВОВЕ СТАНОВИЩЕ СУБ’ЄКТІВ РИМСЬКОГО ПРИВАТНОГО ПРАВА</w:t>
      </w:r>
    </w:p>
    <w:p w:rsidR="00284910" w:rsidRPr="00B87521" w:rsidRDefault="00284910" w:rsidP="00284910">
      <w:pPr>
        <w:spacing w:after="0" w:line="220" w:lineRule="auto"/>
        <w:ind w:firstLine="720"/>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ind w:firstLine="709"/>
        <w:jc w:val="right"/>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i/>
          <w:sz w:val="28"/>
          <w:szCs w:val="28"/>
          <w:lang w:eastAsia="ru-RU"/>
        </w:rPr>
        <w:t xml:space="preserve">Семінарське заняття </w:t>
      </w:r>
      <w:r w:rsidRPr="00B87521">
        <w:rPr>
          <w:rFonts w:ascii="Times New Roman" w:eastAsia="Times New Roman" w:hAnsi="Times New Roman" w:cs="Times New Roman"/>
          <w:b/>
          <w:i/>
          <w:sz w:val="28"/>
          <w:szCs w:val="28"/>
          <w:lang w:val="uk-UA" w:eastAsia="ru-RU"/>
        </w:rPr>
        <w:t>№2</w:t>
      </w:r>
      <w:r w:rsidRPr="00B87521">
        <w:rPr>
          <w:rFonts w:ascii="Times New Roman" w:eastAsia="Times New Roman" w:hAnsi="Times New Roman" w:cs="Times New Roman"/>
          <w:b/>
          <w:i/>
          <w:sz w:val="28"/>
          <w:szCs w:val="28"/>
          <w:lang w:eastAsia="ru-RU"/>
        </w:rPr>
        <w:t>- 2 год.</w:t>
      </w:r>
    </w:p>
    <w:p w:rsidR="00284910" w:rsidRPr="00B87521" w:rsidRDefault="00284910" w:rsidP="00284910">
      <w:pPr>
        <w:keepNext/>
        <w:keepLines/>
        <w:tabs>
          <w:tab w:val="left" w:pos="426"/>
        </w:tabs>
        <w:spacing w:after="0" w:line="240" w:lineRule="auto"/>
        <w:ind w:firstLine="709"/>
        <w:jc w:val="both"/>
        <w:rPr>
          <w:rFonts w:ascii="Times New Roman" w:eastAsia="Times New Roman" w:hAnsi="Times New Roman" w:cs="Times New Roman"/>
          <w:iCs/>
          <w:sz w:val="28"/>
          <w:szCs w:val="28"/>
          <w:lang w:val="uk-UA" w:eastAsia="ru-RU"/>
        </w:rPr>
      </w:pPr>
      <w:r w:rsidRPr="00B87521">
        <w:rPr>
          <w:rFonts w:ascii="Times New Roman" w:eastAsia="Times New Roman" w:hAnsi="Times New Roman" w:cs="Times New Roman"/>
          <w:iCs/>
          <w:sz w:val="28"/>
          <w:szCs w:val="28"/>
          <w:lang w:val="uk-UA" w:eastAsia="ru-RU"/>
        </w:rPr>
        <w:t>План:</w:t>
      </w:r>
    </w:p>
    <w:p w:rsidR="00284910" w:rsidRPr="00B87521" w:rsidRDefault="00284910" w:rsidP="00284910">
      <w:pPr>
        <w:spacing w:after="0" w:line="240" w:lineRule="auto"/>
        <w:ind w:left="720"/>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eastAsia="ru-RU"/>
        </w:rPr>
        <w:t>Основний поділ населення Римської держави на вільних і рабів. Поняття статусного права.</w:t>
      </w:r>
    </w:p>
    <w:p w:rsidR="00284910" w:rsidRPr="00B87521" w:rsidRDefault="00284910" w:rsidP="00284910">
      <w:pPr>
        <w:spacing w:after="0" w:line="240" w:lineRule="auto"/>
        <w:ind w:left="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eastAsia="ru-RU"/>
        </w:rPr>
        <w:t>Суб'єкт права. Поняття і зміст, втрата і обмеження правоздатності (Caput). Правове положення римських громадян, латинів, перегринів, рабів, вільновідпущеників.</w:t>
      </w:r>
    </w:p>
    <w:p w:rsidR="00284910" w:rsidRPr="00B87521" w:rsidRDefault="00284910" w:rsidP="00284910">
      <w:pPr>
        <w:spacing w:after="0" w:line="240" w:lineRule="auto"/>
        <w:ind w:left="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eastAsia="ru-RU"/>
        </w:rPr>
        <w:t>Дієздатність фізичних осіб.</w:t>
      </w:r>
    </w:p>
    <w:p w:rsidR="00284910" w:rsidRPr="00B87521" w:rsidRDefault="00284910" w:rsidP="00284910">
      <w:pPr>
        <w:spacing w:after="0" w:line="240" w:lineRule="auto"/>
        <w:ind w:left="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lastRenderedPageBreak/>
        <w:t>4.</w:t>
      </w:r>
      <w:r w:rsidRPr="00B87521">
        <w:rPr>
          <w:rFonts w:ascii="Times New Roman" w:eastAsia="Times New Roman" w:hAnsi="Times New Roman" w:cs="Times New Roman"/>
          <w:sz w:val="28"/>
          <w:szCs w:val="28"/>
          <w:lang w:eastAsia="ru-RU"/>
        </w:rPr>
        <w:t>Опіка і піклування.</w:t>
      </w:r>
    </w:p>
    <w:p w:rsidR="00284910" w:rsidRPr="00B87521" w:rsidRDefault="00284910" w:rsidP="00284910">
      <w:pPr>
        <w:spacing w:after="0" w:line="240" w:lineRule="auto"/>
        <w:ind w:left="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eastAsia="ru-RU"/>
        </w:rPr>
        <w:t xml:space="preserve">Правове становище юридичних осіб. </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Основні поняття</w:t>
      </w:r>
      <w:r w:rsidRPr="00B87521">
        <w:rPr>
          <w:rFonts w:ascii="Times New Roman" w:eastAsia="Times New Roman" w:hAnsi="Times New Roman" w:cs="Times New Roman"/>
          <w:b/>
          <w:sz w:val="28"/>
          <w:szCs w:val="28"/>
          <w:lang w:eastAsia="ru-RU"/>
        </w:rPr>
        <w:t xml:space="preserve"> що підлягають засвоєнню: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правоздатність, статус, статус римського громадянина, статус свободи, зміни в статусі, цивільна честь, шлюб, юридична особа, сімейний статус, дієздатність, опіка, пуклування, рабський пекулій.</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eastAsia="ru-RU"/>
        </w:rPr>
        <w:t xml:space="preserve">Завдання для самостійної роботи до Теми </w:t>
      </w:r>
      <w:r w:rsidRPr="00B87521">
        <w:rPr>
          <w:rFonts w:ascii="Times New Roman" w:eastAsia="Times New Roman" w:hAnsi="Times New Roman" w:cs="Times New Roman"/>
          <w:b/>
          <w:sz w:val="28"/>
          <w:szCs w:val="28"/>
          <w:lang w:val="uk-UA" w:eastAsia="ru-RU"/>
        </w:rPr>
        <w:t>2</w:t>
      </w:r>
      <w:r w:rsidRPr="00B87521">
        <w:rPr>
          <w:rFonts w:ascii="Times New Roman" w:eastAsia="Times New Roman" w:hAnsi="Times New Roman" w:cs="Times New Roman"/>
          <w:b/>
          <w:sz w:val="28"/>
          <w:szCs w:val="28"/>
          <w:lang w:eastAsia="ru-RU"/>
        </w:rPr>
        <w:t>:</w:t>
      </w:r>
    </w:p>
    <w:p w:rsidR="00284910" w:rsidRPr="00B87521" w:rsidRDefault="00284910" w:rsidP="00284910">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Прокоментуйте наступні сентенції:</w:t>
      </w:r>
    </w:p>
    <w:p w:rsidR="00284910" w:rsidRPr="00B87521" w:rsidRDefault="00284910" w:rsidP="00284910">
      <w:pPr>
        <w:numPr>
          <w:ilvl w:val="1"/>
          <w:numId w:val="8"/>
        </w:numPr>
        <w:tabs>
          <w:tab w:val="num" w:pos="709"/>
        </w:tabs>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“Humani iuris condicio semper in infinitum decurrit et nihil est si ea, quod stare perpetuo posit” – „Правове положення людей постійно і нескінченно змінюється, і немає в ньому нічого незмінного” (С.1.17.2.18).</w:t>
      </w:r>
    </w:p>
    <w:p w:rsidR="00284910" w:rsidRPr="00B87521" w:rsidRDefault="00284910" w:rsidP="00284910">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При якій умові правоздатність поширювалась і на дитину, що знаходилась в утробі матері, тобто ще ненародженої на світ ?</w:t>
      </w:r>
    </w:p>
    <w:p w:rsidR="00284910" w:rsidRPr="00B87521" w:rsidRDefault="00284910" w:rsidP="00284910">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Які причини могли підштовхнути особу, що володіє повнотою прав, до зміни своєї правоздатності ?</w:t>
      </w:r>
    </w:p>
    <w:p w:rsidR="00284910" w:rsidRPr="00B87521" w:rsidRDefault="00284910" w:rsidP="00284910">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Офілій брав участь у якості свідка при укладані угоди, а потім відмовився засвідчити факт її укладання. Що загрожувало Офілію в цьому випадку згідно із Законами ХІІ таблиць (вкажіть відповідну статтю) ?</w:t>
      </w:r>
    </w:p>
    <w:p w:rsidR="00284910" w:rsidRPr="00B87521" w:rsidRDefault="00284910" w:rsidP="00284910">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4"/>
          <w:lang w:val="uk-UA"/>
        </w:rPr>
      </w:pPr>
      <w:r w:rsidRPr="00B87521">
        <w:rPr>
          <w:rFonts w:ascii="Times New Roman" w:eastAsia="Times New Roman" w:hAnsi="Times New Roman" w:cs="Times New Roman"/>
          <w:sz w:val="28"/>
          <w:szCs w:val="24"/>
          <w:lang w:val="uk-UA"/>
        </w:rPr>
        <w:t>Які найбільш суттєві відмінності між фізичними та юридичними особами, що в них спільне ?</w:t>
      </w: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Індивідуальні завдання до Теми 2:</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eastAsia="ru-RU"/>
        </w:rPr>
        <w:t>Поняття та значення тестаментоздатності як елемента правосуб</w:t>
      </w:r>
      <w:r w:rsidRPr="00B87521">
        <w:rPr>
          <w:rFonts w:ascii="Times New Roman" w:eastAsia="Times New Roman" w:hAnsi="Times New Roman" w:cs="Times New Roman"/>
          <w:sz w:val="28"/>
          <w:szCs w:val="28"/>
          <w:lang w:eastAsia="ru-RU"/>
        </w:rPr>
        <w:sym w:font="Symbol" w:char="F0A2"/>
      </w:r>
      <w:r w:rsidRPr="00B87521">
        <w:rPr>
          <w:rFonts w:ascii="Times New Roman" w:eastAsia="Times New Roman" w:hAnsi="Times New Roman" w:cs="Times New Roman"/>
          <w:sz w:val="28"/>
          <w:szCs w:val="28"/>
          <w:lang w:eastAsia="ru-RU"/>
        </w:rPr>
        <w:t>єктності римського громадянина.</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2. Диференціація рабів за їх правовим станом.</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2. Вплив цивільної честі на обсяг правоздатності римського громадянина.</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3. Становлення інституту юридичної особи в римському праві.</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3. Порівняльна характеристика товариств та корпорацій як окремих видів юридичних осіб.</w:t>
      </w:r>
    </w:p>
    <w:p w:rsidR="00284910" w:rsidRPr="00B87521" w:rsidRDefault="00284910" w:rsidP="00284910">
      <w:pPr>
        <w:tabs>
          <w:tab w:val="left" w:pos="0"/>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84910" w:rsidRPr="00B87521" w:rsidRDefault="00284910" w:rsidP="00284910">
      <w:pPr>
        <w:spacing w:after="0" w:line="240" w:lineRule="auto"/>
        <w:ind w:firstLine="709"/>
        <w:jc w:val="both"/>
        <w:rPr>
          <w:rFonts w:ascii="Times New Roman" w:eastAsia="Times New Roman" w:hAnsi="Times New Roman" w:cs="Times New Roman"/>
          <w:bCs/>
          <w:iCs/>
          <w:caps/>
          <w:sz w:val="28"/>
          <w:szCs w:val="28"/>
          <w:lang w:eastAsia="ru-RU"/>
        </w:rPr>
      </w:pPr>
    </w:p>
    <w:p w:rsidR="00284910" w:rsidRPr="00B87521" w:rsidRDefault="00284910" w:rsidP="00284910">
      <w:pPr>
        <w:spacing w:after="0" w:line="240" w:lineRule="auto"/>
        <w:ind w:firstLine="709"/>
        <w:rPr>
          <w:rFonts w:ascii="Times New Roman" w:eastAsia="Times New Roman" w:hAnsi="Times New Roman" w:cs="Times New Roman"/>
          <w:b/>
          <w:bCs/>
          <w:iCs/>
          <w:caps/>
          <w:sz w:val="28"/>
          <w:szCs w:val="28"/>
          <w:lang w:val="uk-UA" w:eastAsia="ru-RU"/>
        </w:rPr>
      </w:pPr>
      <w:r w:rsidRPr="00B87521">
        <w:rPr>
          <w:rFonts w:ascii="Times New Roman" w:eastAsia="Times New Roman" w:hAnsi="Times New Roman" w:cs="Times New Roman"/>
          <w:b/>
          <w:bCs/>
          <w:iCs/>
          <w:caps/>
          <w:sz w:val="28"/>
          <w:szCs w:val="28"/>
          <w:lang w:eastAsia="ru-RU"/>
        </w:rPr>
        <w:t xml:space="preserve">Тема 3.   </w:t>
      </w:r>
      <w:r w:rsidRPr="00B87521">
        <w:rPr>
          <w:rFonts w:ascii="Times New Roman" w:eastAsia="Times New Roman" w:hAnsi="Times New Roman" w:cs="Times New Roman"/>
          <w:b/>
          <w:bCs/>
          <w:iCs/>
          <w:caps/>
          <w:sz w:val="28"/>
          <w:szCs w:val="28"/>
          <w:lang w:val="uk-UA" w:eastAsia="ru-RU"/>
        </w:rPr>
        <w:t>СІМЕЙНІ ПРАВОВІДНОСИНИ</w:t>
      </w:r>
    </w:p>
    <w:p w:rsidR="00284910" w:rsidRPr="00B87521" w:rsidRDefault="00AE29DF" w:rsidP="00284910">
      <w:pPr>
        <w:spacing w:after="0" w:line="240" w:lineRule="auto"/>
        <w:ind w:firstLine="709"/>
        <w:jc w:val="both"/>
        <w:rPr>
          <w:rFonts w:ascii="Times New Roman" w:eastAsia="Times New Roman" w:hAnsi="Times New Roman" w:cs="Times New Roman"/>
          <w:b/>
          <w:bCs/>
          <w:iCs/>
          <w:caps/>
          <w:sz w:val="28"/>
          <w:szCs w:val="28"/>
          <w:lang w:eastAsia="ru-RU"/>
        </w:rPr>
      </w:pPr>
      <w:r w:rsidRPr="00B87521">
        <w:rPr>
          <w:rFonts w:ascii="Times New Roman" w:eastAsia="Times New Roman" w:hAnsi="Times New Roman" w:cs="Times New Roman"/>
          <w:b/>
          <w:bCs/>
          <w:iCs/>
          <w:caps/>
          <w:sz w:val="28"/>
          <w:szCs w:val="28"/>
          <w:lang w:eastAsia="ru-RU"/>
        </w:rPr>
        <w:t xml:space="preserve">  </w:t>
      </w:r>
    </w:p>
    <w:p w:rsidR="00284910" w:rsidRPr="00B87521" w:rsidRDefault="00284910" w:rsidP="00284910">
      <w:pPr>
        <w:spacing w:after="0" w:line="240" w:lineRule="auto"/>
        <w:ind w:firstLine="709"/>
        <w:jc w:val="right"/>
        <w:rPr>
          <w:rFonts w:ascii="Times New Roman" w:eastAsia="Times New Roman" w:hAnsi="Times New Roman" w:cs="Times New Roman"/>
          <w:b/>
          <w:bCs/>
          <w:i/>
          <w:iCs/>
          <w:caps/>
          <w:sz w:val="28"/>
          <w:szCs w:val="28"/>
          <w:lang w:eastAsia="ru-RU"/>
        </w:rPr>
      </w:pPr>
      <w:r w:rsidRPr="00B87521">
        <w:rPr>
          <w:rFonts w:ascii="Times New Roman" w:eastAsia="Times New Roman" w:hAnsi="Times New Roman" w:cs="Times New Roman"/>
          <w:b/>
          <w:bCs/>
          <w:i/>
          <w:iCs/>
          <w:sz w:val="28"/>
          <w:szCs w:val="28"/>
          <w:lang w:eastAsia="ru-RU"/>
        </w:rPr>
        <w:t>семінарське заняття№</w:t>
      </w:r>
      <w:proofErr w:type="gramStart"/>
      <w:r w:rsidRPr="00B87521">
        <w:rPr>
          <w:rFonts w:ascii="Times New Roman" w:eastAsia="Times New Roman" w:hAnsi="Times New Roman" w:cs="Times New Roman"/>
          <w:b/>
          <w:bCs/>
          <w:i/>
          <w:iCs/>
          <w:sz w:val="28"/>
          <w:szCs w:val="28"/>
          <w:lang w:val="uk-UA" w:eastAsia="ru-RU"/>
        </w:rPr>
        <w:t>3</w:t>
      </w:r>
      <w:r w:rsidRPr="00B87521">
        <w:rPr>
          <w:rFonts w:ascii="Times New Roman" w:eastAsia="Times New Roman" w:hAnsi="Times New Roman" w:cs="Times New Roman"/>
          <w:b/>
          <w:bCs/>
          <w:i/>
          <w:iCs/>
          <w:sz w:val="28"/>
          <w:szCs w:val="28"/>
          <w:lang w:eastAsia="ru-RU"/>
        </w:rPr>
        <w:t xml:space="preserve">  2</w:t>
      </w:r>
      <w:proofErr w:type="gramEnd"/>
      <w:r w:rsidRPr="00B87521">
        <w:rPr>
          <w:rFonts w:ascii="Times New Roman" w:eastAsia="Times New Roman" w:hAnsi="Times New Roman" w:cs="Times New Roman"/>
          <w:b/>
          <w:bCs/>
          <w:i/>
          <w:iCs/>
          <w:sz w:val="28"/>
          <w:szCs w:val="28"/>
          <w:lang w:eastAsia="ru-RU"/>
        </w:rPr>
        <w:t xml:space="preserve"> год.</w:t>
      </w:r>
    </w:p>
    <w:p w:rsidR="00284910" w:rsidRPr="00B87521" w:rsidRDefault="00284910" w:rsidP="00284910">
      <w:pPr>
        <w:keepNext/>
        <w:spacing w:after="0" w:line="240" w:lineRule="auto"/>
        <w:outlineLvl w:val="3"/>
        <w:rPr>
          <w:rFonts w:ascii="Times New Roman" w:eastAsia="Times New Roman" w:hAnsi="Times New Roman" w:cs="Times New Roman"/>
          <w:bCs/>
          <w:sz w:val="28"/>
          <w:szCs w:val="24"/>
          <w:lang w:val="uk-UA" w:eastAsia="ru-RU"/>
        </w:rPr>
      </w:pPr>
      <w:r w:rsidRPr="00B87521">
        <w:rPr>
          <w:rFonts w:ascii="Times New Roman" w:eastAsia="Times New Roman" w:hAnsi="Times New Roman" w:cs="Times New Roman"/>
          <w:bCs/>
          <w:sz w:val="28"/>
          <w:szCs w:val="24"/>
          <w:lang w:val="uk-UA" w:eastAsia="ru-RU"/>
        </w:rPr>
        <w:t>План:</w:t>
      </w:r>
    </w:p>
    <w:p w:rsidR="00284910" w:rsidRPr="00B87521" w:rsidRDefault="00284910" w:rsidP="00284910">
      <w:pPr>
        <w:spacing w:after="0" w:line="240" w:lineRule="auto"/>
        <w:rPr>
          <w:rFonts w:ascii="Times New Roman" w:eastAsia="Times New Roman" w:hAnsi="Times New Roman" w:cs="Times New Roman"/>
          <w:sz w:val="28"/>
          <w:szCs w:val="24"/>
          <w:lang w:val="uk-UA" w:eastAsia="ru-RU"/>
        </w:rPr>
      </w:pPr>
    </w:p>
    <w:p w:rsidR="00284910" w:rsidRPr="00B87521" w:rsidRDefault="00284910" w:rsidP="00284910">
      <w:pPr>
        <w:spacing w:after="0" w:line="240" w:lineRule="auto"/>
        <w:jc w:val="both"/>
        <w:rPr>
          <w:rFonts w:ascii="Times New Roman" w:eastAsia="Times New Roman" w:hAnsi="Times New Roman" w:cs="Times New Roman"/>
          <w:sz w:val="28"/>
          <w:szCs w:val="24"/>
          <w:lang w:eastAsia="ru-RU"/>
        </w:rPr>
      </w:pPr>
      <w:r w:rsidRPr="00B87521">
        <w:rPr>
          <w:rFonts w:ascii="Times New Roman" w:eastAsia="Times New Roman" w:hAnsi="Times New Roman" w:cs="Times New Roman"/>
          <w:sz w:val="28"/>
          <w:szCs w:val="24"/>
          <w:lang w:val="uk-UA" w:eastAsia="ru-RU"/>
        </w:rPr>
        <w:t xml:space="preserve">            1.</w:t>
      </w:r>
      <w:r w:rsidRPr="00B87521">
        <w:rPr>
          <w:rFonts w:ascii="Times New Roman" w:eastAsia="Times New Roman" w:hAnsi="Times New Roman" w:cs="Times New Roman"/>
          <w:sz w:val="28"/>
          <w:szCs w:val="24"/>
          <w:lang w:eastAsia="ru-RU"/>
        </w:rPr>
        <w:t xml:space="preserve">Поняття сімейного права. Агнатське і когнатське споріднення. </w:t>
      </w:r>
      <w:r w:rsidRPr="00B87521">
        <w:rPr>
          <w:rFonts w:ascii="Times New Roman" w:eastAsia="Times New Roman" w:hAnsi="Times New Roman" w:cs="Times New Roman"/>
          <w:snapToGrid w:val="0"/>
          <w:sz w:val="28"/>
          <w:szCs w:val="24"/>
          <w:lang w:eastAsia="ru-RU"/>
        </w:rPr>
        <w:t>Лінії та ступені кровного споріднення.</w:t>
      </w:r>
    </w:p>
    <w:p w:rsidR="00284910" w:rsidRPr="00B87521" w:rsidRDefault="00284910" w:rsidP="00284910">
      <w:pPr>
        <w:spacing w:after="0" w:line="240" w:lineRule="auto"/>
        <w:jc w:val="both"/>
        <w:rPr>
          <w:rFonts w:ascii="Times New Roman" w:eastAsia="Times New Roman" w:hAnsi="Times New Roman" w:cs="Times New Roman"/>
          <w:sz w:val="28"/>
          <w:szCs w:val="24"/>
          <w:lang w:eastAsia="ru-RU"/>
        </w:rPr>
      </w:pPr>
      <w:r w:rsidRPr="00B87521">
        <w:rPr>
          <w:rFonts w:ascii="Times New Roman" w:eastAsia="Times New Roman" w:hAnsi="Times New Roman" w:cs="Times New Roman"/>
          <w:sz w:val="28"/>
          <w:szCs w:val="24"/>
          <w:lang w:eastAsia="ru-RU"/>
        </w:rPr>
        <w:tab/>
        <w:t xml:space="preserve">2. Поняття, правова сутність та види шлюбу. </w:t>
      </w:r>
      <w:r w:rsidRPr="00B87521">
        <w:rPr>
          <w:rFonts w:ascii="Times New Roman" w:eastAsia="Times New Roman" w:hAnsi="Times New Roman" w:cs="Times New Roman"/>
          <w:snapToGrid w:val="0"/>
          <w:sz w:val="28"/>
          <w:szCs w:val="24"/>
          <w:lang w:eastAsia="ru-RU"/>
        </w:rPr>
        <w:t xml:space="preserve">Порядок укладення та припинення шлюбу. </w:t>
      </w:r>
    </w:p>
    <w:p w:rsidR="00284910" w:rsidRPr="00B87521" w:rsidRDefault="00284910" w:rsidP="00284910">
      <w:pPr>
        <w:widowControl w:val="0"/>
        <w:spacing w:after="0" w:line="240" w:lineRule="auto"/>
        <w:jc w:val="both"/>
        <w:rPr>
          <w:rFonts w:ascii="Times New Roman" w:eastAsia="Times New Roman" w:hAnsi="Times New Roman" w:cs="Times New Roman"/>
          <w:sz w:val="28"/>
          <w:szCs w:val="24"/>
          <w:lang w:eastAsia="ru-RU"/>
        </w:rPr>
      </w:pPr>
      <w:r w:rsidRPr="00B87521">
        <w:rPr>
          <w:rFonts w:ascii="Times New Roman" w:eastAsia="Times New Roman" w:hAnsi="Times New Roman" w:cs="Times New Roman"/>
          <w:sz w:val="28"/>
          <w:szCs w:val="24"/>
          <w:lang w:eastAsia="ru-RU"/>
        </w:rPr>
        <w:tab/>
        <w:t>3. Батьківська влада у Стародавньому Римі. Узаконення й усиновлення як способи встановлення батьківської влади. Припинення батьківської влади.</w:t>
      </w:r>
    </w:p>
    <w:p w:rsidR="00284910" w:rsidRPr="00B87521" w:rsidRDefault="00284910" w:rsidP="00284910">
      <w:pPr>
        <w:spacing w:after="0" w:line="240" w:lineRule="auto"/>
        <w:ind w:left="1069"/>
        <w:jc w:val="both"/>
        <w:rPr>
          <w:rFonts w:ascii="Times New Roman" w:eastAsia="Times New Roman" w:hAnsi="Times New Roman" w:cs="Times New Roman"/>
          <w:bCs/>
          <w:iCs/>
          <w:caps/>
          <w:sz w:val="28"/>
          <w:szCs w:val="28"/>
          <w:lang w:val="uk-UA" w:eastAsia="ru-RU"/>
        </w:rPr>
      </w:pPr>
    </w:p>
    <w:p w:rsidR="00284910" w:rsidRPr="00B87521" w:rsidRDefault="00284910" w:rsidP="00284910">
      <w:pPr>
        <w:spacing w:after="0" w:line="240" w:lineRule="auto"/>
        <w:ind w:firstLine="709"/>
        <w:jc w:val="both"/>
        <w:rPr>
          <w:rFonts w:ascii="Times New Roman" w:eastAsia="Times New Roman" w:hAnsi="Times New Roman" w:cs="Times New Roman"/>
          <w:b/>
          <w:bCs/>
          <w:iCs/>
          <w:caps/>
          <w:sz w:val="28"/>
          <w:szCs w:val="28"/>
          <w:lang w:val="uk-UA" w:eastAsia="ru-RU"/>
        </w:rPr>
      </w:pPr>
      <w:r w:rsidRPr="00B87521">
        <w:rPr>
          <w:rFonts w:ascii="Times New Roman" w:eastAsia="Times New Roman" w:hAnsi="Times New Roman" w:cs="Times New Roman"/>
          <w:b/>
          <w:bCs/>
          <w:iCs/>
          <w:sz w:val="28"/>
          <w:szCs w:val="28"/>
          <w:lang w:val="uk-UA" w:eastAsia="ru-RU"/>
        </w:rPr>
        <w:t>Основні поняття, терміни та категорії, що підлягають засвоєнню:</w:t>
      </w:r>
    </w:p>
    <w:p w:rsidR="00284910" w:rsidRPr="00B87521" w:rsidRDefault="00284910" w:rsidP="00284910">
      <w:pPr>
        <w:spacing w:after="0" w:line="240" w:lineRule="auto"/>
        <w:ind w:firstLine="709"/>
        <w:jc w:val="both"/>
        <w:rPr>
          <w:rFonts w:ascii="Times New Roman" w:eastAsia="Times New Roman" w:hAnsi="Times New Roman" w:cs="Times New Roman"/>
          <w:i/>
          <w:sz w:val="28"/>
          <w:szCs w:val="24"/>
          <w:lang w:val="uk-UA" w:eastAsia="ru-RU"/>
        </w:rPr>
      </w:pPr>
      <w:r w:rsidRPr="00B87521">
        <w:rPr>
          <w:rFonts w:ascii="Times New Roman" w:eastAsia="Times New Roman" w:hAnsi="Times New Roman" w:cs="Times New Roman"/>
          <w:sz w:val="28"/>
          <w:szCs w:val="24"/>
          <w:lang w:val="uk-UA" w:eastAsia="ru-RU"/>
        </w:rPr>
        <w:lastRenderedPageBreak/>
        <w:t>сім’я, батьківська влада, агнатська сім’я, когнатська сім’я, шлюб, шлюб з чоловічою владою, конкубінат, придане, дарування з боку чоловіка, узаконення, усиновлення, звільнення з під батьківської влади, емансипація, опіка, піклування.</w:t>
      </w:r>
    </w:p>
    <w:p w:rsidR="00284910" w:rsidRPr="00B87521" w:rsidRDefault="00284910" w:rsidP="002E5C08">
      <w:pPr>
        <w:widowControl w:val="0"/>
        <w:autoSpaceDE w:val="0"/>
        <w:autoSpaceDN w:val="0"/>
        <w:spacing w:before="1" w:after="0" w:line="304" w:lineRule="exact"/>
        <w:jc w:val="both"/>
        <w:outlineLvl w:val="4"/>
        <w:rPr>
          <w:rFonts w:ascii="Times New Roman" w:eastAsia="Times New Roman" w:hAnsi="Times New Roman" w:cs="Times New Roman"/>
          <w:b/>
          <w:bCs/>
          <w:sz w:val="28"/>
          <w:szCs w:val="28"/>
          <w:lang w:val="uk-UA" w:eastAsia="uk-UA" w:bidi="uk-UA"/>
        </w:rPr>
      </w:pPr>
      <w:r w:rsidRPr="00B87521">
        <w:rPr>
          <w:rFonts w:ascii="Times New Roman" w:eastAsia="Times New Roman" w:hAnsi="Times New Roman" w:cs="Times New Roman"/>
          <w:b/>
          <w:bCs/>
          <w:sz w:val="28"/>
          <w:szCs w:val="28"/>
          <w:lang w:val="uk-UA" w:eastAsia="uk-UA" w:bidi="uk-UA"/>
        </w:rPr>
        <w:t>Завдання для самостійної роботи до Теми 3:</w:t>
      </w:r>
    </w:p>
    <w:p w:rsidR="00284910" w:rsidRPr="00B87521" w:rsidRDefault="00284910" w:rsidP="00284910">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B87521">
        <w:rPr>
          <w:rFonts w:ascii="Times New Roman" w:eastAsia="Times New Roman" w:hAnsi="Times New Roman" w:cs="Times New Roman"/>
          <w:bCs/>
          <w:sz w:val="28"/>
          <w:szCs w:val="28"/>
          <w:lang w:eastAsia="uk-UA" w:bidi="uk-UA"/>
        </w:rPr>
        <w:t>1. Лінії та ступені споріднення: поняття, види, спосіб визначення.</w:t>
      </w:r>
    </w:p>
    <w:p w:rsidR="00284910" w:rsidRPr="00B87521" w:rsidRDefault="00284910" w:rsidP="00284910">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B87521">
        <w:rPr>
          <w:rFonts w:ascii="Times New Roman" w:eastAsia="Times New Roman" w:hAnsi="Times New Roman" w:cs="Times New Roman"/>
          <w:bCs/>
          <w:sz w:val="28"/>
          <w:szCs w:val="28"/>
          <w:lang w:eastAsia="uk-UA" w:bidi="uk-UA"/>
        </w:rPr>
        <w:t>2. Дії принципу свободи розлучень в римському праві.</w:t>
      </w:r>
    </w:p>
    <w:p w:rsidR="00284910" w:rsidRPr="00B87521" w:rsidRDefault="00284910" w:rsidP="00284910">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B87521">
        <w:rPr>
          <w:rFonts w:ascii="Times New Roman" w:eastAsia="Times New Roman" w:hAnsi="Times New Roman" w:cs="Times New Roman"/>
          <w:bCs/>
          <w:sz w:val="28"/>
          <w:szCs w:val="28"/>
          <w:lang w:eastAsia="uk-UA" w:bidi="uk-UA"/>
        </w:rPr>
        <w:t>3. Порівняльна характеристика усиновлення та узаконення.</w:t>
      </w:r>
    </w:p>
    <w:p w:rsidR="00284910" w:rsidRPr="00B87521" w:rsidRDefault="00284910" w:rsidP="00284910">
      <w:pPr>
        <w:widowControl w:val="0"/>
        <w:autoSpaceDE w:val="0"/>
        <w:autoSpaceDN w:val="0"/>
        <w:spacing w:before="1" w:after="0" w:line="304" w:lineRule="exact"/>
        <w:ind w:firstLine="709"/>
        <w:outlineLvl w:val="4"/>
        <w:rPr>
          <w:rFonts w:ascii="Times New Roman" w:eastAsia="Times New Roman" w:hAnsi="Times New Roman" w:cs="Times New Roman"/>
          <w:bCs/>
          <w:sz w:val="28"/>
          <w:szCs w:val="28"/>
          <w:lang w:eastAsia="uk-UA" w:bidi="uk-UA"/>
        </w:rPr>
      </w:pPr>
      <w:r w:rsidRPr="00B87521">
        <w:rPr>
          <w:rFonts w:ascii="Times New Roman" w:eastAsia="Times New Roman" w:hAnsi="Times New Roman" w:cs="Times New Roman"/>
          <w:bCs/>
          <w:sz w:val="28"/>
          <w:szCs w:val="28"/>
          <w:lang w:eastAsia="uk-UA" w:bidi="uk-UA"/>
        </w:rPr>
        <w:t>4. Особливості інституту заручин в римському праві.</w:t>
      </w:r>
    </w:p>
    <w:p w:rsidR="00284910" w:rsidRPr="00B87521" w:rsidRDefault="00284910" w:rsidP="002E5C08">
      <w:pPr>
        <w:widowControl w:val="0"/>
        <w:autoSpaceDE w:val="0"/>
        <w:autoSpaceDN w:val="0"/>
        <w:spacing w:after="0" w:line="296" w:lineRule="exact"/>
        <w:jc w:val="both"/>
        <w:outlineLvl w:val="4"/>
        <w:rPr>
          <w:rFonts w:ascii="Times New Roman" w:eastAsia="Times New Roman" w:hAnsi="Times New Roman" w:cs="Times New Roman"/>
          <w:b/>
          <w:bCs/>
          <w:sz w:val="28"/>
          <w:szCs w:val="28"/>
          <w:lang w:val="uk-UA" w:eastAsia="uk-UA" w:bidi="uk-UA"/>
        </w:rPr>
      </w:pPr>
      <w:r w:rsidRPr="00B87521">
        <w:rPr>
          <w:rFonts w:ascii="Times New Roman" w:eastAsia="Times New Roman" w:hAnsi="Times New Roman" w:cs="Times New Roman"/>
          <w:b/>
          <w:bCs/>
          <w:sz w:val="28"/>
          <w:szCs w:val="28"/>
          <w:lang w:val="uk-UA" w:eastAsia="uk-UA" w:bidi="uk-UA"/>
        </w:rPr>
        <w:t>Індивідуальні завдання до Теми 3:</w:t>
      </w:r>
    </w:p>
    <w:p w:rsidR="00284910" w:rsidRPr="00B87521" w:rsidRDefault="00284910" w:rsidP="00284910">
      <w:pPr>
        <w:numPr>
          <w:ilvl w:val="0"/>
          <w:numId w:val="9"/>
        </w:numPr>
        <w:tabs>
          <w:tab w:val="num" w:pos="720"/>
        </w:tabs>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Накресліть схему ліній та ступенів кровного споріднення власної родини за римським зразком.</w:t>
      </w:r>
    </w:p>
    <w:p w:rsidR="00284910" w:rsidRPr="00B87521" w:rsidRDefault="00284910" w:rsidP="00284910">
      <w:pPr>
        <w:numPr>
          <w:ilvl w:val="0"/>
          <w:numId w:val="9"/>
        </w:numPr>
        <w:tabs>
          <w:tab w:val="num" w:pos="709"/>
        </w:tabs>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У римського громадянина Тиберія було три онука. Один народився від сина, що мешкав разом з батьком. Другий народився у сім’ї емансипованого сина. Третій був народжений донькою, що знаходилась у шлюбі cum manu. Який з онуків знаходився під владою діда?</w:t>
      </w:r>
    </w:p>
    <w:p w:rsidR="00284910" w:rsidRPr="00B87521" w:rsidRDefault="00284910" w:rsidP="00284910">
      <w:pPr>
        <w:numPr>
          <w:ilvl w:val="0"/>
          <w:numId w:val="9"/>
        </w:numPr>
        <w:tabs>
          <w:tab w:val="num" w:pos="709"/>
        </w:tabs>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Полонення paterfamilias робило його сина повновладним, але з поверненням батька з полону все поверталось до попереднього стану. Якщо ж батько помре у полоні і це стане відомим, з якого моменту син буде вважатися повновладним - з моменту полону батька чи з моменту його смерті в полоні? Як вірніше визначити ситуацію, породжену полоненням батька, - як втрату його повновладдя в сім’ї чи її призупинення?</w:t>
      </w:r>
    </w:p>
    <w:p w:rsidR="00284910" w:rsidRPr="00B87521" w:rsidRDefault="00284910" w:rsidP="00284910">
      <w:pPr>
        <w:numPr>
          <w:ilvl w:val="0"/>
          <w:numId w:val="9"/>
        </w:numPr>
        <w:tabs>
          <w:tab w:val="num" w:pos="709"/>
        </w:tabs>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 xml:space="preserve">Якщо у шлюб вступає онук, чи потрібна згода сина, тобто батька нареченого, що знаходиться ще під батьківською владою діда-домовладики? </w:t>
      </w: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ТЕМА 4. РЕЧОВЕ ПРАВО ДАВНЬОГО РИМУ</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Завдання для самостійної роботи до Теми 4:</w:t>
      </w:r>
    </w:p>
    <w:p w:rsidR="00284910" w:rsidRPr="00B87521" w:rsidRDefault="00284910" w:rsidP="00284910">
      <w:pPr>
        <w:numPr>
          <w:ilvl w:val="0"/>
          <w:numId w:val="10"/>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Виникнення і розвиток інституту права власності у Стародавньому Римі.</w:t>
      </w:r>
    </w:p>
    <w:p w:rsidR="00284910" w:rsidRPr="00B87521" w:rsidRDefault="00284910" w:rsidP="00284910">
      <w:pPr>
        <w:numPr>
          <w:ilvl w:val="0"/>
          <w:numId w:val="10"/>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Поняття права спільної власності та його види.</w:t>
      </w:r>
    </w:p>
    <w:p w:rsidR="00284910" w:rsidRPr="00B87521" w:rsidRDefault="00284910" w:rsidP="00284910">
      <w:pPr>
        <w:numPr>
          <w:ilvl w:val="0"/>
          <w:numId w:val="10"/>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Особливості захисту володіння у римському праві.</w:t>
      </w:r>
    </w:p>
    <w:p w:rsidR="00284910" w:rsidRPr="00B87521" w:rsidRDefault="00284910" w:rsidP="00284910">
      <w:pPr>
        <w:numPr>
          <w:ilvl w:val="0"/>
          <w:numId w:val="10"/>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Цивільно-правовий захист прав з обмеженим змістом правомочностей.</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Індивідуальні завдання до Теми 4:</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 xml:space="preserve">          1. Що таке володіння? Чим воно відрізняється від права власності, посідання?</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 xml:space="preserve">       2.Юрист Яволен говорить: “Від майна ми чекаємо понад усе користі, тому те, що завдає більше шкоди, а ніж користі, - не майно” (D. 50. 16. 83) .Чи справедливий цей вислів?</w:t>
      </w:r>
    </w:p>
    <w:p w:rsidR="00284910" w:rsidRPr="00B87521" w:rsidRDefault="00284910" w:rsidP="00284910">
      <w:pPr>
        <w:spacing w:after="0" w:line="240" w:lineRule="auto"/>
        <w:ind w:left="360"/>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 xml:space="preserve">  3.Дикий олень, поранений таврованою стрілою, був вже захоплений мисливцем, але зумів вирватися і втекти. Майже відразу його застрелив інший мисливець. Хто володар здобичі?</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А. А. придбав статую Юпітера, але при цьому не обумовив, що купує її разом з постаментом. Чи може він вимагати видачі постаменту як приналежності головної речі</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widowControl w:val="0"/>
        <w:spacing w:after="0" w:line="240" w:lineRule="auto"/>
        <w:ind w:firstLine="709"/>
        <w:jc w:val="both"/>
        <w:rPr>
          <w:rFonts w:ascii="Times New Roman" w:eastAsia="Times New Roman" w:hAnsi="Times New Roman" w:cs="Times New Roman"/>
          <w:b/>
          <w:sz w:val="28"/>
          <w:szCs w:val="28"/>
          <w:lang w:eastAsia="ru-RU"/>
        </w:rPr>
      </w:pPr>
      <w:r w:rsidRPr="00B87521">
        <w:rPr>
          <w:rFonts w:ascii="Times New Roman" w:eastAsia="Times New Roman" w:hAnsi="Times New Roman" w:cs="Times New Roman"/>
          <w:b/>
          <w:sz w:val="28"/>
          <w:szCs w:val="28"/>
          <w:lang w:val="uk-UA" w:eastAsia="ru-RU"/>
        </w:rPr>
        <w:t>ТЕМА 5. ПРАВА НА ЧУЖІ РЕЧІ</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eastAsia="ru-RU"/>
        </w:rPr>
        <w:t xml:space="preserve">Завдання для самостійної роботи до Теми </w:t>
      </w:r>
      <w:r w:rsidRPr="00B87521">
        <w:rPr>
          <w:rFonts w:ascii="Times New Roman" w:eastAsia="Times New Roman" w:hAnsi="Times New Roman" w:cs="Times New Roman"/>
          <w:b/>
          <w:sz w:val="28"/>
          <w:szCs w:val="28"/>
          <w:lang w:val="uk-UA" w:eastAsia="ru-RU"/>
        </w:rPr>
        <w:t>5</w:t>
      </w:r>
      <w:r w:rsidRPr="00B87521">
        <w:rPr>
          <w:rFonts w:ascii="Times New Roman" w:eastAsia="Times New Roman" w:hAnsi="Times New Roman" w:cs="Times New Roman"/>
          <w:b/>
          <w:sz w:val="28"/>
          <w:szCs w:val="28"/>
          <w:lang w:eastAsia="ru-RU"/>
        </w:rPr>
        <w:t>:</w:t>
      </w:r>
    </w:p>
    <w:p w:rsidR="00284910" w:rsidRPr="00B87521" w:rsidRDefault="00284910" w:rsidP="00284910">
      <w:pPr>
        <w:numPr>
          <w:ilvl w:val="0"/>
          <w:numId w:val="11"/>
        </w:numPr>
        <w:spacing w:after="0" w:line="240" w:lineRule="auto"/>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 xml:space="preserve"> - </w:t>
      </w:r>
      <w:r w:rsidRPr="00B87521">
        <w:rPr>
          <w:rFonts w:ascii="Times New Roman" w:eastAsia="Times New Roman" w:hAnsi="Times New Roman" w:cs="Times New Roman"/>
          <w:sz w:val="28"/>
          <w:szCs w:val="28"/>
          <w:lang w:eastAsia="ru-RU"/>
        </w:rPr>
        <w:t>Накресліть схему прав на чужі речі.</w:t>
      </w:r>
    </w:p>
    <w:p w:rsidR="00284910" w:rsidRPr="00B87521" w:rsidRDefault="00284910" w:rsidP="00284910">
      <w:pPr>
        <w:numPr>
          <w:ilvl w:val="0"/>
          <w:numId w:val="11"/>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Прокоментуйте наступні сентенції:</w:t>
      </w:r>
    </w:p>
    <w:p w:rsidR="00284910" w:rsidRPr="00B87521" w:rsidRDefault="00284910" w:rsidP="00284910">
      <w:pPr>
        <w:numPr>
          <w:ilvl w:val="1"/>
          <w:numId w:val="11"/>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“Nemo plus iuris ad alium transferre potest, quam ipse haberet - Ніхто не може переносити на іншого більше прав, ніж ті, якими сам володіє” (Ulp.D. 50. 17. 54. Ульпіан);</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val="uk-UA" w:eastAsia="ru-RU"/>
        </w:rPr>
        <w:t>“Не допускається сервітут сервітуту, він завжди служить іншому</w:t>
      </w:r>
    </w:p>
    <w:p w:rsidR="00284910" w:rsidRPr="00B87521" w:rsidRDefault="00284910" w:rsidP="002E5C08">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Індивідуальні завдання до Теми 5:</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 Публій в легісакційном процесі пред'явив позов (actio stricti juris) з приводу знищення сусідом Октавієм його виноградних ліз, вимагаючи сплати від винного 125 асів за 5 знищених ліз. Судовий магістрат констатував, посилаючись на Закони ХII таблиць, помилку сторони в спорі, яка привела до програшу Публія в спорі.</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rPr>
          <w:rFonts w:ascii="Times New Roman" w:eastAsia="Times New Roman" w:hAnsi="Times New Roman" w:cs="Times New Roman"/>
          <w:sz w:val="28"/>
          <w:szCs w:val="28"/>
          <w:lang w:eastAsia="ru-RU"/>
        </w:rPr>
      </w:pPr>
      <w:r w:rsidRPr="00B87521">
        <w:rPr>
          <w:rFonts w:ascii="Times New Roman" w:eastAsia="Times New Roman" w:hAnsi="Times New Roman" w:cs="Times New Roman"/>
          <w:b/>
          <w:sz w:val="28"/>
          <w:szCs w:val="28"/>
          <w:lang w:val="uk-UA" w:eastAsia="ru-RU"/>
        </w:rPr>
        <w:t>ТЕМА 6.</w:t>
      </w:r>
      <w:r w:rsidRPr="00B87521">
        <w:rPr>
          <w:rFonts w:ascii="Times New Roman" w:eastAsia="Times New Roman" w:hAnsi="Times New Roman" w:cs="Times New Roman"/>
          <w:sz w:val="28"/>
          <w:szCs w:val="28"/>
          <w:lang w:val="uk-UA" w:eastAsia="ru-RU"/>
        </w:rPr>
        <w:t xml:space="preserve"> </w:t>
      </w:r>
      <w:r w:rsidRPr="00B87521">
        <w:rPr>
          <w:rFonts w:ascii="Times New Roman" w:eastAsia="Times New Roman" w:hAnsi="Times New Roman" w:cs="Times New Roman"/>
          <w:b/>
          <w:sz w:val="28"/>
          <w:szCs w:val="28"/>
          <w:lang w:eastAsia="ru-RU"/>
        </w:rPr>
        <w:t>СПАДКОВЕ ПРАВО</w:t>
      </w:r>
    </w:p>
    <w:p w:rsidR="00284910" w:rsidRPr="00B87521" w:rsidRDefault="00284910" w:rsidP="00284910">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Завдання для самостійної роботи до Теми 6:</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1.</w:t>
      </w:r>
      <w:r w:rsidRPr="00B87521">
        <w:rPr>
          <w:rFonts w:ascii="Times New Roman" w:eastAsia="Times New Roman" w:hAnsi="Times New Roman" w:cs="Times New Roman"/>
          <w:sz w:val="28"/>
          <w:szCs w:val="28"/>
          <w:lang w:val="uk-UA" w:eastAsia="ru-RU"/>
        </w:rPr>
        <w:t xml:space="preserve">Відкриття спадщини. </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2.</w:t>
      </w:r>
      <w:r w:rsidRPr="00B87521">
        <w:rPr>
          <w:rFonts w:ascii="Times New Roman" w:eastAsia="Times New Roman" w:hAnsi="Times New Roman" w:cs="Times New Roman"/>
          <w:sz w:val="28"/>
          <w:szCs w:val="28"/>
          <w:lang w:val="uk-UA" w:eastAsia="ru-RU"/>
        </w:rPr>
        <w:t xml:space="preserve">Прийняття спадщини. </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3.</w:t>
      </w:r>
      <w:r w:rsidRPr="00B87521">
        <w:rPr>
          <w:rFonts w:ascii="Times New Roman" w:eastAsia="Times New Roman" w:hAnsi="Times New Roman" w:cs="Times New Roman"/>
          <w:sz w:val="28"/>
          <w:szCs w:val="28"/>
          <w:lang w:val="uk-UA" w:eastAsia="ru-RU"/>
        </w:rPr>
        <w:t>Наслідки прийняття.</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 xml:space="preserve">4. Принцип необмеженої відповідальності спадкоємця за борги спадкодавця й обмеження цієї відповідальності. </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5.</w:t>
      </w:r>
      <w:r w:rsidRPr="00B87521">
        <w:rPr>
          <w:rFonts w:ascii="Times New Roman" w:eastAsia="Times New Roman" w:hAnsi="Times New Roman" w:cs="Times New Roman"/>
          <w:sz w:val="28"/>
          <w:szCs w:val="28"/>
          <w:lang w:val="uk-UA" w:eastAsia="ru-RU"/>
        </w:rPr>
        <w:t>Позови про спадщину. Виморочна спадщина.</w:t>
      </w:r>
    </w:p>
    <w:p w:rsidR="00284910" w:rsidRPr="00B87521" w:rsidRDefault="00284910" w:rsidP="00284910">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Індивідуальні завдання до Теми 6:</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Спадкодавець і спадкоємець у рівній мірі були обтяжені боргами на користь кредиторів. Претор дозволив кредиторам спадкоємця задовольнити свої претензії тільки після того, як буде сплачена заборгованість кредиторам спадкодавця. Останні, не отримавши свого, стали вимагати відшкодування з власного майна спадкоємця. Чи законна ця вимога? Що залишається робити кредиторам самого спадкоємця?</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Після смерті Н. Н., який не встиг скласти заповіт, залишилося майно з цензом 110 тисяч сестерціїв. На спадщину стали претендувати вагітна жінка померлого, яка знаходилася у шлюбі “cum manu” з померлим і син троюрідного брата. Кому віддасть перевагу претор? При якій умові правоздатність розповсюджувалася і на постумів, тобто дітей ще не народжених на світ?</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До юриста звернулися з питанням: „Після смерті спадкодавця, що не залишив заповіту не виявилось законних спадкоємців, але на спадщину стали претендувати далекий родич померлого та його емансипований син. Кому надасть перевагу претор? Дайте відповідь.”</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Помираючи, Гортензій вказав у тестаменті: „Хай спадкоємцем буде мій син, що має народитися від моєї вагітної дружини. Якщо ж раптом він, коли стане правоздатним, відмовиться від спадку, то хай спадкоємцем буде Курій.”</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Після смерті Гортензія його вдова народила мертвого сина.</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Тоді претензії на спадок пред’явив брат небіжчика, посилаючись на те, що оскільки спадкоємець не став правоздатним, то тестамент є недійсним, і Курій, на спадок претендувати не може. Сторони звернулися до суду.</w:t>
      </w:r>
    </w:p>
    <w:p w:rsidR="00284910" w:rsidRPr="00B87521" w:rsidRDefault="00284910" w:rsidP="00284910">
      <w:pPr>
        <w:numPr>
          <w:ilvl w:val="0"/>
          <w:numId w:val="12"/>
        </w:num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Як вирішити справу?</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eastAsia="ru-RU"/>
        </w:rPr>
      </w:pPr>
    </w:p>
    <w:p w:rsidR="00284910" w:rsidRPr="00B87521" w:rsidRDefault="00284910" w:rsidP="00284910">
      <w:pPr>
        <w:spacing w:after="0" w:line="240" w:lineRule="auto"/>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eastAsia="ru-RU"/>
        </w:rPr>
        <w:t xml:space="preserve">ТЕМА 7. </w:t>
      </w:r>
      <w:r w:rsidRPr="00B87521">
        <w:rPr>
          <w:rFonts w:ascii="Times New Roman" w:eastAsia="Times New Roman" w:hAnsi="Times New Roman" w:cs="Times New Roman"/>
          <w:b/>
          <w:sz w:val="28"/>
          <w:szCs w:val="28"/>
          <w:lang w:val="uk-UA" w:eastAsia="ru-RU"/>
        </w:rPr>
        <w:t>ЗАХИСТ ПРИВАТНИХ ПРАВ. ЦИВІЛЬНИЙ ПРОЦЕС У ДАВНЬОМУ РИМІ</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Завдання для самостійної роботи до Теми 7:</w:t>
      </w:r>
    </w:p>
    <w:p w:rsidR="00284910" w:rsidRPr="00B87521" w:rsidRDefault="00284910" w:rsidP="00284910">
      <w:pPr>
        <w:spacing w:after="0" w:line="240" w:lineRule="auto"/>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1.Основні засади процесуального представництва в римському праві.</w:t>
      </w:r>
    </w:p>
    <w:p w:rsidR="00284910" w:rsidRPr="00B87521" w:rsidRDefault="00284910" w:rsidP="00284910">
      <w:pPr>
        <w:spacing w:after="0" w:line="240" w:lineRule="auto"/>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2. Конкуренція позовів: поняття, види, правове значення.</w:t>
      </w:r>
    </w:p>
    <w:p w:rsidR="00284910" w:rsidRPr="00B87521" w:rsidRDefault="00284910" w:rsidP="00284910">
      <w:pPr>
        <w:spacing w:after="0" w:line="240" w:lineRule="auto"/>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3. Особливості судового рішення у Стародавньому Римі.</w:t>
      </w:r>
    </w:p>
    <w:p w:rsidR="00284910" w:rsidRPr="00B87521" w:rsidRDefault="00284910" w:rsidP="00284910">
      <w:pPr>
        <w:spacing w:after="0" w:line="240" w:lineRule="auto"/>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sz w:val="28"/>
          <w:szCs w:val="28"/>
          <w:lang w:eastAsia="ru-RU"/>
        </w:rPr>
        <w:t>4. Загальна характеристика виконавчого провадження.</w:t>
      </w:r>
    </w:p>
    <w:p w:rsidR="00284910" w:rsidRPr="00B87521" w:rsidRDefault="00284910" w:rsidP="00284910">
      <w:pPr>
        <w:spacing w:after="0" w:line="240" w:lineRule="auto"/>
        <w:jc w:val="both"/>
        <w:rPr>
          <w:rFonts w:ascii="Times New Roman" w:eastAsia="Times New Roman" w:hAnsi="Times New Roman" w:cs="Times New Roman"/>
          <w:sz w:val="28"/>
          <w:szCs w:val="28"/>
          <w:lang w:eastAsia="ru-RU"/>
        </w:rPr>
      </w:pPr>
    </w:p>
    <w:p w:rsidR="00284910" w:rsidRPr="00B87521" w:rsidRDefault="00284910" w:rsidP="00284910">
      <w:pPr>
        <w:spacing w:after="0" w:line="240" w:lineRule="auto"/>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Індивідуальні завдання до Теми 7:</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 xml:space="preserve">1.Надати визначення </w:t>
      </w:r>
      <w:r w:rsidRPr="00B87521">
        <w:rPr>
          <w:rFonts w:ascii="Times New Roman" w:eastAsia="Times New Roman" w:hAnsi="Times New Roman" w:cs="Times New Roman"/>
          <w:sz w:val="28"/>
          <w:szCs w:val="28"/>
          <w:lang w:val="uk-UA" w:eastAsia="ru-RU"/>
        </w:rPr>
        <w:t>засоб</w:t>
      </w:r>
      <w:r w:rsidRPr="00B87521">
        <w:rPr>
          <w:rFonts w:ascii="Times New Roman" w:eastAsia="Times New Roman" w:hAnsi="Times New Roman" w:cs="Times New Roman"/>
          <w:sz w:val="28"/>
          <w:szCs w:val="28"/>
          <w:lang w:eastAsia="ru-RU"/>
        </w:rPr>
        <w:t>ыв</w:t>
      </w:r>
      <w:r w:rsidRPr="00B87521">
        <w:rPr>
          <w:rFonts w:ascii="Times New Roman" w:eastAsia="Times New Roman" w:hAnsi="Times New Roman" w:cs="Times New Roman"/>
          <w:sz w:val="28"/>
          <w:szCs w:val="28"/>
          <w:lang w:val="uk-UA" w:eastAsia="ru-RU"/>
        </w:rPr>
        <w:t xml:space="preserve"> захисту цивільних прав. </w:t>
      </w:r>
      <w:r w:rsidRPr="00B87521">
        <w:rPr>
          <w:rFonts w:ascii="Times New Roman" w:eastAsia="Times New Roman" w:hAnsi="Times New Roman" w:cs="Times New Roman"/>
          <w:sz w:val="28"/>
          <w:szCs w:val="28"/>
          <w:lang w:val="en-US" w:eastAsia="ru-RU"/>
        </w:rPr>
        <w:t xml:space="preserve">Interdictum. Stipulatia. </w:t>
      </w:r>
      <w:r w:rsidRPr="00B87521">
        <w:rPr>
          <w:rFonts w:ascii="Times New Roman" w:eastAsia="Times New Roman" w:hAnsi="Times New Roman" w:cs="Times New Roman"/>
          <w:sz w:val="28"/>
          <w:szCs w:val="28"/>
          <w:lang w:val="uk-UA" w:eastAsia="ru-RU"/>
        </w:rPr>
        <w:t>Введення</w:t>
      </w:r>
      <w:r w:rsidRPr="00B87521">
        <w:rPr>
          <w:rFonts w:ascii="Times New Roman" w:eastAsia="Times New Roman" w:hAnsi="Times New Roman" w:cs="Times New Roman"/>
          <w:sz w:val="28"/>
          <w:szCs w:val="28"/>
          <w:lang w:val="en-US" w:eastAsia="ru-RU"/>
        </w:rPr>
        <w:t xml:space="preserve"> </w:t>
      </w:r>
      <w:r w:rsidRPr="00B87521">
        <w:rPr>
          <w:rFonts w:ascii="Times New Roman" w:eastAsia="Times New Roman" w:hAnsi="Times New Roman" w:cs="Times New Roman"/>
          <w:sz w:val="28"/>
          <w:szCs w:val="28"/>
          <w:lang w:val="uk-UA" w:eastAsia="ru-RU"/>
        </w:rPr>
        <w:t>у</w:t>
      </w:r>
      <w:r w:rsidRPr="00B87521">
        <w:rPr>
          <w:rFonts w:ascii="Times New Roman" w:eastAsia="Times New Roman" w:hAnsi="Times New Roman" w:cs="Times New Roman"/>
          <w:sz w:val="28"/>
          <w:szCs w:val="28"/>
          <w:lang w:val="en-US" w:eastAsia="ru-RU"/>
        </w:rPr>
        <w:t xml:space="preserve"> </w:t>
      </w:r>
      <w:r w:rsidRPr="00B87521">
        <w:rPr>
          <w:rFonts w:ascii="Times New Roman" w:eastAsia="Times New Roman" w:hAnsi="Times New Roman" w:cs="Times New Roman"/>
          <w:sz w:val="28"/>
          <w:szCs w:val="28"/>
          <w:lang w:val="uk-UA" w:eastAsia="ru-RU"/>
        </w:rPr>
        <w:t>володіння</w:t>
      </w:r>
      <w:r w:rsidRPr="00B87521">
        <w:rPr>
          <w:rFonts w:ascii="Times New Roman" w:eastAsia="Times New Roman" w:hAnsi="Times New Roman" w:cs="Times New Roman"/>
          <w:sz w:val="28"/>
          <w:szCs w:val="28"/>
          <w:lang w:val="en-US" w:eastAsia="ru-RU"/>
        </w:rPr>
        <w:t xml:space="preserve"> (missio in possessionem). </w:t>
      </w:r>
      <w:r w:rsidRPr="00B87521">
        <w:rPr>
          <w:rFonts w:ascii="Times New Roman" w:eastAsia="Times New Roman" w:hAnsi="Times New Roman" w:cs="Times New Roman"/>
          <w:sz w:val="28"/>
          <w:szCs w:val="28"/>
          <w:lang w:val="uk-UA" w:eastAsia="ru-RU"/>
        </w:rPr>
        <w:t>Поновлення в первісний стан (restitutio in integrum).</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2.</w:t>
      </w:r>
      <w:r w:rsidRPr="00B87521">
        <w:rPr>
          <w:rFonts w:ascii="Times New Roman" w:eastAsia="Times New Roman" w:hAnsi="Times New Roman" w:cs="Times New Roman"/>
          <w:sz w:val="28"/>
          <w:szCs w:val="28"/>
          <w:lang w:val="uk-UA" w:eastAsia="ru-RU"/>
        </w:rPr>
        <w:t>Екстраординарний процес. Становлення та основні риси екстраординарного процесу. Органи екстраординарного процесу. Виклик до суду. Головне провадження. Апеляція та виконання судового рішення.</w:t>
      </w:r>
    </w:p>
    <w:p w:rsidR="00284910" w:rsidRPr="00B87521" w:rsidRDefault="00284910" w:rsidP="00284910">
      <w:pPr>
        <w:spacing w:after="0" w:line="240" w:lineRule="auto"/>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en-US" w:eastAsia="ru-RU"/>
        </w:rPr>
        <w:t>3.</w:t>
      </w:r>
      <w:r w:rsidRPr="00B87521">
        <w:rPr>
          <w:rFonts w:ascii="Times New Roman" w:eastAsia="Times New Roman" w:hAnsi="Times New Roman" w:cs="Times New Roman"/>
          <w:sz w:val="28"/>
          <w:szCs w:val="28"/>
          <w:lang w:val="uk-UA" w:eastAsia="ru-RU"/>
        </w:rPr>
        <w:t>Поняття</w:t>
      </w:r>
      <w:r w:rsidRPr="00B87521">
        <w:rPr>
          <w:rFonts w:ascii="Times New Roman" w:eastAsia="Times New Roman" w:hAnsi="Times New Roman" w:cs="Times New Roman"/>
          <w:sz w:val="28"/>
          <w:szCs w:val="28"/>
          <w:lang w:val="en-US" w:eastAsia="ru-RU"/>
        </w:rPr>
        <w:t xml:space="preserve"> </w:t>
      </w:r>
      <w:r w:rsidRPr="00B87521">
        <w:rPr>
          <w:rFonts w:ascii="Times New Roman" w:eastAsia="Times New Roman" w:hAnsi="Times New Roman" w:cs="Times New Roman"/>
          <w:sz w:val="28"/>
          <w:szCs w:val="28"/>
          <w:lang w:val="uk-UA" w:eastAsia="ru-RU"/>
        </w:rPr>
        <w:t>і</w:t>
      </w:r>
      <w:r w:rsidRPr="00B87521">
        <w:rPr>
          <w:rFonts w:ascii="Times New Roman" w:eastAsia="Times New Roman" w:hAnsi="Times New Roman" w:cs="Times New Roman"/>
          <w:sz w:val="28"/>
          <w:szCs w:val="28"/>
          <w:lang w:val="en-US" w:eastAsia="ru-RU"/>
        </w:rPr>
        <w:t xml:space="preserve"> </w:t>
      </w:r>
      <w:r w:rsidRPr="00B87521">
        <w:rPr>
          <w:rFonts w:ascii="Times New Roman" w:eastAsia="Times New Roman" w:hAnsi="Times New Roman" w:cs="Times New Roman"/>
          <w:sz w:val="28"/>
          <w:szCs w:val="28"/>
          <w:lang w:val="uk-UA" w:eastAsia="ru-RU"/>
        </w:rPr>
        <w:t>види</w:t>
      </w:r>
      <w:r w:rsidRPr="00B87521">
        <w:rPr>
          <w:rFonts w:ascii="Times New Roman" w:eastAsia="Times New Roman" w:hAnsi="Times New Roman" w:cs="Times New Roman"/>
          <w:sz w:val="28"/>
          <w:szCs w:val="28"/>
          <w:lang w:val="en-US" w:eastAsia="ru-RU"/>
        </w:rPr>
        <w:t xml:space="preserve"> </w:t>
      </w:r>
      <w:r w:rsidRPr="00B87521">
        <w:rPr>
          <w:rFonts w:ascii="Times New Roman" w:eastAsia="Times New Roman" w:hAnsi="Times New Roman" w:cs="Times New Roman"/>
          <w:sz w:val="28"/>
          <w:szCs w:val="28"/>
          <w:lang w:val="uk-UA" w:eastAsia="ru-RU"/>
        </w:rPr>
        <w:t>позовів</w:t>
      </w:r>
      <w:r w:rsidRPr="00B87521">
        <w:rPr>
          <w:rFonts w:ascii="Times New Roman" w:eastAsia="Times New Roman" w:hAnsi="Times New Roman" w:cs="Times New Roman"/>
          <w:sz w:val="28"/>
          <w:szCs w:val="28"/>
          <w:lang w:val="en-US" w:eastAsia="ru-RU"/>
        </w:rPr>
        <w:t xml:space="preserve">. Actio in rem et actio in personam. </w:t>
      </w:r>
      <w:r w:rsidRPr="00B87521">
        <w:rPr>
          <w:rFonts w:ascii="Times New Roman" w:eastAsia="Times New Roman" w:hAnsi="Times New Roman" w:cs="Times New Roman"/>
          <w:sz w:val="28"/>
          <w:szCs w:val="28"/>
          <w:lang w:val="uk-UA" w:eastAsia="ru-RU"/>
        </w:rPr>
        <w:t xml:space="preserve">Позови за аналогією. </w:t>
      </w:r>
      <w:r w:rsidRPr="00B87521">
        <w:rPr>
          <w:rFonts w:ascii="Times New Roman" w:eastAsia="Times New Roman" w:hAnsi="Times New Roman" w:cs="Times New Roman"/>
          <w:sz w:val="28"/>
          <w:szCs w:val="28"/>
          <w:lang w:eastAsia="ru-RU"/>
        </w:rPr>
        <w:t>4.</w:t>
      </w:r>
      <w:r w:rsidRPr="00B87521">
        <w:rPr>
          <w:rFonts w:ascii="Times New Roman" w:eastAsia="Times New Roman" w:hAnsi="Times New Roman" w:cs="Times New Roman"/>
          <w:sz w:val="28"/>
          <w:szCs w:val="28"/>
          <w:lang w:val="uk-UA" w:eastAsia="ru-RU"/>
        </w:rPr>
        <w:t>Позови з фікцією. Кондикції. Конкуренція позовів. Процесуальне представництво.</w:t>
      </w:r>
    </w:p>
    <w:p w:rsidR="00284910" w:rsidRPr="00B87521" w:rsidRDefault="00284910" w:rsidP="00284910">
      <w:pPr>
        <w:spacing w:after="0" w:line="240" w:lineRule="auto"/>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eastAsia="ru-RU"/>
        </w:rPr>
        <w:t>5.</w:t>
      </w:r>
      <w:r w:rsidRPr="00B87521">
        <w:rPr>
          <w:rFonts w:ascii="Times New Roman" w:eastAsia="Times New Roman" w:hAnsi="Times New Roman" w:cs="Times New Roman"/>
          <w:sz w:val="28"/>
          <w:szCs w:val="28"/>
          <w:lang w:val="uk-UA" w:eastAsia="ru-RU"/>
        </w:rPr>
        <w:t>Поняття позовної давності. Початок плину позовної давності. Припинення і перерва позовної давності.</w:t>
      </w:r>
    </w:p>
    <w:p w:rsidR="00284910" w:rsidRPr="00B87521" w:rsidRDefault="00284910"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B8617A" w:rsidRPr="00B87521" w:rsidRDefault="00B8617A" w:rsidP="00284910">
      <w:pPr>
        <w:spacing w:after="0" w:line="240" w:lineRule="auto"/>
        <w:rPr>
          <w:rFonts w:ascii="Times New Roman" w:eastAsia="Times New Roman" w:hAnsi="Times New Roman" w:cs="Times New Roman"/>
          <w:b/>
          <w:i/>
          <w:sz w:val="28"/>
          <w:szCs w:val="28"/>
          <w:lang w:val="uk-UA" w:eastAsia="ru-RU"/>
        </w:rPr>
      </w:pPr>
    </w:p>
    <w:p w:rsidR="002E5C08" w:rsidRPr="00B87521" w:rsidRDefault="002E5C08" w:rsidP="00284910">
      <w:pPr>
        <w:spacing w:after="0" w:line="240" w:lineRule="auto"/>
        <w:rPr>
          <w:rFonts w:ascii="Times New Roman" w:eastAsia="Times New Roman" w:hAnsi="Times New Roman" w:cs="Times New Roman"/>
          <w:b/>
          <w:i/>
          <w:sz w:val="28"/>
          <w:szCs w:val="28"/>
          <w:lang w:val="uk-UA" w:eastAsia="ru-RU"/>
        </w:rPr>
      </w:pPr>
    </w:p>
    <w:p w:rsidR="00284910" w:rsidRPr="00B87521" w:rsidRDefault="00284910" w:rsidP="00284910">
      <w:pPr>
        <w:spacing w:after="0" w:line="240" w:lineRule="auto"/>
        <w:jc w:val="center"/>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ind w:firstLine="709"/>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lastRenderedPageBreak/>
        <w:t>РЕКОМЕНДОВАНА ЛІТЕРАТУРА</w:t>
      </w: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 xml:space="preserve">Рекомендована література до Теми 1: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15.</w:t>
      </w:r>
      <w:r w:rsidRPr="00B8752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16.</w:t>
      </w:r>
      <w:r w:rsidRPr="00B8752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17.</w:t>
      </w:r>
      <w:r w:rsidRPr="00B8752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84910" w:rsidRPr="00B87521" w:rsidRDefault="00284910" w:rsidP="00284910">
      <w:pPr>
        <w:spacing w:after="0" w:line="240" w:lineRule="auto"/>
        <w:jc w:val="both"/>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eastAsia="ru-RU"/>
        </w:rPr>
      </w:pP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Рекомендована література до Теми 2:</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eastAsia="ru-RU"/>
        </w:rPr>
        <w:t xml:space="preserve">Рекомендована література до Теми </w:t>
      </w:r>
      <w:r w:rsidRPr="00B87521">
        <w:rPr>
          <w:rFonts w:ascii="Times New Roman" w:eastAsia="Times New Roman" w:hAnsi="Times New Roman" w:cs="Times New Roman"/>
          <w:b/>
          <w:sz w:val="28"/>
          <w:szCs w:val="28"/>
          <w:lang w:val="uk-UA" w:eastAsia="ru-RU"/>
        </w:rPr>
        <w:t>3</w:t>
      </w:r>
      <w:r w:rsidRPr="00B87521">
        <w:rPr>
          <w:rFonts w:ascii="Times New Roman" w:eastAsia="Times New Roman" w:hAnsi="Times New Roman" w:cs="Times New Roman"/>
          <w:b/>
          <w:sz w:val="28"/>
          <w:szCs w:val="28"/>
          <w:lang w:eastAsia="ru-RU"/>
        </w:rPr>
        <w:t>:</w:t>
      </w:r>
    </w:p>
    <w:p w:rsidR="00284910" w:rsidRPr="00B87521" w:rsidRDefault="00284910" w:rsidP="00284910">
      <w:pPr>
        <w:tabs>
          <w:tab w:val="num" w:pos="993"/>
        </w:tabs>
        <w:spacing w:after="0" w:line="240" w:lineRule="auto"/>
        <w:jc w:val="both"/>
        <w:rPr>
          <w:rFonts w:ascii="Times New Roman" w:eastAsia="Times New Roman" w:hAnsi="Times New Roman" w:cs="Times New Roman"/>
          <w:b/>
          <w:sz w:val="28"/>
          <w:szCs w:val="28"/>
          <w:lang w:eastAsia="ru-RU"/>
        </w:rPr>
      </w:pP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eastAsia="ru-RU"/>
        </w:rPr>
      </w:pP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eastAsia="ru-RU"/>
        </w:rPr>
      </w:pPr>
      <w:r w:rsidRPr="00B87521">
        <w:rPr>
          <w:rFonts w:ascii="Times New Roman" w:eastAsia="Times New Roman" w:hAnsi="Times New Roman" w:cs="Times New Roman"/>
          <w:b/>
          <w:sz w:val="28"/>
          <w:szCs w:val="28"/>
          <w:lang w:eastAsia="ru-RU"/>
        </w:rPr>
        <w:t>Рекомендована література до Теми 4</w:t>
      </w:r>
      <w:r w:rsidRPr="00B87521">
        <w:rPr>
          <w:rFonts w:ascii="Times New Roman" w:eastAsia="Times New Roman" w:hAnsi="Times New Roman" w:cs="Times New Roman"/>
          <w:sz w:val="28"/>
          <w:szCs w:val="28"/>
          <w:lang w:eastAsia="ru-RU"/>
        </w:rPr>
        <w:t>:</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15.</w:t>
      </w:r>
      <w:r w:rsidRPr="00B8752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16.</w:t>
      </w:r>
      <w:r w:rsidRPr="00B8752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17.</w:t>
      </w:r>
      <w:r w:rsidRPr="00B8752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84910" w:rsidRPr="00B87521" w:rsidRDefault="00284910" w:rsidP="00284910">
      <w:pPr>
        <w:tabs>
          <w:tab w:val="num" w:pos="993"/>
        </w:tabs>
        <w:spacing w:after="0" w:line="240" w:lineRule="auto"/>
        <w:jc w:val="both"/>
        <w:rPr>
          <w:rFonts w:ascii="Times New Roman" w:eastAsia="Times New Roman" w:hAnsi="Times New Roman" w:cs="Times New Roman"/>
          <w:b/>
          <w:sz w:val="28"/>
          <w:szCs w:val="28"/>
          <w:lang w:val="uk-UA" w:eastAsia="ru-RU"/>
        </w:rPr>
      </w:pP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Рекомендована література до  Теми 5.</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15.</w:t>
      </w:r>
      <w:r w:rsidRPr="00B8752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16.</w:t>
      </w:r>
      <w:r w:rsidRPr="00B8752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17.</w:t>
      </w:r>
      <w:r w:rsidRPr="00B8752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spacing w:after="0" w:line="240" w:lineRule="auto"/>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Рекомендована література до  Теми6.</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15.</w:t>
      </w:r>
      <w:r w:rsidRPr="00B8752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16.</w:t>
      </w:r>
      <w:r w:rsidRPr="00B8752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17.</w:t>
      </w:r>
      <w:r w:rsidRPr="00B8752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Рекомендована література до  Теми 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w:t>
      </w:r>
      <w:r w:rsidRPr="00B87521">
        <w:rPr>
          <w:rFonts w:ascii="Times New Roman" w:eastAsia="Times New Roman" w:hAnsi="Times New Roman" w:cs="Times New Roman"/>
          <w:sz w:val="28"/>
          <w:szCs w:val="28"/>
          <w:lang w:val="uk-UA" w:eastAsia="ru-RU"/>
        </w:rPr>
        <w:tab/>
        <w:t>Новицкий И.Б. Римское право. - Изд. 6-е, стереотипное. – М.,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2.</w:t>
      </w:r>
      <w:r w:rsidRPr="00B87521">
        <w:rPr>
          <w:rFonts w:ascii="Times New Roman" w:eastAsia="Times New Roman" w:hAnsi="Times New Roman" w:cs="Times New Roman"/>
          <w:sz w:val="28"/>
          <w:szCs w:val="28"/>
          <w:lang w:val="uk-UA" w:eastAsia="ru-RU"/>
        </w:rPr>
        <w:tab/>
        <w:t>Підопригора О.А. Римське приватне право: Підручник для студентів юрид. вищих навч. закладів: Вид. 3-є, перероб. та доповн. – К.: Видавничий Дім «Ін Юре», 2001. – 440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3.</w:t>
      </w:r>
      <w:r w:rsidRPr="00B87521">
        <w:rPr>
          <w:rFonts w:ascii="Times New Roman" w:eastAsia="Times New Roman" w:hAnsi="Times New Roman" w:cs="Times New Roman"/>
          <w:sz w:val="28"/>
          <w:szCs w:val="28"/>
          <w:lang w:val="uk-UA" w:eastAsia="ru-RU"/>
        </w:rPr>
        <w:tab/>
        <w:t>Пухан Иво, Поленак-Акимовская Миряна. Римское право (базовый учебник). - М.: Издательство ЗЕРЦАЛО, 2000. – 448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4.</w:t>
      </w:r>
      <w:r w:rsidRPr="00B87521">
        <w:rPr>
          <w:rFonts w:ascii="Times New Roman" w:eastAsia="Times New Roman" w:hAnsi="Times New Roman" w:cs="Times New Roman"/>
          <w:sz w:val="28"/>
          <w:szCs w:val="28"/>
          <w:lang w:val="uk-UA" w:eastAsia="ru-RU"/>
        </w:rPr>
        <w:tab/>
        <w:t>Дождев Д.В. Римское частное право: Ученик для вузов / Под общ. ред. акад. РАН, д.ю.н., проф. В.С.Нерсесянца. – 2-е изд., изм. и доп. – М.: Норма, 2006. – 784с.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5.</w:t>
      </w:r>
      <w:r w:rsidRPr="00B87521">
        <w:rPr>
          <w:rFonts w:ascii="Times New Roman" w:eastAsia="Times New Roman" w:hAnsi="Times New Roman" w:cs="Times New Roman"/>
          <w:sz w:val="28"/>
          <w:szCs w:val="28"/>
          <w:lang w:val="uk-UA" w:eastAsia="ru-RU"/>
        </w:rPr>
        <w:tab/>
        <w:t>Підопригора, О. А. Римське право [Електронний ресурс] : підручник / О. А. Підопригора, Є. О. Харитонов. - К. : Юрінком Інтер, 2006. - 512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6.</w:t>
      </w:r>
      <w:r w:rsidRPr="00B87521">
        <w:rPr>
          <w:rFonts w:ascii="Times New Roman" w:eastAsia="Times New Roman" w:hAnsi="Times New Roman" w:cs="Times New Roman"/>
          <w:sz w:val="28"/>
          <w:szCs w:val="28"/>
          <w:lang w:val="uk-UA" w:eastAsia="ru-RU"/>
        </w:rPr>
        <w:tab/>
        <w:t>Основи римського приватного права: Підручник / В.І. Борисова, Л.М.Баранова, М.В. Домашенко та ін.; За заг. ред. В.І.Юорисової та Л.М.Баранової. – Х.: Право, 2008. – 224с.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7.</w:t>
      </w:r>
      <w:r w:rsidRPr="00B87521">
        <w:rPr>
          <w:rFonts w:ascii="Times New Roman" w:eastAsia="Times New Roman" w:hAnsi="Times New Roman" w:cs="Times New Roman"/>
          <w:sz w:val="28"/>
          <w:szCs w:val="28"/>
          <w:lang w:val="uk-UA" w:eastAsia="ru-RU"/>
        </w:rPr>
        <w:tab/>
        <w:t>Омельченко, О. А. Римское право [Електронний ресурс] : учебник / О. А. Омельченко. - 3-е изд., испр. и доп.. - М. : Эксмо, 2005. - 224 с.. - (Российское юридическое образование)</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lastRenderedPageBreak/>
        <w:t>8.</w:t>
      </w:r>
      <w:r w:rsidRPr="00B87521">
        <w:rPr>
          <w:rFonts w:ascii="Times New Roman" w:eastAsia="Times New Roman" w:hAnsi="Times New Roman" w:cs="Times New Roman"/>
          <w:sz w:val="28"/>
          <w:szCs w:val="28"/>
          <w:lang w:val="uk-UA" w:eastAsia="ru-RU"/>
        </w:rPr>
        <w:tab/>
        <w:t xml:space="preserve">Римське право : підруч. / Підопригора О.А., Харитонов Є.О. – 2-ге вид. – К.: Хрінком Інтер, 2009. – 528 с.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9.</w:t>
      </w:r>
      <w:r w:rsidRPr="00B87521">
        <w:rPr>
          <w:rFonts w:ascii="Times New Roman" w:eastAsia="Times New Roman" w:hAnsi="Times New Roman" w:cs="Times New Roman"/>
          <w:sz w:val="28"/>
          <w:szCs w:val="28"/>
          <w:lang w:val="uk-UA" w:eastAsia="ru-RU"/>
        </w:rPr>
        <w:tab/>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10.</w:t>
      </w:r>
      <w:r w:rsidRPr="00B87521">
        <w:rPr>
          <w:rFonts w:ascii="Times New Roman" w:eastAsia="Times New Roman" w:hAnsi="Times New Roman" w:cs="Times New Roman"/>
          <w:sz w:val="28"/>
          <w:szCs w:val="28"/>
          <w:lang w:val="uk-UA" w:eastAsia="ru-RU"/>
        </w:rPr>
        <w:tab/>
        <w:t>Калюжний Р.А. Римське приватне право: Курс лекцій. – К.: Істина, 2005. – 144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11.</w:t>
      </w:r>
      <w:r w:rsidRPr="00B87521">
        <w:rPr>
          <w:rFonts w:ascii="Times New Roman" w:eastAsia="Times New Roman" w:hAnsi="Times New Roman" w:cs="Times New Roman"/>
          <w:sz w:val="28"/>
          <w:szCs w:val="28"/>
          <w:lang w:val="uk-UA" w:eastAsia="ru-RU"/>
        </w:rPr>
        <w:tab/>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12.</w:t>
      </w:r>
      <w:r w:rsidRPr="00B87521">
        <w:rPr>
          <w:rFonts w:ascii="Times New Roman" w:eastAsia="Times New Roman" w:hAnsi="Times New Roman" w:cs="Times New Roman"/>
          <w:sz w:val="28"/>
          <w:szCs w:val="28"/>
          <w:lang w:val="uk-UA" w:eastAsia="ru-RU"/>
        </w:rPr>
        <w:tab/>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13.</w:t>
      </w:r>
      <w:r w:rsidRPr="00B87521">
        <w:rPr>
          <w:rFonts w:ascii="Times New Roman" w:eastAsia="Times New Roman" w:hAnsi="Times New Roman" w:cs="Times New Roman"/>
          <w:sz w:val="28"/>
          <w:szCs w:val="28"/>
          <w:lang w:val="uk-UA" w:eastAsia="ru-RU"/>
        </w:rPr>
        <w:tab/>
        <w:t>Макарчук В.С. Основи римського приватного права. Навчальний посібник. – К.: Атіка,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14.</w:t>
      </w:r>
      <w:r w:rsidRPr="00B87521">
        <w:rPr>
          <w:rFonts w:ascii="Times New Roman" w:eastAsia="Times New Roman" w:hAnsi="Times New Roman" w:cs="Times New Roman"/>
          <w:sz w:val="28"/>
          <w:szCs w:val="28"/>
          <w:lang w:val="uk-UA" w:eastAsia="ru-RU"/>
        </w:rPr>
        <w:tab/>
        <w:t>Орач Є.М., Тищик Б.Й. Основи римського приватного права: Курс лекцій. – К.: Юрінком Інтер, 2000.</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15.</w:t>
      </w:r>
      <w:r w:rsidRPr="00B87521">
        <w:rPr>
          <w:rFonts w:ascii="Times New Roman" w:eastAsia="Times New Roman" w:hAnsi="Times New Roman" w:cs="Times New Roman"/>
          <w:sz w:val="28"/>
          <w:szCs w:val="28"/>
          <w:lang w:val="uk-UA" w:eastAsia="ru-RU"/>
        </w:rPr>
        <w:tab/>
        <w:t>Памятники римского права: Законы XII таблиц. Институции Гая. Дигесты Юстиниана. - М.: Зерцало, 1997.</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16.</w:t>
      </w:r>
      <w:r w:rsidRPr="00B87521">
        <w:rPr>
          <w:rFonts w:ascii="Times New Roman" w:eastAsia="Times New Roman" w:hAnsi="Times New Roman" w:cs="Times New Roman"/>
          <w:sz w:val="28"/>
          <w:szCs w:val="28"/>
          <w:lang w:val="uk-UA" w:eastAsia="ru-RU"/>
        </w:rPr>
        <w:tab/>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r w:rsidRPr="00B87521">
        <w:rPr>
          <w:rFonts w:ascii="Times New Roman" w:eastAsia="Times New Roman" w:hAnsi="Times New Roman" w:cs="Times New Roman"/>
          <w:sz w:val="28"/>
          <w:szCs w:val="28"/>
          <w:lang w:val="uk-UA" w:eastAsia="ru-RU"/>
        </w:rPr>
        <w:t>17.</w:t>
      </w:r>
      <w:r w:rsidRPr="00B87521">
        <w:rPr>
          <w:rFonts w:ascii="Times New Roman" w:eastAsia="Times New Roman" w:hAnsi="Times New Roman" w:cs="Times New Roman"/>
          <w:sz w:val="28"/>
          <w:szCs w:val="28"/>
          <w:lang w:val="uk-UA" w:eastAsia="ru-RU"/>
        </w:rPr>
        <w:tab/>
        <w:t>Римське приватне право (Конспект лекцій. Практикум).- Х.: “Одіссей”, 2000.</w:t>
      </w:r>
    </w:p>
    <w:p w:rsidR="00284910" w:rsidRPr="00B87521" w:rsidRDefault="00284910" w:rsidP="00284910">
      <w:pPr>
        <w:tabs>
          <w:tab w:val="num" w:pos="993"/>
        </w:tabs>
        <w:spacing w:after="0" w:line="240" w:lineRule="auto"/>
        <w:jc w:val="both"/>
        <w:rPr>
          <w:rFonts w:ascii="Times New Roman" w:eastAsia="Times New Roman" w:hAnsi="Times New Roman" w:cs="Times New Roman"/>
          <w:b/>
          <w:sz w:val="28"/>
          <w:szCs w:val="28"/>
          <w:lang w:val="uk-UA" w:eastAsia="ru-RU"/>
        </w:rPr>
      </w:pPr>
    </w:p>
    <w:p w:rsidR="00284910" w:rsidRPr="00B87521" w:rsidRDefault="00284910" w:rsidP="00284910">
      <w:pPr>
        <w:tabs>
          <w:tab w:val="num" w:pos="993"/>
        </w:tabs>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r w:rsidRPr="00B87521">
        <w:rPr>
          <w:rFonts w:ascii="Times New Roman" w:eastAsia="Times New Roman" w:hAnsi="Times New Roman" w:cs="Times New Roman"/>
          <w:b/>
          <w:sz w:val="28"/>
          <w:szCs w:val="28"/>
          <w:lang w:val="uk-UA" w:eastAsia="ru-RU"/>
        </w:rPr>
        <w:t>Підручники, навчальні посібники, інші дидактичні та методичні матеріали</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 xml:space="preserve">Институции Юстиниана. Перевод с латинского Д. Расснера. Под ред. Л.Л. Кофанова, В.А. Томсинова. (серия «Памятники римского права») – М.: Зерцало, 1998. </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Калюжний Р.А. Римське приватне право: Курс лекцій. – К.: Істина, 2005. – 144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Крестовська Н.М., Канзафарова B.С. Основи римського приватного права: Навчально-методичний посібник. - Одеса: Фенікс, 2006. – 160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Латинские юридические изречения / Составитель и автор предисловия проф. Е.И. Темнов. – М. : Издательство «Экзамен», Право  и закон, 2003. – 384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Макарчук В.С. Основи римського приватного права. Навчальний посібник. – К.: Атіка, 2000.</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Орач Є.М., Тищик Б.Й. Основи римського приватного права: Курс лекцій. – К.: Юрінком Інтер, 2000.</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Памятники римского права: Законы XII таблиц. Институции Гая. Дигесты Юстиниана. - М.: Зерцало, 1997.</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lastRenderedPageBreak/>
        <w:t>Підопригора О.А. Основи римського цивільного права: Навч. посібник. - 2-е вид., перероб. - К.: Вентурі, 1995. - 288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Подопригора А.А. Основы римского гражданского права: Учеб. пособие для студентов юрид вузов и факультетов. – 2-е изд., перераб. – К. :Вентури, 2002. – 288с.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Римське приватне право (Конспект лекцій. Практикум).- Х.: “Одіссей”, 2000.</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Скрипилёв Е.А. Основы римского права. Конспект лекций. - М.: ОСЬ – 89, 1998. - 206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Сліпченко С.О., Шишка Р.Б. Римське приватне право в таблицях: Навч. посібник. - Харків: Нац. ун-т внутр. справ, 2001.</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Трофанчук Г.І. Римське приватне право: Навчальний посібник. – К.: Атіка, 2006. – 248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Харитонов Є.О. Приватне право у Стародавньому Римі: Навч. посібник. – Одеса: АО Бахва, 1996.</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Харитонов Є.О. Рецепція римського приватного права: (Теоретичні та історико-правові аспекти). – Одесса, 1997.</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Харитонов Є.О., Харитонова О.І. Рецепція приватного права: парадигма прогресу. -  Кіровоград, 1999.</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Черниловский З.М. Римское частное право: Элементарный курс. - М.: Новый Юрист, 1997. - 224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Пашаева, О. М.  Римское право [Електронний ресурс] : конспект лекций / О. М. Пашаева, Т. Г. Васильева. - М. : Юрайт : Высшее образование, 2009</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Орлянская, А. В.  Шпаргалка по римскому праву [Електронний ресурс] / А. В. Орлянская. - М. : ТК Велби, 2005. - 32 с.</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Підопригора, О. А. Римське право [Електронний ресурс] : підручник О. А. Підопригора, Є. О. Харитонов. - К. : Юрінком Інтер, 2006. – 512</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Васильченко В.В. Рецепція Римського спадкового права в сучасному спадковомуправі України: Дис. канд. юрид. наук. - К., 1997.</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Харитонов Є.О. Історія приватного права Європи: Східна традиція. - Одеса, 2000.</w:t>
      </w:r>
    </w:p>
    <w:p w:rsidR="00284910" w:rsidRPr="00B87521" w:rsidRDefault="00284910" w:rsidP="00284910">
      <w:pPr>
        <w:numPr>
          <w:ilvl w:val="1"/>
          <w:numId w:val="13"/>
        </w:numPr>
        <w:tabs>
          <w:tab w:val="num" w:pos="993"/>
        </w:tabs>
        <w:spacing w:after="0" w:line="240" w:lineRule="auto"/>
        <w:jc w:val="both"/>
        <w:rPr>
          <w:rFonts w:ascii="Times New Roman" w:eastAsia="Times New Roman" w:hAnsi="Times New Roman" w:cs="Times New Roman"/>
          <w:bCs/>
          <w:sz w:val="28"/>
          <w:szCs w:val="28"/>
          <w:lang w:val="uk-UA" w:eastAsia="ru-RU"/>
        </w:rPr>
      </w:pPr>
      <w:r w:rsidRPr="00B87521">
        <w:rPr>
          <w:rFonts w:ascii="Times New Roman" w:eastAsia="Times New Roman" w:hAnsi="Times New Roman" w:cs="Times New Roman"/>
          <w:bCs/>
          <w:sz w:val="28"/>
          <w:szCs w:val="28"/>
          <w:lang w:val="uk-UA" w:eastAsia="ru-RU"/>
        </w:rPr>
        <w:t>Юлий Павел. Пять книг сентенций к сыну. Фрагменты Домиция Ульпиана. Перевод с латинского Е.М. Штаермана. Отв. ред. и сост. Л.Л. Кофанов. (серия «Памятники римского права») – М.: Зерцало, 1998.</w:t>
      </w:r>
    </w:p>
    <w:p w:rsidR="00284910" w:rsidRPr="00B87521" w:rsidRDefault="00284910" w:rsidP="00284910">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84910" w:rsidRPr="00B87521" w:rsidRDefault="00284910" w:rsidP="00284910">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84910" w:rsidRPr="00B87521" w:rsidRDefault="00284910" w:rsidP="00284910">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84910" w:rsidRPr="00B87521" w:rsidRDefault="00284910" w:rsidP="00284910">
      <w:pPr>
        <w:tabs>
          <w:tab w:val="num" w:pos="993"/>
        </w:tabs>
        <w:spacing w:after="0" w:line="240" w:lineRule="auto"/>
        <w:ind w:firstLine="709"/>
        <w:jc w:val="center"/>
        <w:rPr>
          <w:rFonts w:ascii="Times New Roman" w:eastAsia="Times New Roman" w:hAnsi="Times New Roman" w:cs="Times New Roman"/>
          <w:b/>
          <w:sz w:val="28"/>
          <w:szCs w:val="28"/>
          <w:lang w:val="uk-UA" w:eastAsia="ru-RU"/>
        </w:rPr>
      </w:pPr>
    </w:p>
    <w:p w:rsidR="00284910" w:rsidRPr="00B87521" w:rsidRDefault="00284910" w:rsidP="00284910">
      <w:pPr>
        <w:spacing w:after="0" w:line="240" w:lineRule="auto"/>
        <w:ind w:firstLine="709"/>
        <w:jc w:val="both"/>
        <w:rPr>
          <w:rFonts w:ascii="Times New Roman" w:eastAsia="Times New Roman" w:hAnsi="Times New Roman" w:cs="Times New Roman"/>
          <w:sz w:val="28"/>
          <w:szCs w:val="28"/>
          <w:lang w:val="uk-UA" w:eastAsia="ru-RU"/>
        </w:rPr>
      </w:pPr>
    </w:p>
    <w:p w:rsidR="00284910" w:rsidRPr="00B87521" w:rsidRDefault="00284910" w:rsidP="00284910">
      <w:pPr>
        <w:rPr>
          <w:rFonts w:ascii="Times New Roman" w:hAnsi="Times New Roman" w:cs="Times New Roman"/>
        </w:rPr>
      </w:pPr>
      <w:r w:rsidRPr="00B87521">
        <w:rPr>
          <w:rFonts w:ascii="Times New Roman" w:eastAsia="Times New Roman" w:hAnsi="Times New Roman" w:cs="Times New Roman"/>
          <w:sz w:val="28"/>
          <w:szCs w:val="28"/>
          <w:lang w:eastAsia="ru-RU"/>
        </w:rPr>
        <w:br w:type="page"/>
      </w:r>
    </w:p>
    <w:p w:rsidR="00A627AE" w:rsidRPr="00B87521" w:rsidRDefault="00B87521" w:rsidP="00B87521">
      <w:pPr>
        <w:jc w:val="center"/>
        <w:rPr>
          <w:rFonts w:ascii="Times New Roman" w:hAnsi="Times New Roman" w:cs="Times New Roman"/>
          <w:b/>
          <w:sz w:val="28"/>
          <w:szCs w:val="28"/>
          <w:lang w:val="uk-UA"/>
        </w:rPr>
      </w:pPr>
      <w:r w:rsidRPr="00B87521">
        <w:rPr>
          <w:rFonts w:ascii="Times New Roman" w:hAnsi="Times New Roman" w:cs="Times New Roman"/>
          <w:b/>
          <w:sz w:val="28"/>
          <w:szCs w:val="28"/>
          <w:lang w:val="uk-UA"/>
        </w:rPr>
        <w:lastRenderedPageBreak/>
        <w:t>ПИТАННЯ ДЛЯ ПІДСУМКОВОГО КОНТРОЛЮ:</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Предмет курсу "Римське право"</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Значення вивчення римського приватного права для сучасних юристів</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 xml:space="preserve">Рецепція римського </w:t>
      </w:r>
      <w:r w:rsidRPr="00B87521">
        <w:rPr>
          <w:rFonts w:ascii="Times New Roman" w:hAnsi="Times New Roman" w:cs="Times New Roman"/>
          <w:sz w:val="28"/>
          <w:szCs w:val="28"/>
        </w:rPr>
        <w:t>права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Причини рецепції римського права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Рецепція римського приватного права в Україні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та види джерел римського приватного права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Звичай та звичаєве право</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Закон як джерело римського приватного права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Преторське право</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Юриспруденція і юристи</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Постанови сенату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Імператорські конституції</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Кодифікація Юстиніана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особи та її право- дієздатність</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Правове становище різних категорій населення Риму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Юридичні особи</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Види сім'ї в Римі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Шлюб та його види</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Умови вступу в шлюб, порядок його укладення та розірвання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Особисті та майнові відносини між подружжям</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Правові відносини між батьками та дітьми</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Опіка та піклування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та особливості римського цивільного процесу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Судочинство і судді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Види цивільного процесу в Римі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Оскарження та виконання судового рішення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Особливі засоби преторського захисту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Екстраординарний процес</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та види позовів. Позовна давність.</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 xml:space="preserve">Поняття речового та зобов'язального </w:t>
      </w:r>
      <w:r w:rsidRPr="00B87521">
        <w:rPr>
          <w:rFonts w:ascii="Times New Roman" w:hAnsi="Times New Roman" w:cs="Times New Roman"/>
          <w:sz w:val="28"/>
          <w:szCs w:val="28"/>
        </w:rPr>
        <w:t>права</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та види речей</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Поняття та види володіння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Набуття і припинення володіння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Захист володіння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 xml:space="preserve">Поняття та виникнення </w:t>
      </w:r>
      <w:r w:rsidRPr="00B87521">
        <w:rPr>
          <w:rFonts w:ascii="Times New Roman" w:hAnsi="Times New Roman" w:cs="Times New Roman"/>
          <w:sz w:val="28"/>
          <w:szCs w:val="28"/>
        </w:rPr>
        <w:t xml:space="preserve">права </w:t>
      </w:r>
      <w:r w:rsidRPr="00B87521">
        <w:rPr>
          <w:rFonts w:ascii="Times New Roman" w:hAnsi="Times New Roman" w:cs="Times New Roman"/>
          <w:sz w:val="28"/>
          <w:szCs w:val="28"/>
          <w:lang w:eastAsia="uk-UA"/>
        </w:rPr>
        <w:t>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Зміст права 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ru-RU"/>
        </w:rPr>
      </w:pPr>
      <w:r w:rsidRPr="00B87521">
        <w:rPr>
          <w:rFonts w:ascii="Times New Roman" w:hAnsi="Times New Roman" w:cs="Times New Roman"/>
          <w:sz w:val="28"/>
          <w:szCs w:val="28"/>
          <w:lang w:eastAsia="uk-UA"/>
        </w:rPr>
        <w:t>Обмеження права 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Види права 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Способи набуття та припинення права 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Захист права власності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Поняття та види прав на чужі речі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Поняття сервітутів та їх види</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Встановлення, припинення та захист сервітутів</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lastRenderedPageBreak/>
        <w:t>Емфітевзис і суперфіцій.</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Заставне право</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Загальне вчення про зобов'язання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Підстави виникнення зобов'язань та їх класифікація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Сторони у зобов'язанні</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Виконання зобов'язання</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Наслідки невиконання зобов'язання. Забезпечення зобов'язань</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rPr>
      </w:pPr>
      <w:r w:rsidRPr="00B87521">
        <w:rPr>
          <w:rFonts w:ascii="Times New Roman" w:hAnsi="Times New Roman" w:cs="Times New Roman"/>
          <w:sz w:val="28"/>
          <w:szCs w:val="28"/>
          <w:lang w:eastAsia="uk-UA"/>
        </w:rPr>
        <w:t>Поняття та класифікація договорів</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Структура договору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Загальні умови дійсності договору</w:t>
      </w:r>
    </w:p>
    <w:p w:rsidR="00B87521" w:rsidRPr="00B87521" w:rsidRDefault="00B87521" w:rsidP="00B87521">
      <w:pPr>
        <w:numPr>
          <w:ilvl w:val="0"/>
          <w:numId w:val="14"/>
        </w:numPr>
        <w:spacing w:after="0" w:line="240" w:lineRule="auto"/>
        <w:jc w:val="both"/>
        <w:rPr>
          <w:rFonts w:ascii="Times New Roman" w:hAnsi="Times New Roman" w:cs="Times New Roman"/>
          <w:sz w:val="28"/>
          <w:szCs w:val="28"/>
          <w:lang w:eastAsia="uk-UA"/>
        </w:rPr>
      </w:pPr>
      <w:r w:rsidRPr="00B87521">
        <w:rPr>
          <w:rFonts w:ascii="Times New Roman" w:hAnsi="Times New Roman" w:cs="Times New Roman"/>
          <w:sz w:val="28"/>
          <w:szCs w:val="28"/>
          <w:lang w:eastAsia="uk-UA"/>
        </w:rPr>
        <w:t>Порядок укладення договору</w:t>
      </w:r>
    </w:p>
    <w:p w:rsidR="00B87521" w:rsidRPr="00B87521" w:rsidRDefault="00B87521" w:rsidP="00B87521">
      <w:pPr>
        <w:numPr>
          <w:ilvl w:val="0"/>
          <w:numId w:val="14"/>
        </w:numPr>
        <w:spacing w:after="0" w:line="240" w:lineRule="auto"/>
        <w:rPr>
          <w:rFonts w:ascii="Times New Roman" w:hAnsi="Times New Roman" w:cs="Times New Roman"/>
          <w:sz w:val="28"/>
          <w:szCs w:val="28"/>
          <w:lang w:eastAsia="ru-RU"/>
        </w:rPr>
      </w:pPr>
      <w:r w:rsidRPr="00B87521">
        <w:rPr>
          <w:rFonts w:ascii="Times New Roman" w:hAnsi="Times New Roman" w:cs="Times New Roman"/>
          <w:sz w:val="28"/>
          <w:szCs w:val="28"/>
          <w:lang w:eastAsia="uk-UA"/>
        </w:rPr>
        <w:t>Представництво</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Вербальні контракти. Літеральні контракти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Реальні контракти.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Консенсуальні контракти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Безіменні контракти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Пакти та їх види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Зобов'язання ніби з договору</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Зобов'язання з приватних деліктів</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Зобов'язання ніби з приватних деліктів</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Основні поняття спадкового права</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Історія виникнення та розвитку спадкового права</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Спадкування за заповітом</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Спадкування за законом</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Необхідне спадкування (обов'язкова частка)</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Прийняття спадщини</w:t>
      </w:r>
    </w:p>
    <w:p w:rsidR="00B87521" w:rsidRPr="00B87521" w:rsidRDefault="00B87521" w:rsidP="00B87521">
      <w:pPr>
        <w:numPr>
          <w:ilvl w:val="0"/>
          <w:numId w:val="14"/>
        </w:numPr>
        <w:spacing w:after="0" w:line="240" w:lineRule="auto"/>
        <w:rPr>
          <w:rFonts w:ascii="Times New Roman" w:hAnsi="Times New Roman" w:cs="Times New Roman"/>
          <w:sz w:val="28"/>
          <w:szCs w:val="28"/>
        </w:rPr>
      </w:pPr>
      <w:r w:rsidRPr="00B87521">
        <w:rPr>
          <w:rFonts w:ascii="Times New Roman" w:hAnsi="Times New Roman" w:cs="Times New Roman"/>
          <w:sz w:val="28"/>
          <w:szCs w:val="28"/>
          <w:lang w:eastAsia="uk-UA"/>
        </w:rPr>
        <w:t>Легати і фідеїкоміси</w:t>
      </w:r>
    </w:p>
    <w:p w:rsidR="00B87521" w:rsidRPr="00B87521" w:rsidRDefault="00B87521" w:rsidP="00B87521">
      <w:pPr>
        <w:rPr>
          <w:rFonts w:ascii="Times New Roman" w:hAnsi="Times New Roman" w:cs="Times New Roman"/>
          <w:sz w:val="28"/>
          <w:szCs w:val="28"/>
          <w:lang w:eastAsia="uk-UA"/>
        </w:rPr>
      </w:pPr>
      <w:bookmarkStart w:id="0" w:name="_GoBack"/>
      <w:bookmarkEnd w:id="0"/>
    </w:p>
    <w:p w:rsidR="00B87521" w:rsidRPr="00B87521" w:rsidRDefault="00B87521" w:rsidP="00B87521">
      <w:pPr>
        <w:jc w:val="center"/>
        <w:rPr>
          <w:rFonts w:ascii="Times New Roman" w:hAnsi="Times New Roman" w:cs="Times New Roman"/>
          <w:b/>
          <w:sz w:val="28"/>
          <w:szCs w:val="28"/>
          <w:lang w:val="uk-UA"/>
        </w:rPr>
      </w:pPr>
    </w:p>
    <w:sectPr w:rsidR="00B87521" w:rsidRPr="00B875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362699F"/>
    <w:multiLevelType w:val="hybridMultilevel"/>
    <w:tmpl w:val="D702ECF6"/>
    <w:lvl w:ilvl="0" w:tplc="4B241004">
      <w:start w:val="1"/>
      <w:numFmt w:val="decimal"/>
      <w:lvlText w:val="%1."/>
      <w:lvlJc w:val="left"/>
      <w:pPr>
        <w:tabs>
          <w:tab w:val="num" w:pos="1774"/>
        </w:tabs>
        <w:ind w:left="1774" w:hanging="106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09635D1F"/>
    <w:multiLevelType w:val="hybridMultilevel"/>
    <w:tmpl w:val="CE182B0E"/>
    <w:lvl w:ilvl="0" w:tplc="BCF0EC02">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15:restartNumberingAfterBreak="0">
    <w:nsid w:val="0B4C19F9"/>
    <w:multiLevelType w:val="multilevel"/>
    <w:tmpl w:val="E0C8F53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D7A22E7"/>
    <w:multiLevelType w:val="multilevel"/>
    <w:tmpl w:val="E0C8F53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29112463"/>
    <w:multiLevelType w:val="multilevel"/>
    <w:tmpl w:val="87EAB284"/>
    <w:lvl w:ilvl="0">
      <w:start w:val="1"/>
      <w:numFmt w:val="decimal"/>
      <w:lvlText w:val="%1."/>
      <w:lvlJc w:val="left"/>
      <w:pPr>
        <w:tabs>
          <w:tab w:val="num" w:pos="420"/>
        </w:tabs>
        <w:ind w:left="420" w:hanging="420"/>
      </w:pPr>
    </w:lvl>
    <w:lvl w:ilvl="1">
      <w:start w:val="1"/>
      <w:numFmt w:val="decimal"/>
      <w:lvlText w:val="%1.%2."/>
      <w:lvlJc w:val="left"/>
      <w:pPr>
        <w:tabs>
          <w:tab w:val="num" w:pos="1429"/>
        </w:tabs>
        <w:ind w:left="1429" w:hanging="720"/>
      </w:pPr>
      <w:rPr>
        <w:b w:val="0"/>
      </w:rPr>
    </w:lvl>
    <w:lvl w:ilvl="2">
      <w:start w:val="1"/>
      <w:numFmt w:val="decimal"/>
      <w:lvlText w:val="1.%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6" w15:restartNumberingAfterBreak="0">
    <w:nsid w:val="310F4A9B"/>
    <w:multiLevelType w:val="multilevel"/>
    <w:tmpl w:val="E0C8F53C"/>
    <w:lvl w:ilvl="0">
      <w:start w:val="1"/>
      <w:numFmt w:val="decimal"/>
      <w:lvlText w:val="%1."/>
      <w:lvlJc w:val="left"/>
      <w:pPr>
        <w:tabs>
          <w:tab w:val="num" w:pos="644"/>
        </w:tabs>
        <w:ind w:left="644" w:hanging="360"/>
      </w:pPr>
      <w:rPr>
        <w:b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7" w15:restartNumberingAfterBreak="0">
    <w:nsid w:val="5C364013"/>
    <w:multiLevelType w:val="hybridMultilevel"/>
    <w:tmpl w:val="D702ECF6"/>
    <w:lvl w:ilvl="0" w:tplc="4B241004">
      <w:start w:val="1"/>
      <w:numFmt w:val="decimal"/>
      <w:lvlText w:val="%1."/>
      <w:lvlJc w:val="left"/>
      <w:pPr>
        <w:tabs>
          <w:tab w:val="num" w:pos="1774"/>
        </w:tabs>
        <w:ind w:left="1774" w:hanging="106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15:restartNumberingAfterBreak="0">
    <w:nsid w:val="656B1647"/>
    <w:multiLevelType w:val="hybridMultilevel"/>
    <w:tmpl w:val="8D4E4FC6"/>
    <w:lvl w:ilvl="0" w:tplc="0419000F">
      <w:start w:val="1"/>
      <w:numFmt w:val="decimal"/>
      <w:lvlText w:val="%1."/>
      <w:lvlJc w:val="left"/>
      <w:pPr>
        <w:tabs>
          <w:tab w:val="num" w:pos="785"/>
        </w:tabs>
        <w:ind w:left="785"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673C3BA6"/>
    <w:multiLevelType w:val="hybridMultilevel"/>
    <w:tmpl w:val="590CB922"/>
    <w:lvl w:ilvl="0" w:tplc="5D54DADA">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10" w15:restartNumberingAfterBreak="0">
    <w:nsid w:val="68030859"/>
    <w:multiLevelType w:val="multilevel"/>
    <w:tmpl w:val="E0C8F53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6A75498C"/>
    <w:multiLevelType w:val="hybridMultilevel"/>
    <w:tmpl w:val="9BDCBF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F597858"/>
    <w:multiLevelType w:val="multilevel"/>
    <w:tmpl w:val="E0C8F53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7349101F"/>
    <w:multiLevelType w:val="multilevel"/>
    <w:tmpl w:val="E0C8F53C"/>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AE"/>
    <w:rsid w:val="000B7644"/>
    <w:rsid w:val="00284910"/>
    <w:rsid w:val="002E5C08"/>
    <w:rsid w:val="003F692B"/>
    <w:rsid w:val="00683B95"/>
    <w:rsid w:val="006E7901"/>
    <w:rsid w:val="009F2515"/>
    <w:rsid w:val="00A52380"/>
    <w:rsid w:val="00A627AE"/>
    <w:rsid w:val="00AE29DF"/>
    <w:rsid w:val="00B8617A"/>
    <w:rsid w:val="00B87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5971"/>
  <w15:chartTrackingRefBased/>
  <w15:docId w15:val="{FD218869-CF72-46C2-86F3-8B0373000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91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7328">
      <w:bodyDiv w:val="1"/>
      <w:marLeft w:val="0"/>
      <w:marRight w:val="0"/>
      <w:marTop w:val="0"/>
      <w:marBottom w:val="0"/>
      <w:divBdr>
        <w:top w:val="none" w:sz="0" w:space="0" w:color="auto"/>
        <w:left w:val="none" w:sz="0" w:space="0" w:color="auto"/>
        <w:bottom w:val="none" w:sz="0" w:space="0" w:color="auto"/>
        <w:right w:val="none" w:sz="0" w:space="0" w:color="auto"/>
      </w:divBdr>
    </w:div>
    <w:div w:id="950935092">
      <w:bodyDiv w:val="1"/>
      <w:marLeft w:val="0"/>
      <w:marRight w:val="0"/>
      <w:marTop w:val="0"/>
      <w:marBottom w:val="0"/>
      <w:divBdr>
        <w:top w:val="none" w:sz="0" w:space="0" w:color="auto"/>
        <w:left w:val="none" w:sz="0" w:space="0" w:color="auto"/>
        <w:bottom w:val="none" w:sz="0" w:space="0" w:color="auto"/>
        <w:right w:val="none" w:sz="0" w:space="0" w:color="auto"/>
      </w:divBdr>
    </w:div>
    <w:div w:id="20103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4576</Words>
  <Characters>26084</Characters>
  <Application>Microsoft Office Word</Application>
  <DocSecurity>0</DocSecurity>
  <Lines>217</Lines>
  <Paragraphs>61</Paragraphs>
  <ScaleCrop>false</ScaleCrop>
  <Company/>
  <LinksUpToDate>false</LinksUpToDate>
  <CharactersWithSpaces>30599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19</cp:revision>
  <dcterms:created xsi:type="dcterms:W3CDTF">2019-08-29T17:34:00Z</dcterms:created>
  <dcterms:modified xsi:type="dcterms:W3CDTF">2019-09-03T12:45:00Z</dcterms:modified>
</cp:coreProperties>
</file>