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30" w:rsidRPr="009D2B3C" w:rsidRDefault="00E16530" w:rsidP="00E16530">
      <w:pPr>
        <w:spacing w:before="66"/>
        <w:ind w:left="6096"/>
        <w:jc w:val="both"/>
        <w:rPr>
          <w:sz w:val="24"/>
          <w:szCs w:val="28"/>
          <w:lang w:val="uk-UA"/>
        </w:rPr>
      </w:pPr>
      <w:r w:rsidRPr="009D2B3C">
        <w:rPr>
          <w:sz w:val="24"/>
          <w:szCs w:val="28"/>
          <w:lang w:val="uk-UA"/>
        </w:rPr>
        <w:t>Додаток 3</w:t>
      </w:r>
    </w:p>
    <w:p w:rsidR="00E16530" w:rsidRPr="00071E7B" w:rsidRDefault="00E16530" w:rsidP="00E16530">
      <w:pPr>
        <w:tabs>
          <w:tab w:val="left" w:pos="8158"/>
          <w:tab w:val="left" w:pos="9842"/>
        </w:tabs>
        <w:ind w:left="6096" w:right="322"/>
        <w:jc w:val="both"/>
        <w:rPr>
          <w:szCs w:val="28"/>
          <w:lang w:val="uk-UA"/>
        </w:rPr>
      </w:pPr>
      <w:r>
        <w:rPr>
          <w:sz w:val="24"/>
          <w:szCs w:val="28"/>
          <w:lang w:val="uk-UA"/>
        </w:rPr>
        <w:t xml:space="preserve">До Положення про організацію освітнього </w:t>
      </w:r>
      <w:r>
        <w:rPr>
          <w:sz w:val="24"/>
          <w:lang w:val="uk-UA"/>
        </w:rPr>
        <w:t xml:space="preserve">процесу у Дніпропетровському </w:t>
      </w:r>
      <w:r w:rsidRPr="009D2B3C">
        <w:rPr>
          <w:sz w:val="24"/>
          <w:lang w:val="uk-UA"/>
        </w:rPr>
        <w:t>державному університеті внутрішніх</w:t>
      </w:r>
      <w:r w:rsidRPr="009D2B3C">
        <w:rPr>
          <w:spacing w:val="-1"/>
          <w:sz w:val="24"/>
          <w:lang w:val="uk-UA"/>
        </w:rPr>
        <w:t xml:space="preserve"> </w:t>
      </w:r>
      <w:r w:rsidRPr="009D2B3C">
        <w:rPr>
          <w:sz w:val="24"/>
          <w:lang w:val="uk-UA"/>
        </w:rPr>
        <w:t>справ</w:t>
      </w:r>
    </w:p>
    <w:p w:rsidR="00E16530" w:rsidRDefault="00E16530" w:rsidP="00E16530">
      <w:pPr>
        <w:pStyle w:val="4"/>
        <w:spacing w:before="27"/>
        <w:ind w:left="851" w:right="1437"/>
        <w:jc w:val="center"/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</w:pPr>
    </w:p>
    <w:p w:rsidR="00E16530" w:rsidRPr="009D2B3C" w:rsidRDefault="00E16530" w:rsidP="00E16530">
      <w:pPr>
        <w:pStyle w:val="4"/>
        <w:spacing w:before="27"/>
        <w:ind w:left="851" w:right="1437"/>
        <w:jc w:val="center"/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</w:pPr>
      <w:r w:rsidRPr="009D2B3C"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  <w:t>МІНІСТЕРСТВО ВНУТРІШНІХ СПРАВ УКРАЇНИ ДНІПРОПЕТРОВСЬКИЙ ДЕРЖАВНИЙ УНІВЕРСИТЕТ</w:t>
      </w:r>
    </w:p>
    <w:p w:rsidR="00E16530" w:rsidRPr="009D2B3C" w:rsidRDefault="00E16530" w:rsidP="00E16530">
      <w:pPr>
        <w:ind w:left="851" w:right="1594"/>
        <w:jc w:val="center"/>
        <w:rPr>
          <w:b/>
          <w:szCs w:val="28"/>
          <w:lang w:val="uk-UA"/>
        </w:rPr>
      </w:pPr>
      <w:r w:rsidRPr="009D2B3C">
        <w:rPr>
          <w:b/>
          <w:szCs w:val="28"/>
          <w:lang w:val="uk-UA"/>
        </w:rPr>
        <w:t>ВНУТРІШНІХ СПРАВ</w:t>
      </w:r>
    </w:p>
    <w:p w:rsidR="00E16530" w:rsidRPr="00071E7B" w:rsidRDefault="00E16530" w:rsidP="00E16530">
      <w:pPr>
        <w:pStyle w:val="a3"/>
        <w:spacing w:before="7"/>
        <w:jc w:val="center"/>
        <w:rPr>
          <w:b/>
          <w:sz w:val="28"/>
          <w:szCs w:val="28"/>
          <w:lang w:val="uk-UA"/>
        </w:rPr>
      </w:pPr>
    </w:p>
    <w:p w:rsidR="00E16530" w:rsidRPr="00071E7B" w:rsidRDefault="00E16530" w:rsidP="00E16530">
      <w:pPr>
        <w:tabs>
          <w:tab w:val="left" w:pos="5940"/>
        </w:tabs>
        <w:ind w:right="1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ФАКУЛЬТЕТ</w:t>
      </w:r>
      <w:r w:rsidR="000F30C2" w:rsidRPr="000F30C2">
        <w:rPr>
          <w:b/>
          <w:szCs w:val="28"/>
          <w:lang w:val="uk-UA"/>
        </w:rPr>
        <w:t xml:space="preserve"> </w:t>
      </w:r>
      <w:r w:rsidR="000F30C2">
        <w:rPr>
          <w:b/>
          <w:szCs w:val="28"/>
          <w:lang w:val="uk-UA"/>
        </w:rPr>
        <w:t>ЮРИДИЧНИЙ</w:t>
      </w:r>
    </w:p>
    <w:p w:rsidR="00E16530" w:rsidRPr="00071E7B" w:rsidRDefault="00E16530" w:rsidP="00E16530">
      <w:pPr>
        <w:pStyle w:val="a3"/>
        <w:spacing w:before="2"/>
        <w:jc w:val="center"/>
        <w:rPr>
          <w:sz w:val="28"/>
          <w:szCs w:val="28"/>
          <w:lang w:val="uk-UA"/>
        </w:rPr>
      </w:pPr>
    </w:p>
    <w:p w:rsidR="00E16530" w:rsidRPr="00071E7B" w:rsidRDefault="00E16530" w:rsidP="00E16530">
      <w:pPr>
        <w:tabs>
          <w:tab w:val="left" w:pos="8045"/>
        </w:tabs>
        <w:spacing w:before="89"/>
        <w:jc w:val="center"/>
        <w:rPr>
          <w:szCs w:val="28"/>
          <w:lang w:val="uk-UA"/>
        </w:rPr>
      </w:pPr>
      <w:r w:rsidRPr="00071E7B">
        <w:rPr>
          <w:b/>
          <w:szCs w:val="28"/>
          <w:lang w:val="uk-UA"/>
        </w:rPr>
        <w:t>КАФЕДРА</w:t>
      </w:r>
      <w:r>
        <w:rPr>
          <w:b/>
          <w:spacing w:val="-1"/>
          <w:szCs w:val="28"/>
          <w:lang w:val="uk-UA"/>
        </w:rPr>
        <w:t xml:space="preserve"> ЦИВІЛЬНО-ПРАВОВИХ ДИСЦИПЛІН</w:t>
      </w:r>
    </w:p>
    <w:p w:rsidR="00E16530" w:rsidRPr="00071E7B" w:rsidRDefault="00E16530" w:rsidP="00E16530">
      <w:pPr>
        <w:pStyle w:val="a3"/>
        <w:spacing w:before="2"/>
        <w:jc w:val="both"/>
        <w:rPr>
          <w:sz w:val="28"/>
          <w:szCs w:val="28"/>
          <w:lang w:val="uk-UA"/>
        </w:rPr>
      </w:pPr>
    </w:p>
    <w:p w:rsidR="00E16530" w:rsidRDefault="00E16530" w:rsidP="00E16530">
      <w:pPr>
        <w:spacing w:before="86"/>
        <w:ind w:left="2830" w:right="1123" w:hanging="1693"/>
        <w:jc w:val="both"/>
        <w:rPr>
          <w:b/>
          <w:szCs w:val="28"/>
          <w:lang w:val="uk-UA"/>
        </w:rPr>
      </w:pPr>
      <w:r w:rsidRPr="00071E7B">
        <w:rPr>
          <w:b/>
          <w:szCs w:val="28"/>
          <w:lang w:val="uk-UA"/>
        </w:rPr>
        <w:t>ПЛАНИ СЕМІНАРСЬКИХ (ПРАКТИЧНИХ) ЗАНЯТЬ НАВЧАЛЬНОЇ ДИСЦИПЛІНИ</w:t>
      </w:r>
    </w:p>
    <w:p w:rsidR="00E16530" w:rsidRPr="00071E7B" w:rsidRDefault="00E16530" w:rsidP="00E16530">
      <w:pPr>
        <w:spacing w:before="86"/>
        <w:ind w:left="2830" w:right="1123" w:hanging="1693"/>
        <w:jc w:val="both"/>
        <w:rPr>
          <w:b/>
          <w:szCs w:val="28"/>
          <w:lang w:val="uk-UA"/>
        </w:rPr>
      </w:pPr>
    </w:p>
    <w:p w:rsidR="00E16530" w:rsidRDefault="00E16530" w:rsidP="00E16530">
      <w:pPr>
        <w:pStyle w:val="a3"/>
        <w:jc w:val="center"/>
        <w:rPr>
          <w:b/>
          <w:sz w:val="28"/>
          <w:szCs w:val="28"/>
          <w:u w:val="single"/>
          <w:lang w:val="uk-UA"/>
        </w:rPr>
      </w:pPr>
      <w:r w:rsidRPr="009D2B3C">
        <w:rPr>
          <w:b/>
          <w:sz w:val="28"/>
          <w:szCs w:val="28"/>
          <w:u w:val="single"/>
          <w:lang w:val="uk-UA"/>
        </w:rPr>
        <w:t>ФІНАНСОВЕ ПРАВО</w:t>
      </w:r>
    </w:p>
    <w:p w:rsidR="00E16530" w:rsidRPr="009D2B3C" w:rsidRDefault="00E16530" w:rsidP="00E16530">
      <w:pPr>
        <w:pStyle w:val="a3"/>
        <w:jc w:val="center"/>
        <w:rPr>
          <w:b/>
          <w:sz w:val="28"/>
          <w:szCs w:val="28"/>
          <w:u w:val="single"/>
          <w:lang w:val="uk-UA"/>
        </w:rPr>
      </w:pPr>
    </w:p>
    <w:p w:rsidR="00E16530" w:rsidRPr="00071E7B" w:rsidRDefault="00E16530" w:rsidP="00E16530">
      <w:pPr>
        <w:pStyle w:val="a3"/>
        <w:tabs>
          <w:tab w:val="left" w:pos="4727"/>
        </w:tabs>
        <w:spacing w:before="114"/>
        <w:jc w:val="both"/>
        <w:rPr>
          <w:szCs w:val="28"/>
          <w:lang w:val="uk-UA"/>
        </w:rPr>
      </w:pPr>
      <w:r w:rsidRPr="00071E7B">
        <w:rPr>
          <w:sz w:val="28"/>
          <w:szCs w:val="28"/>
          <w:lang w:val="uk-UA"/>
        </w:rPr>
        <w:t>Освітній</w:t>
      </w:r>
      <w:r w:rsidRPr="00071E7B">
        <w:rPr>
          <w:spacing w:val="-6"/>
          <w:sz w:val="28"/>
          <w:szCs w:val="28"/>
          <w:lang w:val="uk-UA"/>
        </w:rPr>
        <w:t xml:space="preserve"> </w:t>
      </w:r>
      <w:r w:rsidRPr="00071E7B">
        <w:rPr>
          <w:sz w:val="28"/>
          <w:szCs w:val="28"/>
          <w:lang w:val="uk-UA"/>
        </w:rPr>
        <w:t>ступінь</w:t>
      </w:r>
      <w:r>
        <w:rPr>
          <w:sz w:val="28"/>
          <w:szCs w:val="28"/>
          <w:lang w:val="uk-UA"/>
        </w:rPr>
        <w:t xml:space="preserve"> </w:t>
      </w:r>
      <w:r w:rsidRPr="009D2B3C">
        <w:rPr>
          <w:sz w:val="28"/>
          <w:szCs w:val="28"/>
          <w:u w:val="single"/>
          <w:lang w:val="uk-UA"/>
        </w:rPr>
        <w:t>Перший (бакалаврський)</w:t>
      </w:r>
    </w:p>
    <w:p w:rsidR="00E16530" w:rsidRPr="009D2B3C" w:rsidRDefault="00E16530" w:rsidP="00E16530">
      <w:pPr>
        <w:pStyle w:val="a3"/>
        <w:tabs>
          <w:tab w:val="left" w:pos="4690"/>
        </w:tabs>
        <w:ind w:right="4"/>
        <w:jc w:val="both"/>
        <w:rPr>
          <w:szCs w:val="28"/>
          <w:u w:val="single"/>
          <w:lang w:val="uk-UA"/>
        </w:rPr>
      </w:pPr>
      <w:r w:rsidRPr="00071E7B">
        <w:rPr>
          <w:sz w:val="28"/>
          <w:szCs w:val="28"/>
          <w:lang w:val="uk-UA"/>
        </w:rPr>
        <w:t>Спеціальність</w:t>
      </w:r>
      <w:r>
        <w:rPr>
          <w:spacing w:val="-3"/>
          <w:sz w:val="28"/>
          <w:szCs w:val="28"/>
          <w:lang w:val="uk-UA"/>
        </w:rPr>
        <w:t xml:space="preserve"> </w:t>
      </w:r>
      <w:r w:rsidRPr="009D2B3C">
        <w:rPr>
          <w:spacing w:val="-3"/>
          <w:sz w:val="28"/>
          <w:szCs w:val="28"/>
          <w:u w:val="single"/>
          <w:lang w:val="uk-UA"/>
        </w:rPr>
        <w:t>081 Право</w:t>
      </w:r>
    </w:p>
    <w:p w:rsidR="00E16530" w:rsidRPr="00F17B97" w:rsidRDefault="00E16530" w:rsidP="00E16530">
      <w:pPr>
        <w:pStyle w:val="a3"/>
        <w:tabs>
          <w:tab w:val="left" w:pos="5127"/>
        </w:tabs>
        <w:ind w:right="4"/>
        <w:rPr>
          <w:sz w:val="28"/>
          <w:szCs w:val="28"/>
        </w:rPr>
      </w:pPr>
      <w:r w:rsidRPr="00071E7B">
        <w:rPr>
          <w:sz w:val="28"/>
          <w:szCs w:val="28"/>
          <w:lang w:val="uk-UA"/>
        </w:rPr>
        <w:t>Освітня</w:t>
      </w:r>
      <w:r w:rsidRPr="00071E7B">
        <w:rPr>
          <w:spacing w:val="-4"/>
          <w:sz w:val="28"/>
          <w:szCs w:val="28"/>
          <w:lang w:val="uk-UA"/>
        </w:rPr>
        <w:t xml:space="preserve"> </w:t>
      </w:r>
      <w:r w:rsidRPr="00071E7B">
        <w:rPr>
          <w:sz w:val="28"/>
          <w:szCs w:val="28"/>
          <w:lang w:val="uk-UA"/>
        </w:rPr>
        <w:t>програма</w:t>
      </w:r>
      <w:r w:rsidRPr="00071E7B">
        <w:rPr>
          <w:spacing w:val="-2"/>
          <w:sz w:val="28"/>
          <w:szCs w:val="28"/>
          <w:lang w:val="uk-UA"/>
        </w:rPr>
        <w:t xml:space="preserve"> </w:t>
      </w:r>
      <w:r w:rsidRPr="00071E7B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</w:rPr>
        <w:t xml:space="preserve">30 </w:t>
      </w:r>
      <w:proofErr w:type="spellStart"/>
      <w:r>
        <w:rPr>
          <w:sz w:val="28"/>
          <w:szCs w:val="28"/>
          <w:u w:val="single"/>
        </w:rPr>
        <w:t>серпня</w:t>
      </w:r>
      <w:proofErr w:type="spellEnd"/>
      <w:r>
        <w:rPr>
          <w:sz w:val="28"/>
          <w:szCs w:val="28"/>
          <w:u w:val="single"/>
        </w:rPr>
        <w:t xml:space="preserve"> 2016 р. №46</w:t>
      </w:r>
      <w:r w:rsidRPr="00F17B97">
        <w:rPr>
          <w:sz w:val="28"/>
          <w:szCs w:val="28"/>
          <w:u w:val="single"/>
        </w:rPr>
        <w:t>3</w:t>
      </w:r>
    </w:p>
    <w:p w:rsidR="00E16530" w:rsidRPr="00071E7B" w:rsidRDefault="00E16530" w:rsidP="00E16530">
      <w:pPr>
        <w:pStyle w:val="a3"/>
        <w:tabs>
          <w:tab w:val="left" w:pos="5127"/>
        </w:tabs>
        <w:ind w:right="4"/>
        <w:jc w:val="both"/>
        <w:rPr>
          <w:szCs w:val="28"/>
          <w:lang w:val="uk-UA"/>
        </w:rPr>
      </w:pPr>
      <w:r w:rsidRPr="00071E7B">
        <w:rPr>
          <w:sz w:val="28"/>
          <w:szCs w:val="28"/>
          <w:lang w:val="uk-UA"/>
        </w:rPr>
        <w:t>Форма</w:t>
      </w:r>
      <w:r w:rsidRPr="00071E7B">
        <w:rPr>
          <w:spacing w:val="-7"/>
          <w:sz w:val="28"/>
          <w:szCs w:val="28"/>
          <w:lang w:val="uk-UA"/>
        </w:rPr>
        <w:t xml:space="preserve"> </w:t>
      </w:r>
      <w:r w:rsidRPr="00071E7B">
        <w:rPr>
          <w:sz w:val="28"/>
          <w:szCs w:val="28"/>
          <w:lang w:val="uk-UA"/>
        </w:rPr>
        <w:t xml:space="preserve">навчання </w:t>
      </w:r>
      <w:r w:rsidRPr="00071E7B"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Заочна</w:t>
      </w:r>
    </w:p>
    <w:p w:rsidR="00E16530" w:rsidRPr="00071E7B" w:rsidRDefault="00E16530" w:rsidP="00E16530">
      <w:pPr>
        <w:pStyle w:val="a3"/>
        <w:jc w:val="both"/>
        <w:rPr>
          <w:sz w:val="28"/>
          <w:szCs w:val="28"/>
          <w:lang w:val="uk-UA"/>
        </w:rPr>
      </w:pPr>
    </w:p>
    <w:p w:rsidR="00E16530" w:rsidRPr="00071E7B" w:rsidRDefault="00E16530" w:rsidP="00E16530">
      <w:pPr>
        <w:tabs>
          <w:tab w:val="left" w:pos="1017"/>
          <w:tab w:val="left" w:pos="1923"/>
        </w:tabs>
        <w:spacing w:before="112"/>
        <w:ind w:right="2"/>
        <w:jc w:val="both"/>
        <w:rPr>
          <w:szCs w:val="28"/>
          <w:lang w:val="uk-UA"/>
        </w:rPr>
      </w:pPr>
      <w:r w:rsidRPr="00071E7B">
        <w:rPr>
          <w:szCs w:val="28"/>
          <w:lang w:val="uk-UA"/>
        </w:rPr>
        <w:t>У</w:t>
      </w:r>
      <w:r>
        <w:rPr>
          <w:szCs w:val="28"/>
          <w:u w:val="single"/>
          <w:lang w:val="uk-UA"/>
        </w:rPr>
        <w:t>2019</w:t>
      </w:r>
      <w:r w:rsidRPr="00071E7B">
        <w:rPr>
          <w:szCs w:val="28"/>
          <w:lang w:val="uk-UA"/>
        </w:rPr>
        <w:t>/</w:t>
      </w:r>
      <w:r>
        <w:rPr>
          <w:szCs w:val="28"/>
          <w:u w:val="single"/>
          <w:lang w:val="uk-UA"/>
        </w:rPr>
        <w:t>2020</w:t>
      </w:r>
      <w:r w:rsidRPr="00071E7B">
        <w:rPr>
          <w:szCs w:val="28"/>
          <w:lang w:val="uk-UA"/>
        </w:rPr>
        <w:t>навчальному</w:t>
      </w:r>
      <w:r w:rsidRPr="00071E7B">
        <w:rPr>
          <w:spacing w:val="-6"/>
          <w:szCs w:val="28"/>
          <w:lang w:val="uk-UA"/>
        </w:rPr>
        <w:t xml:space="preserve"> </w:t>
      </w:r>
      <w:r w:rsidRPr="00071E7B">
        <w:rPr>
          <w:szCs w:val="28"/>
          <w:lang w:val="uk-UA"/>
        </w:rPr>
        <w:t>році</w:t>
      </w:r>
    </w:p>
    <w:p w:rsidR="00E16530" w:rsidRPr="00071E7B" w:rsidRDefault="00E16530" w:rsidP="00E16530">
      <w:pPr>
        <w:pStyle w:val="a3"/>
        <w:jc w:val="both"/>
        <w:rPr>
          <w:sz w:val="28"/>
          <w:szCs w:val="28"/>
          <w:lang w:val="uk-UA"/>
        </w:rPr>
      </w:pPr>
    </w:p>
    <w:p w:rsidR="00E16530" w:rsidRDefault="00E16530" w:rsidP="00E16530">
      <w:pPr>
        <w:ind w:left="5279" w:right="770"/>
        <w:jc w:val="both"/>
        <w:rPr>
          <w:szCs w:val="28"/>
          <w:lang w:val="uk-UA"/>
        </w:rPr>
      </w:pPr>
      <w:r>
        <w:rPr>
          <w:szCs w:val="28"/>
          <w:lang w:val="uk-UA"/>
        </w:rPr>
        <w:t>Плани семінарських</w:t>
      </w:r>
    </w:p>
    <w:p w:rsidR="00E16530" w:rsidRDefault="00E16530" w:rsidP="00E16530">
      <w:pPr>
        <w:ind w:left="5279" w:right="770"/>
        <w:jc w:val="both"/>
        <w:rPr>
          <w:szCs w:val="28"/>
          <w:lang w:val="uk-UA"/>
        </w:rPr>
      </w:pPr>
      <w:r>
        <w:rPr>
          <w:szCs w:val="28"/>
          <w:lang w:val="uk-UA"/>
        </w:rPr>
        <w:t>(практичних) занять</w:t>
      </w:r>
    </w:p>
    <w:p w:rsidR="00E16530" w:rsidRDefault="00E16530" w:rsidP="00E16530">
      <w:pPr>
        <w:ind w:left="5279" w:right="770"/>
        <w:jc w:val="both"/>
        <w:rPr>
          <w:szCs w:val="28"/>
          <w:lang w:val="uk-UA"/>
        </w:rPr>
      </w:pPr>
      <w:r w:rsidRPr="00071E7B">
        <w:rPr>
          <w:szCs w:val="28"/>
          <w:lang w:val="uk-UA"/>
        </w:rPr>
        <w:t>обго</w:t>
      </w:r>
      <w:r>
        <w:rPr>
          <w:szCs w:val="28"/>
          <w:lang w:val="uk-UA"/>
        </w:rPr>
        <w:t>ворені та схвалені на засіданні</w:t>
      </w:r>
    </w:p>
    <w:p w:rsidR="00E16530" w:rsidRDefault="00E16530" w:rsidP="00E16530">
      <w:pPr>
        <w:ind w:left="5279" w:right="770"/>
        <w:jc w:val="both"/>
        <w:rPr>
          <w:szCs w:val="28"/>
          <w:lang w:val="uk-UA"/>
        </w:rPr>
      </w:pPr>
      <w:r w:rsidRPr="00071E7B">
        <w:rPr>
          <w:szCs w:val="28"/>
          <w:lang w:val="uk-UA"/>
        </w:rPr>
        <w:t>Кафедри</w:t>
      </w:r>
      <w:r>
        <w:rPr>
          <w:szCs w:val="28"/>
          <w:lang w:val="uk-UA"/>
        </w:rPr>
        <w:t xml:space="preserve"> цивільно-правових дисциплін</w:t>
      </w:r>
    </w:p>
    <w:p w:rsidR="00E16530" w:rsidRPr="00071E7B" w:rsidRDefault="00E16530" w:rsidP="00E16530">
      <w:pPr>
        <w:ind w:left="5279" w:right="770"/>
        <w:jc w:val="both"/>
        <w:rPr>
          <w:szCs w:val="28"/>
          <w:lang w:val="uk-UA"/>
        </w:rPr>
      </w:pPr>
      <w:r w:rsidRPr="00071E7B">
        <w:rPr>
          <w:szCs w:val="28"/>
          <w:lang w:val="uk-UA"/>
        </w:rPr>
        <w:t>протокол</w:t>
      </w:r>
      <w:r w:rsidRPr="00071E7B">
        <w:rPr>
          <w:spacing w:val="-1"/>
          <w:szCs w:val="28"/>
          <w:lang w:val="uk-UA"/>
        </w:rPr>
        <w:t xml:space="preserve"> </w:t>
      </w:r>
      <w:r w:rsidRPr="00071E7B">
        <w:rPr>
          <w:szCs w:val="28"/>
          <w:lang w:val="uk-UA"/>
        </w:rPr>
        <w:t>від</w:t>
      </w:r>
      <w:r w:rsidR="000F30C2">
        <w:rPr>
          <w:szCs w:val="28"/>
          <w:u w:val="single"/>
          <w:lang w:val="uk-UA"/>
        </w:rPr>
        <w:t>_________</w:t>
      </w:r>
      <w:r w:rsidRPr="00071E7B">
        <w:rPr>
          <w:szCs w:val="28"/>
          <w:lang w:val="uk-UA"/>
        </w:rPr>
        <w:t>№</w:t>
      </w:r>
      <w:r w:rsidRPr="00071E7B">
        <w:rPr>
          <w:spacing w:val="-1"/>
          <w:szCs w:val="28"/>
          <w:lang w:val="uk-UA"/>
        </w:rPr>
        <w:t xml:space="preserve"> </w:t>
      </w:r>
      <w:r w:rsidR="000F30C2">
        <w:rPr>
          <w:szCs w:val="28"/>
          <w:u w:val="single"/>
          <w:lang w:val="uk-UA"/>
        </w:rPr>
        <w:t>______</w:t>
      </w:r>
    </w:p>
    <w:p w:rsidR="00E16530" w:rsidRPr="00071E7B" w:rsidRDefault="00E16530" w:rsidP="00E16530">
      <w:pPr>
        <w:pStyle w:val="a3"/>
        <w:spacing w:before="8"/>
        <w:jc w:val="both"/>
        <w:rPr>
          <w:sz w:val="28"/>
          <w:szCs w:val="28"/>
          <w:lang w:val="uk-UA"/>
        </w:rPr>
      </w:pPr>
    </w:p>
    <w:p w:rsidR="00E16530" w:rsidRPr="00071E7B" w:rsidRDefault="00E16530" w:rsidP="00E16530">
      <w:pPr>
        <w:spacing w:before="90"/>
        <w:ind w:left="5279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Завідувач</w:t>
      </w:r>
      <w:r w:rsidRPr="00071E7B">
        <w:rPr>
          <w:b/>
          <w:szCs w:val="28"/>
          <w:lang w:val="uk-UA"/>
        </w:rPr>
        <w:t xml:space="preserve"> кафедри</w:t>
      </w:r>
    </w:p>
    <w:p w:rsidR="00E16530" w:rsidRPr="00071E7B" w:rsidRDefault="00E16530" w:rsidP="00E16530">
      <w:pPr>
        <w:ind w:left="5279"/>
        <w:jc w:val="both"/>
        <w:rPr>
          <w:szCs w:val="28"/>
          <w:lang w:val="uk-UA"/>
        </w:rPr>
      </w:pPr>
      <w:r>
        <w:rPr>
          <w:szCs w:val="28"/>
          <w:lang w:val="uk-UA"/>
        </w:rPr>
        <w:t>Кандидат юридичних наук, доцент</w:t>
      </w:r>
    </w:p>
    <w:p w:rsidR="00E16530" w:rsidRPr="009D2B3C" w:rsidRDefault="000F30C2" w:rsidP="00E16530">
      <w:pPr>
        <w:spacing w:before="5"/>
        <w:ind w:left="4248"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__________Лілія ЗОЛОТУХІНА</w:t>
      </w:r>
    </w:p>
    <w:p w:rsidR="00E16530" w:rsidRPr="00071E7B" w:rsidRDefault="00E16530" w:rsidP="00E16530">
      <w:pPr>
        <w:pStyle w:val="a3"/>
        <w:jc w:val="both"/>
        <w:rPr>
          <w:sz w:val="28"/>
          <w:szCs w:val="28"/>
          <w:lang w:val="uk-UA"/>
        </w:rPr>
      </w:pPr>
    </w:p>
    <w:p w:rsidR="00E16530" w:rsidRPr="00071E7B" w:rsidRDefault="00E16530" w:rsidP="00E16530">
      <w:pPr>
        <w:pStyle w:val="a3"/>
        <w:spacing w:before="2"/>
        <w:jc w:val="both"/>
        <w:rPr>
          <w:sz w:val="28"/>
          <w:szCs w:val="28"/>
          <w:lang w:val="uk-UA"/>
        </w:rPr>
      </w:pPr>
    </w:p>
    <w:p w:rsidR="00E16530" w:rsidRPr="009D2B3C" w:rsidRDefault="00E16530" w:rsidP="00E16530">
      <w:pPr>
        <w:pStyle w:val="4"/>
        <w:tabs>
          <w:tab w:val="left" w:pos="1729"/>
        </w:tabs>
        <w:ind w:right="4"/>
        <w:jc w:val="center"/>
        <w:rPr>
          <w:rFonts w:ascii="Times New Roman" w:hAnsi="Times New Roman" w:cs="Times New Roman"/>
          <w:i w:val="0"/>
          <w:color w:val="auto"/>
          <w:szCs w:val="28"/>
          <w:lang w:val="uk-UA"/>
        </w:rPr>
        <w:sectPr w:rsidR="00E16530" w:rsidRPr="009D2B3C" w:rsidSect="00F407EB">
          <w:headerReference w:type="default" r:id="rId7"/>
          <w:pgSz w:w="11910" w:h="16840"/>
          <w:pgMar w:top="1040" w:right="849" w:bottom="280" w:left="1380" w:header="0" w:footer="0" w:gutter="0"/>
          <w:cols w:space="720"/>
        </w:sectPr>
      </w:pPr>
      <w:r w:rsidRPr="00071E7B">
        <w:rPr>
          <w:rFonts w:ascii="Times New Roman" w:hAnsi="Times New Roman" w:cs="Times New Roman"/>
          <w:i w:val="0"/>
          <w:color w:val="auto"/>
          <w:szCs w:val="28"/>
          <w:lang w:val="uk-UA"/>
        </w:rPr>
        <w:t>Дніпро –</w:t>
      </w:r>
      <w:r w:rsidRPr="00071E7B">
        <w:rPr>
          <w:rFonts w:ascii="Times New Roman" w:hAnsi="Times New Roman" w:cs="Times New Roman"/>
          <w:i w:val="0"/>
          <w:color w:val="auto"/>
          <w:spacing w:val="-4"/>
          <w:szCs w:val="28"/>
          <w:lang w:val="uk-UA"/>
        </w:rPr>
        <w:t xml:space="preserve"> </w:t>
      </w:r>
      <w:r w:rsidRPr="00071E7B">
        <w:rPr>
          <w:rFonts w:ascii="Times New Roman" w:hAnsi="Times New Roman" w:cs="Times New Roman"/>
          <w:i w:val="0"/>
          <w:color w:val="auto"/>
          <w:szCs w:val="28"/>
          <w:lang w:val="uk-UA"/>
        </w:rPr>
        <w:t>20</w:t>
      </w:r>
      <w:r>
        <w:rPr>
          <w:rFonts w:ascii="Times New Roman" w:hAnsi="Times New Roman" w:cs="Times New Roman"/>
          <w:i w:val="0"/>
          <w:color w:val="auto"/>
          <w:szCs w:val="28"/>
          <w:lang w:val="uk-UA"/>
        </w:rPr>
        <w:t>19</w:t>
      </w:r>
    </w:p>
    <w:p w:rsidR="00E16530" w:rsidRPr="00071E7B" w:rsidRDefault="00E16530" w:rsidP="00E16530">
      <w:pPr>
        <w:pStyle w:val="a3"/>
        <w:spacing w:before="147"/>
        <w:ind w:left="322" w:right="3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Фінансове право</w:t>
      </w:r>
      <w:r w:rsidRPr="00071E7B">
        <w:rPr>
          <w:sz w:val="28"/>
          <w:szCs w:val="28"/>
          <w:lang w:val="uk-UA"/>
        </w:rPr>
        <w:t xml:space="preserve"> // Плани семінарських (практ</w:t>
      </w:r>
      <w:r>
        <w:rPr>
          <w:sz w:val="28"/>
          <w:szCs w:val="28"/>
          <w:lang w:val="uk-UA"/>
        </w:rPr>
        <w:t xml:space="preserve">ичних) занять для заочної </w:t>
      </w:r>
      <w:r w:rsidRPr="00071E7B">
        <w:rPr>
          <w:sz w:val="28"/>
          <w:szCs w:val="28"/>
          <w:lang w:val="uk-UA"/>
        </w:rPr>
        <w:t>форми навчання. – Дніпро: Дніпропетровський державний університет внутрішніх справ, 20</w:t>
      </w:r>
      <w:r>
        <w:rPr>
          <w:sz w:val="28"/>
          <w:szCs w:val="28"/>
          <w:u w:val="single"/>
          <w:lang w:val="uk-UA"/>
        </w:rPr>
        <w:t>19</w:t>
      </w:r>
      <w:r w:rsidRPr="00071E7B">
        <w:rPr>
          <w:sz w:val="28"/>
          <w:szCs w:val="28"/>
          <w:lang w:val="uk-UA"/>
        </w:rPr>
        <w:t xml:space="preserve"> -</w:t>
      </w:r>
      <w:r>
        <w:rPr>
          <w:spacing w:val="68"/>
          <w:sz w:val="28"/>
          <w:szCs w:val="28"/>
          <w:lang w:val="uk-UA"/>
        </w:rPr>
        <w:t xml:space="preserve">7 </w:t>
      </w:r>
      <w:r w:rsidRPr="00071E7B">
        <w:rPr>
          <w:sz w:val="28"/>
          <w:szCs w:val="28"/>
          <w:lang w:val="uk-UA"/>
        </w:rPr>
        <w:t>с.</w:t>
      </w:r>
    </w:p>
    <w:p w:rsidR="00E16530" w:rsidRPr="00071E7B" w:rsidRDefault="00E16530" w:rsidP="00E16530">
      <w:pPr>
        <w:pStyle w:val="a3"/>
        <w:jc w:val="both"/>
        <w:rPr>
          <w:sz w:val="28"/>
          <w:szCs w:val="28"/>
          <w:lang w:val="uk-UA"/>
        </w:rPr>
      </w:pPr>
    </w:p>
    <w:p w:rsidR="00E16530" w:rsidRPr="00071E7B" w:rsidRDefault="00E16530" w:rsidP="00E16530">
      <w:pPr>
        <w:pStyle w:val="a3"/>
        <w:jc w:val="both"/>
        <w:rPr>
          <w:sz w:val="28"/>
          <w:szCs w:val="28"/>
          <w:lang w:val="uk-UA"/>
        </w:rPr>
      </w:pPr>
    </w:p>
    <w:p w:rsidR="00E16530" w:rsidRPr="00071E7B" w:rsidRDefault="00E16530" w:rsidP="00E16530">
      <w:pPr>
        <w:pStyle w:val="a3"/>
        <w:spacing w:before="1"/>
        <w:jc w:val="both"/>
        <w:rPr>
          <w:sz w:val="28"/>
          <w:szCs w:val="28"/>
          <w:lang w:val="uk-UA"/>
        </w:rPr>
      </w:pPr>
    </w:p>
    <w:p w:rsidR="00E16530" w:rsidRPr="000725FD" w:rsidRDefault="00E16530" w:rsidP="00E16530">
      <w:pPr>
        <w:ind w:left="426"/>
        <w:jc w:val="both"/>
        <w:rPr>
          <w:szCs w:val="28"/>
        </w:rPr>
      </w:pPr>
      <w:r w:rsidRPr="000725FD">
        <w:rPr>
          <w:b/>
          <w:szCs w:val="28"/>
        </w:rPr>
        <w:t>РОЗРОБНИК</w:t>
      </w:r>
      <w:r w:rsidRPr="000725FD">
        <w:rPr>
          <w:szCs w:val="28"/>
        </w:rPr>
        <w:t>:</w:t>
      </w:r>
    </w:p>
    <w:p w:rsidR="00E16530" w:rsidRPr="000725FD" w:rsidRDefault="00E16530" w:rsidP="00E16530">
      <w:pPr>
        <w:ind w:left="426"/>
        <w:jc w:val="both"/>
        <w:rPr>
          <w:szCs w:val="28"/>
        </w:rPr>
      </w:pPr>
      <w:proofErr w:type="spellStart"/>
      <w:r w:rsidRPr="000725FD">
        <w:rPr>
          <w:szCs w:val="28"/>
        </w:rPr>
        <w:t>Косяченко</w:t>
      </w:r>
      <w:proofErr w:type="spellEnd"/>
      <w:r w:rsidRPr="000725FD">
        <w:rPr>
          <w:szCs w:val="28"/>
        </w:rPr>
        <w:t xml:space="preserve"> К. Е., старший </w:t>
      </w:r>
      <w:proofErr w:type="spellStart"/>
      <w:r w:rsidRPr="000725FD">
        <w:rPr>
          <w:szCs w:val="28"/>
        </w:rPr>
        <w:t>викладач</w:t>
      </w:r>
      <w:proofErr w:type="spellEnd"/>
      <w:r w:rsidRPr="000725FD">
        <w:rPr>
          <w:szCs w:val="28"/>
        </w:rPr>
        <w:t xml:space="preserve"> </w:t>
      </w:r>
      <w:proofErr w:type="spellStart"/>
      <w:r w:rsidRPr="000725FD">
        <w:rPr>
          <w:szCs w:val="28"/>
        </w:rPr>
        <w:t>кафедри</w:t>
      </w:r>
      <w:proofErr w:type="spellEnd"/>
      <w:r w:rsidRPr="000725FD">
        <w:rPr>
          <w:szCs w:val="28"/>
        </w:rPr>
        <w:t xml:space="preserve"> </w:t>
      </w:r>
      <w:proofErr w:type="spellStart"/>
      <w:r w:rsidRPr="000725FD">
        <w:rPr>
          <w:szCs w:val="28"/>
        </w:rPr>
        <w:t>цивільно-правових</w:t>
      </w:r>
      <w:proofErr w:type="spellEnd"/>
      <w:r w:rsidRPr="000725FD">
        <w:rPr>
          <w:szCs w:val="28"/>
        </w:rPr>
        <w:t xml:space="preserve"> </w:t>
      </w:r>
      <w:proofErr w:type="spellStart"/>
      <w:r w:rsidRPr="000725FD">
        <w:rPr>
          <w:szCs w:val="28"/>
        </w:rPr>
        <w:t>дисциплін</w:t>
      </w:r>
      <w:proofErr w:type="spellEnd"/>
      <w:r w:rsidRPr="000725FD">
        <w:rPr>
          <w:szCs w:val="28"/>
        </w:rPr>
        <w:t xml:space="preserve">, кандидат </w:t>
      </w:r>
      <w:proofErr w:type="spellStart"/>
      <w:r w:rsidRPr="000725FD">
        <w:rPr>
          <w:szCs w:val="28"/>
        </w:rPr>
        <w:t>юридичних</w:t>
      </w:r>
      <w:proofErr w:type="spellEnd"/>
      <w:r w:rsidRPr="000725FD">
        <w:rPr>
          <w:szCs w:val="28"/>
        </w:rPr>
        <w:t xml:space="preserve"> наук.</w:t>
      </w:r>
    </w:p>
    <w:p w:rsidR="00E16530" w:rsidRPr="009D2B3C" w:rsidRDefault="00E16530" w:rsidP="00E16530">
      <w:pPr>
        <w:jc w:val="both"/>
        <w:rPr>
          <w:szCs w:val="28"/>
        </w:rPr>
        <w:sectPr w:rsidR="00E16530" w:rsidRPr="009D2B3C" w:rsidSect="00F407EB">
          <w:headerReference w:type="default" r:id="rId8"/>
          <w:pgSz w:w="11910" w:h="16840"/>
          <w:pgMar w:top="960" w:right="849" w:bottom="280" w:left="1380" w:header="713" w:footer="0" w:gutter="0"/>
          <w:pgNumType w:start="2"/>
          <w:cols w:space="720"/>
        </w:sectPr>
      </w:pPr>
    </w:p>
    <w:p w:rsidR="00E16530" w:rsidRPr="00D53A04" w:rsidRDefault="00E16530" w:rsidP="00E16530">
      <w:pPr>
        <w:widowControl w:val="0"/>
        <w:jc w:val="both"/>
        <w:rPr>
          <w:b/>
          <w:szCs w:val="28"/>
          <w:lang w:val="uk-UA"/>
        </w:rPr>
      </w:pPr>
      <w:r w:rsidRPr="00D53A04">
        <w:rPr>
          <w:b/>
          <w:snapToGrid w:val="0"/>
          <w:szCs w:val="28"/>
          <w:lang w:val="uk-UA"/>
        </w:rPr>
        <w:lastRenderedPageBreak/>
        <w:t>ТЕМА 2.</w:t>
      </w:r>
      <w:r w:rsidRPr="00D53A04">
        <w:rPr>
          <w:b/>
          <w:szCs w:val="28"/>
          <w:lang w:val="uk-UA"/>
        </w:rPr>
        <w:t xml:space="preserve"> ПОНЯТТЯ ФІНАНСОВОГО ПРАВА, ФІНАНСОВО-ПРАВОВІ НОРМИ І ФІНАНСОВІ ПРАВОВІДНОСИНИ</w:t>
      </w:r>
    </w:p>
    <w:p w:rsidR="00E16530" w:rsidRPr="00D53A04" w:rsidRDefault="00E16530" w:rsidP="00E16530">
      <w:pPr>
        <w:widowControl w:val="0"/>
        <w:snapToGrid w:val="0"/>
        <w:ind w:firstLine="420"/>
        <w:jc w:val="right"/>
        <w:rPr>
          <w:b/>
          <w:i/>
          <w:color w:val="000000"/>
          <w:szCs w:val="28"/>
          <w:lang w:val="uk-UA"/>
        </w:rPr>
      </w:pPr>
      <w:r>
        <w:rPr>
          <w:b/>
          <w:i/>
          <w:color w:val="000000"/>
          <w:szCs w:val="28"/>
          <w:lang w:val="uk-UA"/>
        </w:rPr>
        <w:t>Семінарське заняття №1</w:t>
      </w:r>
      <w:r w:rsidRPr="00D53A04">
        <w:rPr>
          <w:b/>
          <w:i/>
          <w:color w:val="000000"/>
          <w:szCs w:val="28"/>
          <w:lang w:val="uk-UA"/>
        </w:rPr>
        <w:t xml:space="preserve"> – 2 год.</w:t>
      </w:r>
    </w:p>
    <w:p w:rsidR="00E16530" w:rsidRPr="00D53A04" w:rsidRDefault="00E16530" w:rsidP="00E16530">
      <w:pPr>
        <w:widowControl w:val="0"/>
        <w:tabs>
          <w:tab w:val="left" w:pos="993"/>
        </w:tabs>
        <w:spacing w:line="240" w:lineRule="atLeast"/>
        <w:jc w:val="center"/>
        <w:rPr>
          <w:b/>
          <w:snapToGrid w:val="0"/>
          <w:szCs w:val="28"/>
          <w:lang w:val="uk-UA"/>
        </w:rPr>
      </w:pPr>
      <w:r w:rsidRPr="00D53A04">
        <w:rPr>
          <w:b/>
          <w:snapToGrid w:val="0"/>
          <w:szCs w:val="28"/>
          <w:lang w:val="uk-UA"/>
        </w:rPr>
        <w:t>План</w:t>
      </w:r>
    </w:p>
    <w:p w:rsidR="00E16530" w:rsidRPr="00D53A04" w:rsidRDefault="00E16530" w:rsidP="00E16530">
      <w:pPr>
        <w:pStyle w:val="20"/>
        <w:widowControl/>
        <w:numPr>
          <w:ilvl w:val="0"/>
          <w:numId w:val="3"/>
        </w:numPr>
        <w:tabs>
          <w:tab w:val="clear" w:pos="720"/>
          <w:tab w:val="num" w:pos="-15540"/>
        </w:tabs>
        <w:autoSpaceDE/>
        <w:autoSpaceDN/>
        <w:adjustRightInd/>
        <w:spacing w:after="0" w:line="276" w:lineRule="auto"/>
        <w:ind w:left="0" w:firstLine="0"/>
        <w:rPr>
          <w:sz w:val="28"/>
          <w:szCs w:val="28"/>
          <w:lang w:val="uk-UA"/>
        </w:rPr>
      </w:pPr>
      <w:r w:rsidRPr="00D53A04">
        <w:rPr>
          <w:sz w:val="28"/>
          <w:szCs w:val="28"/>
          <w:lang w:val="uk-UA"/>
        </w:rPr>
        <w:t>Визначення та ознаки фінансового права та фінансово-правових норм.</w:t>
      </w:r>
    </w:p>
    <w:p w:rsidR="00E16530" w:rsidRPr="00D53A04" w:rsidRDefault="00E16530" w:rsidP="00E16530">
      <w:pPr>
        <w:pStyle w:val="20"/>
        <w:widowControl/>
        <w:numPr>
          <w:ilvl w:val="0"/>
          <w:numId w:val="3"/>
        </w:numPr>
        <w:tabs>
          <w:tab w:val="clear" w:pos="720"/>
          <w:tab w:val="num" w:pos="-15540"/>
        </w:tabs>
        <w:autoSpaceDE/>
        <w:autoSpaceDN/>
        <w:adjustRightInd/>
        <w:spacing w:after="0" w:line="276" w:lineRule="auto"/>
        <w:ind w:left="0" w:firstLine="0"/>
        <w:rPr>
          <w:sz w:val="28"/>
          <w:szCs w:val="28"/>
          <w:lang w:val="uk-UA"/>
        </w:rPr>
      </w:pPr>
      <w:r w:rsidRPr="00D53A04">
        <w:rPr>
          <w:sz w:val="28"/>
          <w:szCs w:val="28"/>
          <w:lang w:val="uk-UA"/>
        </w:rPr>
        <w:t>Класифікація фінансово-правових норм.</w:t>
      </w:r>
    </w:p>
    <w:p w:rsidR="00E16530" w:rsidRPr="00D53A04" w:rsidRDefault="00E16530" w:rsidP="00E16530">
      <w:pPr>
        <w:pStyle w:val="20"/>
        <w:widowControl/>
        <w:numPr>
          <w:ilvl w:val="0"/>
          <w:numId w:val="3"/>
        </w:numPr>
        <w:tabs>
          <w:tab w:val="clear" w:pos="720"/>
          <w:tab w:val="num" w:pos="-15540"/>
        </w:tabs>
        <w:autoSpaceDE/>
        <w:autoSpaceDN/>
        <w:adjustRightInd/>
        <w:spacing w:after="0" w:line="276" w:lineRule="auto"/>
        <w:ind w:left="0" w:firstLine="0"/>
        <w:rPr>
          <w:sz w:val="28"/>
          <w:szCs w:val="28"/>
          <w:lang w:val="uk-UA"/>
        </w:rPr>
      </w:pPr>
      <w:r w:rsidRPr="00D53A04">
        <w:rPr>
          <w:sz w:val="28"/>
          <w:szCs w:val="28"/>
          <w:lang w:val="uk-UA"/>
        </w:rPr>
        <w:t>Структура фінансового права та фінансово-правових норм.</w:t>
      </w:r>
    </w:p>
    <w:p w:rsidR="00E16530" w:rsidRPr="00D53A04" w:rsidRDefault="00E16530" w:rsidP="00E165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-155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  <w:lang w:val="uk-UA"/>
        </w:rPr>
      </w:pPr>
      <w:r w:rsidRPr="00D53A04">
        <w:rPr>
          <w:szCs w:val="28"/>
          <w:lang w:val="uk-UA"/>
        </w:rPr>
        <w:t>Поняття, зміст і особливості фінансових правовідносин.</w:t>
      </w:r>
    </w:p>
    <w:p w:rsidR="00E16530" w:rsidRPr="00D53A04" w:rsidRDefault="00E16530" w:rsidP="00E165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-155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  <w:lang w:val="uk-UA"/>
        </w:rPr>
      </w:pPr>
      <w:r w:rsidRPr="00D53A04">
        <w:rPr>
          <w:szCs w:val="28"/>
          <w:lang w:val="uk-UA"/>
        </w:rPr>
        <w:t>Структура фінансових правовідносин.</w:t>
      </w:r>
    </w:p>
    <w:p w:rsidR="00E16530" w:rsidRPr="00D53A04" w:rsidRDefault="00E16530" w:rsidP="00E165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-155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  <w:lang w:val="uk-UA"/>
        </w:rPr>
      </w:pPr>
      <w:r w:rsidRPr="00D53A04">
        <w:rPr>
          <w:szCs w:val="28"/>
          <w:lang w:val="uk-UA"/>
        </w:rPr>
        <w:t>Види фінансових правовідносин.</w:t>
      </w:r>
    </w:p>
    <w:p w:rsidR="00E16530" w:rsidRPr="00D53A04" w:rsidRDefault="00E16530" w:rsidP="00E165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-155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iCs/>
          <w:szCs w:val="28"/>
          <w:lang w:val="uk-UA"/>
        </w:rPr>
      </w:pPr>
      <w:r w:rsidRPr="00D53A04">
        <w:rPr>
          <w:iCs/>
          <w:szCs w:val="28"/>
          <w:lang w:val="uk-UA"/>
        </w:rPr>
        <w:t>Підстави виникнення, зміни та припинення фінансових правовідносин.</w:t>
      </w:r>
    </w:p>
    <w:p w:rsidR="00E16530" w:rsidRPr="00D53A04" w:rsidRDefault="00E16530" w:rsidP="00E16530">
      <w:pPr>
        <w:pStyle w:val="a5"/>
        <w:widowControl w:val="0"/>
        <w:tabs>
          <w:tab w:val="left" w:pos="993"/>
        </w:tabs>
        <w:spacing w:line="240" w:lineRule="atLeast"/>
        <w:ind w:left="567"/>
        <w:jc w:val="both"/>
        <w:rPr>
          <w:b/>
          <w:snapToGrid w:val="0"/>
          <w:szCs w:val="28"/>
          <w:lang w:val="uk-UA"/>
        </w:rPr>
      </w:pPr>
    </w:p>
    <w:p w:rsidR="00E16530" w:rsidRPr="00D53A04" w:rsidRDefault="00E16530" w:rsidP="00E16530">
      <w:pPr>
        <w:pStyle w:val="a5"/>
        <w:widowControl w:val="0"/>
        <w:tabs>
          <w:tab w:val="left" w:pos="993"/>
        </w:tabs>
        <w:spacing w:line="240" w:lineRule="atLeast"/>
        <w:ind w:left="426"/>
        <w:jc w:val="both"/>
        <w:rPr>
          <w:b/>
          <w:snapToGrid w:val="0"/>
          <w:szCs w:val="28"/>
          <w:lang w:val="uk-UA"/>
        </w:rPr>
      </w:pPr>
      <w:r w:rsidRPr="00D53A04">
        <w:rPr>
          <w:b/>
          <w:lang w:val="uk-UA"/>
        </w:rPr>
        <w:tab/>
        <w:t>Основні поняття, терміни та категорії, що</w:t>
      </w:r>
      <w:r w:rsidRPr="00D53A04">
        <w:rPr>
          <w:b/>
          <w:spacing w:val="-24"/>
          <w:lang w:val="uk-UA"/>
        </w:rPr>
        <w:t xml:space="preserve"> </w:t>
      </w:r>
      <w:r w:rsidRPr="00D53A04">
        <w:rPr>
          <w:b/>
          <w:lang w:val="uk-UA"/>
        </w:rPr>
        <w:t>підлягають</w:t>
      </w:r>
      <w:r w:rsidRPr="00D53A04">
        <w:rPr>
          <w:b/>
          <w:spacing w:val="-7"/>
          <w:lang w:val="uk-UA"/>
        </w:rPr>
        <w:t xml:space="preserve"> </w:t>
      </w:r>
      <w:r w:rsidRPr="00D53A04">
        <w:rPr>
          <w:b/>
          <w:lang w:val="uk-UA"/>
        </w:rPr>
        <w:t>засвоєнню:</w:t>
      </w:r>
      <w:r w:rsidRPr="00D53A04">
        <w:rPr>
          <w:szCs w:val="28"/>
          <w:lang w:val="uk-UA"/>
        </w:rPr>
        <w:t xml:space="preserve"> ф</w:t>
      </w:r>
      <w:r w:rsidRPr="00D53A04">
        <w:rPr>
          <w:lang w:val="uk-UA"/>
        </w:rPr>
        <w:t>інансове право, фінансово-правові норми, фінансові правовідносини, структура фінансового права, ознаки фінансового права.</w:t>
      </w:r>
    </w:p>
    <w:p w:rsidR="00E16530" w:rsidRPr="00D53A04" w:rsidRDefault="00E16530" w:rsidP="00E16530">
      <w:pPr>
        <w:widowControl w:val="0"/>
        <w:jc w:val="both"/>
        <w:rPr>
          <w:b/>
          <w:snapToGrid w:val="0"/>
          <w:szCs w:val="28"/>
          <w:lang w:val="uk-UA"/>
        </w:rPr>
      </w:pPr>
    </w:p>
    <w:p w:rsidR="00E16530" w:rsidRPr="00D53A04" w:rsidRDefault="00E16530" w:rsidP="00E16530">
      <w:pPr>
        <w:widowControl w:val="0"/>
        <w:jc w:val="both"/>
        <w:rPr>
          <w:b/>
          <w:szCs w:val="28"/>
          <w:lang w:val="uk-UA"/>
        </w:rPr>
      </w:pPr>
      <w:r w:rsidRPr="00D53A04">
        <w:rPr>
          <w:b/>
          <w:snapToGrid w:val="0"/>
          <w:szCs w:val="28"/>
          <w:lang w:val="uk-UA"/>
        </w:rPr>
        <w:t>ТЕМА 4.</w:t>
      </w:r>
      <w:r w:rsidRPr="00D53A04">
        <w:rPr>
          <w:b/>
          <w:szCs w:val="28"/>
          <w:lang w:val="uk-UA"/>
        </w:rPr>
        <w:t xml:space="preserve"> БЮДЖЕТНЕ ПРАВО, БЮДЖЕТНІ ПРАВОВІДНОСИНИ ТА БЮДЖЕТНА СИСТЕМА УКРАЇНИ</w:t>
      </w:r>
    </w:p>
    <w:p w:rsidR="00E16530" w:rsidRPr="00D53A04" w:rsidRDefault="00E16530" w:rsidP="00E16530">
      <w:pPr>
        <w:widowControl w:val="0"/>
        <w:snapToGrid w:val="0"/>
        <w:ind w:firstLine="720"/>
        <w:jc w:val="right"/>
        <w:rPr>
          <w:b/>
          <w:color w:val="000000"/>
          <w:szCs w:val="28"/>
          <w:lang w:val="uk-UA"/>
        </w:rPr>
      </w:pPr>
      <w:r>
        <w:rPr>
          <w:b/>
          <w:i/>
          <w:color w:val="000000"/>
          <w:szCs w:val="28"/>
          <w:lang w:val="uk-UA"/>
        </w:rPr>
        <w:t>Семінарське заняття №2</w:t>
      </w:r>
      <w:r w:rsidRPr="00D53A04">
        <w:rPr>
          <w:b/>
          <w:i/>
          <w:color w:val="000000"/>
          <w:szCs w:val="28"/>
          <w:lang w:val="uk-UA"/>
        </w:rPr>
        <w:t xml:space="preserve"> – 2 год</w:t>
      </w:r>
    </w:p>
    <w:p w:rsidR="00E16530" w:rsidRPr="00D53A04" w:rsidRDefault="00E16530" w:rsidP="00E16530">
      <w:pPr>
        <w:ind w:firstLine="720"/>
        <w:jc w:val="center"/>
        <w:rPr>
          <w:b/>
          <w:snapToGrid w:val="0"/>
          <w:szCs w:val="28"/>
          <w:lang w:val="uk-UA"/>
        </w:rPr>
      </w:pPr>
      <w:r w:rsidRPr="00D53A04">
        <w:rPr>
          <w:b/>
          <w:snapToGrid w:val="0"/>
          <w:szCs w:val="28"/>
          <w:lang w:val="uk-UA"/>
        </w:rPr>
        <w:t>План</w:t>
      </w:r>
    </w:p>
    <w:p w:rsidR="00E16530" w:rsidRPr="00D53A04" w:rsidRDefault="00E16530" w:rsidP="00E16530">
      <w:pPr>
        <w:pStyle w:val="a5"/>
        <w:numPr>
          <w:ilvl w:val="0"/>
          <w:numId w:val="5"/>
        </w:numPr>
        <w:shd w:val="clear" w:color="auto" w:fill="FFFFFF"/>
        <w:jc w:val="both"/>
        <w:rPr>
          <w:szCs w:val="28"/>
          <w:lang w:val="uk-UA"/>
        </w:rPr>
      </w:pPr>
      <w:r w:rsidRPr="00D53A04">
        <w:rPr>
          <w:lang w:val="uk-UA"/>
        </w:rPr>
        <w:t>Поняття бюджету та його значення для функціонування держави і органів місцевої влади.</w:t>
      </w:r>
    </w:p>
    <w:p w:rsidR="00E16530" w:rsidRPr="00D53A04" w:rsidRDefault="00E16530" w:rsidP="00E16530">
      <w:pPr>
        <w:pStyle w:val="a5"/>
        <w:numPr>
          <w:ilvl w:val="0"/>
          <w:numId w:val="5"/>
        </w:numPr>
        <w:shd w:val="clear" w:color="auto" w:fill="FFFFFF"/>
        <w:jc w:val="both"/>
        <w:rPr>
          <w:szCs w:val="28"/>
          <w:lang w:val="uk-UA"/>
        </w:rPr>
      </w:pPr>
      <w:r w:rsidRPr="00D53A04">
        <w:rPr>
          <w:lang w:val="uk-UA"/>
        </w:rPr>
        <w:t xml:space="preserve">Поняття, предмет та метод бюджетного права. </w:t>
      </w:r>
    </w:p>
    <w:p w:rsidR="00E16530" w:rsidRPr="00D53A04" w:rsidRDefault="00E16530" w:rsidP="00E16530">
      <w:pPr>
        <w:pStyle w:val="a5"/>
        <w:numPr>
          <w:ilvl w:val="0"/>
          <w:numId w:val="5"/>
        </w:numPr>
        <w:shd w:val="clear" w:color="auto" w:fill="FFFFFF"/>
        <w:jc w:val="both"/>
        <w:rPr>
          <w:szCs w:val="28"/>
          <w:lang w:val="uk-UA"/>
        </w:rPr>
      </w:pPr>
      <w:r w:rsidRPr="00D53A04">
        <w:rPr>
          <w:lang w:val="uk-UA"/>
        </w:rPr>
        <w:t>Норми бюджетного права та бюджетні правовідносини.</w:t>
      </w:r>
    </w:p>
    <w:p w:rsidR="00E16530" w:rsidRPr="00D53A04" w:rsidRDefault="00E16530" w:rsidP="00E16530">
      <w:pPr>
        <w:pStyle w:val="a5"/>
        <w:numPr>
          <w:ilvl w:val="0"/>
          <w:numId w:val="5"/>
        </w:numPr>
        <w:shd w:val="clear" w:color="auto" w:fill="FFFFFF"/>
        <w:jc w:val="both"/>
        <w:rPr>
          <w:szCs w:val="28"/>
          <w:lang w:val="uk-UA"/>
        </w:rPr>
      </w:pPr>
      <w:r w:rsidRPr="00D53A04">
        <w:rPr>
          <w:lang w:val="uk-UA"/>
        </w:rPr>
        <w:t>Бюджетний устрій і бюджетна система України.</w:t>
      </w:r>
    </w:p>
    <w:p w:rsidR="00E16530" w:rsidRPr="00D53A04" w:rsidRDefault="00E16530" w:rsidP="00E16530">
      <w:pPr>
        <w:pStyle w:val="a5"/>
        <w:numPr>
          <w:ilvl w:val="0"/>
          <w:numId w:val="5"/>
        </w:numPr>
        <w:shd w:val="clear" w:color="auto" w:fill="FFFFFF"/>
        <w:jc w:val="both"/>
        <w:rPr>
          <w:szCs w:val="28"/>
          <w:lang w:val="uk-UA"/>
        </w:rPr>
      </w:pPr>
      <w:r w:rsidRPr="00D53A04">
        <w:rPr>
          <w:lang w:val="uk-UA"/>
        </w:rPr>
        <w:t>Принципи побудови бюджетної системи.</w:t>
      </w:r>
    </w:p>
    <w:p w:rsidR="00E16530" w:rsidRPr="00D53A04" w:rsidRDefault="00E16530" w:rsidP="00E16530">
      <w:pPr>
        <w:pStyle w:val="a5"/>
        <w:numPr>
          <w:ilvl w:val="0"/>
          <w:numId w:val="5"/>
        </w:numPr>
        <w:shd w:val="clear" w:color="auto" w:fill="FFFFFF"/>
        <w:jc w:val="both"/>
        <w:rPr>
          <w:szCs w:val="28"/>
          <w:lang w:val="uk-UA"/>
        </w:rPr>
      </w:pPr>
      <w:r w:rsidRPr="00D53A04">
        <w:rPr>
          <w:lang w:val="uk-UA"/>
        </w:rPr>
        <w:t>Структура бюджетів.</w:t>
      </w:r>
    </w:p>
    <w:p w:rsidR="00E16530" w:rsidRPr="00D53A04" w:rsidRDefault="00E16530" w:rsidP="00E16530">
      <w:pPr>
        <w:pStyle w:val="a5"/>
        <w:numPr>
          <w:ilvl w:val="0"/>
          <w:numId w:val="5"/>
        </w:numPr>
        <w:shd w:val="clear" w:color="auto" w:fill="FFFFFF"/>
        <w:jc w:val="both"/>
        <w:rPr>
          <w:szCs w:val="28"/>
          <w:lang w:val="uk-UA"/>
        </w:rPr>
      </w:pPr>
      <w:r w:rsidRPr="00D53A04">
        <w:rPr>
          <w:lang w:val="uk-UA"/>
        </w:rPr>
        <w:t>Класифікація бюджету.</w:t>
      </w:r>
    </w:p>
    <w:p w:rsidR="00E16530" w:rsidRPr="00D53A04" w:rsidRDefault="00E16530" w:rsidP="00E16530">
      <w:pPr>
        <w:ind w:firstLine="720"/>
        <w:jc w:val="both"/>
        <w:rPr>
          <w:b/>
          <w:szCs w:val="28"/>
          <w:lang w:val="uk-UA"/>
        </w:rPr>
      </w:pPr>
    </w:p>
    <w:p w:rsidR="00E16530" w:rsidRPr="00D53A04" w:rsidRDefault="00E16530" w:rsidP="00E16530">
      <w:pPr>
        <w:ind w:firstLine="720"/>
        <w:jc w:val="both"/>
        <w:rPr>
          <w:color w:val="000000"/>
          <w:szCs w:val="28"/>
          <w:lang w:val="uk-UA"/>
        </w:rPr>
      </w:pPr>
      <w:r w:rsidRPr="00D53A04">
        <w:rPr>
          <w:b/>
          <w:szCs w:val="28"/>
          <w:lang w:val="uk-UA"/>
        </w:rPr>
        <w:t>Основні поняття, терміни та категорії, що</w:t>
      </w:r>
      <w:r w:rsidRPr="00D53A04">
        <w:rPr>
          <w:b/>
          <w:spacing w:val="-24"/>
          <w:szCs w:val="28"/>
          <w:lang w:val="uk-UA"/>
        </w:rPr>
        <w:t xml:space="preserve"> </w:t>
      </w:r>
      <w:r w:rsidRPr="00D53A04">
        <w:rPr>
          <w:b/>
          <w:szCs w:val="28"/>
          <w:lang w:val="uk-UA"/>
        </w:rPr>
        <w:t>підлягають</w:t>
      </w:r>
      <w:r w:rsidRPr="00D53A04">
        <w:rPr>
          <w:b/>
          <w:spacing w:val="-7"/>
          <w:szCs w:val="28"/>
          <w:lang w:val="uk-UA"/>
        </w:rPr>
        <w:t xml:space="preserve"> </w:t>
      </w:r>
      <w:r w:rsidRPr="00D53A04">
        <w:rPr>
          <w:b/>
          <w:szCs w:val="28"/>
          <w:lang w:val="uk-UA"/>
        </w:rPr>
        <w:t>засвоєнню:</w:t>
      </w:r>
      <w:r w:rsidRPr="00D53A04">
        <w:rPr>
          <w:szCs w:val="28"/>
          <w:lang w:val="uk-UA"/>
        </w:rPr>
        <w:t xml:space="preserve"> бюджет, бюджетне право України, бюджетні правовідносини, бюджетна система, принципи формування бюджету, предмет бюджетного права, норми бюджетного права, бюджетні матеріальні норми, бюджетні процесуальні норми, система бюджетно-правових відносин, класифікація бюджету, структура бюджетів, місцеві бюджети, бюджетний устрій, резервний фонд бюджетів, позабюджетний фонд, державний фонд регіонального розвитку.</w:t>
      </w:r>
    </w:p>
    <w:p w:rsidR="00E16530" w:rsidRPr="00D53A04" w:rsidRDefault="00E16530" w:rsidP="00E16530">
      <w:pPr>
        <w:widowControl w:val="0"/>
        <w:jc w:val="both"/>
        <w:rPr>
          <w:b/>
          <w:snapToGrid w:val="0"/>
          <w:szCs w:val="28"/>
          <w:lang w:val="uk-UA"/>
        </w:rPr>
      </w:pPr>
    </w:p>
    <w:p w:rsidR="00E16530" w:rsidRPr="00071E7B" w:rsidRDefault="00E16530" w:rsidP="00E16530">
      <w:pPr>
        <w:pStyle w:val="a3"/>
        <w:spacing w:before="2"/>
        <w:jc w:val="both"/>
        <w:rPr>
          <w:sz w:val="28"/>
          <w:szCs w:val="28"/>
          <w:lang w:val="uk-UA"/>
        </w:rPr>
      </w:pPr>
    </w:p>
    <w:p w:rsidR="00E16530" w:rsidRPr="00605D92" w:rsidRDefault="00E16530" w:rsidP="00E16530">
      <w:pPr>
        <w:pStyle w:val="4"/>
        <w:spacing w:before="89"/>
        <w:ind w:left="2857"/>
        <w:jc w:val="both"/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</w:pPr>
      <w:r w:rsidRPr="00605D92"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  <w:t>РЕКОМЕНДОВАНА ЛІТЕРАТУРА</w:t>
      </w:r>
    </w:p>
    <w:p w:rsidR="00E16530" w:rsidRPr="00071E7B" w:rsidRDefault="00E16530" w:rsidP="00E16530">
      <w:pPr>
        <w:pStyle w:val="a3"/>
        <w:spacing w:before="3"/>
        <w:jc w:val="both"/>
        <w:rPr>
          <w:sz w:val="28"/>
          <w:szCs w:val="28"/>
          <w:lang w:val="uk-UA"/>
        </w:rPr>
      </w:pPr>
    </w:p>
    <w:p w:rsidR="00E16530" w:rsidRDefault="00E16530" w:rsidP="00E16530">
      <w:pPr>
        <w:pStyle w:val="4"/>
        <w:ind w:left="1041"/>
        <w:jc w:val="both"/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</w:pPr>
      <w:r w:rsidRPr="00605D92"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  <w:t>Рекомендована література до Теми 2:</w:t>
      </w:r>
    </w:p>
    <w:p w:rsidR="00E16530" w:rsidRPr="00A219B2" w:rsidRDefault="00E16530" w:rsidP="00E16530">
      <w:pPr>
        <w:numPr>
          <w:ilvl w:val="0"/>
          <w:numId w:val="4"/>
        </w:numPr>
        <w:tabs>
          <w:tab w:val="clear" w:pos="1770"/>
          <w:tab w:val="num" w:pos="0"/>
        </w:tabs>
        <w:spacing w:before="40" w:after="40"/>
        <w:ind w:left="0" w:firstLine="0"/>
        <w:jc w:val="both"/>
        <w:rPr>
          <w:bCs/>
          <w:noProof/>
          <w:szCs w:val="28"/>
          <w:lang w:val="uk-UA"/>
        </w:rPr>
      </w:pPr>
      <w:r w:rsidRPr="00A219B2">
        <w:rPr>
          <w:bCs/>
          <w:noProof/>
          <w:szCs w:val="28"/>
          <w:lang w:val="uk-UA"/>
        </w:rPr>
        <w:t>Конституція України (Відомості Верховної Ради (ВВР), 1996, N 30, ст. 141).</w:t>
      </w:r>
    </w:p>
    <w:p w:rsidR="00E16530" w:rsidRPr="00A219B2" w:rsidRDefault="00E16530" w:rsidP="00E16530">
      <w:pPr>
        <w:numPr>
          <w:ilvl w:val="0"/>
          <w:numId w:val="4"/>
        </w:numPr>
        <w:tabs>
          <w:tab w:val="clear" w:pos="1770"/>
          <w:tab w:val="num" w:pos="0"/>
        </w:tabs>
        <w:spacing w:before="40" w:after="40"/>
        <w:ind w:left="0" w:firstLine="0"/>
        <w:jc w:val="both"/>
        <w:rPr>
          <w:bCs/>
          <w:noProof/>
          <w:szCs w:val="28"/>
          <w:lang w:val="uk-UA"/>
        </w:rPr>
      </w:pPr>
      <w:r w:rsidRPr="00A219B2">
        <w:rPr>
          <w:bCs/>
          <w:noProof/>
          <w:szCs w:val="28"/>
          <w:lang w:val="uk-UA"/>
        </w:rPr>
        <w:t xml:space="preserve">Бюджетний кодекс України від </w:t>
      </w:r>
      <w:r w:rsidRPr="00A219B2">
        <w:rPr>
          <w:szCs w:val="28"/>
          <w:lang w:val="uk-UA"/>
        </w:rPr>
        <w:t xml:space="preserve">08.07.2010  № </w:t>
      </w:r>
      <w:r w:rsidRPr="00A219B2">
        <w:rPr>
          <w:bCs/>
          <w:szCs w:val="28"/>
          <w:lang w:val="uk-UA"/>
        </w:rPr>
        <w:t>2456-VI</w:t>
      </w:r>
      <w:r w:rsidRPr="00A219B2">
        <w:rPr>
          <w:bCs/>
          <w:noProof/>
          <w:szCs w:val="28"/>
          <w:lang w:val="uk-UA"/>
        </w:rPr>
        <w:t xml:space="preserve"> ( Відомості Верховної Ради (ВВР),</w:t>
      </w:r>
      <w:r w:rsidRPr="00A219B2">
        <w:rPr>
          <w:iCs/>
          <w:szCs w:val="28"/>
          <w:lang w:val="uk-UA"/>
        </w:rPr>
        <w:t xml:space="preserve"> 2010, N 50-51, ст.572</w:t>
      </w:r>
      <w:r w:rsidRPr="00A219B2">
        <w:rPr>
          <w:bCs/>
          <w:noProof/>
          <w:szCs w:val="28"/>
          <w:lang w:val="uk-UA"/>
        </w:rPr>
        <w:t>).</w:t>
      </w:r>
    </w:p>
    <w:p w:rsidR="00E16530" w:rsidRPr="00A219B2" w:rsidRDefault="00E16530" w:rsidP="00E16530">
      <w:pPr>
        <w:numPr>
          <w:ilvl w:val="0"/>
          <w:numId w:val="4"/>
        </w:numPr>
        <w:tabs>
          <w:tab w:val="clear" w:pos="1770"/>
          <w:tab w:val="num" w:pos="0"/>
        </w:tabs>
        <w:spacing w:before="40" w:after="40"/>
        <w:ind w:left="0" w:firstLine="0"/>
        <w:jc w:val="both"/>
        <w:rPr>
          <w:bCs/>
          <w:noProof/>
          <w:szCs w:val="28"/>
          <w:lang w:val="uk-UA"/>
        </w:rPr>
      </w:pPr>
      <w:r w:rsidRPr="00A219B2">
        <w:rPr>
          <w:szCs w:val="28"/>
          <w:lang w:val="uk-UA"/>
        </w:rPr>
        <w:t>Податковий Кодекс  </w:t>
      </w:r>
      <w:proofErr w:type="spellStart"/>
      <w:r w:rsidRPr="00A219B2">
        <w:rPr>
          <w:szCs w:val="28"/>
          <w:lang w:val="uk-UA"/>
        </w:rPr>
        <w:t>вiд</w:t>
      </w:r>
      <w:proofErr w:type="spellEnd"/>
      <w:r w:rsidRPr="00A219B2">
        <w:rPr>
          <w:szCs w:val="28"/>
          <w:lang w:val="uk-UA"/>
        </w:rPr>
        <w:t xml:space="preserve"> 02.12.2010  № </w:t>
      </w:r>
      <w:r w:rsidRPr="00A219B2">
        <w:rPr>
          <w:bCs/>
          <w:szCs w:val="28"/>
          <w:lang w:val="uk-UA"/>
        </w:rPr>
        <w:t>2755-VI</w:t>
      </w:r>
      <w:r w:rsidRPr="00A219B2">
        <w:rPr>
          <w:szCs w:val="28"/>
          <w:lang w:val="uk-UA"/>
        </w:rPr>
        <w:t xml:space="preserve"> (Голос України </w:t>
      </w:r>
      <w:proofErr w:type="spellStart"/>
      <w:r w:rsidRPr="00A219B2">
        <w:rPr>
          <w:szCs w:val="28"/>
          <w:lang w:val="uk-UA"/>
        </w:rPr>
        <w:t>вiд</w:t>
      </w:r>
      <w:proofErr w:type="spellEnd"/>
      <w:r w:rsidRPr="00A219B2">
        <w:rPr>
          <w:szCs w:val="28"/>
          <w:lang w:val="uk-UA"/>
        </w:rPr>
        <w:t xml:space="preserve"> 04.12.2010 - № 229, / № 229-230 /)</w:t>
      </w:r>
    </w:p>
    <w:p w:rsidR="00E16530" w:rsidRPr="00A219B2" w:rsidRDefault="00E16530" w:rsidP="00E16530">
      <w:pPr>
        <w:numPr>
          <w:ilvl w:val="0"/>
          <w:numId w:val="4"/>
        </w:numPr>
        <w:tabs>
          <w:tab w:val="clear" w:pos="1770"/>
          <w:tab w:val="num" w:pos="0"/>
        </w:tabs>
        <w:spacing w:before="40" w:after="40"/>
        <w:ind w:left="0" w:firstLine="0"/>
        <w:jc w:val="both"/>
        <w:rPr>
          <w:bCs/>
          <w:noProof/>
          <w:szCs w:val="28"/>
          <w:lang w:val="uk-UA"/>
        </w:rPr>
      </w:pPr>
      <w:r w:rsidRPr="00A219B2">
        <w:rPr>
          <w:bCs/>
          <w:noProof/>
          <w:szCs w:val="28"/>
          <w:lang w:val="uk-UA"/>
        </w:rPr>
        <w:lastRenderedPageBreak/>
        <w:t>Закон України “</w:t>
      </w:r>
      <w:r w:rsidRPr="00A219B2">
        <w:rPr>
          <w:szCs w:val="28"/>
          <w:lang w:val="uk-UA"/>
        </w:rPr>
        <w:t xml:space="preserve">Про фінансові послуги та державне регулювання ринків фінансових послуг» </w:t>
      </w:r>
      <w:proofErr w:type="spellStart"/>
      <w:r w:rsidRPr="00A219B2">
        <w:rPr>
          <w:szCs w:val="28"/>
          <w:lang w:val="uk-UA"/>
        </w:rPr>
        <w:t>вiд</w:t>
      </w:r>
      <w:proofErr w:type="spellEnd"/>
      <w:r w:rsidRPr="00A219B2">
        <w:rPr>
          <w:szCs w:val="28"/>
          <w:lang w:val="uk-UA"/>
        </w:rPr>
        <w:t xml:space="preserve"> 12.07.2001  № </w:t>
      </w:r>
      <w:r w:rsidRPr="00A219B2">
        <w:rPr>
          <w:bCs/>
          <w:szCs w:val="28"/>
          <w:lang w:val="uk-UA"/>
        </w:rPr>
        <w:t>2664-III //</w:t>
      </w:r>
      <w:r w:rsidRPr="00A219B2">
        <w:rPr>
          <w:szCs w:val="28"/>
          <w:lang w:val="uk-UA"/>
        </w:rPr>
        <w:t>Відомості Верховної Ради України - 2002 р., № 1, ст. 1</w:t>
      </w:r>
    </w:p>
    <w:p w:rsidR="00E16530" w:rsidRPr="00A219B2" w:rsidRDefault="00E16530" w:rsidP="00E16530">
      <w:pPr>
        <w:numPr>
          <w:ilvl w:val="0"/>
          <w:numId w:val="4"/>
        </w:numPr>
        <w:tabs>
          <w:tab w:val="clear" w:pos="1770"/>
          <w:tab w:val="num" w:pos="0"/>
        </w:tabs>
        <w:spacing w:before="40" w:after="40"/>
        <w:ind w:left="0" w:firstLine="0"/>
        <w:jc w:val="both"/>
        <w:rPr>
          <w:bCs/>
          <w:noProof/>
          <w:szCs w:val="28"/>
          <w:lang w:val="uk-UA"/>
        </w:rPr>
      </w:pPr>
      <w:r w:rsidRPr="00A219B2">
        <w:rPr>
          <w:bCs/>
          <w:noProof/>
          <w:szCs w:val="28"/>
          <w:lang w:val="uk-UA"/>
        </w:rPr>
        <w:t>Закон України „Про Рахункову палату” (Відомості Верховної Ради (ВВР), 1996, N 43, ст.212).</w:t>
      </w:r>
    </w:p>
    <w:p w:rsidR="00E16530" w:rsidRPr="00A219B2" w:rsidRDefault="00E16530" w:rsidP="00E16530">
      <w:pPr>
        <w:numPr>
          <w:ilvl w:val="0"/>
          <w:numId w:val="4"/>
        </w:numPr>
        <w:tabs>
          <w:tab w:val="clear" w:pos="1770"/>
          <w:tab w:val="num" w:pos="0"/>
        </w:tabs>
        <w:spacing w:before="40" w:after="40"/>
        <w:ind w:left="0" w:firstLine="0"/>
        <w:jc w:val="both"/>
        <w:rPr>
          <w:bCs/>
          <w:noProof/>
          <w:szCs w:val="28"/>
          <w:lang w:val="uk-UA"/>
        </w:rPr>
      </w:pPr>
      <w:r w:rsidRPr="00A219B2">
        <w:rPr>
          <w:bCs/>
          <w:noProof/>
          <w:szCs w:val="28"/>
          <w:lang w:val="uk-UA"/>
        </w:rPr>
        <w:t>Закон України „Про місцеве самоврядування в Україні” (Відомості Верховної Ради (ВВР), 1997, N 24, ст.170).</w:t>
      </w:r>
    </w:p>
    <w:p w:rsidR="00E16530" w:rsidRPr="00A219B2" w:rsidRDefault="00E16530" w:rsidP="00E16530">
      <w:pPr>
        <w:numPr>
          <w:ilvl w:val="0"/>
          <w:numId w:val="4"/>
        </w:numPr>
        <w:tabs>
          <w:tab w:val="clear" w:pos="1770"/>
          <w:tab w:val="num" w:pos="0"/>
        </w:tabs>
        <w:spacing w:before="40" w:after="40"/>
        <w:ind w:left="0" w:firstLine="0"/>
        <w:jc w:val="both"/>
        <w:rPr>
          <w:bCs/>
          <w:noProof/>
          <w:szCs w:val="28"/>
          <w:lang w:val="uk-UA"/>
        </w:rPr>
      </w:pPr>
      <w:r w:rsidRPr="00A219B2">
        <w:rPr>
          <w:bCs/>
          <w:noProof/>
          <w:szCs w:val="28"/>
          <w:lang w:val="uk-UA"/>
        </w:rPr>
        <w:t>Закон України „Про місцеві державні адміністрації” (Відомості Верховної Ради (ВВР), 1999, N 20-21, ст.190).</w:t>
      </w:r>
    </w:p>
    <w:p w:rsidR="00E16530" w:rsidRPr="00A219B2" w:rsidRDefault="00E16530" w:rsidP="00E16530">
      <w:pPr>
        <w:numPr>
          <w:ilvl w:val="0"/>
          <w:numId w:val="4"/>
        </w:numPr>
        <w:tabs>
          <w:tab w:val="clear" w:pos="1770"/>
          <w:tab w:val="num" w:pos="0"/>
        </w:tabs>
        <w:spacing w:before="40" w:after="40"/>
        <w:ind w:left="0" w:firstLine="0"/>
        <w:jc w:val="both"/>
        <w:rPr>
          <w:bCs/>
          <w:noProof/>
          <w:szCs w:val="28"/>
          <w:lang w:val="uk-UA"/>
        </w:rPr>
      </w:pPr>
      <w:r w:rsidRPr="00A219B2">
        <w:rPr>
          <w:bCs/>
          <w:noProof/>
          <w:szCs w:val="28"/>
          <w:lang w:val="uk-UA"/>
        </w:rPr>
        <w:t>Положення про Міністерство фінансів України, затверджене Указом Президента України від 08.04.2011 № 446/2011 // Урядовий кур'єр від 11.05.2011 № 83</w:t>
      </w:r>
    </w:p>
    <w:p w:rsidR="00E16530" w:rsidRPr="00A219B2" w:rsidRDefault="009E065C" w:rsidP="00E16530">
      <w:pPr>
        <w:numPr>
          <w:ilvl w:val="0"/>
          <w:numId w:val="4"/>
        </w:numPr>
        <w:tabs>
          <w:tab w:val="clear" w:pos="1770"/>
          <w:tab w:val="num" w:pos="0"/>
        </w:tabs>
        <w:spacing w:before="40" w:after="40"/>
        <w:ind w:left="0" w:firstLine="0"/>
        <w:jc w:val="both"/>
        <w:rPr>
          <w:bCs/>
          <w:noProof/>
          <w:szCs w:val="28"/>
          <w:lang w:val="uk-UA"/>
        </w:rPr>
      </w:pPr>
      <w:hyperlink r:id="rId9" w:history="1">
        <w:r w:rsidR="00E16530" w:rsidRPr="00A219B2">
          <w:rPr>
            <w:bCs/>
            <w:noProof/>
            <w:szCs w:val="28"/>
            <w:lang w:val="uk-UA"/>
          </w:rPr>
          <w:t>Положення про Державну казначейську службу України</w:t>
        </w:r>
      </w:hyperlink>
      <w:r w:rsidR="00E16530" w:rsidRPr="00A219B2">
        <w:rPr>
          <w:bCs/>
          <w:noProof/>
          <w:szCs w:val="28"/>
          <w:lang w:val="uk-UA"/>
        </w:rPr>
        <w:t>, затверджене Указом Президента України від 13.04.2011 № 460/2011</w:t>
      </w:r>
    </w:p>
    <w:p w:rsidR="00E16530" w:rsidRPr="00A219B2" w:rsidRDefault="00E16530" w:rsidP="00E16530">
      <w:pPr>
        <w:numPr>
          <w:ilvl w:val="0"/>
          <w:numId w:val="4"/>
        </w:numPr>
        <w:tabs>
          <w:tab w:val="clear" w:pos="1770"/>
          <w:tab w:val="num" w:pos="0"/>
        </w:tabs>
        <w:spacing w:before="40" w:after="40"/>
        <w:ind w:left="0" w:firstLine="0"/>
        <w:jc w:val="both"/>
        <w:rPr>
          <w:bCs/>
          <w:noProof/>
          <w:szCs w:val="28"/>
          <w:lang w:val="uk-UA"/>
        </w:rPr>
      </w:pPr>
      <w:r w:rsidRPr="00A219B2">
        <w:rPr>
          <w:bCs/>
          <w:noProof/>
          <w:szCs w:val="28"/>
          <w:lang w:val="uk-UA"/>
        </w:rPr>
        <w:t>Постанова Кабінету Міністрів України «</w:t>
      </w:r>
      <w:hyperlink r:id="rId10" w:history="1">
        <w:r w:rsidRPr="00A219B2">
          <w:rPr>
            <w:bCs/>
            <w:noProof/>
            <w:szCs w:val="28"/>
            <w:lang w:val="uk-UA"/>
          </w:rPr>
          <w:t>Про Державну фіскальну службу України</w:t>
        </w:r>
      </w:hyperlink>
      <w:r w:rsidRPr="00A219B2">
        <w:rPr>
          <w:bCs/>
          <w:noProof/>
          <w:szCs w:val="28"/>
          <w:lang w:val="uk-UA"/>
        </w:rPr>
        <w:t>» від 21.05.2014 № 236 // Урядовий кур'єр від 08.07.2014 № 120</w:t>
      </w:r>
    </w:p>
    <w:p w:rsidR="00E16530" w:rsidRPr="00A219B2" w:rsidRDefault="00E16530" w:rsidP="00E16530">
      <w:pPr>
        <w:numPr>
          <w:ilvl w:val="0"/>
          <w:numId w:val="4"/>
        </w:numPr>
        <w:tabs>
          <w:tab w:val="clear" w:pos="1770"/>
          <w:tab w:val="num" w:pos="0"/>
        </w:tabs>
        <w:spacing w:before="40" w:after="40"/>
        <w:ind w:left="0" w:firstLine="0"/>
        <w:jc w:val="both"/>
        <w:rPr>
          <w:bCs/>
          <w:noProof/>
          <w:szCs w:val="28"/>
          <w:lang w:val="uk-UA"/>
        </w:rPr>
      </w:pPr>
      <w:r w:rsidRPr="00A219B2">
        <w:rPr>
          <w:bCs/>
          <w:noProof/>
          <w:szCs w:val="28"/>
          <w:lang w:val="uk-UA"/>
        </w:rPr>
        <w:t>Постанова Кабінету Міністрів України «</w:t>
      </w:r>
      <w:hyperlink r:id="rId11" w:history="1">
        <w:r w:rsidRPr="00A219B2">
          <w:rPr>
            <w:bCs/>
            <w:noProof/>
            <w:szCs w:val="28"/>
            <w:lang w:val="uk-UA"/>
          </w:rPr>
          <w:t>Про Державну фінансову інспекцію України</w:t>
        </w:r>
      </w:hyperlink>
      <w:r w:rsidRPr="00A219B2">
        <w:rPr>
          <w:bCs/>
          <w:noProof/>
          <w:szCs w:val="28"/>
          <w:lang w:val="uk-UA"/>
        </w:rPr>
        <w:t>» від 06.08.2014 № 310</w:t>
      </w:r>
    </w:p>
    <w:p w:rsidR="00E16530" w:rsidRPr="00A219B2" w:rsidRDefault="00E16530" w:rsidP="00E16530">
      <w:pPr>
        <w:numPr>
          <w:ilvl w:val="0"/>
          <w:numId w:val="4"/>
        </w:numPr>
        <w:tabs>
          <w:tab w:val="clear" w:pos="1770"/>
          <w:tab w:val="num" w:pos="0"/>
        </w:tabs>
        <w:spacing w:before="40" w:after="40"/>
        <w:ind w:left="0" w:firstLine="0"/>
        <w:jc w:val="both"/>
        <w:rPr>
          <w:bCs/>
          <w:noProof/>
          <w:szCs w:val="28"/>
          <w:lang w:val="uk-UA"/>
        </w:rPr>
      </w:pPr>
      <w:r w:rsidRPr="00A219B2">
        <w:rPr>
          <w:bCs/>
          <w:noProof/>
          <w:szCs w:val="28"/>
          <w:lang w:val="uk-UA"/>
        </w:rPr>
        <w:t>Закон України «</w:t>
      </w:r>
      <w:hyperlink r:id="rId12" w:history="1">
        <w:r w:rsidRPr="00A219B2">
          <w:rPr>
            <w:bCs/>
            <w:noProof/>
            <w:szCs w:val="28"/>
            <w:lang w:val="uk-UA"/>
          </w:rPr>
          <w:t>Про Рахункову палату</w:t>
        </w:r>
      </w:hyperlink>
      <w:r w:rsidRPr="00A219B2">
        <w:rPr>
          <w:bCs/>
          <w:noProof/>
          <w:szCs w:val="28"/>
          <w:lang w:val="uk-UA"/>
        </w:rPr>
        <w:t>» від 11.07.1996 № 315/96-ВР</w:t>
      </w:r>
    </w:p>
    <w:p w:rsidR="00E16530" w:rsidRDefault="00E16530" w:rsidP="00E16530">
      <w:pPr>
        <w:spacing w:before="221"/>
        <w:ind w:left="1041"/>
        <w:jc w:val="both"/>
        <w:rPr>
          <w:b/>
          <w:szCs w:val="28"/>
          <w:lang w:val="uk-UA"/>
        </w:rPr>
      </w:pPr>
      <w:r w:rsidRPr="00071E7B">
        <w:rPr>
          <w:b/>
          <w:szCs w:val="28"/>
          <w:lang w:val="uk-UA"/>
        </w:rPr>
        <w:t>Ре</w:t>
      </w:r>
      <w:r>
        <w:rPr>
          <w:b/>
          <w:szCs w:val="28"/>
          <w:lang w:val="uk-UA"/>
        </w:rPr>
        <w:t>комендована література до Теми 4</w:t>
      </w:r>
      <w:r w:rsidRPr="00071E7B">
        <w:rPr>
          <w:b/>
          <w:szCs w:val="28"/>
          <w:lang w:val="uk-UA"/>
        </w:rPr>
        <w:t>:</w:t>
      </w:r>
    </w:p>
    <w:p w:rsidR="00E16530" w:rsidRPr="00A219B2" w:rsidRDefault="00E16530" w:rsidP="00E16530">
      <w:pPr>
        <w:numPr>
          <w:ilvl w:val="0"/>
          <w:numId w:val="2"/>
        </w:numPr>
        <w:tabs>
          <w:tab w:val="clear" w:pos="1440"/>
          <w:tab w:val="num" w:pos="0"/>
        </w:tabs>
        <w:spacing w:before="40" w:after="40"/>
        <w:ind w:left="0" w:firstLine="0"/>
        <w:jc w:val="both"/>
        <w:rPr>
          <w:bCs/>
          <w:noProof/>
          <w:szCs w:val="28"/>
          <w:lang w:val="uk-UA"/>
        </w:rPr>
      </w:pPr>
      <w:r w:rsidRPr="00A219B2">
        <w:rPr>
          <w:bCs/>
          <w:noProof/>
          <w:szCs w:val="28"/>
          <w:lang w:val="uk-UA"/>
        </w:rPr>
        <w:t>Конституція України (Відомості Верховної Ради (ВВР), 1996, N 30, ст. 141).</w:t>
      </w:r>
    </w:p>
    <w:p w:rsidR="00E16530" w:rsidRPr="00A219B2" w:rsidRDefault="00E16530" w:rsidP="00E16530">
      <w:pPr>
        <w:numPr>
          <w:ilvl w:val="0"/>
          <w:numId w:val="2"/>
        </w:numPr>
        <w:tabs>
          <w:tab w:val="clear" w:pos="1440"/>
          <w:tab w:val="num" w:pos="0"/>
        </w:tabs>
        <w:spacing w:before="40" w:after="40"/>
        <w:ind w:left="0" w:firstLine="0"/>
        <w:jc w:val="both"/>
        <w:rPr>
          <w:bCs/>
          <w:noProof/>
          <w:szCs w:val="28"/>
          <w:lang w:val="uk-UA"/>
        </w:rPr>
      </w:pPr>
      <w:r w:rsidRPr="00A219B2">
        <w:rPr>
          <w:bCs/>
          <w:noProof/>
          <w:szCs w:val="28"/>
          <w:lang w:val="uk-UA"/>
        </w:rPr>
        <w:t xml:space="preserve">Бюджетний кодекс України від </w:t>
      </w:r>
      <w:r w:rsidRPr="00A219B2">
        <w:rPr>
          <w:szCs w:val="28"/>
          <w:lang w:val="uk-UA"/>
        </w:rPr>
        <w:t xml:space="preserve">08.07.2010  № </w:t>
      </w:r>
      <w:r w:rsidRPr="00A219B2">
        <w:rPr>
          <w:bCs/>
          <w:szCs w:val="28"/>
          <w:lang w:val="uk-UA"/>
        </w:rPr>
        <w:t>2456-VI</w:t>
      </w:r>
      <w:r w:rsidRPr="00A219B2">
        <w:rPr>
          <w:bCs/>
          <w:noProof/>
          <w:szCs w:val="28"/>
          <w:lang w:val="uk-UA"/>
        </w:rPr>
        <w:t xml:space="preserve"> ( Відомості Верховної Ради (ВВР),</w:t>
      </w:r>
      <w:r w:rsidRPr="00A219B2">
        <w:rPr>
          <w:iCs/>
          <w:szCs w:val="28"/>
          <w:lang w:val="uk-UA"/>
        </w:rPr>
        <w:t xml:space="preserve"> 2010, N 50-51, ст.572</w:t>
      </w:r>
      <w:r w:rsidRPr="00A219B2">
        <w:rPr>
          <w:bCs/>
          <w:noProof/>
          <w:szCs w:val="28"/>
          <w:lang w:val="uk-UA"/>
        </w:rPr>
        <w:t>).</w:t>
      </w:r>
    </w:p>
    <w:p w:rsidR="00E16530" w:rsidRPr="00A219B2" w:rsidRDefault="00E16530" w:rsidP="00E16530">
      <w:pPr>
        <w:numPr>
          <w:ilvl w:val="0"/>
          <w:numId w:val="2"/>
        </w:numPr>
        <w:tabs>
          <w:tab w:val="clear" w:pos="1440"/>
          <w:tab w:val="num" w:pos="0"/>
        </w:tabs>
        <w:spacing w:before="40" w:after="40"/>
        <w:ind w:left="0" w:firstLine="0"/>
        <w:jc w:val="both"/>
        <w:rPr>
          <w:bCs/>
          <w:noProof/>
          <w:szCs w:val="28"/>
          <w:lang w:val="uk-UA"/>
        </w:rPr>
      </w:pPr>
      <w:r w:rsidRPr="00A219B2">
        <w:rPr>
          <w:szCs w:val="28"/>
          <w:lang w:val="uk-UA"/>
        </w:rPr>
        <w:t>Податковий Кодекс  </w:t>
      </w:r>
      <w:proofErr w:type="spellStart"/>
      <w:r w:rsidRPr="00A219B2">
        <w:rPr>
          <w:szCs w:val="28"/>
          <w:lang w:val="uk-UA"/>
        </w:rPr>
        <w:t>вiд</w:t>
      </w:r>
      <w:proofErr w:type="spellEnd"/>
      <w:r w:rsidRPr="00A219B2">
        <w:rPr>
          <w:szCs w:val="28"/>
          <w:lang w:val="uk-UA"/>
        </w:rPr>
        <w:t xml:space="preserve"> 02.12.2010  № </w:t>
      </w:r>
      <w:r w:rsidRPr="00A219B2">
        <w:rPr>
          <w:bCs/>
          <w:szCs w:val="28"/>
          <w:lang w:val="uk-UA"/>
        </w:rPr>
        <w:t>2755-VI</w:t>
      </w:r>
      <w:r w:rsidRPr="00A219B2">
        <w:rPr>
          <w:szCs w:val="28"/>
          <w:lang w:val="uk-UA"/>
        </w:rPr>
        <w:t xml:space="preserve"> (Голос України </w:t>
      </w:r>
      <w:proofErr w:type="spellStart"/>
      <w:r w:rsidRPr="00A219B2">
        <w:rPr>
          <w:szCs w:val="28"/>
          <w:lang w:val="uk-UA"/>
        </w:rPr>
        <w:t>вiд</w:t>
      </w:r>
      <w:proofErr w:type="spellEnd"/>
      <w:r w:rsidRPr="00A219B2">
        <w:rPr>
          <w:szCs w:val="28"/>
          <w:lang w:val="uk-UA"/>
        </w:rPr>
        <w:t xml:space="preserve"> 04.12.2010 - № 229, / № 229-230 /)</w:t>
      </w:r>
    </w:p>
    <w:p w:rsidR="00E16530" w:rsidRPr="00A219B2" w:rsidRDefault="00E16530" w:rsidP="00E16530">
      <w:pPr>
        <w:numPr>
          <w:ilvl w:val="0"/>
          <w:numId w:val="2"/>
        </w:numPr>
        <w:tabs>
          <w:tab w:val="clear" w:pos="1440"/>
          <w:tab w:val="num" w:pos="0"/>
        </w:tabs>
        <w:spacing w:before="40" w:after="40"/>
        <w:ind w:left="0" w:firstLine="0"/>
        <w:jc w:val="both"/>
        <w:rPr>
          <w:bCs/>
          <w:noProof/>
          <w:szCs w:val="28"/>
          <w:lang w:val="uk-UA"/>
        </w:rPr>
      </w:pPr>
      <w:r w:rsidRPr="00A219B2">
        <w:rPr>
          <w:bCs/>
          <w:noProof/>
          <w:szCs w:val="28"/>
          <w:lang w:val="uk-UA"/>
        </w:rPr>
        <w:t>Закон України „Про місцеве самоврядування в Україні” (Відомості Верховної Ради (ВВР), 1997, N 24, ст.170).</w:t>
      </w:r>
    </w:p>
    <w:p w:rsidR="00E16530" w:rsidRPr="00A219B2" w:rsidRDefault="00E16530" w:rsidP="00E16530">
      <w:pPr>
        <w:numPr>
          <w:ilvl w:val="0"/>
          <w:numId w:val="2"/>
        </w:numPr>
        <w:tabs>
          <w:tab w:val="clear" w:pos="1440"/>
          <w:tab w:val="num" w:pos="0"/>
        </w:tabs>
        <w:spacing w:before="40" w:after="40"/>
        <w:ind w:left="0" w:firstLine="0"/>
        <w:jc w:val="both"/>
        <w:rPr>
          <w:bCs/>
          <w:noProof/>
          <w:szCs w:val="28"/>
          <w:lang w:val="uk-UA"/>
        </w:rPr>
      </w:pPr>
      <w:r w:rsidRPr="00A219B2">
        <w:rPr>
          <w:bCs/>
          <w:noProof/>
          <w:szCs w:val="28"/>
          <w:lang w:val="uk-UA"/>
        </w:rPr>
        <w:t>Закон України „Про місцеві державні адміністрації” (Відомості Верховної Ради (ВВР), 1999, N 20-21, ст.190).</w:t>
      </w:r>
    </w:p>
    <w:p w:rsidR="00E16530" w:rsidRPr="00A219B2" w:rsidRDefault="00E16530" w:rsidP="00E16530">
      <w:pPr>
        <w:numPr>
          <w:ilvl w:val="0"/>
          <w:numId w:val="2"/>
        </w:numPr>
        <w:tabs>
          <w:tab w:val="clear" w:pos="1440"/>
          <w:tab w:val="num" w:pos="0"/>
        </w:tabs>
        <w:spacing w:before="40" w:after="40"/>
        <w:ind w:left="0" w:firstLine="0"/>
        <w:jc w:val="both"/>
        <w:rPr>
          <w:bCs/>
          <w:noProof/>
          <w:szCs w:val="28"/>
          <w:lang w:val="uk-UA"/>
        </w:rPr>
      </w:pPr>
      <w:r w:rsidRPr="00A219B2">
        <w:rPr>
          <w:szCs w:val="28"/>
          <w:lang w:val="uk-UA"/>
        </w:rPr>
        <w:t>Закон України «</w:t>
      </w:r>
      <w:hyperlink r:id="rId13" w:tooltip="Чинний" w:history="1">
        <w:r w:rsidRPr="00A219B2">
          <w:rPr>
            <w:rStyle w:val="a6"/>
            <w:bCs/>
            <w:szCs w:val="28"/>
            <w:lang w:val="uk-UA"/>
          </w:rPr>
          <w:t>Про Державний бюджет України на 2013 рік</w:t>
        </w:r>
      </w:hyperlink>
      <w:r w:rsidRPr="00A219B2">
        <w:rPr>
          <w:szCs w:val="28"/>
          <w:lang w:val="uk-UA"/>
        </w:rPr>
        <w:t xml:space="preserve">» </w:t>
      </w:r>
      <w:proofErr w:type="spellStart"/>
      <w:r w:rsidRPr="00A219B2">
        <w:rPr>
          <w:szCs w:val="28"/>
          <w:lang w:val="uk-UA"/>
        </w:rPr>
        <w:t>вiд</w:t>
      </w:r>
      <w:proofErr w:type="spellEnd"/>
      <w:r w:rsidRPr="00A219B2">
        <w:rPr>
          <w:szCs w:val="28"/>
          <w:lang w:val="uk-UA"/>
        </w:rPr>
        <w:t xml:space="preserve"> 23.12.2012  № </w:t>
      </w:r>
      <w:r w:rsidRPr="00A219B2">
        <w:rPr>
          <w:bCs/>
          <w:szCs w:val="28"/>
          <w:lang w:val="uk-UA"/>
        </w:rPr>
        <w:t>2857-VI (</w:t>
      </w:r>
      <w:r w:rsidRPr="00A219B2">
        <w:rPr>
          <w:szCs w:val="28"/>
          <w:lang w:val="uk-UA"/>
        </w:rPr>
        <w:t xml:space="preserve">Офіційний вісник України </w:t>
      </w:r>
      <w:proofErr w:type="spellStart"/>
      <w:r w:rsidRPr="00A219B2">
        <w:rPr>
          <w:szCs w:val="28"/>
          <w:lang w:val="uk-UA"/>
        </w:rPr>
        <w:t>вiд</w:t>
      </w:r>
      <w:proofErr w:type="spellEnd"/>
      <w:r w:rsidRPr="00A219B2">
        <w:rPr>
          <w:szCs w:val="28"/>
          <w:lang w:val="uk-UA"/>
        </w:rPr>
        <w:t xml:space="preserve"> 31.12.2011 - 2012 р., / № 99/1 /, стаття 3541)</w:t>
      </w:r>
    </w:p>
    <w:p w:rsidR="00E16530" w:rsidRPr="00A219B2" w:rsidRDefault="00E16530" w:rsidP="00E16530">
      <w:pPr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both"/>
        <w:rPr>
          <w:szCs w:val="28"/>
          <w:lang w:val="uk-UA"/>
        </w:rPr>
      </w:pPr>
      <w:r w:rsidRPr="00A219B2">
        <w:rPr>
          <w:szCs w:val="28"/>
          <w:lang w:val="uk-UA"/>
        </w:rPr>
        <w:t xml:space="preserve">Положення про Державну казначейську службу України: </w:t>
      </w:r>
      <w:proofErr w:type="spellStart"/>
      <w:r w:rsidRPr="00A219B2">
        <w:rPr>
          <w:szCs w:val="28"/>
          <w:lang w:val="uk-UA"/>
        </w:rPr>
        <w:t>затв</w:t>
      </w:r>
      <w:proofErr w:type="spellEnd"/>
      <w:r w:rsidRPr="00A219B2">
        <w:rPr>
          <w:szCs w:val="28"/>
          <w:lang w:val="uk-UA"/>
        </w:rPr>
        <w:t xml:space="preserve">. постановою Кабінету Міністрів України від 21.12.2005 р. №1232 // </w:t>
      </w:r>
      <w:proofErr w:type="spellStart"/>
      <w:r w:rsidRPr="00A219B2">
        <w:rPr>
          <w:szCs w:val="28"/>
          <w:lang w:val="uk-UA"/>
        </w:rPr>
        <w:t>Офіц</w:t>
      </w:r>
      <w:proofErr w:type="spellEnd"/>
      <w:r w:rsidRPr="00A219B2">
        <w:rPr>
          <w:szCs w:val="28"/>
          <w:lang w:val="uk-UA"/>
        </w:rPr>
        <w:t xml:space="preserve">. </w:t>
      </w:r>
      <w:proofErr w:type="spellStart"/>
      <w:r w:rsidRPr="00A219B2">
        <w:rPr>
          <w:szCs w:val="28"/>
          <w:lang w:val="uk-UA"/>
        </w:rPr>
        <w:t>вісн</w:t>
      </w:r>
      <w:proofErr w:type="spellEnd"/>
      <w:r w:rsidRPr="00A219B2">
        <w:rPr>
          <w:szCs w:val="28"/>
          <w:lang w:val="uk-UA"/>
        </w:rPr>
        <w:t>. України. – 2005.-№52.- Ст.3275.</w:t>
      </w:r>
    </w:p>
    <w:p w:rsidR="00E16530" w:rsidRPr="00A219B2" w:rsidRDefault="00E16530" w:rsidP="00E16530">
      <w:pPr>
        <w:pStyle w:val="a5"/>
        <w:numPr>
          <w:ilvl w:val="0"/>
          <w:numId w:val="2"/>
        </w:numPr>
        <w:tabs>
          <w:tab w:val="clear" w:pos="1440"/>
          <w:tab w:val="num" w:pos="0"/>
        </w:tabs>
        <w:spacing w:before="100" w:after="100"/>
        <w:ind w:left="0" w:right="-2" w:firstLine="0"/>
        <w:jc w:val="both"/>
        <w:rPr>
          <w:szCs w:val="28"/>
          <w:lang w:val="uk-UA"/>
        </w:rPr>
      </w:pPr>
      <w:r w:rsidRPr="00A219B2">
        <w:rPr>
          <w:szCs w:val="28"/>
          <w:lang w:val="uk-UA"/>
        </w:rPr>
        <w:t xml:space="preserve"> Постанова </w:t>
      </w:r>
      <w:hyperlink r:id="rId14" w:tgtFrame="_blank" w:history="1">
        <w:r w:rsidRPr="00A219B2">
          <w:rPr>
            <w:szCs w:val="28"/>
            <w:lang w:val="uk-UA"/>
          </w:rPr>
          <w:t>Кабінет Міністрів України</w:t>
        </w:r>
      </w:hyperlink>
      <w:r w:rsidRPr="00A219B2">
        <w:rPr>
          <w:szCs w:val="28"/>
          <w:lang w:val="uk-UA"/>
        </w:rPr>
        <w:t xml:space="preserve"> </w:t>
      </w:r>
      <w:r w:rsidRPr="00A219B2">
        <w:rPr>
          <w:bCs/>
          <w:szCs w:val="28"/>
          <w:lang w:val="uk-UA"/>
        </w:rPr>
        <w:t xml:space="preserve"> «Про затвердження Порядку перерахування міжбюджетних трансфертів»</w:t>
      </w:r>
      <w:r w:rsidRPr="00A219B2">
        <w:rPr>
          <w:szCs w:val="28"/>
          <w:lang w:val="uk-UA"/>
        </w:rPr>
        <w:t> </w:t>
      </w:r>
      <w:proofErr w:type="spellStart"/>
      <w:r w:rsidRPr="00A219B2">
        <w:rPr>
          <w:szCs w:val="28"/>
          <w:lang w:val="uk-UA"/>
        </w:rPr>
        <w:t>вiд</w:t>
      </w:r>
      <w:proofErr w:type="spellEnd"/>
      <w:r w:rsidRPr="00A219B2">
        <w:rPr>
          <w:szCs w:val="28"/>
          <w:lang w:val="uk-UA"/>
        </w:rPr>
        <w:t xml:space="preserve"> 15.12.2010  № </w:t>
      </w:r>
      <w:r w:rsidRPr="00A219B2">
        <w:rPr>
          <w:bCs/>
          <w:szCs w:val="28"/>
          <w:lang w:val="uk-UA"/>
        </w:rPr>
        <w:t>1132 //</w:t>
      </w:r>
      <w:r w:rsidRPr="00A219B2">
        <w:rPr>
          <w:szCs w:val="28"/>
          <w:lang w:val="uk-UA"/>
        </w:rPr>
        <w:t xml:space="preserve"> Урядовий кур'єр </w:t>
      </w:r>
      <w:proofErr w:type="spellStart"/>
      <w:r w:rsidRPr="00A219B2">
        <w:rPr>
          <w:szCs w:val="28"/>
          <w:lang w:val="uk-UA"/>
        </w:rPr>
        <w:t>вiд</w:t>
      </w:r>
      <w:proofErr w:type="spellEnd"/>
      <w:r w:rsidRPr="00A219B2">
        <w:rPr>
          <w:szCs w:val="28"/>
          <w:lang w:val="uk-UA"/>
        </w:rPr>
        <w:t xml:space="preserve"> 23.12.2010 - № 241</w:t>
      </w:r>
    </w:p>
    <w:p w:rsidR="00E16530" w:rsidRPr="00A219B2" w:rsidRDefault="00E16530" w:rsidP="00E16530">
      <w:pPr>
        <w:pStyle w:val="a5"/>
        <w:numPr>
          <w:ilvl w:val="0"/>
          <w:numId w:val="2"/>
        </w:numPr>
        <w:tabs>
          <w:tab w:val="clear" w:pos="1440"/>
          <w:tab w:val="num" w:pos="0"/>
        </w:tabs>
        <w:spacing w:before="100" w:after="100"/>
        <w:ind w:left="0" w:right="-2" w:firstLine="0"/>
        <w:jc w:val="both"/>
        <w:rPr>
          <w:szCs w:val="28"/>
          <w:lang w:val="uk-UA"/>
        </w:rPr>
      </w:pPr>
      <w:r w:rsidRPr="00A219B2">
        <w:rPr>
          <w:szCs w:val="28"/>
          <w:lang w:val="uk-UA"/>
        </w:rPr>
        <w:t xml:space="preserve">Постанова </w:t>
      </w:r>
      <w:hyperlink r:id="rId15" w:tgtFrame="_blank" w:history="1">
        <w:r w:rsidRPr="00A219B2">
          <w:rPr>
            <w:szCs w:val="28"/>
            <w:lang w:val="uk-UA"/>
          </w:rPr>
          <w:t>Кабінет Міністрів України</w:t>
        </w:r>
      </w:hyperlink>
      <w:r w:rsidRPr="00A219B2">
        <w:rPr>
          <w:szCs w:val="28"/>
          <w:lang w:val="uk-UA"/>
        </w:rPr>
        <w:t xml:space="preserve">  «</w:t>
      </w:r>
      <w:r w:rsidRPr="00A219B2">
        <w:rPr>
          <w:bCs/>
          <w:szCs w:val="28"/>
          <w:lang w:val="uk-UA"/>
        </w:rPr>
        <w:t xml:space="preserve">Деякі питання розподілу обсягу міжбюджетних трансфертів» </w:t>
      </w:r>
      <w:proofErr w:type="spellStart"/>
      <w:r w:rsidRPr="00A219B2">
        <w:rPr>
          <w:szCs w:val="28"/>
          <w:lang w:val="uk-UA"/>
        </w:rPr>
        <w:t>вiд</w:t>
      </w:r>
      <w:proofErr w:type="spellEnd"/>
      <w:r w:rsidRPr="00A219B2">
        <w:rPr>
          <w:szCs w:val="28"/>
          <w:lang w:val="uk-UA"/>
        </w:rPr>
        <w:t xml:space="preserve"> 08.12.2010  № </w:t>
      </w:r>
      <w:r w:rsidRPr="00A219B2">
        <w:rPr>
          <w:bCs/>
          <w:szCs w:val="28"/>
          <w:lang w:val="uk-UA"/>
        </w:rPr>
        <w:t>1149 //</w:t>
      </w:r>
      <w:r w:rsidRPr="00A219B2">
        <w:rPr>
          <w:szCs w:val="28"/>
          <w:lang w:val="uk-UA"/>
        </w:rPr>
        <w:t xml:space="preserve"> Офіційний вісник України </w:t>
      </w:r>
      <w:proofErr w:type="spellStart"/>
      <w:r w:rsidRPr="00A219B2">
        <w:rPr>
          <w:szCs w:val="28"/>
          <w:lang w:val="uk-UA"/>
        </w:rPr>
        <w:t>вiд</w:t>
      </w:r>
      <w:proofErr w:type="spellEnd"/>
      <w:r w:rsidRPr="00A219B2">
        <w:rPr>
          <w:szCs w:val="28"/>
          <w:lang w:val="uk-UA"/>
        </w:rPr>
        <w:t xml:space="preserve"> 27.12.2010 - 2010 р., № 97</w:t>
      </w:r>
    </w:p>
    <w:p w:rsidR="00E16530" w:rsidRPr="00A219B2" w:rsidRDefault="00E16530" w:rsidP="00E16530">
      <w:pPr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both"/>
        <w:rPr>
          <w:szCs w:val="28"/>
          <w:lang w:val="uk-UA"/>
        </w:rPr>
      </w:pPr>
      <w:r w:rsidRPr="00A219B2">
        <w:rPr>
          <w:szCs w:val="28"/>
          <w:lang w:val="uk-UA"/>
        </w:rPr>
        <w:t xml:space="preserve">Інструкція про складання і виконання розпису Державного </w:t>
      </w:r>
      <w:proofErr w:type="spellStart"/>
      <w:r w:rsidRPr="00A219B2">
        <w:rPr>
          <w:szCs w:val="28"/>
          <w:lang w:val="uk-UA"/>
        </w:rPr>
        <w:t>бюджету:затверджено</w:t>
      </w:r>
      <w:proofErr w:type="spellEnd"/>
      <w:r w:rsidRPr="00A219B2">
        <w:rPr>
          <w:szCs w:val="28"/>
          <w:lang w:val="uk-UA"/>
        </w:rPr>
        <w:t xml:space="preserve"> наказом Міністерства фінансів України від 28.01.2002 р.№57 // </w:t>
      </w:r>
      <w:proofErr w:type="spellStart"/>
      <w:r w:rsidRPr="00A219B2">
        <w:rPr>
          <w:szCs w:val="28"/>
          <w:lang w:val="uk-UA"/>
        </w:rPr>
        <w:t>Офіц</w:t>
      </w:r>
      <w:proofErr w:type="spellEnd"/>
      <w:r w:rsidRPr="00A219B2">
        <w:rPr>
          <w:szCs w:val="28"/>
          <w:lang w:val="uk-UA"/>
        </w:rPr>
        <w:t xml:space="preserve">. </w:t>
      </w:r>
      <w:proofErr w:type="spellStart"/>
      <w:r w:rsidRPr="00A219B2">
        <w:rPr>
          <w:szCs w:val="28"/>
          <w:lang w:val="uk-UA"/>
        </w:rPr>
        <w:t>вісн</w:t>
      </w:r>
      <w:proofErr w:type="spellEnd"/>
      <w:r w:rsidRPr="00A219B2">
        <w:rPr>
          <w:szCs w:val="28"/>
          <w:lang w:val="uk-UA"/>
        </w:rPr>
        <w:t>. України. – 2002.- №6.- Ст.194.</w:t>
      </w:r>
    </w:p>
    <w:p w:rsidR="00E16530" w:rsidRPr="00A219B2" w:rsidRDefault="00E16530" w:rsidP="00E16530">
      <w:pPr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both"/>
        <w:rPr>
          <w:szCs w:val="28"/>
          <w:lang w:val="uk-UA"/>
        </w:rPr>
      </w:pPr>
      <w:r w:rsidRPr="00A219B2">
        <w:rPr>
          <w:szCs w:val="28"/>
          <w:lang w:val="uk-UA"/>
        </w:rPr>
        <w:lastRenderedPageBreak/>
        <w:t xml:space="preserve"> Положення про єдиний казначейський рахунок: </w:t>
      </w:r>
      <w:proofErr w:type="spellStart"/>
      <w:r w:rsidRPr="00A219B2">
        <w:rPr>
          <w:szCs w:val="28"/>
          <w:lang w:val="uk-UA"/>
        </w:rPr>
        <w:t>затв</w:t>
      </w:r>
      <w:proofErr w:type="spellEnd"/>
      <w:r w:rsidRPr="00A219B2">
        <w:rPr>
          <w:szCs w:val="28"/>
          <w:lang w:val="uk-UA"/>
        </w:rPr>
        <w:t xml:space="preserve">. наказом Державного казначейства України від 26.06.2002 р. №122 // </w:t>
      </w:r>
      <w:proofErr w:type="spellStart"/>
      <w:r w:rsidRPr="00A219B2">
        <w:rPr>
          <w:szCs w:val="28"/>
          <w:lang w:val="uk-UA"/>
        </w:rPr>
        <w:t>Офіц</w:t>
      </w:r>
      <w:proofErr w:type="spellEnd"/>
      <w:r w:rsidRPr="00A219B2">
        <w:rPr>
          <w:szCs w:val="28"/>
          <w:lang w:val="uk-UA"/>
        </w:rPr>
        <w:t xml:space="preserve">. </w:t>
      </w:r>
      <w:proofErr w:type="spellStart"/>
      <w:r w:rsidRPr="00A219B2">
        <w:rPr>
          <w:szCs w:val="28"/>
          <w:lang w:val="uk-UA"/>
        </w:rPr>
        <w:t>вісн</w:t>
      </w:r>
      <w:proofErr w:type="spellEnd"/>
      <w:r w:rsidRPr="00A219B2">
        <w:rPr>
          <w:szCs w:val="28"/>
          <w:lang w:val="uk-UA"/>
        </w:rPr>
        <w:t>. України. – 2002. -№30. -Ст. 1433.</w:t>
      </w:r>
    </w:p>
    <w:p w:rsidR="00E16530" w:rsidRPr="00A219B2" w:rsidRDefault="00E16530" w:rsidP="00E16530">
      <w:pPr>
        <w:numPr>
          <w:ilvl w:val="0"/>
          <w:numId w:val="2"/>
        </w:numPr>
        <w:tabs>
          <w:tab w:val="clear" w:pos="1440"/>
          <w:tab w:val="num" w:pos="0"/>
        </w:tabs>
        <w:spacing w:before="40" w:after="40"/>
        <w:ind w:left="0" w:firstLine="0"/>
        <w:jc w:val="both"/>
        <w:rPr>
          <w:bCs/>
          <w:noProof/>
          <w:szCs w:val="28"/>
          <w:lang w:val="uk-UA"/>
        </w:rPr>
      </w:pPr>
      <w:r w:rsidRPr="00A219B2">
        <w:rPr>
          <w:bCs/>
          <w:noProof/>
          <w:szCs w:val="28"/>
          <w:lang w:val="uk-UA"/>
        </w:rPr>
        <w:t>Наказ Міністерства Фінансів України «</w:t>
      </w:r>
      <w:r w:rsidRPr="00A219B2">
        <w:rPr>
          <w:bCs/>
          <w:szCs w:val="28"/>
          <w:lang w:val="uk-UA"/>
        </w:rPr>
        <w:t>Про затвердження Порядку складання Протоколу про порушення бюджетного законодавства та форми Протоколу про порушення бюджетного законодавства»</w:t>
      </w:r>
      <w:r w:rsidRPr="00A219B2">
        <w:rPr>
          <w:szCs w:val="28"/>
          <w:lang w:val="uk-UA"/>
        </w:rPr>
        <w:t> </w:t>
      </w:r>
      <w:proofErr w:type="spellStart"/>
      <w:r w:rsidRPr="00A219B2">
        <w:rPr>
          <w:szCs w:val="28"/>
          <w:lang w:val="uk-UA"/>
        </w:rPr>
        <w:t>вiд</w:t>
      </w:r>
      <w:proofErr w:type="spellEnd"/>
      <w:r w:rsidRPr="00A219B2">
        <w:rPr>
          <w:szCs w:val="28"/>
          <w:lang w:val="uk-UA"/>
        </w:rPr>
        <w:t xml:space="preserve"> 15.11.2010  № </w:t>
      </w:r>
      <w:r w:rsidRPr="00A219B2">
        <w:rPr>
          <w:bCs/>
          <w:szCs w:val="28"/>
          <w:lang w:val="uk-UA"/>
        </w:rPr>
        <w:t>1370</w:t>
      </w:r>
      <w:r w:rsidRPr="00A219B2">
        <w:rPr>
          <w:bCs/>
          <w:noProof/>
          <w:szCs w:val="28"/>
          <w:lang w:val="uk-UA"/>
        </w:rPr>
        <w:t xml:space="preserve"> //</w:t>
      </w:r>
      <w:r w:rsidRPr="00A219B2">
        <w:rPr>
          <w:szCs w:val="28"/>
          <w:lang w:val="uk-UA"/>
        </w:rPr>
        <w:t xml:space="preserve">Офіційний вісник України </w:t>
      </w:r>
      <w:proofErr w:type="spellStart"/>
      <w:r w:rsidRPr="00A219B2">
        <w:rPr>
          <w:szCs w:val="28"/>
          <w:lang w:val="uk-UA"/>
        </w:rPr>
        <w:t>вiд</w:t>
      </w:r>
      <w:proofErr w:type="spellEnd"/>
      <w:r w:rsidRPr="00A219B2">
        <w:rPr>
          <w:szCs w:val="28"/>
          <w:lang w:val="uk-UA"/>
        </w:rPr>
        <w:t xml:space="preserve"> 13.12.2010 - 2010 р., № 93</w:t>
      </w:r>
    </w:p>
    <w:p w:rsidR="00E16530" w:rsidRPr="00A219B2" w:rsidRDefault="00E16530" w:rsidP="00E16530">
      <w:pPr>
        <w:numPr>
          <w:ilvl w:val="0"/>
          <w:numId w:val="2"/>
        </w:numPr>
        <w:tabs>
          <w:tab w:val="clear" w:pos="1440"/>
          <w:tab w:val="num" w:pos="0"/>
        </w:tabs>
        <w:spacing w:before="40" w:after="40"/>
        <w:ind w:left="0" w:firstLine="0"/>
        <w:jc w:val="both"/>
        <w:rPr>
          <w:bCs/>
          <w:noProof/>
          <w:szCs w:val="28"/>
          <w:lang w:val="uk-UA"/>
        </w:rPr>
      </w:pPr>
      <w:r w:rsidRPr="00A219B2">
        <w:rPr>
          <w:bCs/>
          <w:noProof/>
          <w:szCs w:val="28"/>
          <w:lang w:val="uk-UA"/>
        </w:rPr>
        <w:t>Наказ Міністерства Фінансів України «</w:t>
      </w:r>
      <w:hyperlink r:id="rId16" w:tooltip="Чинний" w:history="1">
        <w:r w:rsidRPr="00A219B2">
          <w:rPr>
            <w:rStyle w:val="a6"/>
            <w:szCs w:val="28"/>
            <w:lang w:val="uk-UA"/>
          </w:rPr>
          <w:t>Про затвердження Порядку складання, затвердження та подання мережі розпорядників коштів місцевих бюджетів усіх рівнів і основні вимоги до неї</w:t>
        </w:r>
      </w:hyperlink>
      <w:r w:rsidRPr="00A219B2">
        <w:rPr>
          <w:szCs w:val="28"/>
          <w:lang w:val="uk-UA"/>
        </w:rPr>
        <w:t>»</w:t>
      </w:r>
      <w:r w:rsidRPr="00A219B2">
        <w:rPr>
          <w:bCs/>
          <w:noProof/>
          <w:szCs w:val="28"/>
          <w:lang w:val="uk-UA"/>
        </w:rPr>
        <w:t xml:space="preserve"> </w:t>
      </w:r>
      <w:proofErr w:type="spellStart"/>
      <w:r w:rsidRPr="00A219B2">
        <w:rPr>
          <w:szCs w:val="28"/>
          <w:lang w:val="uk-UA"/>
        </w:rPr>
        <w:t>вiд</w:t>
      </w:r>
      <w:proofErr w:type="spellEnd"/>
      <w:r w:rsidRPr="00A219B2">
        <w:rPr>
          <w:szCs w:val="28"/>
          <w:lang w:val="uk-UA"/>
        </w:rPr>
        <w:t xml:space="preserve"> 14.05.2010  № </w:t>
      </w:r>
      <w:r w:rsidRPr="00A219B2">
        <w:rPr>
          <w:bCs/>
          <w:szCs w:val="28"/>
          <w:lang w:val="uk-UA"/>
        </w:rPr>
        <w:t xml:space="preserve">263// </w:t>
      </w:r>
      <w:r w:rsidRPr="00A219B2">
        <w:rPr>
          <w:szCs w:val="28"/>
          <w:lang w:val="uk-UA"/>
        </w:rPr>
        <w:t xml:space="preserve">Офіційний вісник України </w:t>
      </w:r>
      <w:proofErr w:type="spellStart"/>
      <w:r w:rsidRPr="00A219B2">
        <w:rPr>
          <w:szCs w:val="28"/>
          <w:lang w:val="uk-UA"/>
        </w:rPr>
        <w:t>вiд</w:t>
      </w:r>
      <w:proofErr w:type="spellEnd"/>
      <w:r w:rsidRPr="00A219B2">
        <w:rPr>
          <w:szCs w:val="28"/>
          <w:lang w:val="uk-UA"/>
        </w:rPr>
        <w:t xml:space="preserve"> 29.06.2010 - 2010 р., № 46, </w:t>
      </w:r>
      <w:proofErr w:type="spellStart"/>
      <w:r w:rsidRPr="00A219B2">
        <w:rPr>
          <w:szCs w:val="28"/>
          <w:lang w:val="uk-UA"/>
        </w:rPr>
        <w:t>стор</w:t>
      </w:r>
      <w:proofErr w:type="spellEnd"/>
      <w:r w:rsidRPr="00A219B2">
        <w:rPr>
          <w:szCs w:val="28"/>
          <w:lang w:val="uk-UA"/>
        </w:rPr>
        <w:t>. 129, стаття 1512</w:t>
      </w:r>
    </w:p>
    <w:p w:rsidR="00E16530" w:rsidRPr="00A06141" w:rsidRDefault="00E16530" w:rsidP="00E16530">
      <w:pPr>
        <w:numPr>
          <w:ilvl w:val="0"/>
          <w:numId w:val="2"/>
        </w:numPr>
        <w:tabs>
          <w:tab w:val="clear" w:pos="1440"/>
          <w:tab w:val="num" w:pos="0"/>
        </w:tabs>
        <w:spacing w:before="40" w:after="40"/>
        <w:ind w:left="0" w:firstLine="0"/>
        <w:jc w:val="both"/>
        <w:rPr>
          <w:bCs/>
          <w:noProof/>
          <w:szCs w:val="28"/>
          <w:lang w:val="uk-UA"/>
        </w:rPr>
      </w:pPr>
      <w:r w:rsidRPr="00A219B2">
        <w:rPr>
          <w:szCs w:val="28"/>
          <w:lang w:val="uk-UA"/>
        </w:rPr>
        <w:t xml:space="preserve">Порядок виконання Державного бюджету за доходами: </w:t>
      </w:r>
      <w:proofErr w:type="spellStart"/>
      <w:r w:rsidRPr="00A219B2">
        <w:rPr>
          <w:szCs w:val="28"/>
          <w:lang w:val="uk-UA"/>
        </w:rPr>
        <w:t>затв</w:t>
      </w:r>
      <w:proofErr w:type="spellEnd"/>
      <w:r w:rsidRPr="00A219B2">
        <w:rPr>
          <w:szCs w:val="28"/>
          <w:lang w:val="uk-UA"/>
        </w:rPr>
        <w:t xml:space="preserve">. наказом Державного казначейства України від 19.12.2010 р. №131 // </w:t>
      </w:r>
      <w:proofErr w:type="spellStart"/>
      <w:r w:rsidRPr="00A219B2">
        <w:rPr>
          <w:szCs w:val="28"/>
          <w:lang w:val="uk-UA"/>
        </w:rPr>
        <w:t>Офіц</w:t>
      </w:r>
      <w:proofErr w:type="spellEnd"/>
      <w:r w:rsidRPr="00A219B2">
        <w:rPr>
          <w:szCs w:val="28"/>
          <w:lang w:val="uk-UA"/>
        </w:rPr>
        <w:t xml:space="preserve">. </w:t>
      </w:r>
      <w:proofErr w:type="spellStart"/>
      <w:r w:rsidRPr="00A219B2">
        <w:rPr>
          <w:szCs w:val="28"/>
          <w:lang w:val="uk-UA"/>
        </w:rPr>
        <w:t>вісн</w:t>
      </w:r>
      <w:proofErr w:type="spellEnd"/>
      <w:r w:rsidRPr="00A219B2">
        <w:rPr>
          <w:szCs w:val="28"/>
          <w:lang w:val="uk-UA"/>
        </w:rPr>
        <w:t>. України. –  2011. -№5</w:t>
      </w:r>
      <w:r w:rsidRPr="00A219B2">
        <w:rPr>
          <w:bCs/>
          <w:noProof/>
          <w:szCs w:val="28"/>
          <w:lang w:val="uk-UA"/>
        </w:rPr>
        <w:t>.</w:t>
      </w:r>
    </w:p>
    <w:p w:rsidR="00E16530" w:rsidRDefault="00E16530" w:rsidP="00E16530">
      <w:pPr>
        <w:pStyle w:val="4"/>
        <w:spacing w:before="89"/>
        <w:ind w:left="1927"/>
        <w:jc w:val="both"/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</w:pPr>
      <w:r w:rsidRPr="00605D92"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  <w:t>ПИТАННЯ ДЛЯ ПІДСУМКОВОГО КОНТРОЛЮ</w:t>
      </w:r>
    </w:p>
    <w:p w:rsidR="00E16530" w:rsidRPr="00605D92" w:rsidRDefault="00E16530" w:rsidP="00E16530">
      <w:pPr>
        <w:rPr>
          <w:lang w:val="uk-UA"/>
        </w:rPr>
      </w:pP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Поняття фінансів, їх ознаки та функції.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Фінансова система України та її структура.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Поняття, принципи та методи фінансової діяльності держави.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Органи влади, що здійснюють фінансову діяльність.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Фінансове законодавство України.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Фінансове право як наука та навчальна дисципліна.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Фінансове право як галузь вітчизняного права.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Визначення та ознаки фінансово-правових норм.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Види фінансово-правових норм.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Структура фінансово-правових норм.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Поняття, зміст і особливості фінансових правовідносин.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Структура фінансових правовідносин.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Види фінансових правовідносин.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Підстави виникнення, зміни та припинення фінансових правовідносин.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Фінансовий контроль та фінансова дисципліна.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 xml:space="preserve">Зміст і завдання фінансового контролю. 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Види фінансового контролю.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Методи фінансового контролю.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Органи фінансового контролю.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Відповідальність за порушення фінансового законодавства.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Бюджетне право в системі фінансового права України.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Бюджет: поняття, види та функції.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Поняття, структура та принципи бюджетної системи України.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Бюджетна класифікація.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 xml:space="preserve">Класифікація доходів державного бюджету України. 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 xml:space="preserve">Класифікація видатків та кредитування державного бюджету України. 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Фінансування бюджету (дефіцит, профіцит) і державний (місцевий борг).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Бюджетний процес та його учасники.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 xml:space="preserve">Складання та подання до розгляду проекту закону про Державний бюджет України. 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 xml:space="preserve">Розгляд і затвердження, а також внесення змін до закону  про  </w:t>
      </w:r>
      <w:r w:rsidRPr="006651A5">
        <w:rPr>
          <w:szCs w:val="28"/>
          <w:lang w:val="uk-UA"/>
        </w:rPr>
        <w:lastRenderedPageBreak/>
        <w:t>Державний  бюджет  України.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Виконання, бухгалтерський облік та звітність Державного бюджету України.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Надходження та витрати місцевих бюджетів.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Складання, розгляд, затвердження, виконання та звітність місцевих бюджетів.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Міжбюджетні відносини.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 xml:space="preserve">Контроль за дотриманням бюджетного законодавства та відповідальність за правопорушення у цій сфері. 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Податкове право в системі фінансового права України.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 xml:space="preserve">Податкове законодавство України. 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Поняття податку та збору (обов’язкового платежу).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Види податків і зборів.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 xml:space="preserve">Система оподаткування в Україні. 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Спеціальні податкові режими.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Загальні юридичні засади встановлення податків (юридична конструкція податку).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Платники податків і зборів (обов’язкових платежів).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proofErr w:type="spellStart"/>
      <w:r w:rsidRPr="006651A5">
        <w:rPr>
          <w:szCs w:val="28"/>
          <w:lang w:val="uk-UA"/>
        </w:rPr>
        <w:t>Обєкт</w:t>
      </w:r>
      <w:proofErr w:type="spellEnd"/>
      <w:r w:rsidRPr="006651A5">
        <w:rPr>
          <w:szCs w:val="28"/>
          <w:lang w:val="uk-UA"/>
        </w:rPr>
        <w:t xml:space="preserve"> оподаткування.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Ставка податку або збору.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Податковий період.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База оподаткування.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Способи, строки та порядок сплати податку.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Адміністрування податків, зборів (обов’язкових платежів).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Поняття та функції державного кредиту.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Форми державного кредиту.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Нормативно-правове забезпечення відносин у галузі державного кредиту.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Порядок здійснення запозичень до місцевих бюджетів.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Поняття, види та форми державного боргу.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Поняття, значення та функції державного страхування.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Основні галузі (форми) та види страхування.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Поняття та зміст загальнообов’язкового державного соціального страхування.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Поняття та види державних і муніципальних видатків.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Поняття та принципи бюджетного фінансування.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Правові засади кошторисно-бюджетного фінансування.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Банківська система України.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 xml:space="preserve">Банківські операції в Україні. 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Банківське регулювання та банківський нагляд в Україні.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Грошова система та грошовий обіг в Україні.</w:t>
      </w:r>
    </w:p>
    <w:p w:rsidR="00E16530" w:rsidRPr="006651A5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>Правові засади готівкових та безготівкових розрахунків в Україні.</w:t>
      </w:r>
    </w:p>
    <w:p w:rsidR="00E16530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6651A5">
        <w:rPr>
          <w:szCs w:val="28"/>
          <w:lang w:val="uk-UA"/>
        </w:rPr>
        <w:t xml:space="preserve">Валютне регулювання та валютний контроль в Україні. </w:t>
      </w:r>
    </w:p>
    <w:p w:rsidR="00E16530" w:rsidRPr="00E52F50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E52F50">
        <w:rPr>
          <w:lang w:val="uk-UA"/>
        </w:rPr>
        <w:t>Що таке податок?</w:t>
      </w:r>
    </w:p>
    <w:p w:rsidR="00E16530" w:rsidRPr="00E52F50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E52F50">
        <w:rPr>
          <w:lang w:val="uk-UA"/>
        </w:rPr>
        <w:t>Які ознаки податку?</w:t>
      </w:r>
    </w:p>
    <w:p w:rsidR="00E16530" w:rsidRPr="00E52F50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E52F50">
        <w:rPr>
          <w:lang w:val="uk-UA"/>
        </w:rPr>
        <w:t>Які функції виконують податки?</w:t>
      </w:r>
    </w:p>
    <w:p w:rsidR="00E16530" w:rsidRPr="00E52F50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E52F50">
        <w:rPr>
          <w:lang w:val="uk-UA"/>
        </w:rPr>
        <w:t>Елементи правового механізму податку.</w:t>
      </w:r>
    </w:p>
    <w:p w:rsidR="00E16530" w:rsidRPr="00E52F50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E52F50">
        <w:rPr>
          <w:lang w:val="uk-UA"/>
        </w:rPr>
        <w:t>Які є види податків?</w:t>
      </w:r>
    </w:p>
    <w:p w:rsidR="00E16530" w:rsidRPr="00E52F50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E52F50">
        <w:rPr>
          <w:lang w:val="uk-UA"/>
        </w:rPr>
        <w:t>Поняття податкової системи.</w:t>
      </w:r>
    </w:p>
    <w:p w:rsidR="00E16530" w:rsidRPr="00E52F50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E52F50">
        <w:rPr>
          <w:lang w:val="uk-UA"/>
        </w:rPr>
        <w:lastRenderedPageBreak/>
        <w:t>Які є місцеві податки та збори?</w:t>
      </w:r>
    </w:p>
    <w:p w:rsidR="00E16530" w:rsidRPr="00E52F50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E52F50">
        <w:rPr>
          <w:lang w:val="uk-UA"/>
        </w:rPr>
        <w:t>Етапи реформи податкової служби України.</w:t>
      </w:r>
    </w:p>
    <w:p w:rsidR="00E16530" w:rsidRPr="00E52F50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E52F50">
        <w:rPr>
          <w:lang w:val="uk-UA"/>
        </w:rPr>
        <w:t>Поняття податкового права.</w:t>
      </w:r>
    </w:p>
    <w:p w:rsidR="00E16530" w:rsidRPr="00E52F50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E52F50">
        <w:rPr>
          <w:lang w:val="uk-UA"/>
        </w:rPr>
        <w:t>Податкове право як підгалузь фінансового права.</w:t>
      </w:r>
    </w:p>
    <w:p w:rsidR="00E16530" w:rsidRPr="00E52F50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E52F50">
        <w:rPr>
          <w:lang w:val="uk-UA"/>
        </w:rPr>
        <w:t xml:space="preserve">Метод податкового права. </w:t>
      </w:r>
    </w:p>
    <w:p w:rsidR="00E16530" w:rsidRPr="00E52F50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E52F50">
        <w:rPr>
          <w:lang w:val="uk-UA"/>
        </w:rPr>
        <w:t>Особливості предмета податкового права.</w:t>
      </w:r>
    </w:p>
    <w:p w:rsidR="00E16530" w:rsidRPr="00E52F50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E52F50">
        <w:rPr>
          <w:lang w:val="uk-UA"/>
        </w:rPr>
        <w:t>Поняття та види джерел податкового права.</w:t>
      </w:r>
    </w:p>
    <w:p w:rsidR="00E16530" w:rsidRPr="00E52F50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E52F50">
        <w:rPr>
          <w:lang w:val="uk-UA"/>
        </w:rPr>
        <w:t>Принципи податкового права.</w:t>
      </w:r>
    </w:p>
    <w:p w:rsidR="00E16530" w:rsidRPr="00E52F50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E52F50">
        <w:rPr>
          <w:lang w:val="uk-UA"/>
        </w:rPr>
        <w:t>Поняття та структура норми податкового права.</w:t>
      </w:r>
    </w:p>
    <w:p w:rsidR="00E16530" w:rsidRPr="00E52F50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E52F50">
        <w:rPr>
          <w:lang w:val="uk-UA"/>
        </w:rPr>
        <w:t>Види податково-правових норм.</w:t>
      </w:r>
    </w:p>
    <w:p w:rsidR="00E16530" w:rsidRPr="00E52F50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E52F50">
        <w:rPr>
          <w:lang w:val="uk-UA"/>
        </w:rPr>
        <w:t>Поняття та види податкових правовідносин.</w:t>
      </w:r>
    </w:p>
    <w:p w:rsidR="00E16530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E52F50">
        <w:rPr>
          <w:lang w:val="uk-UA"/>
        </w:rPr>
        <w:t>Підстави виникнення, зміни та припинення податкових правовідносин.</w:t>
      </w:r>
    </w:p>
    <w:p w:rsidR="00E16530" w:rsidRPr="00E52F50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E52F50">
        <w:rPr>
          <w:lang w:val="uk-UA"/>
        </w:rPr>
        <w:t>Що таке бюджетний процес?</w:t>
      </w:r>
    </w:p>
    <w:p w:rsidR="00E16530" w:rsidRPr="00E52F50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E52F50">
        <w:rPr>
          <w:lang w:val="uk-UA"/>
        </w:rPr>
        <w:t>Які є стадії бюджетного процесу?</w:t>
      </w:r>
    </w:p>
    <w:p w:rsidR="00E16530" w:rsidRPr="00E52F50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E52F50">
        <w:rPr>
          <w:lang w:val="uk-UA"/>
        </w:rPr>
        <w:t xml:space="preserve">Який порядок складання проекту бюджету? </w:t>
      </w:r>
    </w:p>
    <w:p w:rsidR="00E16530" w:rsidRPr="00E52F50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E52F50">
        <w:rPr>
          <w:lang w:val="uk-UA"/>
        </w:rPr>
        <w:t>Який порядок розгляду і затвердження бюджету?</w:t>
      </w:r>
    </w:p>
    <w:p w:rsidR="00E16530" w:rsidRPr="00E52F50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E52F50">
        <w:rPr>
          <w:lang w:val="uk-UA"/>
        </w:rPr>
        <w:t>Який порядок виконання бюджету?</w:t>
      </w:r>
    </w:p>
    <w:p w:rsidR="00E16530" w:rsidRPr="00E52F50" w:rsidRDefault="00E16530" w:rsidP="00E1653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5600"/>
          <w:tab w:val="left" w:pos="993"/>
          <w:tab w:val="left" w:pos="1134"/>
        </w:tabs>
        <w:autoSpaceDE w:val="0"/>
        <w:autoSpaceDN w:val="0"/>
        <w:adjustRightInd w:val="0"/>
        <w:ind w:left="0" w:firstLine="700"/>
        <w:jc w:val="both"/>
        <w:rPr>
          <w:szCs w:val="28"/>
          <w:lang w:val="uk-UA"/>
        </w:rPr>
      </w:pPr>
      <w:r w:rsidRPr="00E52F50">
        <w:rPr>
          <w:lang w:val="uk-UA"/>
        </w:rPr>
        <w:t>Яка існує звітність про виконання бюджету?</w:t>
      </w:r>
    </w:p>
    <w:p w:rsidR="00E16530" w:rsidRPr="00071E7B" w:rsidRDefault="00E16530" w:rsidP="00E16530">
      <w:pPr>
        <w:pStyle w:val="a3"/>
        <w:jc w:val="both"/>
        <w:rPr>
          <w:b/>
          <w:sz w:val="28"/>
          <w:szCs w:val="28"/>
          <w:lang w:val="uk-UA"/>
        </w:rPr>
      </w:pPr>
    </w:p>
    <w:p w:rsidR="00E16530" w:rsidRPr="00071E7B" w:rsidRDefault="00E16530" w:rsidP="00E16530">
      <w:pPr>
        <w:pStyle w:val="a3"/>
        <w:jc w:val="both"/>
        <w:rPr>
          <w:b/>
          <w:sz w:val="28"/>
          <w:szCs w:val="28"/>
          <w:lang w:val="uk-UA"/>
        </w:rPr>
      </w:pPr>
    </w:p>
    <w:p w:rsidR="00E16530" w:rsidRPr="00071E7B" w:rsidRDefault="00E16530" w:rsidP="00E16530">
      <w:pPr>
        <w:pStyle w:val="a3"/>
        <w:jc w:val="both"/>
        <w:rPr>
          <w:b/>
          <w:sz w:val="28"/>
          <w:szCs w:val="28"/>
          <w:lang w:val="uk-UA"/>
        </w:rPr>
      </w:pPr>
    </w:p>
    <w:p w:rsidR="00E16530" w:rsidRPr="00071E7B" w:rsidRDefault="00E16530" w:rsidP="00E16530">
      <w:pPr>
        <w:pStyle w:val="a3"/>
        <w:jc w:val="both"/>
        <w:rPr>
          <w:b/>
          <w:sz w:val="28"/>
          <w:szCs w:val="28"/>
          <w:lang w:val="uk-UA"/>
        </w:rPr>
      </w:pPr>
    </w:p>
    <w:p w:rsidR="00E16530" w:rsidRPr="00071E7B" w:rsidRDefault="00E16530" w:rsidP="00E16530">
      <w:pPr>
        <w:pStyle w:val="a3"/>
        <w:jc w:val="both"/>
        <w:rPr>
          <w:b/>
          <w:sz w:val="28"/>
          <w:szCs w:val="28"/>
          <w:lang w:val="uk-UA"/>
        </w:rPr>
      </w:pPr>
    </w:p>
    <w:p w:rsidR="00E16530" w:rsidRPr="00071E7B" w:rsidRDefault="00E16530" w:rsidP="00E16530">
      <w:pPr>
        <w:pStyle w:val="a3"/>
        <w:jc w:val="both"/>
        <w:rPr>
          <w:b/>
          <w:sz w:val="28"/>
          <w:szCs w:val="28"/>
          <w:lang w:val="uk-UA"/>
        </w:rPr>
      </w:pPr>
    </w:p>
    <w:p w:rsidR="00E16530" w:rsidRPr="00071E7B" w:rsidRDefault="00E16530" w:rsidP="00E16530">
      <w:pPr>
        <w:spacing w:before="215"/>
        <w:ind w:left="322"/>
        <w:jc w:val="both"/>
        <w:rPr>
          <w:b/>
          <w:szCs w:val="28"/>
          <w:lang w:val="uk-UA"/>
        </w:rPr>
      </w:pPr>
      <w:r w:rsidRPr="00071E7B">
        <w:rPr>
          <w:b/>
          <w:szCs w:val="28"/>
          <w:lang w:val="uk-UA"/>
        </w:rPr>
        <w:t>Начальник</w:t>
      </w:r>
    </w:p>
    <w:p w:rsidR="00E16530" w:rsidRPr="00071E7B" w:rsidRDefault="00E16530" w:rsidP="00E16530">
      <w:pPr>
        <w:tabs>
          <w:tab w:val="left" w:pos="7402"/>
        </w:tabs>
        <w:ind w:left="322"/>
        <w:jc w:val="both"/>
        <w:rPr>
          <w:b/>
          <w:szCs w:val="28"/>
          <w:lang w:val="uk-UA"/>
        </w:rPr>
        <w:sectPr w:rsidR="00E16530" w:rsidRPr="00071E7B" w:rsidSect="00F407EB">
          <w:headerReference w:type="default" r:id="rId17"/>
          <w:pgSz w:w="11910" w:h="16840"/>
          <w:pgMar w:top="620" w:right="849" w:bottom="280" w:left="1380" w:header="0" w:footer="0" w:gutter="0"/>
          <w:cols w:space="720"/>
        </w:sectPr>
      </w:pPr>
      <w:r w:rsidRPr="00071E7B">
        <w:rPr>
          <w:b/>
          <w:szCs w:val="28"/>
          <w:lang w:val="uk-UA"/>
        </w:rPr>
        <w:t>навчально-методичного</w:t>
      </w:r>
      <w:r w:rsidRPr="00071E7B">
        <w:rPr>
          <w:b/>
          <w:spacing w:val="-5"/>
          <w:szCs w:val="28"/>
          <w:lang w:val="uk-UA"/>
        </w:rPr>
        <w:t xml:space="preserve"> </w:t>
      </w:r>
      <w:r w:rsidRPr="00071E7B">
        <w:rPr>
          <w:b/>
          <w:szCs w:val="28"/>
          <w:lang w:val="uk-UA"/>
        </w:rPr>
        <w:t>відділу</w:t>
      </w:r>
      <w:r w:rsidRPr="00071E7B">
        <w:rPr>
          <w:b/>
          <w:szCs w:val="28"/>
          <w:lang w:val="uk-UA"/>
        </w:rPr>
        <w:tab/>
      </w:r>
      <w:r w:rsidR="000F30C2">
        <w:rPr>
          <w:b/>
          <w:szCs w:val="28"/>
          <w:lang w:val="uk-UA"/>
        </w:rPr>
        <w:t>Юлія ТЮРЯ</w:t>
      </w:r>
      <w:bookmarkStart w:id="0" w:name="_GoBack"/>
      <w:bookmarkEnd w:id="0"/>
    </w:p>
    <w:p w:rsidR="001623FA" w:rsidRPr="00E16530" w:rsidRDefault="001623FA">
      <w:pPr>
        <w:rPr>
          <w:lang w:val="uk-UA"/>
        </w:rPr>
      </w:pPr>
    </w:p>
    <w:sectPr w:rsidR="001623FA" w:rsidRPr="00E1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5C" w:rsidRDefault="009E065C">
      <w:r>
        <w:separator/>
      </w:r>
    </w:p>
  </w:endnote>
  <w:endnote w:type="continuationSeparator" w:id="0">
    <w:p w:rsidR="009E065C" w:rsidRDefault="009E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5C" w:rsidRDefault="009E065C">
      <w:r>
        <w:separator/>
      </w:r>
    </w:p>
  </w:footnote>
  <w:footnote w:type="continuationSeparator" w:id="0">
    <w:p w:rsidR="009E065C" w:rsidRDefault="009E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41" w:rsidRDefault="009E065C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41" w:rsidRDefault="00E16530">
    <w:pPr>
      <w:pStyle w:val="a3"/>
      <w:spacing w:line="14" w:lineRule="auto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4077970</wp:posOffset>
              </wp:positionH>
              <wp:positionV relativeFrom="page">
                <wp:posOffset>440055</wp:posOffset>
              </wp:positionV>
              <wp:extent cx="127000" cy="194310"/>
              <wp:effectExtent l="1270" t="1905" r="0" b="381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141" w:rsidRDefault="00E16530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30C2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21.1pt;margin-top:34.65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" filled="f" stroked="f">
              <v:textbox inset="0,0,0,0">
                <w:txbxContent>
                  <w:p w:rsidR="00A06141" w:rsidRDefault="00E16530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30C2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41" w:rsidRDefault="009E065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DDE"/>
    <w:multiLevelType w:val="hybridMultilevel"/>
    <w:tmpl w:val="8C7037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2581C"/>
    <w:multiLevelType w:val="hybridMultilevel"/>
    <w:tmpl w:val="C416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9E5089"/>
    <w:multiLevelType w:val="hybridMultilevel"/>
    <w:tmpl w:val="E03AD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7381F"/>
    <w:multiLevelType w:val="hybridMultilevel"/>
    <w:tmpl w:val="D6B0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A1CCD"/>
    <w:multiLevelType w:val="hybridMultilevel"/>
    <w:tmpl w:val="B042425E"/>
    <w:lvl w:ilvl="0" w:tplc="1E2610C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09"/>
    <w:rsid w:val="000F30C2"/>
    <w:rsid w:val="001623FA"/>
    <w:rsid w:val="009E065C"/>
    <w:rsid w:val="00A84909"/>
    <w:rsid w:val="00E1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8B908"/>
  <w15:chartTrackingRefBased/>
  <w15:docId w15:val="{74FEAF3A-E6AF-413D-8284-DBB7ED8A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165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653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E1653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165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E1653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6530"/>
    <w:rPr>
      <w:color w:val="0563C1" w:themeColor="hyperlink"/>
      <w:u w:val="single"/>
    </w:rPr>
  </w:style>
  <w:style w:type="character" w:customStyle="1" w:styleId="2">
    <w:name w:val="Основной текст 2 Знак"/>
    <w:basedOn w:val="a0"/>
    <w:link w:val="20"/>
    <w:rsid w:val="00E165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rsid w:val="00E16530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E165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javascript:OpenDoc('2857&#1072;-17'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zakon.rada.gov.ua/go/315/96-%D0%B2%D1%8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javascript:OpenDoc('z0384-10'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rada.gov.ua/go/236-2014-%D0%B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1.rada.gov.ua/cgi-bin/laws/main.cgi?user=o2&amp;sp=i" TargetMode="External"/><Relationship Id="rId10" Type="http://schemas.openxmlformats.org/officeDocument/2006/relationships/hyperlink" Target="http://zakon.rada.gov.ua/go/236-2014-%D0%B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go/460/2011" TargetMode="External"/><Relationship Id="rId14" Type="http://schemas.openxmlformats.org/officeDocument/2006/relationships/hyperlink" Target="http://zakon1.rada.gov.ua/cgi-bin/laws/main.cgi?user=o2&amp;sp=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1608</Words>
  <Characters>9172</Characters>
  <Application>Microsoft Office Word</Application>
  <DocSecurity>0</DocSecurity>
  <Lines>76</Lines>
  <Paragraphs>21</Paragraphs>
  <ScaleCrop>false</ScaleCrop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2019-06-10T09:55:00Z</dcterms:created>
  <dcterms:modified xsi:type="dcterms:W3CDTF">2019-08-29T11:22:00Z</dcterms:modified>
</cp:coreProperties>
</file>