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90" w:rsidRPr="009B13EC" w:rsidRDefault="00AE2190" w:rsidP="00AE2190">
      <w:pPr>
        <w:spacing w:before="66"/>
        <w:ind w:left="6215"/>
        <w:rPr>
          <w:lang w:val="ru-RU"/>
        </w:rPr>
      </w:pPr>
      <w:proofErr w:type="spellStart"/>
      <w:r w:rsidRPr="009B13EC">
        <w:rPr>
          <w:lang w:val="ru-RU"/>
        </w:rPr>
        <w:t>Додаток</w:t>
      </w:r>
      <w:proofErr w:type="spellEnd"/>
      <w:r w:rsidRPr="009B13EC">
        <w:rPr>
          <w:lang w:val="ru-RU"/>
        </w:rPr>
        <w:t xml:space="preserve"> 3</w:t>
      </w:r>
    </w:p>
    <w:p w:rsidR="00AE2190" w:rsidRPr="009B13EC" w:rsidRDefault="00AE2190" w:rsidP="00AE2190">
      <w:pPr>
        <w:tabs>
          <w:tab w:val="left" w:pos="8158"/>
          <w:tab w:val="left" w:pos="9842"/>
        </w:tabs>
        <w:ind w:left="6215" w:right="322"/>
        <w:jc w:val="both"/>
        <w:rPr>
          <w:lang w:val="ru-RU"/>
        </w:rPr>
      </w:pPr>
      <w:r w:rsidRPr="009B13EC">
        <w:rPr>
          <w:lang w:val="ru-RU"/>
        </w:rPr>
        <w:t xml:space="preserve">до </w:t>
      </w:r>
      <w:proofErr w:type="spellStart"/>
      <w:r w:rsidRPr="009B13EC">
        <w:rPr>
          <w:lang w:val="ru-RU"/>
        </w:rPr>
        <w:t>Положення</w:t>
      </w:r>
      <w:proofErr w:type="spellEnd"/>
      <w:r w:rsidRPr="009B13EC">
        <w:rPr>
          <w:lang w:val="ru-RU"/>
        </w:rPr>
        <w:t xml:space="preserve"> про </w:t>
      </w:r>
      <w:proofErr w:type="spellStart"/>
      <w:r w:rsidRPr="009B13EC">
        <w:rPr>
          <w:lang w:val="ru-RU"/>
        </w:rPr>
        <w:t>організацію</w:t>
      </w:r>
      <w:proofErr w:type="spellEnd"/>
      <w:r w:rsidRPr="009B13EC">
        <w:rPr>
          <w:lang w:val="ru-RU"/>
        </w:rPr>
        <w:t xml:space="preserve"> </w:t>
      </w:r>
      <w:proofErr w:type="spellStart"/>
      <w:r w:rsidRPr="009B13EC">
        <w:rPr>
          <w:lang w:val="ru-RU"/>
        </w:rPr>
        <w:t>освітнього</w:t>
      </w:r>
      <w:proofErr w:type="spellEnd"/>
      <w:r w:rsidRPr="009B13EC">
        <w:rPr>
          <w:lang w:val="ru-RU"/>
        </w:rPr>
        <w:tab/>
      </w:r>
      <w:proofErr w:type="spellStart"/>
      <w:r w:rsidRPr="009B13EC">
        <w:rPr>
          <w:lang w:val="ru-RU"/>
        </w:rPr>
        <w:t>процесу</w:t>
      </w:r>
      <w:proofErr w:type="spellEnd"/>
      <w:r w:rsidRPr="009B13EC">
        <w:rPr>
          <w:lang w:val="ru-RU"/>
        </w:rPr>
        <w:tab/>
        <w:t xml:space="preserve">у </w:t>
      </w:r>
      <w:proofErr w:type="spellStart"/>
      <w:r w:rsidRPr="009B13EC">
        <w:rPr>
          <w:lang w:val="ru-RU"/>
        </w:rPr>
        <w:t>Дніпропетровському</w:t>
      </w:r>
      <w:proofErr w:type="spellEnd"/>
      <w:r w:rsidRPr="009B13EC">
        <w:rPr>
          <w:lang w:val="ru-RU"/>
        </w:rPr>
        <w:t xml:space="preserve"> державному </w:t>
      </w:r>
      <w:proofErr w:type="spellStart"/>
      <w:r w:rsidRPr="009B13EC">
        <w:rPr>
          <w:lang w:val="ru-RU"/>
        </w:rPr>
        <w:t>університеті</w:t>
      </w:r>
      <w:proofErr w:type="spellEnd"/>
      <w:r w:rsidRPr="009B13EC">
        <w:rPr>
          <w:lang w:val="ru-RU"/>
        </w:rPr>
        <w:t xml:space="preserve"> </w:t>
      </w:r>
      <w:proofErr w:type="spellStart"/>
      <w:r w:rsidRPr="009B13EC">
        <w:rPr>
          <w:lang w:val="ru-RU"/>
        </w:rPr>
        <w:t>внутрішніх</w:t>
      </w:r>
      <w:proofErr w:type="spellEnd"/>
      <w:r w:rsidRPr="009B13EC">
        <w:rPr>
          <w:spacing w:val="-1"/>
          <w:lang w:val="ru-RU"/>
        </w:rPr>
        <w:t xml:space="preserve"> </w:t>
      </w:r>
      <w:r w:rsidRPr="009B13EC">
        <w:rPr>
          <w:lang w:val="ru-RU"/>
        </w:rPr>
        <w:t>справ</w:t>
      </w:r>
    </w:p>
    <w:p w:rsidR="00AE2190" w:rsidRPr="009B13EC" w:rsidRDefault="00AE2190" w:rsidP="00AE2190">
      <w:pPr>
        <w:pStyle w:val="4"/>
        <w:spacing w:before="27" w:line="646" w:lineRule="exact"/>
        <w:ind w:left="1447" w:right="1437" w:firstLine="357"/>
        <w:jc w:val="center"/>
        <w:rPr>
          <w:lang w:val="ru-RU"/>
        </w:rPr>
      </w:pPr>
      <w:r w:rsidRPr="009B13EC">
        <w:rPr>
          <w:lang w:val="ru-RU"/>
        </w:rPr>
        <w:t>МІНІСТЕРСТВО ВНУТРІШНІХ СПРАВ УКРАЇНИ ДНІПРОПЕТРОВСЬКИЙ ДЕРЖАВНИЙ УНІВЕРСИТЕТ</w:t>
      </w:r>
    </w:p>
    <w:p w:rsidR="00AE2190" w:rsidRDefault="00AE2190" w:rsidP="00AE2190">
      <w:pPr>
        <w:spacing w:line="253" w:lineRule="exact"/>
        <w:ind w:left="1593" w:right="159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ВНУТРІШНІХ СПРАВ</w:t>
      </w:r>
    </w:p>
    <w:p w:rsidR="00AE2190" w:rsidRDefault="00AE2190" w:rsidP="00AE2190">
      <w:pPr>
        <w:spacing w:line="253" w:lineRule="exact"/>
        <w:ind w:left="1593" w:right="1594"/>
        <w:jc w:val="center"/>
        <w:rPr>
          <w:b/>
          <w:sz w:val="28"/>
          <w:lang w:val="ru-RU"/>
        </w:rPr>
      </w:pPr>
    </w:p>
    <w:p w:rsidR="00AE2190" w:rsidRPr="00283B4F" w:rsidRDefault="00AE2190" w:rsidP="00AE2190">
      <w:pPr>
        <w:spacing w:line="253" w:lineRule="exact"/>
        <w:ind w:left="1593" w:right="159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ФАКУЛЬТЕТ</w:t>
      </w:r>
      <w:r w:rsidR="00B434C3" w:rsidRPr="00B434C3">
        <w:rPr>
          <w:b/>
          <w:sz w:val="28"/>
          <w:lang w:val="ru-RU"/>
        </w:rPr>
        <w:t xml:space="preserve"> </w:t>
      </w:r>
      <w:bookmarkStart w:id="0" w:name="_GoBack"/>
      <w:r w:rsidR="00B434C3">
        <w:rPr>
          <w:b/>
          <w:sz w:val="28"/>
          <w:lang w:val="ru-RU"/>
        </w:rPr>
        <w:t>ЮРИДИЧНИЙ</w:t>
      </w:r>
      <w:bookmarkEnd w:id="0"/>
    </w:p>
    <w:p w:rsidR="00AE2190" w:rsidRPr="009B13EC" w:rsidRDefault="00AE2190" w:rsidP="00AE2190">
      <w:pPr>
        <w:tabs>
          <w:tab w:val="left" w:pos="8045"/>
        </w:tabs>
        <w:spacing w:before="89"/>
        <w:jc w:val="center"/>
        <w:rPr>
          <w:sz w:val="28"/>
          <w:lang w:val="ru-RU"/>
        </w:rPr>
      </w:pPr>
      <w:r>
        <w:rPr>
          <w:b/>
          <w:sz w:val="28"/>
          <w:lang w:val="ru-RU"/>
        </w:rPr>
        <w:t>КАФЕДРА ЦИВІЛЬНО-ПРАВОВИХ ДИСЦИПЛІН</w:t>
      </w:r>
    </w:p>
    <w:p w:rsidR="00AE2190" w:rsidRPr="009B13EC" w:rsidRDefault="00AE2190" w:rsidP="00AE2190">
      <w:pPr>
        <w:pStyle w:val="a5"/>
        <w:rPr>
          <w:sz w:val="20"/>
          <w:lang w:val="ru-RU"/>
        </w:rPr>
      </w:pPr>
    </w:p>
    <w:p w:rsidR="00AE2190" w:rsidRPr="009B13EC" w:rsidRDefault="00AE2190" w:rsidP="00AE2190">
      <w:pPr>
        <w:pStyle w:val="a5"/>
        <w:rPr>
          <w:sz w:val="20"/>
          <w:lang w:val="ru-RU"/>
        </w:rPr>
      </w:pPr>
    </w:p>
    <w:p w:rsidR="00AE2190" w:rsidRPr="009B13EC" w:rsidRDefault="00AE2190" w:rsidP="00AE2190">
      <w:pPr>
        <w:pStyle w:val="a5"/>
        <w:rPr>
          <w:sz w:val="20"/>
          <w:lang w:val="ru-RU"/>
        </w:rPr>
      </w:pPr>
    </w:p>
    <w:p w:rsidR="00AE2190" w:rsidRPr="009B13EC" w:rsidRDefault="00AE2190" w:rsidP="00AE2190">
      <w:pPr>
        <w:pStyle w:val="a5"/>
        <w:spacing w:before="2"/>
        <w:rPr>
          <w:sz w:val="21"/>
          <w:lang w:val="ru-RU"/>
        </w:rPr>
      </w:pPr>
    </w:p>
    <w:p w:rsidR="00AE2190" w:rsidRPr="00B0673C" w:rsidRDefault="00AE2190" w:rsidP="00AE2190">
      <w:pPr>
        <w:spacing w:before="86"/>
        <w:ind w:left="2830" w:right="1123" w:hanging="1693"/>
        <w:rPr>
          <w:b/>
          <w:sz w:val="28"/>
          <w:lang w:val="ru-RU"/>
        </w:rPr>
      </w:pPr>
      <w:r w:rsidRPr="00B0673C">
        <w:rPr>
          <w:b/>
          <w:sz w:val="28"/>
          <w:lang w:val="ru-RU"/>
        </w:rPr>
        <w:t>ПЛАНИ СЕМІНАРСЬКИХ (ПРАКТИЧНИХ) ЗАНЯТЬ НАВЧАЛЬНОЇ ДИСЦИПЛІНИ</w:t>
      </w: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B0673C" w:rsidRDefault="00AE2190" w:rsidP="00AE2190">
      <w:pPr>
        <w:pStyle w:val="a5"/>
        <w:spacing w:before="5"/>
        <w:jc w:val="center"/>
        <w:rPr>
          <w:sz w:val="28"/>
          <w:szCs w:val="28"/>
          <w:u w:val="single"/>
          <w:lang w:val="ru-RU"/>
        </w:rPr>
      </w:pPr>
      <w:r w:rsidRPr="00B0673C">
        <w:rPr>
          <w:b/>
          <w:sz w:val="28"/>
          <w:szCs w:val="28"/>
          <w:u w:val="single"/>
          <w:lang w:val="ru-RU"/>
        </w:rPr>
        <w:t>ЦИВІЛЬНЕ ТА СІМЕЙНЕ ПРАВО</w:t>
      </w:r>
    </w:p>
    <w:p w:rsidR="00AE2190" w:rsidRPr="009B13EC" w:rsidRDefault="00AE2190" w:rsidP="00AE2190">
      <w:pPr>
        <w:pStyle w:val="a5"/>
        <w:rPr>
          <w:sz w:val="18"/>
          <w:lang w:val="ru-RU"/>
        </w:rPr>
      </w:pPr>
    </w:p>
    <w:p w:rsidR="00AE2190" w:rsidRPr="00F17B97" w:rsidRDefault="00AE2190" w:rsidP="00AE2190">
      <w:pPr>
        <w:pStyle w:val="a5"/>
        <w:tabs>
          <w:tab w:val="left" w:pos="4727"/>
        </w:tabs>
        <w:spacing w:before="111"/>
        <w:jc w:val="center"/>
        <w:rPr>
          <w:sz w:val="28"/>
          <w:szCs w:val="28"/>
          <w:u w:val="single"/>
        </w:rPr>
      </w:pPr>
      <w:r w:rsidRPr="00F17B97">
        <w:rPr>
          <w:sz w:val="28"/>
          <w:szCs w:val="28"/>
        </w:rPr>
        <w:t>Освітній</w:t>
      </w:r>
      <w:r w:rsidRPr="00F17B97">
        <w:rPr>
          <w:spacing w:val="-6"/>
          <w:sz w:val="28"/>
          <w:szCs w:val="28"/>
        </w:rPr>
        <w:t xml:space="preserve"> </w:t>
      </w:r>
      <w:r w:rsidRPr="00F17B97">
        <w:rPr>
          <w:sz w:val="28"/>
          <w:szCs w:val="28"/>
        </w:rPr>
        <w:t xml:space="preserve">ступінь </w:t>
      </w:r>
      <w:r w:rsidRPr="00F17B97">
        <w:rPr>
          <w:sz w:val="28"/>
          <w:szCs w:val="28"/>
          <w:u w:val="single"/>
        </w:rPr>
        <w:t>Перший (бакалаврський)</w:t>
      </w:r>
    </w:p>
    <w:p w:rsidR="00AE2190" w:rsidRPr="00F17B97" w:rsidRDefault="00AE2190" w:rsidP="00AE2190">
      <w:pPr>
        <w:pStyle w:val="a5"/>
        <w:tabs>
          <w:tab w:val="left" w:pos="4763"/>
        </w:tabs>
        <w:ind w:right="3"/>
        <w:jc w:val="center"/>
        <w:rPr>
          <w:sz w:val="28"/>
          <w:szCs w:val="28"/>
        </w:rPr>
      </w:pPr>
      <w:r w:rsidRPr="00F17B97">
        <w:rPr>
          <w:sz w:val="28"/>
          <w:szCs w:val="28"/>
        </w:rPr>
        <w:t xml:space="preserve">Спеціальність </w:t>
      </w:r>
      <w:r w:rsidRPr="00F17B97">
        <w:rPr>
          <w:spacing w:val="-1"/>
          <w:sz w:val="28"/>
          <w:szCs w:val="28"/>
        </w:rPr>
        <w:t xml:space="preserve"> </w:t>
      </w:r>
      <w:r w:rsidRPr="00F17B97">
        <w:rPr>
          <w:sz w:val="28"/>
          <w:szCs w:val="28"/>
          <w:u w:val="single"/>
        </w:rPr>
        <w:t>262 Правоохоронна діяльність</w:t>
      </w:r>
    </w:p>
    <w:p w:rsidR="00AE2190" w:rsidRPr="00F17B97" w:rsidRDefault="00AE2190" w:rsidP="00AE2190">
      <w:pPr>
        <w:pStyle w:val="a5"/>
        <w:tabs>
          <w:tab w:val="left" w:pos="5127"/>
        </w:tabs>
        <w:ind w:right="4"/>
        <w:jc w:val="center"/>
        <w:rPr>
          <w:sz w:val="28"/>
          <w:szCs w:val="28"/>
        </w:rPr>
      </w:pPr>
      <w:r w:rsidRPr="00F17B97">
        <w:rPr>
          <w:sz w:val="28"/>
          <w:szCs w:val="28"/>
        </w:rPr>
        <w:t>Освітня</w:t>
      </w:r>
      <w:r w:rsidRPr="00F17B97">
        <w:rPr>
          <w:spacing w:val="-6"/>
          <w:sz w:val="28"/>
          <w:szCs w:val="28"/>
        </w:rPr>
        <w:t xml:space="preserve"> </w:t>
      </w:r>
      <w:r w:rsidRPr="00F17B97">
        <w:rPr>
          <w:sz w:val="28"/>
          <w:szCs w:val="28"/>
        </w:rPr>
        <w:t>програма</w:t>
      </w:r>
      <w:r w:rsidRPr="00F17B97">
        <w:rPr>
          <w:spacing w:val="-2"/>
          <w:sz w:val="28"/>
          <w:szCs w:val="28"/>
        </w:rPr>
        <w:t xml:space="preserve"> </w:t>
      </w:r>
      <w:r w:rsidRPr="00F17B97">
        <w:rPr>
          <w:sz w:val="28"/>
          <w:szCs w:val="28"/>
          <w:u w:val="single"/>
        </w:rPr>
        <w:t xml:space="preserve"> 30 серпня 2016 р. №643</w:t>
      </w:r>
    </w:p>
    <w:p w:rsidR="00AE2190" w:rsidRPr="00B0673C" w:rsidRDefault="00AE2190" w:rsidP="00AE2190">
      <w:pPr>
        <w:pStyle w:val="a5"/>
        <w:tabs>
          <w:tab w:val="left" w:pos="4631"/>
        </w:tabs>
        <w:spacing w:line="322" w:lineRule="exact"/>
        <w:ind w:right="1"/>
        <w:jc w:val="center"/>
        <w:rPr>
          <w:sz w:val="28"/>
          <w:u w:val="single"/>
        </w:rPr>
      </w:pPr>
      <w:r w:rsidRPr="00B0673C">
        <w:rPr>
          <w:sz w:val="28"/>
        </w:rPr>
        <w:t xml:space="preserve">Форма навчання </w:t>
      </w:r>
      <w:r w:rsidRPr="00B0673C">
        <w:rPr>
          <w:sz w:val="28"/>
          <w:u w:val="single"/>
        </w:rPr>
        <w:t>заочна</w:t>
      </w:r>
    </w:p>
    <w:p w:rsidR="00AE2190" w:rsidRPr="009B13EC" w:rsidRDefault="00AE2190" w:rsidP="00AE2190">
      <w:pPr>
        <w:pStyle w:val="a5"/>
        <w:rPr>
          <w:sz w:val="18"/>
          <w:lang w:val="ru-RU"/>
        </w:rPr>
      </w:pPr>
    </w:p>
    <w:p w:rsidR="00AE2190" w:rsidRPr="00B0673C" w:rsidRDefault="00AE2190" w:rsidP="00AE2190">
      <w:pPr>
        <w:tabs>
          <w:tab w:val="left" w:pos="1017"/>
          <w:tab w:val="left" w:pos="1923"/>
        </w:tabs>
        <w:spacing w:before="112"/>
        <w:ind w:right="2"/>
        <w:jc w:val="center"/>
        <w:rPr>
          <w:sz w:val="28"/>
          <w:lang w:val="ru-RU"/>
        </w:rPr>
      </w:pPr>
      <w:r w:rsidRPr="00B0673C">
        <w:rPr>
          <w:sz w:val="28"/>
          <w:lang w:val="ru-RU"/>
        </w:rPr>
        <w:t>У</w:t>
      </w:r>
      <w:r w:rsidRPr="00B0673C">
        <w:rPr>
          <w:sz w:val="28"/>
          <w:u w:val="single"/>
          <w:lang w:val="ru-RU"/>
        </w:rPr>
        <w:t xml:space="preserve"> 2019</w:t>
      </w:r>
      <w:r w:rsidRPr="00B0673C">
        <w:rPr>
          <w:sz w:val="28"/>
          <w:lang w:val="ru-RU"/>
        </w:rPr>
        <w:t>/</w:t>
      </w:r>
      <w:r w:rsidRPr="00B0673C">
        <w:rPr>
          <w:sz w:val="28"/>
          <w:u w:val="single"/>
          <w:lang w:val="ru-RU"/>
        </w:rPr>
        <w:t xml:space="preserve">2020 </w:t>
      </w:r>
      <w:proofErr w:type="spellStart"/>
      <w:r w:rsidRPr="00B0673C">
        <w:rPr>
          <w:sz w:val="28"/>
          <w:lang w:val="ru-RU"/>
        </w:rPr>
        <w:t>навчальному</w:t>
      </w:r>
      <w:proofErr w:type="spellEnd"/>
      <w:r w:rsidRPr="00B0673C">
        <w:rPr>
          <w:spacing w:val="-6"/>
          <w:sz w:val="28"/>
          <w:lang w:val="ru-RU"/>
        </w:rPr>
        <w:t xml:space="preserve"> </w:t>
      </w:r>
      <w:proofErr w:type="spellStart"/>
      <w:r w:rsidRPr="00B0673C">
        <w:rPr>
          <w:sz w:val="28"/>
          <w:lang w:val="ru-RU"/>
        </w:rPr>
        <w:t>році</w:t>
      </w:r>
      <w:proofErr w:type="spellEnd"/>
    </w:p>
    <w:p w:rsidR="00AE2190" w:rsidRPr="009B13EC" w:rsidRDefault="00AE2190" w:rsidP="00AE2190">
      <w:pPr>
        <w:pStyle w:val="a5"/>
        <w:rPr>
          <w:sz w:val="26"/>
          <w:lang w:val="ru-RU"/>
        </w:rPr>
      </w:pPr>
    </w:p>
    <w:p w:rsidR="00AE2190" w:rsidRPr="009B13EC" w:rsidRDefault="00AE2190" w:rsidP="00AE2190">
      <w:pPr>
        <w:pStyle w:val="a5"/>
        <w:rPr>
          <w:sz w:val="26"/>
          <w:lang w:val="ru-RU"/>
        </w:rPr>
      </w:pPr>
    </w:p>
    <w:p w:rsidR="00AE2190" w:rsidRPr="00B0673C" w:rsidRDefault="00AE2190" w:rsidP="00AE2190">
      <w:pPr>
        <w:spacing w:before="230"/>
        <w:ind w:left="5279" w:right="770"/>
        <w:rPr>
          <w:sz w:val="28"/>
        </w:rPr>
      </w:pPr>
      <w:r w:rsidRPr="00B0673C">
        <w:rPr>
          <w:sz w:val="28"/>
        </w:rPr>
        <w:t>Плани семінарських (практичних) занять обговорені та схвалені на засіданні</w:t>
      </w:r>
    </w:p>
    <w:p w:rsidR="00AE2190" w:rsidRPr="00B0673C" w:rsidRDefault="00AE2190" w:rsidP="00AE2190">
      <w:pPr>
        <w:tabs>
          <w:tab w:val="left" w:pos="8475"/>
        </w:tabs>
        <w:ind w:left="5279"/>
        <w:rPr>
          <w:sz w:val="28"/>
        </w:rPr>
      </w:pPr>
      <w:r w:rsidRPr="00B0673C">
        <w:rPr>
          <w:sz w:val="28"/>
        </w:rPr>
        <w:t>Кафедри цивільно-правових дисциплін</w:t>
      </w:r>
    </w:p>
    <w:p w:rsidR="00AE2190" w:rsidRPr="00B0673C" w:rsidRDefault="00AE2190" w:rsidP="00AE2190">
      <w:pPr>
        <w:tabs>
          <w:tab w:val="left" w:pos="8691"/>
          <w:tab w:val="left" w:pos="9520"/>
        </w:tabs>
        <w:ind w:left="5279"/>
        <w:rPr>
          <w:sz w:val="28"/>
        </w:rPr>
      </w:pPr>
      <w:r w:rsidRPr="00B0673C">
        <w:rPr>
          <w:sz w:val="28"/>
        </w:rPr>
        <w:t>протокол</w:t>
      </w:r>
      <w:r w:rsidRPr="00B0673C">
        <w:rPr>
          <w:spacing w:val="-1"/>
          <w:sz w:val="28"/>
        </w:rPr>
        <w:t xml:space="preserve"> </w:t>
      </w:r>
      <w:r w:rsidRPr="00B0673C">
        <w:rPr>
          <w:sz w:val="28"/>
        </w:rPr>
        <w:t>від</w:t>
      </w:r>
      <w:r w:rsidRPr="00B0673C">
        <w:rPr>
          <w:sz w:val="28"/>
          <w:u w:val="single"/>
        </w:rPr>
        <w:t xml:space="preserve"> </w:t>
      </w:r>
      <w:r w:rsidRPr="00B0673C">
        <w:rPr>
          <w:sz w:val="28"/>
          <w:u w:val="single"/>
        </w:rPr>
        <w:tab/>
      </w:r>
      <w:r w:rsidRPr="00B0673C">
        <w:rPr>
          <w:sz w:val="28"/>
        </w:rPr>
        <w:t>№</w:t>
      </w:r>
      <w:r w:rsidRPr="00B0673C">
        <w:rPr>
          <w:spacing w:val="-1"/>
          <w:sz w:val="28"/>
        </w:rPr>
        <w:t xml:space="preserve"> </w:t>
      </w:r>
      <w:r w:rsidRPr="00B0673C">
        <w:rPr>
          <w:sz w:val="28"/>
          <w:u w:val="single"/>
        </w:rPr>
        <w:t xml:space="preserve"> </w:t>
      </w:r>
      <w:r w:rsidRPr="00B0673C">
        <w:rPr>
          <w:sz w:val="28"/>
          <w:u w:val="single"/>
        </w:rPr>
        <w:tab/>
      </w:r>
    </w:p>
    <w:p w:rsidR="00AE2190" w:rsidRPr="00B0673C" w:rsidRDefault="00AE2190" w:rsidP="00AE2190">
      <w:pPr>
        <w:pStyle w:val="a5"/>
        <w:spacing w:before="8"/>
        <w:ind w:left="5279"/>
        <w:rPr>
          <w:sz w:val="18"/>
        </w:rPr>
      </w:pPr>
    </w:p>
    <w:p w:rsidR="00AE2190" w:rsidRPr="00B0673C" w:rsidRDefault="00AE2190" w:rsidP="00AE2190">
      <w:pPr>
        <w:spacing w:before="90" w:line="274" w:lineRule="exact"/>
        <w:ind w:left="5279"/>
        <w:rPr>
          <w:b/>
          <w:sz w:val="28"/>
        </w:rPr>
      </w:pPr>
      <w:r w:rsidRPr="00B0673C">
        <w:rPr>
          <w:b/>
          <w:sz w:val="28"/>
        </w:rPr>
        <w:t>Завідувач кафедри</w:t>
      </w:r>
    </w:p>
    <w:p w:rsidR="00AE2190" w:rsidRPr="00B0673C" w:rsidRDefault="00AE2190" w:rsidP="00AE2190">
      <w:pPr>
        <w:spacing w:line="274" w:lineRule="exact"/>
        <w:ind w:left="5279"/>
        <w:rPr>
          <w:sz w:val="28"/>
        </w:rPr>
      </w:pPr>
      <w:r w:rsidRPr="00B0673C">
        <w:rPr>
          <w:sz w:val="28"/>
        </w:rPr>
        <w:t>кандидат юридичних наук, доцент</w:t>
      </w:r>
    </w:p>
    <w:p w:rsidR="00AE2190" w:rsidRPr="00B0673C" w:rsidRDefault="00AE2190" w:rsidP="00AE2190">
      <w:pPr>
        <w:spacing w:before="5"/>
        <w:ind w:left="5279"/>
        <w:rPr>
          <w:b/>
          <w:sz w:val="28"/>
        </w:rPr>
      </w:pPr>
      <w:r w:rsidRPr="00B0673C">
        <w:rPr>
          <w:b/>
          <w:sz w:val="28"/>
        </w:rPr>
        <w:t>Л</w:t>
      </w:r>
      <w:r w:rsidR="000B20CB">
        <w:rPr>
          <w:b/>
          <w:sz w:val="28"/>
        </w:rPr>
        <w:t>ілія ЗОЛОТУХІНА</w:t>
      </w:r>
    </w:p>
    <w:p w:rsidR="00AE2190" w:rsidRPr="009B13EC" w:rsidRDefault="00AE2190" w:rsidP="00AE2190">
      <w:pPr>
        <w:pStyle w:val="a5"/>
        <w:spacing w:before="3"/>
        <w:rPr>
          <w:b/>
          <w:sz w:val="19"/>
          <w:lang w:val="ru-RU"/>
        </w:rPr>
      </w:pPr>
      <w:r>
        <w:rPr>
          <w:noProof/>
          <w:sz w:val="28"/>
          <w:lang w:val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FF3C20" wp14:editId="5FB275E2">
                <wp:simplePos x="0" y="0"/>
                <wp:positionH relativeFrom="page">
                  <wp:posOffset>4228465</wp:posOffset>
                </wp:positionH>
                <wp:positionV relativeFrom="paragraph">
                  <wp:posOffset>168910</wp:posOffset>
                </wp:positionV>
                <wp:extent cx="914400" cy="0"/>
                <wp:effectExtent l="8890" t="6985" r="10160" b="1206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EA3BE" id="Прямая соединительная линия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2.95pt,13.3pt" to="40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AE2190" w:rsidRPr="009B13EC" w:rsidRDefault="00AE2190" w:rsidP="00AE2190">
      <w:pPr>
        <w:spacing w:line="202" w:lineRule="exact"/>
        <w:ind w:left="2073" w:right="505"/>
        <w:jc w:val="center"/>
        <w:rPr>
          <w:sz w:val="20"/>
          <w:lang w:val="ru-RU"/>
        </w:rPr>
      </w:pPr>
      <w:r w:rsidRPr="009B13EC">
        <w:rPr>
          <w:sz w:val="20"/>
          <w:lang w:val="ru-RU"/>
        </w:rPr>
        <w:t>(</w:t>
      </w:r>
      <w:proofErr w:type="spellStart"/>
      <w:r w:rsidRPr="009B13EC">
        <w:rPr>
          <w:sz w:val="20"/>
          <w:lang w:val="ru-RU"/>
        </w:rPr>
        <w:t>підпис</w:t>
      </w:r>
      <w:proofErr w:type="spellEnd"/>
      <w:r w:rsidRPr="009B13EC">
        <w:rPr>
          <w:sz w:val="20"/>
          <w:lang w:val="ru-RU"/>
        </w:rPr>
        <w:t>)</w:t>
      </w:r>
    </w:p>
    <w:p w:rsidR="00AE2190" w:rsidRPr="009B13EC" w:rsidRDefault="00AE2190" w:rsidP="00AE2190">
      <w:pPr>
        <w:pStyle w:val="a5"/>
        <w:rPr>
          <w:sz w:val="22"/>
          <w:lang w:val="ru-RU"/>
        </w:rPr>
      </w:pPr>
    </w:p>
    <w:p w:rsidR="00AE2190" w:rsidRPr="009B13EC" w:rsidRDefault="00AE2190" w:rsidP="00AE2190">
      <w:pPr>
        <w:pStyle w:val="a5"/>
        <w:spacing w:before="2"/>
        <w:rPr>
          <w:sz w:val="32"/>
          <w:lang w:val="ru-RU"/>
        </w:rPr>
      </w:pPr>
    </w:p>
    <w:p w:rsidR="00AE2190" w:rsidRPr="009B13EC" w:rsidRDefault="00AE2190" w:rsidP="00AE2190">
      <w:pPr>
        <w:pStyle w:val="4"/>
        <w:tabs>
          <w:tab w:val="left" w:pos="1729"/>
        </w:tabs>
        <w:ind w:right="4"/>
        <w:jc w:val="center"/>
        <w:rPr>
          <w:lang w:val="ru-RU"/>
        </w:rPr>
      </w:pPr>
      <w:proofErr w:type="spellStart"/>
      <w:r w:rsidRPr="009B13EC">
        <w:rPr>
          <w:lang w:val="ru-RU"/>
        </w:rPr>
        <w:t>Дніпро</w:t>
      </w:r>
      <w:proofErr w:type="spellEnd"/>
      <w:r w:rsidRPr="009B13EC">
        <w:rPr>
          <w:lang w:val="ru-RU"/>
        </w:rPr>
        <w:t xml:space="preserve"> –</w:t>
      </w:r>
      <w:r w:rsidRPr="009B13EC">
        <w:rPr>
          <w:spacing w:val="-4"/>
          <w:lang w:val="ru-RU"/>
        </w:rPr>
        <w:t xml:space="preserve"> </w:t>
      </w:r>
      <w:r>
        <w:rPr>
          <w:lang w:val="ru-RU"/>
        </w:rPr>
        <w:t>2019</w:t>
      </w:r>
    </w:p>
    <w:p w:rsidR="00AE2190" w:rsidRPr="009B13EC" w:rsidRDefault="00AE2190" w:rsidP="00AE2190">
      <w:pPr>
        <w:jc w:val="center"/>
        <w:rPr>
          <w:lang w:val="ru-RU"/>
        </w:rPr>
        <w:sectPr w:rsidR="00AE2190" w:rsidRPr="009B13EC">
          <w:headerReference w:type="default" r:id="rId7"/>
          <w:pgSz w:w="11910" w:h="16840"/>
          <w:pgMar w:top="1040" w:right="240" w:bottom="280" w:left="1380" w:header="0" w:footer="0" w:gutter="0"/>
          <w:cols w:space="720"/>
        </w:sectPr>
      </w:pPr>
    </w:p>
    <w:p w:rsidR="00AE2190" w:rsidRPr="00937C73" w:rsidRDefault="00AE2190" w:rsidP="00AE2190">
      <w:pPr>
        <w:pStyle w:val="a5"/>
        <w:spacing w:before="147"/>
        <w:ind w:left="322" w:right="323"/>
        <w:jc w:val="both"/>
        <w:rPr>
          <w:lang w:val="ru-RU"/>
        </w:rPr>
      </w:pPr>
      <w:r w:rsidRPr="00937C73">
        <w:rPr>
          <w:sz w:val="28"/>
        </w:rPr>
        <w:lastRenderedPageBreak/>
        <w:t>Цивільне та сімейне право // Плани семінарських (практичних) занять для заочної форми навчання. – Дніпро: Дніпропетровський державний університет внутрішніх справ, 20</w:t>
      </w:r>
      <w:r w:rsidR="001F1930">
        <w:rPr>
          <w:sz w:val="28"/>
        </w:rPr>
        <w:t>19 – 10 с.</w:t>
      </w:r>
    </w:p>
    <w:p w:rsidR="00AE2190" w:rsidRPr="009B13EC" w:rsidRDefault="00AE2190" w:rsidP="00AE2190">
      <w:pPr>
        <w:pStyle w:val="a5"/>
        <w:rPr>
          <w:sz w:val="30"/>
          <w:lang w:val="ru-RU"/>
        </w:rPr>
      </w:pPr>
    </w:p>
    <w:p w:rsidR="00AE2190" w:rsidRPr="009B13EC" w:rsidRDefault="00AE2190" w:rsidP="00AE2190">
      <w:pPr>
        <w:pStyle w:val="a5"/>
        <w:rPr>
          <w:sz w:val="30"/>
          <w:lang w:val="ru-RU"/>
        </w:rPr>
      </w:pPr>
    </w:p>
    <w:p w:rsidR="00AE2190" w:rsidRPr="000725FD" w:rsidRDefault="00AE2190" w:rsidP="00AE2190">
      <w:pPr>
        <w:ind w:left="426"/>
        <w:jc w:val="both"/>
        <w:rPr>
          <w:sz w:val="28"/>
          <w:szCs w:val="28"/>
        </w:rPr>
      </w:pPr>
      <w:r w:rsidRPr="000725FD">
        <w:rPr>
          <w:b/>
          <w:sz w:val="28"/>
          <w:szCs w:val="28"/>
        </w:rPr>
        <w:t>РОЗРОБНИК</w:t>
      </w:r>
      <w:r w:rsidRPr="000725FD">
        <w:rPr>
          <w:sz w:val="28"/>
          <w:szCs w:val="28"/>
        </w:rPr>
        <w:t>:</w:t>
      </w:r>
    </w:p>
    <w:p w:rsidR="00AE2190" w:rsidRPr="000725FD" w:rsidRDefault="00AE2190" w:rsidP="00AE2190">
      <w:pPr>
        <w:ind w:left="426"/>
        <w:jc w:val="both"/>
        <w:rPr>
          <w:sz w:val="28"/>
          <w:szCs w:val="28"/>
        </w:rPr>
      </w:pPr>
      <w:proofErr w:type="spellStart"/>
      <w:r w:rsidRPr="000725FD">
        <w:rPr>
          <w:sz w:val="28"/>
          <w:szCs w:val="28"/>
        </w:rPr>
        <w:t>Косяченко</w:t>
      </w:r>
      <w:proofErr w:type="spellEnd"/>
      <w:r w:rsidRPr="000725FD">
        <w:rPr>
          <w:sz w:val="28"/>
          <w:szCs w:val="28"/>
        </w:rPr>
        <w:t xml:space="preserve"> К. Е., старший викладач кафедри цивільно-правових дисциплін, кандидат юридичних наук.</w:t>
      </w:r>
    </w:p>
    <w:p w:rsidR="00AE2190" w:rsidRPr="008149E4" w:rsidRDefault="00AE2190" w:rsidP="00AE2190">
      <w:pPr>
        <w:rPr>
          <w:b/>
          <w:sz w:val="28"/>
          <w:szCs w:val="28"/>
        </w:rPr>
      </w:pPr>
    </w:p>
    <w:p w:rsidR="00AE2190" w:rsidRPr="008149E4" w:rsidRDefault="00AE2190" w:rsidP="00AE2190">
      <w:pPr>
        <w:rPr>
          <w:b/>
          <w:sz w:val="28"/>
          <w:szCs w:val="28"/>
        </w:rPr>
      </w:pPr>
    </w:p>
    <w:p w:rsidR="00AE2190" w:rsidRPr="00937C73" w:rsidRDefault="00AE2190" w:rsidP="00AE2190">
      <w:pPr>
        <w:rPr>
          <w:lang w:val="ru-RU"/>
        </w:rPr>
        <w:sectPr w:rsidR="00AE2190" w:rsidRPr="00937C73">
          <w:headerReference w:type="default" r:id="rId8"/>
          <w:pgSz w:w="11910" w:h="16840"/>
          <w:pgMar w:top="960" w:right="240" w:bottom="280" w:left="1380" w:header="713" w:footer="0" w:gutter="0"/>
          <w:pgNumType w:start="2"/>
          <w:cols w:space="720"/>
        </w:sectPr>
      </w:pPr>
    </w:p>
    <w:p w:rsidR="00AE2190" w:rsidRPr="00937C73" w:rsidRDefault="00AE2190" w:rsidP="00AE2190">
      <w:pPr>
        <w:widowControl w:val="0"/>
        <w:jc w:val="center"/>
        <w:rPr>
          <w:b/>
          <w:snapToGrid w:val="0"/>
          <w:sz w:val="28"/>
        </w:rPr>
      </w:pPr>
      <w:r w:rsidRPr="00937C73">
        <w:rPr>
          <w:b/>
          <w:snapToGrid w:val="0"/>
          <w:sz w:val="28"/>
        </w:rPr>
        <w:lastRenderedPageBreak/>
        <w:t xml:space="preserve">ТЕМА 5. </w:t>
      </w:r>
      <w:r w:rsidRPr="00937C73">
        <w:rPr>
          <w:b/>
          <w:sz w:val="28"/>
        </w:rPr>
        <w:t>ЮРИДИЧНІ ОСОБИ І ДЕРЖАВА ЯК СУБ’ЄКТИ ЦИВІЛЬНИХ ПРАВОВІДНОСИН</w:t>
      </w:r>
    </w:p>
    <w:p w:rsidR="00AE2190" w:rsidRDefault="00AE2190" w:rsidP="00AE2190">
      <w:pPr>
        <w:pStyle w:val="10"/>
        <w:spacing w:line="240" w:lineRule="auto"/>
        <w:ind w:firstLine="709"/>
        <w:rPr>
          <w:b/>
          <w:snapToGrid w:val="0"/>
          <w:sz w:val="28"/>
          <w:szCs w:val="28"/>
        </w:rPr>
      </w:pPr>
    </w:p>
    <w:p w:rsidR="00AE2190" w:rsidRDefault="00AE2190" w:rsidP="00AE2190">
      <w:pPr>
        <w:pStyle w:val="10"/>
        <w:spacing w:line="240" w:lineRule="auto"/>
        <w:ind w:firstLine="709"/>
        <w:jc w:val="right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Семінарське заняття № 1 - 2 год.</w:t>
      </w:r>
    </w:p>
    <w:p w:rsidR="00AE2190" w:rsidRPr="005D097F" w:rsidRDefault="00AE2190" w:rsidP="00AE2190">
      <w:pPr>
        <w:pStyle w:val="10"/>
        <w:spacing w:line="240" w:lineRule="auto"/>
        <w:ind w:firstLine="709"/>
        <w:jc w:val="right"/>
        <w:rPr>
          <w:b/>
          <w:i/>
          <w:snapToGrid w:val="0"/>
          <w:sz w:val="28"/>
          <w:szCs w:val="28"/>
        </w:rPr>
      </w:pPr>
    </w:p>
    <w:p w:rsidR="00AE2190" w:rsidRPr="001971E0" w:rsidRDefault="00AE2190" w:rsidP="00AE2190">
      <w:pPr>
        <w:pStyle w:val="a7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1971E0">
        <w:rPr>
          <w:color w:val="000000"/>
          <w:sz w:val="28"/>
          <w:szCs w:val="28"/>
          <w:shd w:val="clear" w:color="auto" w:fill="FFFFFF"/>
          <w:lang w:val="uk-UA"/>
        </w:rPr>
        <w:t>Поняття та ознаки юридичної особи</w:t>
      </w:r>
      <w:r w:rsidRPr="001971E0">
        <w:rPr>
          <w:color w:val="000000"/>
          <w:sz w:val="28"/>
          <w:szCs w:val="28"/>
          <w:lang w:val="uk-UA"/>
        </w:rPr>
        <w:t>.</w:t>
      </w:r>
    </w:p>
    <w:p w:rsidR="00AE2190" w:rsidRPr="001971E0" w:rsidRDefault="00AE2190" w:rsidP="00AE2190">
      <w:pPr>
        <w:pStyle w:val="a7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1971E0">
        <w:rPr>
          <w:color w:val="000000"/>
          <w:sz w:val="28"/>
          <w:szCs w:val="28"/>
          <w:lang w:val="uk-UA"/>
        </w:rPr>
        <w:t>Державна реєстрація юридичних осіб. Установчі документи юридичної особи.</w:t>
      </w:r>
    </w:p>
    <w:p w:rsidR="00AE2190" w:rsidRPr="00161558" w:rsidRDefault="00AE2190" w:rsidP="00AE2190">
      <w:pPr>
        <w:pStyle w:val="a7"/>
        <w:numPr>
          <w:ilvl w:val="0"/>
          <w:numId w:val="2"/>
        </w:numPr>
        <w:rPr>
          <w:color w:val="000000"/>
          <w:sz w:val="28"/>
          <w:szCs w:val="28"/>
          <w:lang w:val="uk-UA"/>
        </w:rPr>
      </w:pPr>
      <w:r w:rsidRPr="001971E0">
        <w:rPr>
          <w:color w:val="000000"/>
          <w:sz w:val="28"/>
          <w:szCs w:val="28"/>
          <w:lang w:val="uk-UA"/>
        </w:rPr>
        <w:t>Підприємства та їх види. Об’єднання підприємств.</w:t>
      </w:r>
    </w:p>
    <w:p w:rsidR="00AE2190" w:rsidRPr="005D097F" w:rsidRDefault="00AE2190" w:rsidP="00AE2190">
      <w:pPr>
        <w:pStyle w:val="5"/>
        <w:tabs>
          <w:tab w:val="left" w:pos="9654"/>
        </w:tabs>
        <w:spacing w:before="89"/>
        <w:rPr>
          <w:rFonts w:ascii="Times New Roman" w:hAnsi="Times New Roman" w:cs="Times New Roman"/>
          <w:b/>
          <w:color w:val="auto"/>
          <w:sz w:val="28"/>
        </w:rPr>
      </w:pPr>
      <w:r w:rsidRPr="005D097F">
        <w:rPr>
          <w:rFonts w:ascii="Times New Roman" w:hAnsi="Times New Roman" w:cs="Times New Roman"/>
          <w:b/>
          <w:color w:val="auto"/>
          <w:sz w:val="28"/>
        </w:rPr>
        <w:t>Основні поняття, терміни та категорії, що</w:t>
      </w:r>
      <w:r w:rsidRPr="005D097F">
        <w:rPr>
          <w:rFonts w:ascii="Times New Roman" w:hAnsi="Times New Roman" w:cs="Times New Roman"/>
          <w:b/>
          <w:color w:val="auto"/>
          <w:spacing w:val="-24"/>
          <w:sz w:val="28"/>
        </w:rPr>
        <w:t xml:space="preserve"> </w:t>
      </w:r>
      <w:r w:rsidRPr="005D097F">
        <w:rPr>
          <w:rFonts w:ascii="Times New Roman" w:hAnsi="Times New Roman" w:cs="Times New Roman"/>
          <w:b/>
          <w:color w:val="auto"/>
          <w:sz w:val="28"/>
        </w:rPr>
        <w:t>підлягають</w:t>
      </w:r>
      <w:r w:rsidRPr="005D097F">
        <w:rPr>
          <w:rFonts w:ascii="Times New Roman" w:hAnsi="Times New Roman" w:cs="Times New Roman"/>
          <w:b/>
          <w:color w:val="auto"/>
          <w:spacing w:val="-7"/>
          <w:sz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</w:rPr>
        <w:t>засвоєнню: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юридична особа, комерційне найменування, </w:t>
      </w:r>
      <w:r w:rsidRPr="005D097F">
        <w:rPr>
          <w:rFonts w:ascii="Times New Roman" w:hAnsi="Times New Roman" w:cs="Times New Roman"/>
          <w:color w:val="auto"/>
          <w:sz w:val="28"/>
          <w:szCs w:val="28"/>
        </w:rPr>
        <w:t>виробнича марка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торговельні марки, </w:t>
      </w:r>
      <w:r w:rsidRPr="005D097F">
        <w:rPr>
          <w:rFonts w:ascii="Times New Roman" w:hAnsi="Times New Roman" w:cs="Times New Roman"/>
          <w:color w:val="auto"/>
          <w:sz w:val="28"/>
          <w:szCs w:val="28"/>
        </w:rPr>
        <w:t>універсальна правоздатніс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ть, спеціальна правоздатність, філія, </w:t>
      </w:r>
      <w:r w:rsidRPr="005D097F">
        <w:rPr>
          <w:rFonts w:ascii="Times New Roman" w:hAnsi="Times New Roman" w:cs="Times New Roman"/>
          <w:color w:val="auto"/>
          <w:sz w:val="28"/>
          <w:szCs w:val="28"/>
        </w:rPr>
        <w:t>предст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авництво, установчі документи, керівний орган, банкрутство, санація, ліквідація, правонаступництво, майнова відокремленість, </w:t>
      </w:r>
      <w:r w:rsidRPr="005D097F">
        <w:rPr>
          <w:rFonts w:ascii="Times New Roman" w:hAnsi="Times New Roman" w:cs="Times New Roman"/>
          <w:color w:val="auto"/>
          <w:sz w:val="28"/>
          <w:szCs w:val="28"/>
        </w:rPr>
        <w:t>організаційна є</w:t>
      </w:r>
      <w:r>
        <w:rPr>
          <w:rFonts w:ascii="Times New Roman" w:hAnsi="Times New Roman" w:cs="Times New Roman"/>
          <w:color w:val="auto"/>
          <w:sz w:val="28"/>
          <w:szCs w:val="28"/>
        </w:rPr>
        <w:t>дність</w:t>
      </w:r>
      <w:r w:rsidRPr="005D097F">
        <w:rPr>
          <w:rFonts w:ascii="Times New Roman" w:hAnsi="Times New Roman" w:cs="Times New Roman"/>
          <w:color w:val="auto"/>
          <w:sz w:val="28"/>
          <w:szCs w:val="28"/>
        </w:rPr>
        <w:t>, теорі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реальності юридичної особи, </w:t>
      </w:r>
      <w:r w:rsidRPr="005D097F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еорія фікції юридичної особи, </w:t>
      </w:r>
      <w:r w:rsidRPr="005D097F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ісцезнаходження юридичної особи</w:t>
      </w:r>
      <w:r w:rsidRPr="005D097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2190" w:rsidRPr="00161558" w:rsidRDefault="00AE2190" w:rsidP="00AE2190">
      <w:pPr>
        <w:pStyle w:val="a5"/>
        <w:rPr>
          <w:sz w:val="20"/>
        </w:rPr>
      </w:pPr>
    </w:p>
    <w:p w:rsidR="00AE2190" w:rsidRDefault="00AE2190" w:rsidP="00AE2190">
      <w:pPr>
        <w:widowControl w:val="0"/>
        <w:jc w:val="center"/>
        <w:rPr>
          <w:b/>
          <w:sz w:val="28"/>
          <w:szCs w:val="28"/>
        </w:rPr>
      </w:pPr>
      <w:r w:rsidRPr="005D097F">
        <w:rPr>
          <w:b/>
          <w:snapToGrid w:val="0"/>
          <w:sz w:val="28"/>
          <w:szCs w:val="28"/>
        </w:rPr>
        <w:t xml:space="preserve">ТЕМА 7. </w:t>
      </w:r>
      <w:r w:rsidRPr="005D097F">
        <w:rPr>
          <w:b/>
          <w:sz w:val="28"/>
          <w:szCs w:val="28"/>
        </w:rPr>
        <w:t>ОБ’ЄКТИ ЦИВІЛЬНИХ ПРАВОВІДНОСИН. ЦІННІ ПАПЕРИ ЯК ОБ’ЄКТИ ЦИВІЛЬНИХ ПРАВОВІДНОСИН</w:t>
      </w:r>
    </w:p>
    <w:p w:rsidR="00AE2190" w:rsidRPr="005D097F" w:rsidRDefault="00AE2190" w:rsidP="00AE2190">
      <w:pPr>
        <w:widowControl w:val="0"/>
        <w:jc w:val="center"/>
        <w:rPr>
          <w:b/>
          <w:snapToGrid w:val="0"/>
          <w:sz w:val="28"/>
          <w:szCs w:val="28"/>
        </w:rPr>
      </w:pPr>
    </w:p>
    <w:p w:rsidR="00AE2190" w:rsidRDefault="00AE2190" w:rsidP="00AE2190">
      <w:pPr>
        <w:pStyle w:val="10"/>
        <w:spacing w:line="240" w:lineRule="auto"/>
        <w:ind w:firstLine="709"/>
        <w:jc w:val="right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Семінарське заняття № 2 - 2 год.</w:t>
      </w:r>
    </w:p>
    <w:p w:rsidR="00AE2190" w:rsidRPr="005D097F" w:rsidRDefault="00AE2190" w:rsidP="00AE2190">
      <w:pPr>
        <w:pStyle w:val="10"/>
        <w:spacing w:line="240" w:lineRule="auto"/>
        <w:ind w:firstLine="709"/>
        <w:jc w:val="right"/>
        <w:rPr>
          <w:b/>
          <w:snapToGrid w:val="0"/>
          <w:sz w:val="28"/>
          <w:szCs w:val="28"/>
        </w:rPr>
      </w:pPr>
    </w:p>
    <w:p w:rsidR="00AE2190" w:rsidRDefault="00AE2190" w:rsidP="00AE2190">
      <w:pPr>
        <w:widowControl w:val="0"/>
        <w:tabs>
          <w:tab w:val="left" w:pos="993"/>
        </w:tabs>
        <w:snapToGrid w:val="0"/>
        <w:ind w:firstLine="70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План</w:t>
      </w:r>
    </w:p>
    <w:p w:rsidR="00AE2190" w:rsidRPr="0058136C" w:rsidRDefault="00AE2190" w:rsidP="00AE2190">
      <w:pPr>
        <w:pStyle w:val="a4"/>
        <w:widowControl w:val="0"/>
        <w:numPr>
          <w:ilvl w:val="0"/>
          <w:numId w:val="3"/>
        </w:numPr>
        <w:tabs>
          <w:tab w:val="left" w:pos="993"/>
        </w:tabs>
        <w:snapToGrid w:val="0"/>
        <w:rPr>
          <w:rFonts w:ascii="Times New Roman" w:hAnsi="Times New Roman"/>
          <w:sz w:val="28"/>
          <w:szCs w:val="28"/>
        </w:rPr>
      </w:pPr>
      <w:r w:rsidRPr="0058136C">
        <w:rPr>
          <w:rFonts w:ascii="Times New Roman" w:hAnsi="Times New Roman"/>
          <w:sz w:val="28"/>
          <w:szCs w:val="28"/>
        </w:rPr>
        <w:t xml:space="preserve">Поняття і види об’єктів цивільних прав. </w:t>
      </w:r>
    </w:p>
    <w:p w:rsidR="00AE2190" w:rsidRPr="0058136C" w:rsidRDefault="00AE2190" w:rsidP="00AE2190">
      <w:pPr>
        <w:pStyle w:val="a4"/>
        <w:widowControl w:val="0"/>
        <w:numPr>
          <w:ilvl w:val="0"/>
          <w:numId w:val="3"/>
        </w:numPr>
        <w:tabs>
          <w:tab w:val="left" w:pos="993"/>
        </w:tabs>
        <w:snapToGrid w:val="0"/>
        <w:rPr>
          <w:rFonts w:ascii="Times New Roman" w:hAnsi="Times New Roman"/>
          <w:sz w:val="28"/>
          <w:szCs w:val="28"/>
        </w:rPr>
      </w:pPr>
      <w:r w:rsidRPr="0058136C">
        <w:rPr>
          <w:rFonts w:ascii="Times New Roman" w:hAnsi="Times New Roman"/>
          <w:sz w:val="28"/>
          <w:szCs w:val="28"/>
        </w:rPr>
        <w:t xml:space="preserve">Речі як об'єкти цивільних прав. Класифікація речей. </w:t>
      </w:r>
    </w:p>
    <w:p w:rsidR="00AE2190" w:rsidRPr="0058136C" w:rsidRDefault="00AE2190" w:rsidP="00AE2190">
      <w:pPr>
        <w:pStyle w:val="a4"/>
        <w:widowControl w:val="0"/>
        <w:numPr>
          <w:ilvl w:val="0"/>
          <w:numId w:val="3"/>
        </w:numPr>
        <w:tabs>
          <w:tab w:val="left" w:pos="993"/>
        </w:tabs>
        <w:snapToGrid w:val="0"/>
        <w:rPr>
          <w:rFonts w:ascii="Times New Roman" w:hAnsi="Times New Roman"/>
          <w:sz w:val="28"/>
          <w:szCs w:val="28"/>
        </w:rPr>
      </w:pPr>
      <w:r w:rsidRPr="0058136C">
        <w:rPr>
          <w:rFonts w:ascii="Times New Roman" w:hAnsi="Times New Roman"/>
          <w:sz w:val="28"/>
          <w:szCs w:val="28"/>
        </w:rPr>
        <w:t xml:space="preserve">Гроші та валютні цінності. </w:t>
      </w:r>
    </w:p>
    <w:p w:rsidR="00AE2190" w:rsidRPr="0058136C" w:rsidRDefault="00AE2190" w:rsidP="00AE2190">
      <w:pPr>
        <w:pStyle w:val="a4"/>
        <w:widowControl w:val="0"/>
        <w:numPr>
          <w:ilvl w:val="0"/>
          <w:numId w:val="3"/>
        </w:numPr>
        <w:tabs>
          <w:tab w:val="left" w:pos="993"/>
        </w:tabs>
        <w:snapToGrid w:val="0"/>
        <w:rPr>
          <w:rFonts w:ascii="Times New Roman" w:hAnsi="Times New Roman"/>
          <w:sz w:val="28"/>
          <w:szCs w:val="28"/>
        </w:rPr>
      </w:pPr>
      <w:r w:rsidRPr="0058136C">
        <w:rPr>
          <w:rFonts w:ascii="Times New Roman" w:hAnsi="Times New Roman"/>
          <w:sz w:val="28"/>
          <w:szCs w:val="28"/>
        </w:rPr>
        <w:t xml:space="preserve">Нерухомі та рухомі речі. </w:t>
      </w:r>
    </w:p>
    <w:p w:rsidR="00AE2190" w:rsidRPr="0058136C" w:rsidRDefault="00AE2190" w:rsidP="00AE2190">
      <w:pPr>
        <w:pStyle w:val="a4"/>
        <w:widowControl w:val="0"/>
        <w:numPr>
          <w:ilvl w:val="0"/>
          <w:numId w:val="3"/>
        </w:numPr>
        <w:tabs>
          <w:tab w:val="left" w:pos="993"/>
        </w:tabs>
        <w:snapToGrid w:val="0"/>
        <w:rPr>
          <w:rFonts w:ascii="Times New Roman" w:hAnsi="Times New Roman"/>
          <w:sz w:val="28"/>
          <w:szCs w:val="28"/>
        </w:rPr>
      </w:pPr>
      <w:r w:rsidRPr="0058136C">
        <w:rPr>
          <w:rFonts w:ascii="Times New Roman" w:hAnsi="Times New Roman"/>
          <w:sz w:val="28"/>
          <w:szCs w:val="28"/>
        </w:rPr>
        <w:t>Цінні папери як об'єкти цивільних прав. Групи та види цінних паперів.</w:t>
      </w:r>
    </w:p>
    <w:p w:rsidR="00AE2190" w:rsidRPr="00E23D0E" w:rsidRDefault="00AE2190" w:rsidP="00AE2190">
      <w:pPr>
        <w:tabs>
          <w:tab w:val="left" w:pos="993"/>
        </w:tabs>
        <w:ind w:firstLine="709"/>
        <w:jc w:val="both"/>
      </w:pPr>
      <w:r w:rsidRPr="005D097F">
        <w:rPr>
          <w:b/>
          <w:sz w:val="28"/>
        </w:rPr>
        <w:t>Основні поняття, терміни та категорії, що</w:t>
      </w:r>
      <w:r w:rsidRPr="005D097F">
        <w:rPr>
          <w:b/>
          <w:spacing w:val="-24"/>
          <w:sz w:val="28"/>
        </w:rPr>
        <w:t xml:space="preserve"> </w:t>
      </w:r>
      <w:r w:rsidRPr="005D097F">
        <w:rPr>
          <w:b/>
          <w:sz w:val="28"/>
        </w:rPr>
        <w:t>підлягають</w:t>
      </w:r>
      <w:r w:rsidRPr="005D097F">
        <w:rPr>
          <w:b/>
          <w:spacing w:val="-7"/>
          <w:sz w:val="28"/>
        </w:rPr>
        <w:t xml:space="preserve"> </w:t>
      </w:r>
      <w:r>
        <w:rPr>
          <w:b/>
          <w:sz w:val="28"/>
        </w:rPr>
        <w:t>засвоєнню: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об’єкт цивільних правовідносин, майно, гроші, цінні папери</w:t>
      </w:r>
      <w:r w:rsidRPr="005D097F">
        <w:rPr>
          <w:sz w:val="28"/>
          <w:szCs w:val="28"/>
        </w:rPr>
        <w:t>, валютні ці</w:t>
      </w:r>
      <w:r>
        <w:rPr>
          <w:sz w:val="28"/>
          <w:szCs w:val="28"/>
        </w:rPr>
        <w:t xml:space="preserve">нності, акція, облігація, вексель, чек, коносамент, індосамент, </w:t>
      </w:r>
      <w:r w:rsidRPr="005D097F">
        <w:rPr>
          <w:sz w:val="28"/>
          <w:szCs w:val="28"/>
        </w:rPr>
        <w:t>дії та посл</w:t>
      </w:r>
      <w:r>
        <w:rPr>
          <w:sz w:val="28"/>
          <w:szCs w:val="28"/>
        </w:rPr>
        <w:t>уги, особисті немайнові блага, результати творчої діяльності</w:t>
      </w:r>
      <w:r w:rsidRPr="005D097F">
        <w:rPr>
          <w:sz w:val="28"/>
          <w:szCs w:val="28"/>
        </w:rPr>
        <w:t>.</w:t>
      </w:r>
    </w:p>
    <w:p w:rsidR="00AE2190" w:rsidRDefault="00AE2190" w:rsidP="00AE2190">
      <w:pPr>
        <w:jc w:val="both"/>
        <w:rPr>
          <w:b/>
          <w:sz w:val="28"/>
        </w:rPr>
      </w:pPr>
    </w:p>
    <w:p w:rsidR="00AE2190" w:rsidRPr="005D097F" w:rsidRDefault="00AE2190" w:rsidP="00AE2190">
      <w:pPr>
        <w:jc w:val="center"/>
        <w:rPr>
          <w:sz w:val="28"/>
        </w:rPr>
      </w:pPr>
      <w:r w:rsidRPr="005D097F">
        <w:rPr>
          <w:b/>
          <w:sz w:val="28"/>
        </w:rPr>
        <w:t xml:space="preserve">ТЕМА  </w:t>
      </w:r>
      <w:r>
        <w:rPr>
          <w:b/>
          <w:sz w:val="28"/>
        </w:rPr>
        <w:t>10</w:t>
      </w:r>
      <w:r w:rsidRPr="005D097F">
        <w:rPr>
          <w:b/>
          <w:sz w:val="28"/>
        </w:rPr>
        <w:t>. О</w:t>
      </w:r>
      <w:r>
        <w:rPr>
          <w:b/>
          <w:sz w:val="28"/>
        </w:rPr>
        <w:t>СОБИСТІ НЕМАЙНОВІ ТА МАЙНОВІ ПРАВА ТА ОБОВ’ЯЗКИ ПОДРУЖЖЯ</w:t>
      </w:r>
    </w:p>
    <w:p w:rsidR="00AE2190" w:rsidRDefault="00AE2190" w:rsidP="00AE2190">
      <w:pPr>
        <w:pStyle w:val="10"/>
        <w:spacing w:line="240" w:lineRule="auto"/>
        <w:ind w:firstLine="709"/>
        <w:jc w:val="right"/>
        <w:rPr>
          <w:b/>
          <w:i/>
          <w:snapToGrid w:val="0"/>
          <w:sz w:val="28"/>
          <w:szCs w:val="28"/>
        </w:rPr>
      </w:pPr>
    </w:p>
    <w:p w:rsidR="00AE2190" w:rsidRDefault="00AE2190" w:rsidP="00AE2190">
      <w:pPr>
        <w:pStyle w:val="10"/>
        <w:spacing w:line="240" w:lineRule="auto"/>
        <w:ind w:firstLine="709"/>
        <w:jc w:val="right"/>
        <w:rPr>
          <w:b/>
          <w:i/>
          <w:snapToGrid w:val="0"/>
          <w:sz w:val="28"/>
          <w:szCs w:val="28"/>
        </w:rPr>
      </w:pPr>
      <w:r>
        <w:rPr>
          <w:b/>
          <w:i/>
          <w:snapToGrid w:val="0"/>
          <w:sz w:val="28"/>
          <w:szCs w:val="28"/>
        </w:rPr>
        <w:t>Семінарське заняття № 3 - 2 год.</w:t>
      </w:r>
    </w:p>
    <w:p w:rsidR="00AE2190" w:rsidRPr="005D097F" w:rsidRDefault="00AE2190" w:rsidP="00AE2190">
      <w:pPr>
        <w:ind w:firstLine="720"/>
        <w:jc w:val="both"/>
        <w:rPr>
          <w:b/>
          <w:color w:val="000000"/>
          <w:sz w:val="28"/>
        </w:rPr>
      </w:pPr>
    </w:p>
    <w:p w:rsidR="00AE2190" w:rsidRPr="00A8455A" w:rsidRDefault="00AE2190" w:rsidP="00AE2190">
      <w:pPr>
        <w:jc w:val="both"/>
        <w:rPr>
          <w:sz w:val="28"/>
          <w:szCs w:val="28"/>
        </w:rPr>
      </w:pPr>
      <w:r w:rsidRPr="00A8455A">
        <w:rPr>
          <w:sz w:val="28"/>
          <w:szCs w:val="28"/>
        </w:rPr>
        <w:t>1.</w:t>
      </w:r>
      <w:r w:rsidRPr="00A8455A">
        <w:rPr>
          <w:sz w:val="28"/>
          <w:szCs w:val="28"/>
        </w:rPr>
        <w:tab/>
        <w:t>Поняття та ознаки особистих немайнових прав подружжя.</w:t>
      </w:r>
    </w:p>
    <w:p w:rsidR="00AE2190" w:rsidRPr="00A8455A" w:rsidRDefault="00AE2190" w:rsidP="00AE2190">
      <w:pPr>
        <w:jc w:val="both"/>
        <w:rPr>
          <w:sz w:val="28"/>
          <w:szCs w:val="28"/>
        </w:rPr>
      </w:pPr>
      <w:r w:rsidRPr="00A8455A">
        <w:rPr>
          <w:sz w:val="28"/>
          <w:szCs w:val="28"/>
        </w:rPr>
        <w:t>2.</w:t>
      </w:r>
      <w:r w:rsidRPr="00A8455A">
        <w:rPr>
          <w:sz w:val="28"/>
          <w:szCs w:val="28"/>
        </w:rPr>
        <w:tab/>
        <w:t>Види особистих немайнових прав подружжя.</w:t>
      </w:r>
    </w:p>
    <w:p w:rsidR="00AE2190" w:rsidRPr="00A8455A" w:rsidRDefault="00AE2190" w:rsidP="00AE2190">
      <w:pPr>
        <w:jc w:val="both"/>
        <w:rPr>
          <w:sz w:val="28"/>
          <w:szCs w:val="28"/>
        </w:rPr>
      </w:pPr>
      <w:r w:rsidRPr="00A8455A">
        <w:rPr>
          <w:sz w:val="28"/>
          <w:szCs w:val="28"/>
        </w:rPr>
        <w:lastRenderedPageBreak/>
        <w:t>3.</w:t>
      </w:r>
      <w:r w:rsidRPr="00A8455A">
        <w:rPr>
          <w:sz w:val="28"/>
          <w:szCs w:val="28"/>
        </w:rPr>
        <w:tab/>
        <w:t>Характерні ознаки майнових відносин подружжя</w:t>
      </w:r>
    </w:p>
    <w:p w:rsidR="00AE2190" w:rsidRPr="00A8455A" w:rsidRDefault="00AE2190" w:rsidP="00AE2190">
      <w:pPr>
        <w:jc w:val="both"/>
        <w:rPr>
          <w:sz w:val="28"/>
          <w:szCs w:val="28"/>
        </w:rPr>
      </w:pPr>
      <w:r w:rsidRPr="00A8455A">
        <w:rPr>
          <w:sz w:val="28"/>
          <w:szCs w:val="28"/>
        </w:rPr>
        <w:t>4.</w:t>
      </w:r>
      <w:r w:rsidRPr="00A8455A">
        <w:rPr>
          <w:sz w:val="28"/>
          <w:szCs w:val="28"/>
        </w:rPr>
        <w:tab/>
        <w:t>Правовий режим власності подружжя.</w:t>
      </w:r>
    </w:p>
    <w:p w:rsidR="00AE2190" w:rsidRPr="00161558" w:rsidRDefault="00AE2190" w:rsidP="00AE2190">
      <w:pPr>
        <w:jc w:val="both"/>
        <w:rPr>
          <w:sz w:val="28"/>
          <w:szCs w:val="28"/>
        </w:rPr>
      </w:pPr>
      <w:r w:rsidRPr="00A8455A">
        <w:rPr>
          <w:sz w:val="28"/>
          <w:szCs w:val="28"/>
        </w:rPr>
        <w:t>5.</w:t>
      </w:r>
      <w:r w:rsidRPr="00A8455A">
        <w:rPr>
          <w:sz w:val="28"/>
          <w:szCs w:val="28"/>
        </w:rPr>
        <w:tab/>
        <w:t>Розпорядження спільним майном подружжя.</w:t>
      </w:r>
    </w:p>
    <w:p w:rsidR="00AE2190" w:rsidRPr="00900528" w:rsidRDefault="00AE2190" w:rsidP="00AE2190">
      <w:pPr>
        <w:ind w:firstLine="720"/>
        <w:jc w:val="both"/>
      </w:pPr>
      <w:r w:rsidRPr="005D097F">
        <w:rPr>
          <w:b/>
          <w:sz w:val="28"/>
        </w:rPr>
        <w:t>Основні поняття, терміни та категорії, що</w:t>
      </w:r>
      <w:r w:rsidRPr="005D097F">
        <w:rPr>
          <w:b/>
          <w:spacing w:val="-24"/>
          <w:sz w:val="28"/>
        </w:rPr>
        <w:t xml:space="preserve"> </w:t>
      </w:r>
      <w:r w:rsidRPr="005D097F">
        <w:rPr>
          <w:b/>
          <w:sz w:val="28"/>
        </w:rPr>
        <w:t>підлягають</w:t>
      </w:r>
      <w:r w:rsidRPr="005D097F">
        <w:rPr>
          <w:b/>
          <w:spacing w:val="-7"/>
          <w:sz w:val="28"/>
        </w:rPr>
        <w:t xml:space="preserve"> </w:t>
      </w:r>
      <w:r>
        <w:rPr>
          <w:b/>
          <w:sz w:val="28"/>
        </w:rPr>
        <w:t>засвоєнню:</w:t>
      </w:r>
      <w:r>
        <w:rPr>
          <w:b/>
          <w:sz w:val="28"/>
          <w:szCs w:val="28"/>
        </w:rPr>
        <w:t xml:space="preserve"> </w:t>
      </w:r>
      <w:r w:rsidRPr="005D097F">
        <w:rPr>
          <w:sz w:val="28"/>
        </w:rPr>
        <w:t xml:space="preserve">материнство, батьківство, індивідуальність, фізичний та духовний розвиток, питання життя сім’ї, особиста </w:t>
      </w:r>
      <w:r w:rsidRPr="002548C2">
        <w:rPr>
          <w:sz w:val="28"/>
        </w:rPr>
        <w:t xml:space="preserve">свобода, спільне майно, особиста приватна власність, шлюбний договір. </w:t>
      </w:r>
    </w:p>
    <w:p w:rsidR="00AE2190" w:rsidRDefault="00AE2190" w:rsidP="00AE2190">
      <w:pPr>
        <w:pStyle w:val="a3"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</w:p>
    <w:p w:rsidR="00AE2190" w:rsidRPr="0020407F" w:rsidRDefault="00AE2190" w:rsidP="00AE2190">
      <w:pPr>
        <w:pStyle w:val="a3"/>
        <w:ind w:firstLine="720"/>
        <w:jc w:val="both"/>
        <w:rPr>
          <w:rFonts w:ascii="Times New Roman" w:hAnsi="Times New Roman" w:cs="Times New Roman"/>
          <w:szCs w:val="28"/>
          <w:lang w:val="uk-UA"/>
        </w:rPr>
      </w:pPr>
      <w:r w:rsidRPr="0020407F">
        <w:rPr>
          <w:rFonts w:ascii="Times New Roman" w:hAnsi="Times New Roman" w:cs="Times New Roman"/>
          <w:szCs w:val="28"/>
          <w:lang w:val="uk-UA"/>
        </w:rPr>
        <w:t>ТЕМА 12. ОБОВ’ЯЗКИ БАТЬКІВ ПО УТРИМАННЮ ДІТЕЙ. ОБОВ’ЯЗКИ ПОВНОЛІТНІХ ДІТЕЙ ПО УТРИМАННЮ БАТЬКІВ.</w:t>
      </w:r>
    </w:p>
    <w:p w:rsidR="00AE2190" w:rsidRPr="0020407F" w:rsidRDefault="00AE2190" w:rsidP="00AE2190">
      <w:pPr>
        <w:jc w:val="right"/>
        <w:rPr>
          <w:b/>
          <w:i/>
          <w:sz w:val="28"/>
          <w:szCs w:val="28"/>
        </w:rPr>
      </w:pPr>
      <w:r w:rsidRPr="0020407F">
        <w:rPr>
          <w:b/>
          <w:i/>
          <w:sz w:val="28"/>
          <w:szCs w:val="28"/>
        </w:rPr>
        <w:t xml:space="preserve">Семінарське заняття №4 – 2 год. </w:t>
      </w:r>
    </w:p>
    <w:p w:rsidR="00AE2190" w:rsidRPr="00585DD3" w:rsidRDefault="00AE2190" w:rsidP="00AE2190">
      <w:pPr>
        <w:pStyle w:val="a4"/>
        <w:numPr>
          <w:ilvl w:val="2"/>
          <w:numId w:val="4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85DD3">
        <w:rPr>
          <w:rFonts w:ascii="Times New Roman" w:hAnsi="Times New Roman"/>
          <w:sz w:val="28"/>
          <w:szCs w:val="28"/>
        </w:rPr>
        <w:t>Аліментні правовідносини батьків та дітей.</w:t>
      </w:r>
    </w:p>
    <w:p w:rsidR="00AE2190" w:rsidRPr="00585DD3" w:rsidRDefault="00AE2190" w:rsidP="00AE2190">
      <w:pPr>
        <w:pStyle w:val="a4"/>
        <w:numPr>
          <w:ilvl w:val="2"/>
          <w:numId w:val="4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85DD3">
        <w:rPr>
          <w:rFonts w:ascii="Times New Roman" w:hAnsi="Times New Roman"/>
          <w:sz w:val="28"/>
          <w:szCs w:val="28"/>
        </w:rPr>
        <w:t>Обов’язок батьків утримувати дитину.</w:t>
      </w:r>
    </w:p>
    <w:p w:rsidR="00AE2190" w:rsidRPr="00585DD3" w:rsidRDefault="00AE2190" w:rsidP="00AE2190">
      <w:pPr>
        <w:pStyle w:val="a4"/>
        <w:numPr>
          <w:ilvl w:val="2"/>
          <w:numId w:val="4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85DD3">
        <w:rPr>
          <w:rFonts w:ascii="Times New Roman" w:hAnsi="Times New Roman"/>
          <w:sz w:val="28"/>
          <w:szCs w:val="28"/>
        </w:rPr>
        <w:t>Підстави виникнення обов’язку утримувати повнолітніх дітей.</w:t>
      </w:r>
    </w:p>
    <w:p w:rsidR="00AE2190" w:rsidRPr="00585DD3" w:rsidRDefault="00AE2190" w:rsidP="00AE2190">
      <w:pPr>
        <w:pStyle w:val="a4"/>
        <w:numPr>
          <w:ilvl w:val="2"/>
          <w:numId w:val="4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85DD3">
        <w:rPr>
          <w:rFonts w:ascii="Times New Roman" w:hAnsi="Times New Roman"/>
          <w:sz w:val="28"/>
          <w:szCs w:val="28"/>
        </w:rPr>
        <w:t>Підстави виникнення обов’язку повнолітніх дочки, сина утримувати батьків.</w:t>
      </w:r>
    </w:p>
    <w:p w:rsidR="00AE2190" w:rsidRDefault="00AE2190" w:rsidP="00AE2190">
      <w:pPr>
        <w:pStyle w:val="a4"/>
        <w:numPr>
          <w:ilvl w:val="2"/>
          <w:numId w:val="4"/>
        </w:numPr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585DD3">
        <w:rPr>
          <w:rFonts w:ascii="Times New Roman" w:hAnsi="Times New Roman"/>
          <w:sz w:val="28"/>
          <w:szCs w:val="28"/>
        </w:rPr>
        <w:t>Визначення розміру аліментів на батьків, стягнення з дитини витрат на догляд та лікування батьків.</w:t>
      </w:r>
    </w:p>
    <w:p w:rsidR="00AE2190" w:rsidRPr="0020407F" w:rsidRDefault="00AE2190" w:rsidP="00AE2190">
      <w:pPr>
        <w:pStyle w:val="a5"/>
        <w:spacing w:before="4"/>
        <w:jc w:val="both"/>
        <w:rPr>
          <w:sz w:val="28"/>
          <w:szCs w:val="28"/>
        </w:rPr>
      </w:pPr>
      <w:r w:rsidRPr="0020407F">
        <w:rPr>
          <w:b/>
          <w:sz w:val="28"/>
          <w:szCs w:val="28"/>
        </w:rPr>
        <w:t>Основні поняття, терміни та категорії, що</w:t>
      </w:r>
      <w:r w:rsidRPr="0020407F">
        <w:rPr>
          <w:b/>
          <w:spacing w:val="-24"/>
          <w:sz w:val="28"/>
          <w:szCs w:val="28"/>
        </w:rPr>
        <w:t xml:space="preserve"> </w:t>
      </w:r>
      <w:r w:rsidRPr="0020407F">
        <w:rPr>
          <w:b/>
          <w:sz w:val="28"/>
          <w:szCs w:val="28"/>
        </w:rPr>
        <w:t>підлягають</w:t>
      </w:r>
      <w:r w:rsidRPr="0020407F">
        <w:rPr>
          <w:b/>
          <w:spacing w:val="-7"/>
          <w:sz w:val="28"/>
          <w:szCs w:val="28"/>
        </w:rPr>
        <w:t xml:space="preserve"> </w:t>
      </w:r>
      <w:r w:rsidRPr="0020407F">
        <w:rPr>
          <w:b/>
          <w:sz w:val="28"/>
          <w:szCs w:val="28"/>
        </w:rPr>
        <w:t>засвоєнню:</w:t>
      </w:r>
      <w:r w:rsidRPr="00204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аліменти, права дитини, повнолітні діти, батьки, сім’я, </w:t>
      </w:r>
      <w:r w:rsidRPr="0020407F">
        <w:rPr>
          <w:sz w:val="28"/>
          <w:szCs w:val="28"/>
        </w:rPr>
        <w:t>аліменти, частка від заробітку, додаткові витрати, цільові витрати, заборгованість</w:t>
      </w:r>
    </w:p>
    <w:p w:rsidR="00AE2190" w:rsidRPr="00161558" w:rsidRDefault="00AE2190" w:rsidP="00AE2190">
      <w:pPr>
        <w:pStyle w:val="a5"/>
        <w:spacing w:before="2"/>
        <w:rPr>
          <w:sz w:val="22"/>
        </w:rPr>
      </w:pPr>
    </w:p>
    <w:p w:rsidR="00AE2190" w:rsidRPr="009B13EC" w:rsidRDefault="00AE2190" w:rsidP="00AE2190">
      <w:pPr>
        <w:pStyle w:val="4"/>
        <w:spacing w:before="89"/>
        <w:ind w:left="2857"/>
        <w:rPr>
          <w:lang w:val="ru-RU"/>
        </w:rPr>
      </w:pPr>
      <w:r w:rsidRPr="009B13EC">
        <w:rPr>
          <w:lang w:val="ru-RU"/>
        </w:rPr>
        <w:t>РЕКОМЕНДОВАНА ЛІТЕРАТУРА</w:t>
      </w:r>
    </w:p>
    <w:p w:rsidR="00AE2190" w:rsidRPr="009B13EC" w:rsidRDefault="00AE2190" w:rsidP="00AE2190">
      <w:pPr>
        <w:pStyle w:val="a5"/>
        <w:rPr>
          <w:b/>
          <w:sz w:val="30"/>
          <w:lang w:val="ru-RU"/>
        </w:rPr>
      </w:pPr>
    </w:p>
    <w:p w:rsidR="00AE2190" w:rsidRPr="009B13EC" w:rsidRDefault="00AE2190" w:rsidP="00AE2190">
      <w:pPr>
        <w:spacing w:before="221" w:line="307" w:lineRule="exact"/>
        <w:ind w:left="1041"/>
        <w:rPr>
          <w:b/>
          <w:sz w:val="28"/>
          <w:lang w:val="ru-RU"/>
        </w:rPr>
      </w:pPr>
      <w:r w:rsidRPr="009B13EC">
        <w:rPr>
          <w:b/>
          <w:sz w:val="28"/>
          <w:lang w:val="ru-RU"/>
        </w:rPr>
        <w:t>Ре</w:t>
      </w:r>
      <w:r>
        <w:rPr>
          <w:b/>
          <w:sz w:val="28"/>
          <w:lang w:val="ru-RU"/>
        </w:rPr>
        <w:t xml:space="preserve">комендована </w:t>
      </w:r>
      <w:proofErr w:type="spellStart"/>
      <w:r>
        <w:rPr>
          <w:b/>
          <w:sz w:val="28"/>
          <w:lang w:val="ru-RU"/>
        </w:rPr>
        <w:t>література</w:t>
      </w:r>
      <w:proofErr w:type="spellEnd"/>
      <w:r>
        <w:rPr>
          <w:b/>
          <w:sz w:val="28"/>
          <w:lang w:val="ru-RU"/>
        </w:rPr>
        <w:t xml:space="preserve"> до Теми 5</w:t>
      </w:r>
      <w:r w:rsidRPr="009B13EC">
        <w:rPr>
          <w:b/>
          <w:sz w:val="28"/>
          <w:lang w:val="ru-RU"/>
        </w:rPr>
        <w:t>:</w:t>
      </w:r>
    </w:p>
    <w:p w:rsidR="00AE2190" w:rsidRPr="00F71731" w:rsidRDefault="00AE2190" w:rsidP="00AE219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r w:rsidRPr="00F71731">
        <w:rPr>
          <w:color w:val="000000"/>
          <w:sz w:val="28"/>
          <w:szCs w:val="28"/>
          <w:lang w:val="uk-UA"/>
        </w:rPr>
        <w:t>Закон України від 15 травня 2003 р. № 755-Р/ "Про державну реєстрацію юридичних осіб та фізичних осіб - підприємців".</w:t>
      </w:r>
    </w:p>
    <w:p w:rsidR="00AE2190" w:rsidRPr="00F71731" w:rsidRDefault="00AE2190" w:rsidP="00AE219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r w:rsidRPr="00F71731">
        <w:rPr>
          <w:color w:val="000000"/>
          <w:sz w:val="28"/>
          <w:szCs w:val="28"/>
          <w:lang w:val="uk-UA"/>
        </w:rPr>
        <w:t>Закон України "Про господарські товариства»</w:t>
      </w:r>
      <w:r w:rsidRPr="00F71731">
        <w:rPr>
          <w:sz w:val="28"/>
          <w:szCs w:val="28"/>
          <w:lang w:val="uk-UA"/>
        </w:rPr>
        <w:t xml:space="preserve"> </w:t>
      </w:r>
      <w:r w:rsidRPr="00F71731">
        <w:rPr>
          <w:iCs/>
          <w:sz w:val="28"/>
          <w:szCs w:val="28"/>
          <w:lang w:val="uk-UA"/>
        </w:rPr>
        <w:t>від 19.09.91, № 49, ст.683.</w:t>
      </w:r>
    </w:p>
    <w:p w:rsidR="00AE2190" w:rsidRPr="00F71731" w:rsidRDefault="00AE2190" w:rsidP="00AE219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r w:rsidRPr="00F71731">
        <w:rPr>
          <w:color w:val="000000"/>
          <w:sz w:val="28"/>
          <w:szCs w:val="28"/>
          <w:lang w:val="uk-UA"/>
        </w:rPr>
        <w:t>Закон України від 19 червня 2003 р. № 973-ІУ "Про фермерське господарство".</w:t>
      </w:r>
    </w:p>
    <w:p w:rsidR="00AE2190" w:rsidRPr="00F71731" w:rsidRDefault="00AE2190" w:rsidP="00AE219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r w:rsidRPr="00F71731">
        <w:rPr>
          <w:color w:val="000000"/>
          <w:sz w:val="28"/>
          <w:szCs w:val="28"/>
          <w:lang w:val="uk-UA"/>
        </w:rPr>
        <w:t>Закон України від 11.11.2004 р. № 1087-ІУ "Про кооперацію".</w:t>
      </w:r>
    </w:p>
    <w:p w:rsidR="00AE2190" w:rsidRPr="00F71731" w:rsidRDefault="00AE2190" w:rsidP="00AE219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r w:rsidRPr="00F71731">
        <w:rPr>
          <w:sz w:val="28"/>
          <w:szCs w:val="28"/>
          <w:lang w:val="uk-UA"/>
        </w:rPr>
        <w:t>Бондаренко І. Особливості державного регулювання господарської діяльності казенних підприємств // Право України. - 2000. - № 12. - С. 11 - 13.</w:t>
      </w:r>
    </w:p>
    <w:p w:rsidR="00AE2190" w:rsidRPr="00F71731" w:rsidRDefault="00AE2190" w:rsidP="00AE219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proofErr w:type="spellStart"/>
      <w:r w:rsidRPr="00F71731">
        <w:rPr>
          <w:sz w:val="28"/>
          <w:szCs w:val="28"/>
          <w:lang w:val="uk-UA"/>
        </w:rPr>
        <w:t>Вінник</w:t>
      </w:r>
      <w:proofErr w:type="spellEnd"/>
      <w:r w:rsidRPr="00F71731">
        <w:rPr>
          <w:sz w:val="28"/>
          <w:szCs w:val="28"/>
          <w:lang w:val="uk-UA"/>
        </w:rPr>
        <w:t xml:space="preserve"> О. М. Господарське право: курс лекцій. - К.: </w:t>
      </w:r>
      <w:proofErr w:type="spellStart"/>
      <w:r w:rsidRPr="00F71731">
        <w:rPr>
          <w:sz w:val="28"/>
          <w:szCs w:val="28"/>
          <w:lang w:val="uk-UA"/>
        </w:rPr>
        <w:t>Атіка</w:t>
      </w:r>
      <w:proofErr w:type="spellEnd"/>
      <w:r w:rsidRPr="00F71731">
        <w:rPr>
          <w:sz w:val="28"/>
          <w:szCs w:val="28"/>
          <w:lang w:val="uk-UA"/>
        </w:rPr>
        <w:t>, 2005. - 624 с.</w:t>
      </w:r>
    </w:p>
    <w:p w:rsidR="00AE2190" w:rsidRPr="00F71731" w:rsidRDefault="00AE2190" w:rsidP="00AE219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r w:rsidRPr="00F71731">
        <w:rPr>
          <w:sz w:val="28"/>
          <w:szCs w:val="28"/>
          <w:lang w:val="uk-UA"/>
        </w:rPr>
        <w:t xml:space="preserve">Кучеренко І. Правове положення колективних підприємств // </w:t>
      </w:r>
      <w:proofErr w:type="spellStart"/>
      <w:r w:rsidRPr="00F71731">
        <w:rPr>
          <w:sz w:val="28"/>
          <w:szCs w:val="28"/>
          <w:lang w:val="uk-UA"/>
        </w:rPr>
        <w:t>Предпринимательство</w:t>
      </w:r>
      <w:proofErr w:type="spellEnd"/>
      <w:r w:rsidRPr="00F71731">
        <w:rPr>
          <w:sz w:val="28"/>
          <w:szCs w:val="28"/>
          <w:lang w:val="uk-UA"/>
        </w:rPr>
        <w:t xml:space="preserve">, </w:t>
      </w:r>
      <w:proofErr w:type="spellStart"/>
      <w:r w:rsidRPr="00F71731">
        <w:rPr>
          <w:sz w:val="28"/>
          <w:szCs w:val="28"/>
          <w:lang w:val="uk-UA"/>
        </w:rPr>
        <w:t>хозяйство</w:t>
      </w:r>
      <w:proofErr w:type="spellEnd"/>
      <w:r w:rsidRPr="00F71731">
        <w:rPr>
          <w:sz w:val="28"/>
          <w:szCs w:val="28"/>
          <w:lang w:val="uk-UA"/>
        </w:rPr>
        <w:t xml:space="preserve"> и право. - 2003. - № 12. - </w:t>
      </w:r>
      <w:r w:rsidRPr="00F71731">
        <w:rPr>
          <w:sz w:val="28"/>
          <w:szCs w:val="28"/>
          <w:lang w:val="uk-UA"/>
        </w:rPr>
        <w:br/>
        <w:t>С. 32 - 35.</w:t>
      </w:r>
    </w:p>
    <w:p w:rsidR="00AE2190" w:rsidRPr="00F71731" w:rsidRDefault="00AE2190" w:rsidP="00AE219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proofErr w:type="spellStart"/>
      <w:r w:rsidRPr="00F71731">
        <w:rPr>
          <w:sz w:val="28"/>
          <w:szCs w:val="28"/>
          <w:lang w:val="uk-UA"/>
        </w:rPr>
        <w:t>Лаптев</w:t>
      </w:r>
      <w:proofErr w:type="spellEnd"/>
      <w:r w:rsidRPr="00F71731">
        <w:rPr>
          <w:sz w:val="28"/>
          <w:szCs w:val="28"/>
          <w:lang w:val="uk-UA"/>
        </w:rPr>
        <w:t xml:space="preserve"> В. В. </w:t>
      </w:r>
      <w:proofErr w:type="spellStart"/>
      <w:r w:rsidRPr="00F71731">
        <w:rPr>
          <w:sz w:val="28"/>
          <w:szCs w:val="28"/>
          <w:lang w:val="uk-UA"/>
        </w:rPr>
        <w:t>Правовое</w:t>
      </w:r>
      <w:proofErr w:type="spellEnd"/>
      <w:r w:rsidRPr="00F71731">
        <w:rPr>
          <w:sz w:val="28"/>
          <w:szCs w:val="28"/>
          <w:lang w:val="uk-UA"/>
        </w:rPr>
        <w:t xml:space="preserve"> </w:t>
      </w:r>
      <w:proofErr w:type="spellStart"/>
      <w:r w:rsidRPr="00F71731">
        <w:rPr>
          <w:sz w:val="28"/>
          <w:szCs w:val="28"/>
          <w:lang w:val="uk-UA"/>
        </w:rPr>
        <w:t>положение</w:t>
      </w:r>
      <w:proofErr w:type="spellEnd"/>
      <w:r w:rsidRPr="00F71731">
        <w:rPr>
          <w:sz w:val="28"/>
          <w:szCs w:val="28"/>
          <w:lang w:val="uk-UA"/>
        </w:rPr>
        <w:t xml:space="preserve"> </w:t>
      </w:r>
      <w:proofErr w:type="spellStart"/>
      <w:r w:rsidRPr="00F71731">
        <w:rPr>
          <w:sz w:val="28"/>
          <w:szCs w:val="28"/>
          <w:lang w:val="uk-UA"/>
        </w:rPr>
        <w:t>предприятий</w:t>
      </w:r>
      <w:proofErr w:type="spellEnd"/>
      <w:r w:rsidRPr="00F71731">
        <w:rPr>
          <w:sz w:val="28"/>
          <w:szCs w:val="28"/>
          <w:lang w:val="uk-UA"/>
        </w:rPr>
        <w:t xml:space="preserve"> в </w:t>
      </w:r>
      <w:proofErr w:type="spellStart"/>
      <w:r w:rsidRPr="00F71731">
        <w:rPr>
          <w:sz w:val="28"/>
          <w:szCs w:val="28"/>
          <w:lang w:val="uk-UA"/>
        </w:rPr>
        <w:t>новых</w:t>
      </w:r>
      <w:proofErr w:type="spellEnd"/>
      <w:r w:rsidRPr="00F71731">
        <w:rPr>
          <w:sz w:val="28"/>
          <w:szCs w:val="28"/>
          <w:lang w:val="uk-UA"/>
        </w:rPr>
        <w:t xml:space="preserve"> </w:t>
      </w:r>
      <w:proofErr w:type="spellStart"/>
      <w:r w:rsidRPr="00F71731">
        <w:rPr>
          <w:sz w:val="28"/>
          <w:szCs w:val="28"/>
          <w:lang w:val="uk-UA"/>
        </w:rPr>
        <w:t>условиях</w:t>
      </w:r>
      <w:proofErr w:type="spellEnd"/>
      <w:r w:rsidRPr="00F71731">
        <w:rPr>
          <w:sz w:val="28"/>
          <w:szCs w:val="28"/>
          <w:lang w:val="uk-UA"/>
        </w:rPr>
        <w:t xml:space="preserve"> </w:t>
      </w:r>
      <w:proofErr w:type="spellStart"/>
      <w:r w:rsidRPr="00F71731">
        <w:rPr>
          <w:sz w:val="28"/>
          <w:szCs w:val="28"/>
          <w:lang w:val="uk-UA"/>
        </w:rPr>
        <w:t>хозяйствования</w:t>
      </w:r>
      <w:proofErr w:type="spellEnd"/>
      <w:r w:rsidRPr="00F71731">
        <w:rPr>
          <w:sz w:val="28"/>
          <w:szCs w:val="28"/>
          <w:lang w:val="uk-UA"/>
        </w:rPr>
        <w:t xml:space="preserve">. -Х.: </w:t>
      </w:r>
      <w:proofErr w:type="spellStart"/>
      <w:r w:rsidRPr="00F71731">
        <w:rPr>
          <w:sz w:val="28"/>
          <w:szCs w:val="28"/>
          <w:lang w:val="uk-UA"/>
        </w:rPr>
        <w:t>Консум</w:t>
      </w:r>
      <w:proofErr w:type="spellEnd"/>
      <w:r w:rsidRPr="00F71731">
        <w:rPr>
          <w:sz w:val="28"/>
          <w:szCs w:val="28"/>
          <w:lang w:val="uk-UA"/>
        </w:rPr>
        <w:t>, 2003. - 218 с.</w:t>
      </w:r>
    </w:p>
    <w:p w:rsidR="00AE2190" w:rsidRPr="00F71731" w:rsidRDefault="00AE2190" w:rsidP="00AE219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r w:rsidRPr="00F71731">
        <w:rPr>
          <w:sz w:val="28"/>
          <w:szCs w:val="28"/>
          <w:lang w:val="uk-UA"/>
        </w:rPr>
        <w:lastRenderedPageBreak/>
        <w:t>Петриченко О. П. Організаційно-правові форми державних підприємств за законодавством України // Право України. - 2000. - № 4. - С. 9 - 12.</w:t>
      </w:r>
    </w:p>
    <w:p w:rsidR="00AE2190" w:rsidRPr="00CA66A9" w:rsidRDefault="00AE2190" w:rsidP="00AE219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rPr>
          <w:color w:val="000000"/>
          <w:sz w:val="28"/>
          <w:szCs w:val="28"/>
          <w:lang w:val="uk-UA"/>
        </w:rPr>
      </w:pPr>
      <w:r w:rsidRPr="00F71731">
        <w:rPr>
          <w:sz w:val="28"/>
          <w:szCs w:val="28"/>
          <w:lang w:val="uk-UA"/>
        </w:rPr>
        <w:t>Самойленко А. Суб'єкти господарського права: поняття та класифікація // Право України. - 1998. - № 6. - С. 98 - 99.</w:t>
      </w:r>
    </w:p>
    <w:p w:rsidR="00AE2190" w:rsidRPr="009B13EC" w:rsidRDefault="00AE2190" w:rsidP="00AE2190">
      <w:pPr>
        <w:pStyle w:val="4"/>
        <w:spacing w:line="306" w:lineRule="exact"/>
        <w:ind w:left="1041"/>
        <w:rPr>
          <w:lang w:val="ru-RU"/>
        </w:rPr>
      </w:pPr>
      <w:r w:rsidRPr="009B13EC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7</w:t>
      </w:r>
      <w:r w:rsidRPr="009B13EC">
        <w:rPr>
          <w:lang w:val="ru-RU"/>
        </w:rPr>
        <w:t>:</w:t>
      </w:r>
    </w:p>
    <w:p w:rsidR="00AE2190" w:rsidRDefault="00AE2190" w:rsidP="00AE2190">
      <w:pPr>
        <w:numPr>
          <w:ilvl w:val="0"/>
          <w:numId w:val="6"/>
        </w:numPr>
        <w:ind w:left="714" w:right="147" w:hanging="357"/>
        <w:jc w:val="both"/>
        <w:rPr>
          <w:color w:val="000000"/>
          <w:sz w:val="28"/>
          <w:szCs w:val="28"/>
          <w:lang w:val="ru-RU"/>
        </w:rPr>
      </w:pPr>
      <w:r w:rsidRPr="0067315C">
        <w:rPr>
          <w:color w:val="000000"/>
          <w:sz w:val="28"/>
          <w:szCs w:val="28"/>
          <w:lang w:val="ru-RU"/>
        </w:rPr>
        <w:t xml:space="preserve">Гончаренко А. Права </w:t>
      </w:r>
      <w:proofErr w:type="spellStart"/>
      <w:r w:rsidRPr="0067315C">
        <w:rPr>
          <w:color w:val="000000"/>
          <w:sz w:val="28"/>
          <w:szCs w:val="28"/>
          <w:lang w:val="ru-RU"/>
        </w:rPr>
        <w:t>акціонера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7315C">
        <w:rPr>
          <w:color w:val="000000"/>
          <w:sz w:val="28"/>
          <w:szCs w:val="28"/>
          <w:lang w:val="ru-RU"/>
        </w:rPr>
        <w:t>пов’язані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7315C">
        <w:rPr>
          <w:color w:val="000000"/>
          <w:sz w:val="28"/>
          <w:szCs w:val="28"/>
          <w:lang w:val="ru-RU"/>
        </w:rPr>
        <w:t>із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7315C">
        <w:rPr>
          <w:color w:val="000000"/>
          <w:sz w:val="28"/>
          <w:szCs w:val="28"/>
          <w:lang w:val="ru-RU"/>
        </w:rPr>
        <w:t>виплатою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7315C">
        <w:rPr>
          <w:color w:val="000000"/>
          <w:sz w:val="28"/>
          <w:szCs w:val="28"/>
          <w:lang w:val="ru-RU"/>
        </w:rPr>
        <w:t>дивідендів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/ А. Гончаренко // </w:t>
      </w:r>
      <w:proofErr w:type="spellStart"/>
      <w:r w:rsidRPr="0067315C">
        <w:rPr>
          <w:color w:val="000000"/>
          <w:sz w:val="28"/>
          <w:szCs w:val="28"/>
          <w:lang w:val="ru-RU"/>
        </w:rPr>
        <w:t>Підприємництво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67315C">
        <w:rPr>
          <w:color w:val="000000"/>
          <w:sz w:val="28"/>
          <w:szCs w:val="28"/>
          <w:lang w:val="ru-RU"/>
        </w:rPr>
        <w:t>господарство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і право. – 2004. – № 12. – С. 107-109.</w:t>
      </w:r>
    </w:p>
    <w:p w:rsidR="00AE2190" w:rsidRPr="0067315C" w:rsidRDefault="00AE2190" w:rsidP="00AE2190">
      <w:pPr>
        <w:numPr>
          <w:ilvl w:val="0"/>
          <w:numId w:val="6"/>
        </w:numPr>
        <w:ind w:left="714" w:right="147" w:hanging="357"/>
        <w:rPr>
          <w:color w:val="000000"/>
          <w:sz w:val="28"/>
          <w:szCs w:val="28"/>
          <w:lang w:val="ru-RU"/>
        </w:rPr>
      </w:pPr>
      <w:proofErr w:type="spellStart"/>
      <w:r w:rsidRPr="0067315C">
        <w:rPr>
          <w:color w:val="000000"/>
          <w:sz w:val="28"/>
          <w:szCs w:val="28"/>
          <w:lang w:val="ru-RU"/>
        </w:rPr>
        <w:t>Кологойда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О.В. </w:t>
      </w:r>
      <w:proofErr w:type="spellStart"/>
      <w:r w:rsidRPr="0067315C">
        <w:rPr>
          <w:color w:val="000000"/>
          <w:sz w:val="28"/>
          <w:szCs w:val="28"/>
          <w:lang w:val="ru-RU"/>
        </w:rPr>
        <w:t>Правове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7315C">
        <w:rPr>
          <w:color w:val="000000"/>
          <w:sz w:val="28"/>
          <w:szCs w:val="28"/>
          <w:lang w:val="ru-RU"/>
        </w:rPr>
        <w:t>регулювання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фондового ринку </w:t>
      </w:r>
      <w:proofErr w:type="spellStart"/>
      <w:proofErr w:type="gramStart"/>
      <w:r w:rsidRPr="0067315C">
        <w:rPr>
          <w:color w:val="000000"/>
          <w:sz w:val="28"/>
          <w:szCs w:val="28"/>
          <w:lang w:val="ru-RU"/>
        </w:rPr>
        <w:t>України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:</w:t>
      </w:r>
      <w:proofErr w:type="gram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7315C">
        <w:rPr>
          <w:color w:val="000000"/>
          <w:sz w:val="28"/>
          <w:szCs w:val="28"/>
          <w:lang w:val="ru-RU"/>
        </w:rPr>
        <w:t>навч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7315C">
        <w:rPr>
          <w:color w:val="000000"/>
          <w:sz w:val="28"/>
          <w:szCs w:val="28"/>
          <w:lang w:val="ru-RU"/>
        </w:rPr>
        <w:t>посіб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. / </w:t>
      </w:r>
      <w:proofErr w:type="spellStart"/>
      <w:r w:rsidRPr="0067315C">
        <w:rPr>
          <w:color w:val="000000"/>
          <w:sz w:val="28"/>
          <w:szCs w:val="28"/>
          <w:lang w:val="ru-RU"/>
        </w:rPr>
        <w:t>Кологойда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О.В. – </w:t>
      </w:r>
      <w:proofErr w:type="gramStart"/>
      <w:r w:rsidRPr="0067315C">
        <w:rPr>
          <w:color w:val="000000"/>
          <w:sz w:val="28"/>
          <w:szCs w:val="28"/>
          <w:lang w:val="ru-RU"/>
        </w:rPr>
        <w:t>К. :</w:t>
      </w:r>
      <w:proofErr w:type="gram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7315C">
        <w:rPr>
          <w:color w:val="000000"/>
          <w:sz w:val="28"/>
          <w:szCs w:val="28"/>
          <w:lang w:val="ru-RU"/>
        </w:rPr>
        <w:t>Юрінком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7315C">
        <w:rPr>
          <w:color w:val="000000"/>
          <w:sz w:val="28"/>
          <w:szCs w:val="28"/>
          <w:lang w:val="ru-RU"/>
        </w:rPr>
        <w:t>Інтер</w:t>
      </w:r>
      <w:proofErr w:type="spellEnd"/>
      <w:r w:rsidRPr="0067315C">
        <w:rPr>
          <w:color w:val="000000"/>
          <w:sz w:val="28"/>
          <w:szCs w:val="28"/>
          <w:lang w:val="ru-RU"/>
        </w:rPr>
        <w:t>, 2008. – 320 с.</w:t>
      </w:r>
    </w:p>
    <w:p w:rsidR="00AE2190" w:rsidRPr="0067315C" w:rsidRDefault="00AE2190" w:rsidP="00AE2190">
      <w:pPr>
        <w:numPr>
          <w:ilvl w:val="0"/>
          <w:numId w:val="6"/>
        </w:numPr>
        <w:ind w:left="714" w:right="147" w:hanging="357"/>
        <w:rPr>
          <w:color w:val="000000"/>
          <w:sz w:val="28"/>
          <w:szCs w:val="28"/>
          <w:lang w:val="ru-RU"/>
        </w:rPr>
      </w:pPr>
      <w:proofErr w:type="spellStart"/>
      <w:r w:rsidRPr="0067315C">
        <w:rPr>
          <w:color w:val="000000"/>
          <w:sz w:val="28"/>
          <w:szCs w:val="28"/>
          <w:lang w:val="ru-RU"/>
        </w:rPr>
        <w:t>Луць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В.В. </w:t>
      </w:r>
      <w:proofErr w:type="spellStart"/>
      <w:r w:rsidRPr="0067315C">
        <w:rPr>
          <w:color w:val="000000"/>
          <w:sz w:val="28"/>
          <w:szCs w:val="28"/>
          <w:lang w:val="ru-RU"/>
        </w:rPr>
        <w:t>Акціонерне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7315C">
        <w:rPr>
          <w:color w:val="000000"/>
          <w:sz w:val="28"/>
          <w:szCs w:val="28"/>
          <w:lang w:val="ru-RU"/>
        </w:rPr>
        <w:t>право :</w:t>
      </w:r>
      <w:proofErr w:type="gram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7315C">
        <w:rPr>
          <w:color w:val="000000"/>
          <w:sz w:val="28"/>
          <w:szCs w:val="28"/>
          <w:lang w:val="ru-RU"/>
        </w:rPr>
        <w:t>навч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67315C">
        <w:rPr>
          <w:color w:val="000000"/>
          <w:sz w:val="28"/>
          <w:szCs w:val="28"/>
          <w:lang w:val="ru-RU"/>
        </w:rPr>
        <w:t>посіб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. / </w:t>
      </w:r>
      <w:proofErr w:type="spellStart"/>
      <w:r w:rsidRPr="0067315C">
        <w:rPr>
          <w:color w:val="000000"/>
          <w:sz w:val="28"/>
          <w:szCs w:val="28"/>
          <w:lang w:val="ru-RU"/>
        </w:rPr>
        <w:t>Луць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В.В., </w:t>
      </w:r>
      <w:proofErr w:type="spellStart"/>
      <w:r w:rsidRPr="0067315C">
        <w:rPr>
          <w:color w:val="000000"/>
          <w:sz w:val="28"/>
          <w:szCs w:val="28"/>
          <w:lang w:val="ru-RU"/>
        </w:rPr>
        <w:t>Сивий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Р.Б., </w:t>
      </w:r>
      <w:proofErr w:type="spellStart"/>
      <w:r w:rsidRPr="0067315C">
        <w:rPr>
          <w:color w:val="000000"/>
          <w:sz w:val="28"/>
          <w:szCs w:val="28"/>
          <w:lang w:val="ru-RU"/>
        </w:rPr>
        <w:t>Яворська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67315C">
        <w:rPr>
          <w:color w:val="000000"/>
          <w:sz w:val="28"/>
          <w:szCs w:val="28"/>
          <w:lang w:val="ru-RU"/>
        </w:rPr>
        <w:t>О.С. ;</w:t>
      </w:r>
      <w:proofErr w:type="gramEnd"/>
      <w:r w:rsidRPr="0067315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67315C">
        <w:rPr>
          <w:color w:val="000000"/>
          <w:sz w:val="28"/>
          <w:szCs w:val="28"/>
          <w:lang w:val="ru-RU"/>
        </w:rPr>
        <w:t>заг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. ред. В.В. </w:t>
      </w:r>
      <w:proofErr w:type="spellStart"/>
      <w:r w:rsidRPr="0067315C">
        <w:rPr>
          <w:color w:val="000000"/>
          <w:sz w:val="28"/>
          <w:szCs w:val="28"/>
          <w:lang w:val="ru-RU"/>
        </w:rPr>
        <w:t>Луця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, О.Д. </w:t>
      </w:r>
      <w:proofErr w:type="spellStart"/>
      <w:r w:rsidRPr="0067315C">
        <w:rPr>
          <w:color w:val="000000"/>
          <w:sz w:val="28"/>
          <w:szCs w:val="28"/>
          <w:lang w:val="ru-RU"/>
        </w:rPr>
        <w:t>Крупчана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. – </w:t>
      </w:r>
      <w:proofErr w:type="gramStart"/>
      <w:r w:rsidRPr="0067315C">
        <w:rPr>
          <w:color w:val="000000"/>
          <w:sz w:val="28"/>
          <w:szCs w:val="28"/>
          <w:lang w:val="ru-RU"/>
        </w:rPr>
        <w:t>К. :</w:t>
      </w:r>
      <w:proofErr w:type="gramEnd"/>
      <w:r w:rsidRPr="0067315C">
        <w:rPr>
          <w:color w:val="000000"/>
          <w:sz w:val="28"/>
          <w:szCs w:val="28"/>
          <w:lang w:val="ru-RU"/>
        </w:rPr>
        <w:t xml:space="preserve"> Концерн "</w:t>
      </w:r>
      <w:proofErr w:type="spellStart"/>
      <w:r w:rsidRPr="0067315C">
        <w:rPr>
          <w:color w:val="000000"/>
          <w:sz w:val="28"/>
          <w:szCs w:val="28"/>
          <w:lang w:val="ru-RU"/>
        </w:rPr>
        <w:t>Видавничий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67315C">
        <w:rPr>
          <w:color w:val="000000"/>
          <w:sz w:val="28"/>
          <w:szCs w:val="28"/>
          <w:lang w:val="ru-RU"/>
        </w:rPr>
        <w:t>дім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"</w:t>
      </w:r>
      <w:proofErr w:type="spellStart"/>
      <w:r w:rsidRPr="0067315C">
        <w:rPr>
          <w:color w:val="000000"/>
          <w:sz w:val="28"/>
          <w:szCs w:val="28"/>
          <w:lang w:val="ru-RU"/>
        </w:rPr>
        <w:t>Ін</w:t>
      </w:r>
      <w:proofErr w:type="spellEnd"/>
      <w:r w:rsidRPr="0067315C">
        <w:rPr>
          <w:color w:val="000000"/>
          <w:sz w:val="28"/>
          <w:szCs w:val="28"/>
          <w:lang w:val="ru-RU"/>
        </w:rPr>
        <w:t xml:space="preserve"> Юре"", 2004. – 256 с.</w:t>
      </w:r>
    </w:p>
    <w:p w:rsidR="00AE2190" w:rsidRDefault="00AE2190" w:rsidP="00AE2190">
      <w:pPr>
        <w:pStyle w:val="4"/>
        <w:spacing w:line="306" w:lineRule="exact"/>
        <w:ind w:left="1041"/>
        <w:rPr>
          <w:lang w:val="ru-RU"/>
        </w:rPr>
      </w:pPr>
      <w:r w:rsidRPr="009B13EC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10</w:t>
      </w:r>
      <w:r w:rsidRPr="009B13EC">
        <w:rPr>
          <w:lang w:val="ru-RU"/>
        </w:rPr>
        <w:t>:</w:t>
      </w:r>
    </w:p>
    <w:p w:rsidR="00AE2190" w:rsidRPr="00F71731" w:rsidRDefault="00AE2190" w:rsidP="00AE219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1731">
        <w:rPr>
          <w:sz w:val="28"/>
          <w:szCs w:val="28"/>
        </w:rPr>
        <w:t xml:space="preserve">Сімейне право України: Підручник / За ред. </w:t>
      </w:r>
      <w:proofErr w:type="spellStart"/>
      <w:r w:rsidRPr="00F71731">
        <w:rPr>
          <w:sz w:val="28"/>
          <w:szCs w:val="28"/>
        </w:rPr>
        <w:t>Гопанчука</w:t>
      </w:r>
      <w:proofErr w:type="spellEnd"/>
      <w:r w:rsidRPr="00F71731">
        <w:rPr>
          <w:sz w:val="28"/>
          <w:szCs w:val="28"/>
        </w:rPr>
        <w:t xml:space="preserve"> B.C.— К.: Істина, 2002.</w:t>
      </w:r>
    </w:p>
    <w:p w:rsidR="00AE2190" w:rsidRPr="00F71731" w:rsidRDefault="00AE2190" w:rsidP="00AE219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1731">
        <w:rPr>
          <w:sz w:val="28"/>
          <w:szCs w:val="28"/>
        </w:rPr>
        <w:t>Сімейне право України: Підручник / Б</w:t>
      </w:r>
      <w:r>
        <w:rPr>
          <w:sz w:val="28"/>
          <w:szCs w:val="28"/>
        </w:rPr>
        <w:t xml:space="preserve">аранова Л. М., Борисова В. І., </w:t>
      </w:r>
      <w:proofErr w:type="spellStart"/>
      <w:r w:rsidRPr="00F71731">
        <w:rPr>
          <w:sz w:val="28"/>
          <w:szCs w:val="28"/>
        </w:rPr>
        <w:t>Жилінкова</w:t>
      </w:r>
      <w:proofErr w:type="spellEnd"/>
      <w:r w:rsidRPr="00F71731">
        <w:rPr>
          <w:sz w:val="28"/>
          <w:szCs w:val="28"/>
        </w:rPr>
        <w:t xml:space="preserve"> І. В. та ін. / За </w:t>
      </w:r>
      <w:proofErr w:type="spellStart"/>
      <w:r w:rsidRPr="00F71731">
        <w:rPr>
          <w:sz w:val="28"/>
          <w:szCs w:val="28"/>
        </w:rPr>
        <w:t>заг</w:t>
      </w:r>
      <w:proofErr w:type="spellEnd"/>
      <w:r w:rsidRPr="00F71731">
        <w:rPr>
          <w:sz w:val="28"/>
          <w:szCs w:val="28"/>
        </w:rPr>
        <w:t xml:space="preserve">. ред. Борисової В. І. та </w:t>
      </w:r>
      <w:proofErr w:type="spellStart"/>
      <w:r w:rsidRPr="00F71731">
        <w:rPr>
          <w:sz w:val="28"/>
          <w:szCs w:val="28"/>
        </w:rPr>
        <w:t>Жилінкової</w:t>
      </w:r>
      <w:proofErr w:type="spellEnd"/>
      <w:r w:rsidRPr="00F71731">
        <w:rPr>
          <w:sz w:val="28"/>
          <w:szCs w:val="28"/>
        </w:rPr>
        <w:t xml:space="preserve"> І. В. — К: Юрінком Інтер, 2004.</w:t>
      </w:r>
    </w:p>
    <w:p w:rsidR="00AE2190" w:rsidRPr="00F71731" w:rsidRDefault="00AE2190" w:rsidP="00AE219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F71731">
        <w:rPr>
          <w:sz w:val="28"/>
          <w:szCs w:val="28"/>
        </w:rPr>
        <w:t>АнтошкінаВ</w:t>
      </w:r>
      <w:proofErr w:type="spellEnd"/>
      <w:r w:rsidRPr="00F71731">
        <w:rPr>
          <w:sz w:val="28"/>
          <w:szCs w:val="28"/>
        </w:rPr>
        <w:t>. Договір про поділ майна подружжя, що є об'єктом права спільної власності // Право України. — 2005. — № 8.</w:t>
      </w:r>
    </w:p>
    <w:p w:rsidR="00AE2190" w:rsidRPr="00F71731" w:rsidRDefault="00AE2190" w:rsidP="00AE219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F71731">
        <w:rPr>
          <w:sz w:val="28"/>
          <w:szCs w:val="28"/>
        </w:rPr>
        <w:t>Антошкіна</w:t>
      </w:r>
      <w:proofErr w:type="spellEnd"/>
      <w:r w:rsidRPr="00F71731">
        <w:rPr>
          <w:sz w:val="28"/>
          <w:szCs w:val="28"/>
        </w:rPr>
        <w:t xml:space="preserve"> В. Договірне р</w:t>
      </w:r>
      <w:r>
        <w:rPr>
          <w:sz w:val="28"/>
          <w:szCs w:val="28"/>
        </w:rPr>
        <w:t>егулювання майнових відносин по</w:t>
      </w:r>
      <w:r w:rsidRPr="00F71731">
        <w:rPr>
          <w:sz w:val="28"/>
          <w:szCs w:val="28"/>
        </w:rPr>
        <w:t>дружжя // Право України. — 2005. — № 3.</w:t>
      </w:r>
    </w:p>
    <w:p w:rsidR="00AE2190" w:rsidRPr="00F71731" w:rsidRDefault="00AE2190" w:rsidP="00AE219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Pr="00F71731">
        <w:rPr>
          <w:sz w:val="28"/>
          <w:szCs w:val="28"/>
        </w:rPr>
        <w:t>Ариванюк</w:t>
      </w:r>
      <w:proofErr w:type="spellEnd"/>
      <w:r w:rsidRPr="00F71731">
        <w:rPr>
          <w:sz w:val="28"/>
          <w:szCs w:val="28"/>
        </w:rPr>
        <w:t xml:space="preserve"> Т. До питання </w:t>
      </w:r>
      <w:r>
        <w:rPr>
          <w:sz w:val="28"/>
          <w:szCs w:val="28"/>
        </w:rPr>
        <w:t>про укладення угод за участю по</w:t>
      </w:r>
      <w:r w:rsidRPr="00F71731">
        <w:rPr>
          <w:sz w:val="28"/>
          <w:szCs w:val="28"/>
        </w:rPr>
        <w:t>дружжя // Право України. — 2001. — № 9.</w:t>
      </w:r>
    </w:p>
    <w:p w:rsidR="00AE2190" w:rsidRPr="00F71731" w:rsidRDefault="00AE2190" w:rsidP="00AE219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F71731">
        <w:rPr>
          <w:sz w:val="28"/>
          <w:szCs w:val="28"/>
        </w:rPr>
        <w:t>Гаспарян</w:t>
      </w:r>
      <w:proofErr w:type="spellEnd"/>
      <w:r w:rsidRPr="00F71731">
        <w:rPr>
          <w:sz w:val="28"/>
          <w:szCs w:val="28"/>
        </w:rPr>
        <w:t xml:space="preserve"> А. С, </w:t>
      </w:r>
      <w:proofErr w:type="spellStart"/>
      <w:r w:rsidRPr="00F71731">
        <w:rPr>
          <w:sz w:val="28"/>
          <w:szCs w:val="28"/>
        </w:rPr>
        <w:t>Атрохова</w:t>
      </w:r>
      <w:proofErr w:type="spellEnd"/>
      <w:r w:rsidRPr="00F71731">
        <w:rPr>
          <w:sz w:val="28"/>
          <w:szCs w:val="28"/>
        </w:rPr>
        <w:t xml:space="preserve"> Е. С. </w:t>
      </w:r>
      <w:proofErr w:type="spellStart"/>
      <w:r w:rsidRPr="00F71731">
        <w:rPr>
          <w:sz w:val="28"/>
          <w:szCs w:val="28"/>
        </w:rPr>
        <w:t>Брачный</w:t>
      </w:r>
      <w:proofErr w:type="spellEnd"/>
      <w:r w:rsidRPr="00F71731">
        <w:rPr>
          <w:sz w:val="28"/>
          <w:szCs w:val="28"/>
        </w:rPr>
        <w:t xml:space="preserve"> контракт. </w:t>
      </w:r>
      <w:proofErr w:type="spellStart"/>
      <w:r w:rsidRPr="00F71731">
        <w:rPr>
          <w:sz w:val="28"/>
          <w:szCs w:val="28"/>
        </w:rPr>
        <w:t>Гарантия</w:t>
      </w:r>
      <w:proofErr w:type="spellEnd"/>
      <w:r w:rsidRPr="00F71731">
        <w:rPr>
          <w:sz w:val="28"/>
          <w:szCs w:val="28"/>
        </w:rPr>
        <w:t xml:space="preserve"> </w:t>
      </w:r>
      <w:proofErr w:type="spellStart"/>
      <w:r w:rsidRPr="00F71731">
        <w:rPr>
          <w:sz w:val="28"/>
          <w:szCs w:val="28"/>
        </w:rPr>
        <w:t>семейного</w:t>
      </w:r>
      <w:proofErr w:type="spellEnd"/>
      <w:r w:rsidRPr="00F71731">
        <w:rPr>
          <w:sz w:val="28"/>
          <w:szCs w:val="28"/>
        </w:rPr>
        <w:t xml:space="preserve"> </w:t>
      </w:r>
      <w:proofErr w:type="spellStart"/>
      <w:r w:rsidRPr="00F71731">
        <w:rPr>
          <w:sz w:val="28"/>
          <w:szCs w:val="28"/>
        </w:rPr>
        <w:t>счастья</w:t>
      </w:r>
      <w:proofErr w:type="spellEnd"/>
      <w:r w:rsidRPr="00F71731">
        <w:rPr>
          <w:sz w:val="28"/>
          <w:szCs w:val="28"/>
        </w:rPr>
        <w:t>. — Ростов-на-Дону: «</w:t>
      </w:r>
      <w:proofErr w:type="spellStart"/>
      <w:r w:rsidRPr="00F71731">
        <w:rPr>
          <w:sz w:val="28"/>
          <w:szCs w:val="28"/>
        </w:rPr>
        <w:t>Феникс</w:t>
      </w:r>
      <w:proofErr w:type="spellEnd"/>
      <w:r w:rsidRPr="00F71731">
        <w:rPr>
          <w:sz w:val="28"/>
          <w:szCs w:val="28"/>
        </w:rPr>
        <w:t>», 2004.</w:t>
      </w:r>
    </w:p>
    <w:p w:rsidR="00AE2190" w:rsidRPr="00F71731" w:rsidRDefault="00AE2190" w:rsidP="00AE219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Pr="00F71731">
        <w:rPr>
          <w:sz w:val="28"/>
          <w:szCs w:val="28"/>
        </w:rPr>
        <w:t>Антошкіна</w:t>
      </w:r>
      <w:proofErr w:type="spellEnd"/>
      <w:r w:rsidRPr="00F71731">
        <w:rPr>
          <w:sz w:val="28"/>
          <w:szCs w:val="28"/>
        </w:rPr>
        <w:t xml:space="preserve"> В. Договірне р</w:t>
      </w:r>
      <w:r>
        <w:rPr>
          <w:sz w:val="28"/>
          <w:szCs w:val="28"/>
        </w:rPr>
        <w:t>егулювання майнових відносин по</w:t>
      </w:r>
      <w:r w:rsidRPr="00F71731">
        <w:rPr>
          <w:sz w:val="28"/>
          <w:szCs w:val="28"/>
        </w:rPr>
        <w:t>дружжя // Право України. — 2005. — № 3.</w:t>
      </w:r>
    </w:p>
    <w:p w:rsidR="00AE2190" w:rsidRPr="00F71731" w:rsidRDefault="00AE2190" w:rsidP="00AE219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F71731">
        <w:rPr>
          <w:sz w:val="28"/>
          <w:szCs w:val="28"/>
        </w:rPr>
        <w:t>Ариванюк</w:t>
      </w:r>
      <w:proofErr w:type="spellEnd"/>
      <w:r w:rsidRPr="00F71731">
        <w:rPr>
          <w:sz w:val="28"/>
          <w:szCs w:val="28"/>
        </w:rPr>
        <w:t xml:space="preserve"> Т. До питання п</w:t>
      </w:r>
      <w:r>
        <w:rPr>
          <w:sz w:val="28"/>
          <w:szCs w:val="28"/>
        </w:rPr>
        <w:t xml:space="preserve">ро укладення угод за участю </w:t>
      </w:r>
      <w:proofErr w:type="spellStart"/>
      <w:r>
        <w:rPr>
          <w:sz w:val="28"/>
          <w:szCs w:val="28"/>
        </w:rPr>
        <w:t>по¬</w:t>
      </w:r>
      <w:r w:rsidRPr="00F71731">
        <w:rPr>
          <w:sz w:val="28"/>
          <w:szCs w:val="28"/>
        </w:rPr>
        <w:t>ружжя</w:t>
      </w:r>
      <w:proofErr w:type="spellEnd"/>
      <w:r w:rsidRPr="00F71731">
        <w:rPr>
          <w:sz w:val="28"/>
          <w:szCs w:val="28"/>
        </w:rPr>
        <w:t xml:space="preserve"> // Право України. — 2001. — № 9.</w:t>
      </w:r>
    </w:p>
    <w:p w:rsidR="00AE2190" w:rsidRPr="00F71731" w:rsidRDefault="00AE2190" w:rsidP="00AE219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F71731">
        <w:rPr>
          <w:sz w:val="28"/>
          <w:szCs w:val="28"/>
        </w:rPr>
        <w:t>Гаспарян</w:t>
      </w:r>
      <w:proofErr w:type="spellEnd"/>
      <w:r w:rsidRPr="00F71731">
        <w:rPr>
          <w:sz w:val="28"/>
          <w:szCs w:val="28"/>
        </w:rPr>
        <w:t xml:space="preserve"> А. С, </w:t>
      </w:r>
      <w:proofErr w:type="spellStart"/>
      <w:r w:rsidRPr="00F71731">
        <w:rPr>
          <w:sz w:val="28"/>
          <w:szCs w:val="28"/>
        </w:rPr>
        <w:t>Атрохова</w:t>
      </w:r>
      <w:proofErr w:type="spellEnd"/>
      <w:r w:rsidRPr="00F71731">
        <w:rPr>
          <w:sz w:val="28"/>
          <w:szCs w:val="28"/>
        </w:rPr>
        <w:t xml:space="preserve"> Е. С. </w:t>
      </w:r>
      <w:proofErr w:type="spellStart"/>
      <w:r w:rsidRPr="00F71731">
        <w:rPr>
          <w:sz w:val="28"/>
          <w:szCs w:val="28"/>
        </w:rPr>
        <w:t>Брачный</w:t>
      </w:r>
      <w:proofErr w:type="spellEnd"/>
      <w:r w:rsidRPr="00F71731">
        <w:rPr>
          <w:sz w:val="28"/>
          <w:szCs w:val="28"/>
        </w:rPr>
        <w:t xml:space="preserve"> контракт. </w:t>
      </w:r>
      <w:proofErr w:type="spellStart"/>
      <w:r w:rsidRPr="00F71731">
        <w:rPr>
          <w:sz w:val="28"/>
          <w:szCs w:val="28"/>
        </w:rPr>
        <w:t>Гарантия</w:t>
      </w:r>
      <w:proofErr w:type="spellEnd"/>
      <w:r w:rsidRPr="00F71731">
        <w:rPr>
          <w:sz w:val="28"/>
          <w:szCs w:val="28"/>
        </w:rPr>
        <w:t xml:space="preserve"> </w:t>
      </w:r>
      <w:proofErr w:type="spellStart"/>
      <w:r w:rsidRPr="00F71731">
        <w:rPr>
          <w:sz w:val="28"/>
          <w:szCs w:val="28"/>
        </w:rPr>
        <w:t>семейного</w:t>
      </w:r>
      <w:proofErr w:type="spellEnd"/>
      <w:r w:rsidRPr="00F71731">
        <w:rPr>
          <w:sz w:val="28"/>
          <w:szCs w:val="28"/>
        </w:rPr>
        <w:t xml:space="preserve"> </w:t>
      </w:r>
      <w:proofErr w:type="spellStart"/>
      <w:r w:rsidRPr="00F71731">
        <w:rPr>
          <w:sz w:val="28"/>
          <w:szCs w:val="28"/>
        </w:rPr>
        <w:t>счастья</w:t>
      </w:r>
      <w:proofErr w:type="spellEnd"/>
      <w:r w:rsidRPr="00F71731">
        <w:rPr>
          <w:sz w:val="28"/>
          <w:szCs w:val="28"/>
        </w:rPr>
        <w:t>. — Ростов-на-Дону: «</w:t>
      </w:r>
      <w:proofErr w:type="spellStart"/>
      <w:r w:rsidRPr="00F71731">
        <w:rPr>
          <w:sz w:val="28"/>
          <w:szCs w:val="28"/>
        </w:rPr>
        <w:t>Феникс</w:t>
      </w:r>
      <w:proofErr w:type="spellEnd"/>
      <w:r w:rsidRPr="00F71731">
        <w:rPr>
          <w:sz w:val="28"/>
          <w:szCs w:val="28"/>
        </w:rPr>
        <w:t>», 2004.</w:t>
      </w:r>
    </w:p>
    <w:p w:rsidR="00AE2190" w:rsidRPr="00F71731" w:rsidRDefault="00AE2190" w:rsidP="00AE2190">
      <w:pPr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Pr="00F71731">
        <w:rPr>
          <w:sz w:val="28"/>
          <w:szCs w:val="28"/>
        </w:rPr>
        <w:t>Дзера</w:t>
      </w:r>
      <w:proofErr w:type="spellEnd"/>
      <w:r w:rsidRPr="00F71731">
        <w:rPr>
          <w:sz w:val="28"/>
          <w:szCs w:val="28"/>
        </w:rPr>
        <w:t xml:space="preserve"> О. Деякі проблем</w:t>
      </w:r>
      <w:r>
        <w:rPr>
          <w:sz w:val="28"/>
          <w:szCs w:val="28"/>
        </w:rPr>
        <w:t>и врегулювання відносин власнос</w:t>
      </w:r>
      <w:r w:rsidRPr="00F71731">
        <w:rPr>
          <w:sz w:val="28"/>
          <w:szCs w:val="28"/>
        </w:rPr>
        <w:t>ті подружжя в новому Сімейному кодексі України // Юридична Україна. - 2003.-№1.</w:t>
      </w:r>
    </w:p>
    <w:p w:rsidR="00AE2190" w:rsidRPr="00CA66A9" w:rsidRDefault="00AE2190" w:rsidP="00AE2190"/>
    <w:p w:rsidR="00AE2190" w:rsidRDefault="00AE2190" w:rsidP="00AE2190">
      <w:pPr>
        <w:pStyle w:val="4"/>
        <w:spacing w:line="306" w:lineRule="exact"/>
        <w:ind w:left="1041"/>
        <w:rPr>
          <w:lang w:val="ru-RU"/>
        </w:rPr>
      </w:pPr>
      <w:r w:rsidRPr="009B13EC">
        <w:rPr>
          <w:lang w:val="ru-RU"/>
        </w:rPr>
        <w:t>Ре</w:t>
      </w:r>
      <w:r>
        <w:rPr>
          <w:lang w:val="ru-RU"/>
        </w:rPr>
        <w:t xml:space="preserve">комендована </w:t>
      </w:r>
      <w:proofErr w:type="spellStart"/>
      <w:r>
        <w:rPr>
          <w:lang w:val="ru-RU"/>
        </w:rPr>
        <w:t>література</w:t>
      </w:r>
      <w:proofErr w:type="spellEnd"/>
      <w:r>
        <w:rPr>
          <w:lang w:val="ru-RU"/>
        </w:rPr>
        <w:t xml:space="preserve"> до Теми 12</w:t>
      </w:r>
      <w:r w:rsidRPr="009B13EC">
        <w:rPr>
          <w:lang w:val="ru-RU"/>
        </w:rPr>
        <w:t>:</w:t>
      </w:r>
    </w:p>
    <w:p w:rsidR="00AE2190" w:rsidRPr="00642C5A" w:rsidRDefault="00AE2190" w:rsidP="00AE2190">
      <w:pPr>
        <w:pStyle w:val="a4"/>
        <w:numPr>
          <w:ilvl w:val="0"/>
          <w:numId w:val="7"/>
        </w:numPr>
        <w:ind w:left="993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Красицька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 Л.В. Наукові засади та практика застосування нового Сімейного кодексу України. – Х.: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Ксилон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>, 2007.</w:t>
      </w:r>
    </w:p>
    <w:p w:rsidR="00AE2190" w:rsidRPr="00642C5A" w:rsidRDefault="00AE2190" w:rsidP="00AE2190">
      <w:pPr>
        <w:pStyle w:val="a4"/>
        <w:numPr>
          <w:ilvl w:val="0"/>
          <w:numId w:val="7"/>
        </w:numPr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642C5A">
        <w:rPr>
          <w:rFonts w:ascii="Times New Roman" w:hAnsi="Times New Roman"/>
          <w:color w:val="000000"/>
          <w:sz w:val="28"/>
          <w:szCs w:val="28"/>
        </w:rPr>
        <w:lastRenderedPageBreak/>
        <w:t>Науково-практичний коментар до Сімейного кодексу України / За ред. Є.О. Харитонова. – Х.: Одіссей, 2006.</w:t>
      </w:r>
    </w:p>
    <w:p w:rsidR="00AE2190" w:rsidRPr="00642C5A" w:rsidRDefault="00AE2190" w:rsidP="00AE2190">
      <w:pPr>
        <w:pStyle w:val="a4"/>
        <w:numPr>
          <w:ilvl w:val="0"/>
          <w:numId w:val="7"/>
        </w:numPr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642C5A">
        <w:rPr>
          <w:rFonts w:ascii="Times New Roman" w:hAnsi="Times New Roman"/>
          <w:color w:val="000000"/>
          <w:sz w:val="28"/>
          <w:szCs w:val="28"/>
        </w:rPr>
        <w:t xml:space="preserve">Сімейне право України: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Підруч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. / За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заг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. ред. В.І. Борисової, І.В.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Жилінкової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>. – К.: Юрінком Інтер, 2004.</w:t>
      </w:r>
    </w:p>
    <w:p w:rsidR="00AE2190" w:rsidRPr="00642C5A" w:rsidRDefault="00AE2190" w:rsidP="00AE2190">
      <w:pPr>
        <w:pStyle w:val="a4"/>
        <w:numPr>
          <w:ilvl w:val="0"/>
          <w:numId w:val="7"/>
        </w:numPr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642C5A">
        <w:rPr>
          <w:rFonts w:ascii="Times New Roman" w:hAnsi="Times New Roman"/>
          <w:color w:val="000000"/>
          <w:sz w:val="28"/>
          <w:szCs w:val="28"/>
        </w:rPr>
        <w:t xml:space="preserve">Сімейне право. Нотаріат. Адвокатура. Суд / За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заг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. ред. С.Я.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Фурси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. – К.: Видавець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Фурса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 С.Я., КНТ, 2005.</w:t>
      </w:r>
    </w:p>
    <w:p w:rsidR="00AE2190" w:rsidRPr="00642C5A" w:rsidRDefault="00AE2190" w:rsidP="00AE2190">
      <w:pPr>
        <w:pStyle w:val="a4"/>
        <w:numPr>
          <w:ilvl w:val="0"/>
          <w:numId w:val="7"/>
        </w:numPr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642C5A">
        <w:rPr>
          <w:rFonts w:ascii="Times New Roman" w:hAnsi="Times New Roman"/>
          <w:color w:val="000000"/>
          <w:sz w:val="28"/>
          <w:szCs w:val="28"/>
        </w:rPr>
        <w:t>Сімейний кодекс України: Наук.-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практ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комент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. /За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заг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. ред. С.Я.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Фурси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. – К.: Видавець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Фурса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 xml:space="preserve"> С.Я., КНТ, 2008.</w:t>
      </w:r>
    </w:p>
    <w:p w:rsidR="00AE2190" w:rsidRPr="00642C5A" w:rsidRDefault="00AE2190" w:rsidP="00AE2190">
      <w:pPr>
        <w:pStyle w:val="a4"/>
        <w:numPr>
          <w:ilvl w:val="0"/>
          <w:numId w:val="7"/>
        </w:numPr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642C5A">
        <w:rPr>
          <w:rFonts w:ascii="Times New Roman" w:hAnsi="Times New Roman"/>
          <w:color w:val="000000"/>
          <w:sz w:val="28"/>
          <w:szCs w:val="28"/>
        </w:rPr>
        <w:t>Справи, пов</w:t>
      </w:r>
      <w:r w:rsidRPr="00642C5A">
        <w:rPr>
          <w:rFonts w:ascii="Times New Roman" w:hAnsi="Times New Roman"/>
          <w:color w:val="000000"/>
          <w:spacing w:val="60"/>
          <w:sz w:val="28"/>
          <w:szCs w:val="28"/>
        </w:rPr>
        <w:t>’</w:t>
      </w:r>
      <w:r w:rsidRPr="00642C5A">
        <w:rPr>
          <w:rFonts w:ascii="Times New Roman" w:hAnsi="Times New Roman"/>
          <w:color w:val="000000"/>
          <w:sz w:val="28"/>
          <w:szCs w:val="28"/>
        </w:rPr>
        <w:t xml:space="preserve">язані із застосуванням сімейного законодавства / Судова практика Верховного Суду України у цивільних справах / За </w:t>
      </w:r>
      <w:proofErr w:type="spellStart"/>
      <w:r w:rsidRPr="00642C5A">
        <w:rPr>
          <w:rFonts w:ascii="Times New Roman" w:hAnsi="Times New Roman"/>
          <w:color w:val="000000"/>
          <w:sz w:val="28"/>
          <w:szCs w:val="28"/>
        </w:rPr>
        <w:t>заг</w:t>
      </w:r>
      <w:proofErr w:type="spellEnd"/>
      <w:r w:rsidRPr="00642C5A">
        <w:rPr>
          <w:rFonts w:ascii="Times New Roman" w:hAnsi="Times New Roman"/>
          <w:color w:val="000000"/>
          <w:sz w:val="28"/>
          <w:szCs w:val="28"/>
        </w:rPr>
        <w:t>. ред. А.Г. Яреми. – К.: Ін Юре, 2007.</w:t>
      </w:r>
    </w:p>
    <w:p w:rsidR="00AE2190" w:rsidRPr="00CA66A9" w:rsidRDefault="00AE2190" w:rsidP="00AE2190">
      <w:pPr>
        <w:rPr>
          <w:lang w:val="ru-RU"/>
        </w:rPr>
      </w:pPr>
    </w:p>
    <w:p w:rsidR="00AE2190" w:rsidRPr="009B13EC" w:rsidRDefault="00AE2190" w:rsidP="00AE2190">
      <w:pPr>
        <w:pStyle w:val="a5"/>
        <w:rPr>
          <w:sz w:val="20"/>
          <w:lang w:val="ru-RU"/>
        </w:rPr>
      </w:pPr>
    </w:p>
    <w:p w:rsidR="00AE2190" w:rsidRPr="009B13EC" w:rsidRDefault="00AE2190" w:rsidP="00AE2190">
      <w:pPr>
        <w:pStyle w:val="a5"/>
        <w:spacing w:before="4"/>
        <w:rPr>
          <w:sz w:val="16"/>
          <w:lang w:val="ru-RU"/>
        </w:rPr>
      </w:pPr>
    </w:p>
    <w:p w:rsidR="00AE2190" w:rsidRDefault="00AE2190" w:rsidP="00AE2190">
      <w:pPr>
        <w:pStyle w:val="4"/>
        <w:spacing w:before="89" w:line="321" w:lineRule="exact"/>
        <w:ind w:left="1927"/>
        <w:rPr>
          <w:lang w:val="ru-RU"/>
        </w:rPr>
      </w:pPr>
      <w:r w:rsidRPr="009B13EC">
        <w:rPr>
          <w:lang w:val="ru-RU"/>
        </w:rPr>
        <w:t>ПИТАННЯ ДЛЯ ПІДСУМКОВОГО КОНТРОЛЮ</w:t>
      </w:r>
    </w:p>
    <w:p w:rsidR="00AE2190" w:rsidRPr="00461788" w:rsidRDefault="00AE2190" w:rsidP="00AE2190">
      <w:pPr>
        <w:rPr>
          <w:lang w:val="ru-RU"/>
        </w:rPr>
      </w:pP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napToGrid w:val="0"/>
          <w:sz w:val="28"/>
          <w:szCs w:val="28"/>
        </w:rPr>
        <w:t>З</w:t>
      </w:r>
      <w:r w:rsidRPr="00461788">
        <w:rPr>
          <w:color w:val="000000"/>
          <w:sz w:val="28"/>
          <w:szCs w:val="28"/>
        </w:rPr>
        <w:t xml:space="preserve">обов’язання: поняття, особливості, види, суб’єкти.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color w:val="000000"/>
          <w:sz w:val="28"/>
          <w:szCs w:val="28"/>
        </w:rPr>
        <w:t>Виконання зобов’язань.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color w:val="000000"/>
          <w:sz w:val="28"/>
          <w:szCs w:val="28"/>
        </w:rPr>
        <w:t>Загальні положення про способи забезпечення виконання зобов’язань, їх характерні риси.</w:t>
      </w:r>
      <w:r w:rsidRPr="00461788">
        <w:rPr>
          <w:sz w:val="28"/>
          <w:szCs w:val="28"/>
        </w:rPr>
        <w:t xml:space="preserve">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Поняття, функції, види неустойки. Характерні риси штрафу та пені. Збільшення та зменшення розміру неустойки.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Поняття, порядок оформлення, строки, підстави припинення поруки.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Поняття, порядок оформлення, види, строки, підстави припинення гарантії.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Поняття, функції, форма завдатку. Відмінність завдатку від авансу.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Поняття, правове регулювання застави. Сторони, форма, зміст договору застави.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Види застави: заклад; застава товарів у обороті та переробці; застава майнових прав, застава цінних паперів; іпотека. Порядок звернення стягнення на предмет застави.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Поняття та особливості </w:t>
      </w:r>
      <w:proofErr w:type="spellStart"/>
      <w:r w:rsidRPr="00461788">
        <w:rPr>
          <w:sz w:val="28"/>
          <w:szCs w:val="28"/>
        </w:rPr>
        <w:t>притримання</w:t>
      </w:r>
      <w:proofErr w:type="spellEnd"/>
      <w:r w:rsidRPr="00461788">
        <w:rPr>
          <w:sz w:val="28"/>
          <w:szCs w:val="28"/>
        </w:rPr>
        <w:t>.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color w:val="000000"/>
          <w:sz w:val="28"/>
          <w:szCs w:val="28"/>
        </w:rPr>
      </w:pPr>
      <w:r w:rsidRPr="00461788">
        <w:rPr>
          <w:sz w:val="28"/>
          <w:szCs w:val="28"/>
        </w:rPr>
        <w:t xml:space="preserve">Поняття припинення </w:t>
      </w:r>
      <w:r w:rsidRPr="00461788">
        <w:rPr>
          <w:color w:val="000000"/>
          <w:sz w:val="28"/>
          <w:szCs w:val="28"/>
        </w:rPr>
        <w:t>зобов’язань. Належне виконання; зарахування зустрічних вимог; домовленість сторін: новація, передання боржником відступного, прощення боргу.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Поєднання боржника та кредитора в одній особі; неможливість виконання; смерть кредитора чи боржника; ліквідація юридичної особи.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b/>
          <w:snapToGrid w:val="0"/>
          <w:sz w:val="28"/>
          <w:szCs w:val="28"/>
        </w:rPr>
      </w:pPr>
      <w:r w:rsidRPr="00461788">
        <w:rPr>
          <w:color w:val="000000"/>
          <w:sz w:val="28"/>
          <w:szCs w:val="28"/>
        </w:rPr>
        <w:t>Загальні положення про порушення зобов’язань та їх правові наслідки.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rPr>
          <w:sz w:val="28"/>
          <w:szCs w:val="28"/>
        </w:rPr>
      </w:pPr>
      <w:r w:rsidRPr="00461788">
        <w:rPr>
          <w:sz w:val="28"/>
          <w:szCs w:val="28"/>
        </w:rPr>
        <w:t>Поняття, функції цивільно-</w:t>
      </w:r>
      <w:proofErr w:type="spellStart"/>
      <w:r w:rsidRPr="00461788">
        <w:rPr>
          <w:sz w:val="28"/>
          <w:szCs w:val="28"/>
        </w:rPr>
        <w:t>правовивих</w:t>
      </w:r>
      <w:proofErr w:type="spellEnd"/>
      <w:r w:rsidRPr="00461788">
        <w:rPr>
          <w:sz w:val="28"/>
          <w:szCs w:val="28"/>
        </w:rPr>
        <w:t xml:space="preserve"> договорів.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rPr>
          <w:sz w:val="28"/>
          <w:szCs w:val="28"/>
        </w:rPr>
      </w:pPr>
      <w:r w:rsidRPr="00461788">
        <w:rPr>
          <w:sz w:val="28"/>
          <w:szCs w:val="28"/>
        </w:rPr>
        <w:t xml:space="preserve">Зміст свободи договору.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Класифікація договорів.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Основний та попередній договори.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Вільні та публічні договори. Ознаки публічних договорів. </w:t>
      </w:r>
      <w:r w:rsidRPr="00461788">
        <w:rPr>
          <w:sz w:val="28"/>
          <w:szCs w:val="28"/>
        </w:rPr>
        <w:lastRenderedPageBreak/>
        <w:t xml:space="preserve">Взаємоузгоджені та договори приєднання.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Договори за участю третіх осіб.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Зміст договору. Істотні умови договору.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Поняття та стадії укладення договорів.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Місце та момент укладення договору. 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Особливості укладення деяких видів договорів (на аукціонах, біржах,  тощо).</w:t>
      </w:r>
    </w:p>
    <w:p w:rsidR="00AE2190" w:rsidRPr="00461788" w:rsidRDefault="00AE2190" w:rsidP="00AE2190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b/>
          <w:snapToGrid w:val="0"/>
          <w:sz w:val="28"/>
          <w:szCs w:val="28"/>
        </w:rPr>
      </w:pPr>
      <w:r w:rsidRPr="00461788">
        <w:rPr>
          <w:sz w:val="28"/>
          <w:szCs w:val="28"/>
        </w:rPr>
        <w:t>Зміна та розірвання договорів.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Договір  купівлі-продажу. Зміст  договору купівлі-продажу.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Правові наслідки порушення умов договору щодо кількості, асортименту, якості товару.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Гарантійні строки. Ціна і оплата товару. Продаж товару у кредит. Особливості купівлі-продажу товару на біржі.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Поняття та особливості договору роздрібної купівлі-продажу. Продаж товару за зразками. Продаж товарів з використанням автоматів. Договір з умовою про доставку товару покупцеві. Поняття договору найму-продажу.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Поняття, сторони, порядок і форма укладання договору поставки. Істотні умови та зміст договору.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Загальна характеристика договору контрактації сільськогосподарської продукції.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Поняття та зміст договору про постачання енергетичними й іншими ресурсами через приєднану мережу; його відмінність від подібних договорів.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Загальна характеристика договору міни.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Поняття договору дарування. Предмет, форма, сторони договору дарування. Сторони у договорі дарування, їх права та обов’язки. Розірвання договору дарування. Пожертва й права </w:t>
      </w:r>
      <w:proofErr w:type="spellStart"/>
      <w:r w:rsidRPr="00461788">
        <w:rPr>
          <w:color w:val="000000"/>
          <w:sz w:val="28"/>
          <w:szCs w:val="28"/>
        </w:rPr>
        <w:t>пожертвувача</w:t>
      </w:r>
      <w:proofErr w:type="spellEnd"/>
      <w:r w:rsidRPr="00461788">
        <w:rPr>
          <w:color w:val="000000"/>
          <w:sz w:val="28"/>
          <w:szCs w:val="28"/>
        </w:rPr>
        <w:t xml:space="preserve">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Поняття, форма і сторони договору ренти.  Забезпечення виплати ренти і відповідальність за прострочення виплати ренти.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Поняття договору довічного утримання (догляду).  Форма, сторони і особливості договору довічного утримання.  Обов’язки сторін за договором довічного утримання.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Припинення договору довічного утримання й правові наслідки розірвання договору довічного утримання.    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Поняття та предмет договору найму. Строк договору найму.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Поняття договору піднайму. Припинення договору найму.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Основні різновиди договору найму (оренди). 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Договір прокату. Предмет та особливості договору прокату. Плата за прокат речі. Особливості договору прокату.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>Договір найму  (оренда) земельної ділянки.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proofErr w:type="spellStart"/>
      <w:r w:rsidRPr="00461788">
        <w:rPr>
          <w:color w:val="000000"/>
          <w:sz w:val="28"/>
          <w:szCs w:val="28"/>
        </w:rPr>
        <w:t>Найм</w:t>
      </w:r>
      <w:proofErr w:type="spellEnd"/>
      <w:r w:rsidRPr="00461788">
        <w:rPr>
          <w:color w:val="000000"/>
          <w:sz w:val="28"/>
          <w:szCs w:val="28"/>
        </w:rPr>
        <w:t xml:space="preserve"> будівлі або іншої споруди. Порядок державної реєстрації договору будівлі або споруди, плата за користування. 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proofErr w:type="spellStart"/>
      <w:r w:rsidRPr="00461788">
        <w:rPr>
          <w:color w:val="000000"/>
          <w:sz w:val="28"/>
          <w:szCs w:val="28"/>
        </w:rPr>
        <w:t>Найм</w:t>
      </w:r>
      <w:proofErr w:type="spellEnd"/>
      <w:r w:rsidRPr="00461788">
        <w:rPr>
          <w:color w:val="000000"/>
          <w:sz w:val="28"/>
          <w:szCs w:val="28"/>
        </w:rPr>
        <w:t xml:space="preserve"> (оренда) транспортного засобу. Особливості найму транспортного засобу з </w:t>
      </w:r>
      <w:proofErr w:type="spellStart"/>
      <w:r w:rsidRPr="00461788">
        <w:rPr>
          <w:color w:val="000000"/>
          <w:sz w:val="28"/>
          <w:szCs w:val="28"/>
        </w:rPr>
        <w:t>екіпажем</w:t>
      </w:r>
      <w:proofErr w:type="spellEnd"/>
      <w:r w:rsidRPr="00461788">
        <w:rPr>
          <w:color w:val="000000"/>
          <w:sz w:val="28"/>
          <w:szCs w:val="28"/>
        </w:rPr>
        <w:t xml:space="preserve">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lastRenderedPageBreak/>
        <w:t>Поняття договору найму житла. Сторони у договорі найму житла.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Предмет і форма договору найму житла.  Обов’язки наймача житла. Строк договору найму житла.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>Договір піднайму житла. Розірвання договору найму житла.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>Поняття договору лізингу. Форма та зміст договору лізингу.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Права та обов’язки сторін договору лізингу.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>Поняття та сторони договору позички.  Форма та предмет договору позички. Зміст та строк договору позички.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Розірвання договору позички. Припинення договору позички.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Договір </w:t>
      </w:r>
      <w:proofErr w:type="spellStart"/>
      <w:r w:rsidRPr="00461788">
        <w:rPr>
          <w:color w:val="000000"/>
          <w:sz w:val="28"/>
          <w:szCs w:val="28"/>
        </w:rPr>
        <w:t>підряду</w:t>
      </w:r>
      <w:proofErr w:type="spellEnd"/>
      <w:r w:rsidRPr="00461788">
        <w:rPr>
          <w:color w:val="000000"/>
          <w:sz w:val="28"/>
          <w:szCs w:val="28"/>
        </w:rPr>
        <w:t xml:space="preserve"> та його характерні ознаки.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Зміст договору </w:t>
      </w:r>
      <w:proofErr w:type="spellStart"/>
      <w:r w:rsidRPr="00461788">
        <w:rPr>
          <w:color w:val="000000"/>
          <w:sz w:val="28"/>
          <w:szCs w:val="28"/>
        </w:rPr>
        <w:t>підряду</w:t>
      </w:r>
      <w:proofErr w:type="spellEnd"/>
      <w:r w:rsidRPr="00461788">
        <w:rPr>
          <w:color w:val="000000"/>
          <w:sz w:val="28"/>
          <w:szCs w:val="28"/>
        </w:rPr>
        <w:t>. Права та обов’язки сторін. Ціна роботи. Поняття кошторису. Строки виконання роботи. Порядок оплати роботи.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Відповідальність сторін за договором </w:t>
      </w:r>
      <w:proofErr w:type="spellStart"/>
      <w:r w:rsidRPr="00461788">
        <w:rPr>
          <w:color w:val="000000"/>
          <w:sz w:val="28"/>
          <w:szCs w:val="28"/>
        </w:rPr>
        <w:t>підряду</w:t>
      </w:r>
      <w:proofErr w:type="spellEnd"/>
      <w:r w:rsidRPr="00461788">
        <w:rPr>
          <w:color w:val="000000"/>
          <w:sz w:val="28"/>
          <w:szCs w:val="28"/>
        </w:rPr>
        <w:t xml:space="preserve">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Договір побутового </w:t>
      </w:r>
      <w:proofErr w:type="spellStart"/>
      <w:r w:rsidRPr="00461788">
        <w:rPr>
          <w:color w:val="000000"/>
          <w:sz w:val="28"/>
          <w:szCs w:val="28"/>
        </w:rPr>
        <w:t>підряду</w:t>
      </w:r>
      <w:proofErr w:type="spellEnd"/>
      <w:r w:rsidRPr="00461788">
        <w:rPr>
          <w:color w:val="000000"/>
          <w:sz w:val="28"/>
          <w:szCs w:val="28"/>
        </w:rPr>
        <w:t xml:space="preserve">. Форма, поняття, зміст, основні умови укладання і виконання договору побутового </w:t>
      </w:r>
      <w:proofErr w:type="spellStart"/>
      <w:r w:rsidRPr="00461788">
        <w:rPr>
          <w:color w:val="000000"/>
          <w:sz w:val="28"/>
          <w:szCs w:val="28"/>
        </w:rPr>
        <w:t>підряду</w:t>
      </w:r>
      <w:proofErr w:type="spellEnd"/>
      <w:r w:rsidRPr="00461788">
        <w:rPr>
          <w:color w:val="000000"/>
          <w:sz w:val="28"/>
          <w:szCs w:val="28"/>
        </w:rPr>
        <w:t xml:space="preserve">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Поняття договору будівельного </w:t>
      </w:r>
      <w:proofErr w:type="spellStart"/>
      <w:r w:rsidRPr="00461788">
        <w:rPr>
          <w:color w:val="000000"/>
          <w:sz w:val="28"/>
          <w:szCs w:val="28"/>
        </w:rPr>
        <w:t>підряду</w:t>
      </w:r>
      <w:proofErr w:type="spellEnd"/>
      <w:r w:rsidRPr="00461788">
        <w:rPr>
          <w:color w:val="000000"/>
          <w:sz w:val="28"/>
          <w:szCs w:val="28"/>
        </w:rPr>
        <w:t xml:space="preserve">. Обов’язки сторін за договором будівельного </w:t>
      </w:r>
      <w:proofErr w:type="spellStart"/>
      <w:r w:rsidRPr="00461788">
        <w:rPr>
          <w:color w:val="000000"/>
          <w:sz w:val="28"/>
          <w:szCs w:val="28"/>
        </w:rPr>
        <w:t>підряду</w:t>
      </w:r>
      <w:proofErr w:type="spellEnd"/>
      <w:r w:rsidRPr="00461788">
        <w:rPr>
          <w:color w:val="000000"/>
          <w:sz w:val="28"/>
          <w:szCs w:val="28"/>
        </w:rPr>
        <w:t xml:space="preserve">. Порядок, строк і укладання договору будівельного </w:t>
      </w:r>
      <w:proofErr w:type="spellStart"/>
      <w:r w:rsidRPr="00461788">
        <w:rPr>
          <w:color w:val="000000"/>
          <w:sz w:val="28"/>
          <w:szCs w:val="28"/>
        </w:rPr>
        <w:t>підряду</w:t>
      </w:r>
      <w:proofErr w:type="spellEnd"/>
      <w:r w:rsidRPr="00461788">
        <w:rPr>
          <w:color w:val="000000"/>
          <w:sz w:val="28"/>
          <w:szCs w:val="28"/>
        </w:rPr>
        <w:t xml:space="preserve">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Загальна характеристика </w:t>
      </w:r>
      <w:proofErr w:type="spellStart"/>
      <w:r w:rsidRPr="00461788">
        <w:rPr>
          <w:color w:val="000000"/>
          <w:sz w:val="28"/>
          <w:szCs w:val="28"/>
        </w:rPr>
        <w:t>підряду</w:t>
      </w:r>
      <w:proofErr w:type="spellEnd"/>
      <w:r w:rsidRPr="00461788">
        <w:rPr>
          <w:color w:val="000000"/>
          <w:sz w:val="28"/>
          <w:szCs w:val="28"/>
        </w:rPr>
        <w:t xml:space="preserve"> на проектні та пошукові роботи. Обов’язки  підрядника та замовника.  Відповідальність підрядника за недоліки  документації та робіт. </w:t>
      </w:r>
    </w:p>
    <w:p w:rsidR="00AE2190" w:rsidRPr="00461788" w:rsidRDefault="00AE2190" w:rsidP="00AE2190">
      <w:pPr>
        <w:pStyle w:val="2"/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spacing w:line="240" w:lineRule="auto"/>
        <w:ind w:left="480"/>
        <w:rPr>
          <w:color w:val="000000"/>
          <w:sz w:val="28"/>
          <w:szCs w:val="28"/>
        </w:rPr>
      </w:pPr>
      <w:r w:rsidRPr="00461788">
        <w:rPr>
          <w:color w:val="000000"/>
          <w:sz w:val="28"/>
          <w:szCs w:val="28"/>
        </w:rPr>
        <w:t xml:space="preserve">Поняття договору на виконання науково-дослідних або дослідно-конструкторських та технологічних робіт. Порядок виконання робіт за договором. Права сторін на результати робіт.  Обов’язки сторін.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 xml:space="preserve">Поняття, види, сторони договору з надання послуг.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Поняття договорів перевезення вантажів, види, предмет, сторони.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Поняття договорів перевезення пасажирів, предмет, сторони, форма, права та обов’язки сторін.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Поняття, предмет та форма договору транспортного експедирування.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Сторони за договором транспортного експедирування, їх права та обов’язки.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Підстави та межі відповідальності за порушення договору транспортного експедирування.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 xml:space="preserve">Поняття та види договору зберігання.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Сторони за договором зберігання, їх права та обов’язки.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Договір складського зберігання.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Спеціальні види договорів зберігання.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Поняття, предмет та форма договору страхування.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Сторони та учасники за договором страхування.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Права та обов’язки сторін за договором страхування.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Укладання договору страхування, зміст страхового поліса.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 xml:space="preserve">Поняття, предмет та правова характеристика договору доручення.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Сторони за договором доручення, їх права та обов’язки.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 xml:space="preserve">Поняття, предмет та правова характеристика договору комісії.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Сторони за договором комісії, їх права та обов’язки.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lastRenderedPageBreak/>
        <w:t xml:space="preserve">Поняття, предмет та правова характеристика договору управління майном.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>Сторони за договором управління майном, їх права та обов’язки.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Поняття та характеристика договору позики.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Поняття та характеристика договору банківського вкладу.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Поняття та характеристика договору банківського рахунку.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Поняття та характеристика договору факторингу.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Поняття та характеристика кредитного договору.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Форми та види розрахунків.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Розрахунки із застосуванням платіжних доручень.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Розрахунки за акредитивом.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Розрахунки за інкасовими дорученнями.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Розрахунки із застосуванням розрахункових </w:t>
      </w:r>
      <w:proofErr w:type="spellStart"/>
      <w:r w:rsidRPr="00461788">
        <w:rPr>
          <w:sz w:val="28"/>
          <w:szCs w:val="28"/>
        </w:rPr>
        <w:t>чеків</w:t>
      </w:r>
      <w:proofErr w:type="spellEnd"/>
      <w:r w:rsidRPr="00461788">
        <w:rPr>
          <w:sz w:val="28"/>
          <w:szCs w:val="28"/>
        </w:rPr>
        <w:t>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 xml:space="preserve">Поняття, предмет та правова характеристика договору </w:t>
      </w:r>
      <w:r w:rsidRPr="00461788">
        <w:rPr>
          <w:sz w:val="28"/>
          <w:szCs w:val="28"/>
        </w:rPr>
        <w:t>комерційної концесії</w:t>
      </w:r>
      <w:r w:rsidRPr="00461788">
        <w:rPr>
          <w:snapToGrid w:val="0"/>
          <w:sz w:val="28"/>
          <w:szCs w:val="28"/>
        </w:rPr>
        <w:t xml:space="preserve">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napToGrid w:val="0"/>
          <w:sz w:val="28"/>
          <w:szCs w:val="28"/>
        </w:rPr>
      </w:pPr>
      <w:r w:rsidRPr="00461788">
        <w:rPr>
          <w:snapToGrid w:val="0"/>
          <w:sz w:val="28"/>
          <w:szCs w:val="28"/>
        </w:rPr>
        <w:t xml:space="preserve">Сторони за договором </w:t>
      </w:r>
      <w:r w:rsidRPr="00461788">
        <w:rPr>
          <w:sz w:val="28"/>
          <w:szCs w:val="28"/>
        </w:rPr>
        <w:t xml:space="preserve">комерційної концесії, </w:t>
      </w:r>
      <w:r w:rsidRPr="00461788">
        <w:rPr>
          <w:snapToGrid w:val="0"/>
          <w:sz w:val="28"/>
          <w:szCs w:val="28"/>
        </w:rPr>
        <w:t>їх права та обов’язки</w:t>
      </w:r>
      <w:r w:rsidRPr="00461788">
        <w:rPr>
          <w:sz w:val="28"/>
          <w:szCs w:val="28"/>
        </w:rPr>
        <w:t>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Зобов’язання  з відшкодування шкоди (предмет, учасники, суб’єкти).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Відмінність деліктних зобов’язань від договірних зобов’язань.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Система зобов’язань  з відшкодування шкоди. Підстави та умови виникнення зобов’язань з відшкодування шкоди.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Відшкодування шкоди, завданої особою у разі здійснення нею права на самозахист.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Відповідальність за шкоду, завдану працівником.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Відшкодування шкоди, заподіяної внаслідок недоліків товарів, робіт (послуг).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Відповідальність за шкоду, заподіяну життю та здоров’ю фізичної особи.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Відповідальність за шкоду, заподіяну малолітніми, неповнолітніми особами.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Відповідальність за шкоду, заподіяну недієздатними, обмежено дієздатними особами.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Відповідальність за шкоду, заподіяну органами державної влади.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Відповідальність за шкоду, завдану правоохоронними та судовими органами.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Відповідальність за шкоду, заподіяну джерелом підвищеної небезпеки.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Відшкодування моральної шкоди.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 xml:space="preserve">Поняття та предмет сімейного права. 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Методи регулювання сімейних правовідносин. Принципи сімейного права.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Структура та джерела сімейного права України.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Сімейні правовідносини: поняття, види, суб’єкти та об’єкти.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Здійснення та захист сімейних прав. Виконання сімейних обов’язків.   Відповідальність у сімейному праві.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Поняття та види строків у сімейному праві.</w:t>
      </w:r>
    </w:p>
    <w:p w:rsidR="00AE2190" w:rsidRPr="00461788" w:rsidRDefault="00AE2190" w:rsidP="00AE2190">
      <w:pPr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Поняття шлюбу, його ознаки, умови вступу в шлюб.</w:t>
      </w:r>
    </w:p>
    <w:p w:rsidR="00AE2190" w:rsidRPr="00461788" w:rsidRDefault="00AE2190" w:rsidP="00AE2190">
      <w:pPr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Порядок реєстрації шлюбу.</w:t>
      </w:r>
    </w:p>
    <w:p w:rsidR="00AE2190" w:rsidRPr="00461788" w:rsidRDefault="00AE2190" w:rsidP="00AE2190">
      <w:pPr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lastRenderedPageBreak/>
        <w:t>Підстави для визнання шлюбу недійсним. Порядок визнання шлюбу недійсним</w:t>
      </w:r>
    </w:p>
    <w:p w:rsidR="00AE2190" w:rsidRPr="00461788" w:rsidRDefault="00AE2190" w:rsidP="00AE2190">
      <w:pPr>
        <w:numPr>
          <w:ilvl w:val="0"/>
          <w:numId w:val="1"/>
        </w:numPr>
        <w:shd w:val="clear" w:color="auto" w:fill="FFFFFF"/>
        <w:tabs>
          <w:tab w:val="clear" w:pos="720"/>
          <w:tab w:val="num" w:pos="480"/>
        </w:tabs>
        <w:autoSpaceDE w:val="0"/>
        <w:autoSpaceDN w:val="0"/>
        <w:adjustRightInd w:val="0"/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Обставини, що виключають недійсність шлюбу. Правові наслідки визнання шлюбу недійсним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Припинення шлюбу.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Порядок розірвання шлюбу.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Майнові правовідносини подружжя.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Особисті правовідносини подружжя.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Утримання, аліментні зобов’язання подружжя.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Реєстрація народження дитини.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Встановлення батьківства.</w:t>
      </w:r>
    </w:p>
    <w:p w:rsidR="00AE2190" w:rsidRPr="00461788" w:rsidRDefault="00AE2190" w:rsidP="00AE2190">
      <w:pPr>
        <w:numPr>
          <w:ilvl w:val="0"/>
          <w:numId w:val="1"/>
        </w:numPr>
        <w:tabs>
          <w:tab w:val="clear" w:pos="720"/>
          <w:tab w:val="num" w:pos="480"/>
        </w:tabs>
        <w:ind w:left="480"/>
        <w:jc w:val="both"/>
        <w:rPr>
          <w:sz w:val="28"/>
          <w:szCs w:val="28"/>
        </w:rPr>
      </w:pPr>
      <w:r w:rsidRPr="00461788">
        <w:rPr>
          <w:sz w:val="28"/>
          <w:szCs w:val="28"/>
        </w:rPr>
        <w:t>Батьківські права та обов’язки.</w:t>
      </w:r>
    </w:p>
    <w:p w:rsidR="00AE2190" w:rsidRPr="009B13EC" w:rsidRDefault="00AE2190" w:rsidP="00AE2190">
      <w:pPr>
        <w:pStyle w:val="a5"/>
        <w:spacing w:line="321" w:lineRule="exact"/>
        <w:rPr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pStyle w:val="a5"/>
        <w:rPr>
          <w:b/>
          <w:sz w:val="20"/>
          <w:lang w:val="ru-RU"/>
        </w:rPr>
      </w:pPr>
    </w:p>
    <w:p w:rsidR="00AE2190" w:rsidRPr="009B13EC" w:rsidRDefault="00AE2190" w:rsidP="00AE2190">
      <w:pPr>
        <w:spacing w:before="215" w:line="315" w:lineRule="exact"/>
        <w:ind w:left="322"/>
        <w:rPr>
          <w:b/>
          <w:sz w:val="28"/>
          <w:lang w:val="ru-RU"/>
        </w:rPr>
      </w:pPr>
      <w:r w:rsidRPr="009B13EC">
        <w:rPr>
          <w:b/>
          <w:sz w:val="28"/>
          <w:lang w:val="ru-RU"/>
        </w:rPr>
        <w:t>Начальник</w:t>
      </w:r>
    </w:p>
    <w:p w:rsidR="00AE2190" w:rsidRPr="009B13EC" w:rsidRDefault="00AE2190" w:rsidP="00AE2190">
      <w:pPr>
        <w:tabs>
          <w:tab w:val="left" w:pos="7402"/>
        </w:tabs>
        <w:spacing w:line="315" w:lineRule="exact"/>
        <w:ind w:left="322"/>
        <w:rPr>
          <w:b/>
          <w:sz w:val="28"/>
          <w:lang w:val="ru-RU"/>
        </w:rPr>
      </w:pPr>
      <w:proofErr w:type="spellStart"/>
      <w:r w:rsidRPr="009B13EC">
        <w:rPr>
          <w:b/>
          <w:sz w:val="28"/>
          <w:lang w:val="ru-RU"/>
        </w:rPr>
        <w:t>навчально</w:t>
      </w:r>
      <w:proofErr w:type="spellEnd"/>
      <w:r w:rsidRPr="009B13EC">
        <w:rPr>
          <w:b/>
          <w:sz w:val="28"/>
          <w:lang w:val="ru-RU"/>
        </w:rPr>
        <w:t>-методичного</w:t>
      </w:r>
      <w:r w:rsidRPr="009B13EC">
        <w:rPr>
          <w:b/>
          <w:spacing w:val="-5"/>
          <w:sz w:val="28"/>
          <w:lang w:val="ru-RU"/>
        </w:rPr>
        <w:t xml:space="preserve"> </w:t>
      </w:r>
      <w:proofErr w:type="spellStart"/>
      <w:r w:rsidR="00B530B7">
        <w:rPr>
          <w:b/>
          <w:sz w:val="28"/>
          <w:lang w:val="ru-RU"/>
        </w:rPr>
        <w:t>відділу</w:t>
      </w:r>
      <w:proofErr w:type="spellEnd"/>
      <w:r w:rsidR="00B530B7">
        <w:rPr>
          <w:b/>
          <w:sz w:val="28"/>
          <w:lang w:val="ru-RU"/>
        </w:rPr>
        <w:tab/>
      </w:r>
      <w:proofErr w:type="spellStart"/>
      <w:r w:rsidR="00B530B7">
        <w:rPr>
          <w:b/>
          <w:sz w:val="28"/>
          <w:lang w:val="ru-RU"/>
        </w:rPr>
        <w:t>Юлія</w:t>
      </w:r>
      <w:proofErr w:type="spellEnd"/>
      <w:r w:rsidR="00B530B7">
        <w:rPr>
          <w:b/>
          <w:sz w:val="28"/>
          <w:lang w:val="ru-RU"/>
        </w:rPr>
        <w:t xml:space="preserve"> ТЮРЯ</w:t>
      </w:r>
    </w:p>
    <w:p w:rsidR="00701D69" w:rsidRPr="00AE2190" w:rsidRDefault="00701D69">
      <w:pPr>
        <w:rPr>
          <w:lang w:val="ru-RU"/>
        </w:rPr>
      </w:pPr>
    </w:p>
    <w:sectPr w:rsidR="00701D69" w:rsidRPr="00AE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AA" w:rsidRDefault="008C5EAA">
      <w:r>
        <w:separator/>
      </w:r>
    </w:p>
  </w:endnote>
  <w:endnote w:type="continuationSeparator" w:id="0">
    <w:p w:rsidR="008C5EAA" w:rsidRDefault="008C5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AA" w:rsidRDefault="008C5EAA">
      <w:r>
        <w:separator/>
      </w:r>
    </w:p>
  </w:footnote>
  <w:footnote w:type="continuationSeparator" w:id="0">
    <w:p w:rsidR="008C5EAA" w:rsidRDefault="008C5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58" w:rsidRDefault="008C5EAA">
    <w:pPr>
      <w:pStyle w:val="a5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558" w:rsidRDefault="001F1930">
    <w:pPr>
      <w:pStyle w:val="a5"/>
      <w:spacing w:line="14" w:lineRule="auto"/>
      <w:rPr>
        <w:sz w:val="20"/>
      </w:rPr>
    </w:pPr>
    <w:r>
      <w:rPr>
        <w:noProof/>
        <w:sz w:val="28"/>
        <w:lang w:val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40E36A" wp14:editId="2C611EBE">
              <wp:simplePos x="0" y="0"/>
              <wp:positionH relativeFrom="page">
                <wp:posOffset>4077970</wp:posOffset>
              </wp:positionH>
              <wp:positionV relativeFrom="page">
                <wp:posOffset>440055</wp:posOffset>
              </wp:positionV>
              <wp:extent cx="127000" cy="194310"/>
              <wp:effectExtent l="1270" t="1905" r="0" b="381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558" w:rsidRDefault="001F1930">
                          <w:pPr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34C3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40E36A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6" type="#_x0000_t202" style="position:absolute;margin-left:321.1pt;margin-top:34.6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" filled="f" stroked="f">
              <v:textbox inset="0,0,0,0">
                <w:txbxContent>
                  <w:p w:rsidR="00161558" w:rsidRDefault="001F1930">
                    <w:pPr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434C3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034"/>
    <w:multiLevelType w:val="hybridMultilevel"/>
    <w:tmpl w:val="257C69EC"/>
    <w:lvl w:ilvl="0" w:tplc="EC200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457C3"/>
    <w:multiLevelType w:val="hybridMultilevel"/>
    <w:tmpl w:val="145A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12F8E"/>
    <w:multiLevelType w:val="hybridMultilevel"/>
    <w:tmpl w:val="C4F8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66F7"/>
    <w:multiLevelType w:val="hybridMultilevel"/>
    <w:tmpl w:val="9A6CCF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CA171B"/>
    <w:multiLevelType w:val="multilevel"/>
    <w:tmpl w:val="C6DE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357A2C"/>
    <w:multiLevelType w:val="multilevel"/>
    <w:tmpl w:val="3DA419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B05DE"/>
    <w:multiLevelType w:val="hybridMultilevel"/>
    <w:tmpl w:val="BDECBABC"/>
    <w:lvl w:ilvl="0" w:tplc="2AAA2D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A1"/>
    <w:rsid w:val="000B20CB"/>
    <w:rsid w:val="001F1930"/>
    <w:rsid w:val="00483BA1"/>
    <w:rsid w:val="00701D69"/>
    <w:rsid w:val="008C5EAA"/>
    <w:rsid w:val="00AA028B"/>
    <w:rsid w:val="00AE2190"/>
    <w:rsid w:val="00B434C3"/>
    <w:rsid w:val="00B530B7"/>
    <w:rsid w:val="00E4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E0CBF-B813-4D09-9BDC-9019FDE2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AE21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1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219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E219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uk-UA" w:eastAsia="ru-RU"/>
    </w:rPr>
  </w:style>
  <w:style w:type="character" w:customStyle="1" w:styleId="1">
    <w:name w:val="Заголовок Знак1"/>
    <w:link w:val="a3"/>
    <w:locked/>
    <w:rsid w:val="00AE2190"/>
    <w:rPr>
      <w:b/>
      <w:sz w:val="28"/>
      <w:lang w:eastAsia="ru-RU"/>
    </w:rPr>
  </w:style>
  <w:style w:type="paragraph" w:styleId="a4">
    <w:name w:val="List Paragraph"/>
    <w:basedOn w:val="a"/>
    <w:uiPriority w:val="1"/>
    <w:qFormat/>
    <w:rsid w:val="00AE2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AE2190"/>
    <w:pPr>
      <w:spacing w:after="120"/>
    </w:pPr>
  </w:style>
  <w:style w:type="character" w:customStyle="1" w:styleId="a6">
    <w:name w:val="Основной текст Знак"/>
    <w:basedOn w:val="a0"/>
    <w:link w:val="a5"/>
    <w:rsid w:val="00AE21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0">
    <w:name w:val="Обычный1"/>
    <w:rsid w:val="00AE2190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Normal (Web)"/>
    <w:basedOn w:val="a"/>
    <w:uiPriority w:val="99"/>
    <w:unhideWhenUsed/>
    <w:rsid w:val="00AE2190"/>
    <w:pPr>
      <w:spacing w:before="100" w:beforeAutospacing="1" w:after="100" w:afterAutospacing="1"/>
    </w:pPr>
    <w:rPr>
      <w:lang w:val="ru-RU"/>
    </w:rPr>
  </w:style>
  <w:style w:type="paragraph" w:styleId="a3">
    <w:name w:val="Title"/>
    <w:basedOn w:val="a"/>
    <w:next w:val="a"/>
    <w:link w:val="1"/>
    <w:qFormat/>
    <w:rsid w:val="00AE2190"/>
    <w:pPr>
      <w:contextualSpacing/>
    </w:pPr>
    <w:rPr>
      <w:rFonts w:asciiTheme="minorHAnsi" w:eastAsiaTheme="minorHAnsi" w:hAnsiTheme="minorHAnsi" w:cstheme="minorBidi"/>
      <w:b/>
      <w:sz w:val="28"/>
      <w:szCs w:val="22"/>
      <w:lang w:val="ru-RU"/>
    </w:rPr>
  </w:style>
  <w:style w:type="character" w:customStyle="1" w:styleId="a8">
    <w:name w:val="Заголовок Знак"/>
    <w:basedOn w:val="a0"/>
    <w:uiPriority w:val="10"/>
    <w:rsid w:val="00AE2190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paragraph" w:customStyle="1" w:styleId="2">
    <w:name w:val="Обычный2"/>
    <w:rsid w:val="00AE2190"/>
    <w:pPr>
      <w:widowControl w:val="0"/>
      <w:snapToGrid w:val="0"/>
      <w:spacing w:after="0" w:line="300" w:lineRule="auto"/>
      <w:ind w:firstLine="420"/>
      <w:jc w:val="both"/>
    </w:pPr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2323</Words>
  <Characters>13244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2019-06-10T10:31:00Z</dcterms:created>
  <dcterms:modified xsi:type="dcterms:W3CDTF">2019-08-29T11:01:00Z</dcterms:modified>
</cp:coreProperties>
</file>