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МІНІСТЕРСТВО ВНУТРІШНІХ СПРАВ УКРАЇНИ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3776B6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ДНІПРОПЕТРОВСЬКИЙ ДЕРЖАВНИЙ УНІВЕРСИТЕТ</w:t>
      </w: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>ВНУТРІШНІХ СПРАВ</w:t>
      </w:r>
    </w:p>
    <w:p w:rsidR="00DE5C53" w:rsidRPr="0065377C" w:rsidRDefault="00DE5C53" w:rsidP="00AB686A">
      <w:pPr>
        <w:jc w:val="center"/>
        <w:rPr>
          <w:b/>
          <w:szCs w:val="28"/>
          <w:lang w:val="uk-UA"/>
        </w:rPr>
      </w:pPr>
    </w:p>
    <w:p w:rsidR="00E224CE" w:rsidRPr="0065377C" w:rsidRDefault="003776B6" w:rsidP="00AB686A">
      <w:pPr>
        <w:jc w:val="center"/>
        <w:rPr>
          <w:b/>
          <w:szCs w:val="28"/>
          <w:lang w:val="uk-UA"/>
        </w:rPr>
      </w:pPr>
      <w:r w:rsidRPr="0065377C">
        <w:rPr>
          <w:b/>
          <w:szCs w:val="28"/>
          <w:lang w:val="uk-UA"/>
        </w:rPr>
        <w:t xml:space="preserve">ФАКУЛЬТЕТ </w:t>
      </w:r>
      <w:r w:rsidR="00C04408">
        <w:rPr>
          <w:b/>
          <w:szCs w:val="28"/>
          <w:lang w:val="uk-UA"/>
        </w:rPr>
        <w:t>ЮРИДИЧНИЙ</w:t>
      </w:r>
    </w:p>
    <w:p w:rsidR="00E224CE" w:rsidRPr="0065377C" w:rsidRDefault="00E224CE" w:rsidP="00AB686A">
      <w:pPr>
        <w:jc w:val="center"/>
        <w:rPr>
          <w:b/>
          <w:szCs w:val="28"/>
          <w:lang w:val="uk-UA"/>
        </w:rPr>
      </w:pPr>
    </w:p>
    <w:p w:rsidR="00E92E3B" w:rsidRPr="00C04408" w:rsidRDefault="00C04408" w:rsidP="00AB686A">
      <w:pPr>
        <w:jc w:val="center"/>
        <w:rPr>
          <w:b/>
          <w:szCs w:val="28"/>
          <w:lang w:val="uk-UA"/>
        </w:rPr>
      </w:pPr>
      <w:r w:rsidRPr="00C04408">
        <w:rPr>
          <w:b/>
          <w:szCs w:val="28"/>
          <w:lang w:val="uk-UA"/>
        </w:rPr>
        <w:t>КАФЕДРА ЦИВІЛЬНО-ПРАВОВИХ ДИСЦИПЛІН</w:t>
      </w:r>
    </w:p>
    <w:p w:rsidR="00E92E3B" w:rsidRPr="0065377C" w:rsidRDefault="00E92E3B" w:rsidP="00AB686A">
      <w:pPr>
        <w:rPr>
          <w:szCs w:val="28"/>
          <w:lang w:val="uk-UA"/>
        </w:rPr>
      </w:pPr>
    </w:p>
    <w:p w:rsidR="00F36A34" w:rsidRDefault="00F36A34" w:rsidP="00AB686A">
      <w:pPr>
        <w:ind w:left="5103"/>
        <w:rPr>
          <w:b/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1E60ED" w:rsidRDefault="001E60ED" w:rsidP="00AB686A">
      <w:pPr>
        <w:ind w:left="5103"/>
        <w:rPr>
          <w:szCs w:val="28"/>
          <w:lang w:val="uk-UA"/>
        </w:rPr>
      </w:pPr>
    </w:p>
    <w:p w:rsidR="00F36A34" w:rsidRDefault="00F36A34" w:rsidP="00AB686A">
      <w:pPr>
        <w:ind w:left="5103"/>
        <w:rPr>
          <w:szCs w:val="28"/>
          <w:lang w:val="uk-UA"/>
        </w:rPr>
      </w:pPr>
    </w:p>
    <w:p w:rsidR="00F36A34" w:rsidRPr="0065377C" w:rsidRDefault="00F36A34" w:rsidP="00AB686A">
      <w:pPr>
        <w:ind w:left="5103"/>
        <w:rPr>
          <w:szCs w:val="28"/>
          <w:lang w:val="uk-UA"/>
        </w:rPr>
      </w:pPr>
    </w:p>
    <w:p w:rsidR="003178E5" w:rsidRPr="003178E5" w:rsidRDefault="003178E5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ПЛАНИ СЕМІНАРСЬКИХ (ПРАКТИЧНИХ) ЗАНЯТЬ</w:t>
      </w:r>
    </w:p>
    <w:p w:rsidR="00B473C3" w:rsidRDefault="00C04408" w:rsidP="00AB686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НАВЧАЛЬНОЇ ДИСЦИПЛІНИ</w:t>
      </w:r>
    </w:p>
    <w:p w:rsidR="00B473C3" w:rsidRPr="00D45F47" w:rsidRDefault="008D58D7" w:rsidP="00AB686A">
      <w:pPr>
        <w:ind w:firstLine="708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ГОСПОДАРСЬКИЙ ПРОЦЕС</w:t>
      </w:r>
    </w:p>
    <w:p w:rsidR="00C04408" w:rsidRDefault="00C04408" w:rsidP="00AB686A">
      <w:pPr>
        <w:jc w:val="center"/>
        <w:rPr>
          <w:szCs w:val="28"/>
          <w:lang w:val="uk-UA"/>
        </w:rPr>
      </w:pPr>
    </w:p>
    <w:p w:rsidR="001E60ED" w:rsidRDefault="001E60ED" w:rsidP="00AB686A">
      <w:pPr>
        <w:jc w:val="center"/>
        <w:rPr>
          <w:szCs w:val="28"/>
          <w:lang w:val="uk-UA"/>
        </w:rPr>
      </w:pPr>
    </w:p>
    <w:p w:rsidR="00C04408" w:rsidRDefault="00C04408" w:rsidP="00C04408">
      <w:pPr>
        <w:ind w:left="1559"/>
        <w:jc w:val="both"/>
        <w:rPr>
          <w:bCs/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Освітній ступінь </w:t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перший </w:t>
      </w:r>
      <w:r w:rsidRPr="0058710C">
        <w:rPr>
          <w:bCs/>
          <w:szCs w:val="28"/>
          <w:u w:val="single"/>
          <w:lang w:val="uk-UA"/>
        </w:rPr>
        <w:t>бакалавр</w:t>
      </w:r>
      <w:r w:rsidRPr="0058710C">
        <w:rPr>
          <w:bCs/>
          <w:szCs w:val="28"/>
          <w:u w:val="single"/>
          <w:lang w:val="uk-UA"/>
        </w:rPr>
        <w:tab/>
      </w:r>
      <w:proofErr w:type="spellStart"/>
      <w:r>
        <w:rPr>
          <w:bCs/>
          <w:szCs w:val="28"/>
          <w:u w:val="single"/>
          <w:lang w:val="uk-UA"/>
        </w:rPr>
        <w:t>ський</w:t>
      </w:r>
      <w:proofErr w:type="spellEnd"/>
      <w:r w:rsidRPr="0058710C">
        <w:rPr>
          <w:bCs/>
          <w:szCs w:val="28"/>
          <w:u w:val="single"/>
          <w:lang w:val="uk-UA"/>
        </w:rPr>
        <w:tab/>
      </w:r>
      <w:r w:rsidRPr="0058710C">
        <w:rPr>
          <w:bCs/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245"/>
        <w:jc w:val="both"/>
        <w:rPr>
          <w:sz w:val="16"/>
          <w:szCs w:val="16"/>
          <w:lang w:val="uk-UA"/>
        </w:rPr>
      </w:pPr>
      <w:r w:rsidRPr="0058710C">
        <w:rPr>
          <w:sz w:val="16"/>
          <w:szCs w:val="16"/>
          <w:lang w:val="uk-UA"/>
        </w:rPr>
        <w:t>(назва ступеня вищої освіти)</w:t>
      </w:r>
    </w:p>
    <w:p w:rsidR="00C04408" w:rsidRDefault="00C04408" w:rsidP="00C04408">
      <w:pPr>
        <w:ind w:left="1559"/>
        <w:jc w:val="both"/>
        <w:rPr>
          <w:szCs w:val="28"/>
          <w:u w:val="single"/>
          <w:lang w:val="uk-UA"/>
        </w:rPr>
      </w:pPr>
      <w:r w:rsidRPr="0058710C">
        <w:rPr>
          <w:szCs w:val="28"/>
          <w:lang w:val="uk-UA"/>
        </w:rPr>
        <w:t xml:space="preserve">Спеціальність </w:t>
      </w:r>
      <w:r w:rsidRPr="0058710C">
        <w:rPr>
          <w:szCs w:val="28"/>
          <w:lang w:val="uk-UA"/>
        </w:rPr>
        <w:tab/>
      </w:r>
      <w:r w:rsidRPr="0058710C">
        <w:rPr>
          <w:szCs w:val="28"/>
          <w:lang w:val="uk-UA"/>
        </w:rPr>
        <w:tab/>
      </w:r>
      <w:r w:rsidRPr="0058710C">
        <w:rPr>
          <w:szCs w:val="28"/>
          <w:u w:val="single"/>
          <w:lang w:val="uk-UA"/>
        </w:rPr>
        <w:tab/>
      </w:r>
      <w:r w:rsidR="001B5B42">
        <w:rPr>
          <w:szCs w:val="28"/>
          <w:u w:val="single"/>
          <w:lang w:val="uk-UA"/>
        </w:rPr>
        <w:t>6.</w:t>
      </w:r>
      <w:r>
        <w:rPr>
          <w:szCs w:val="28"/>
          <w:u w:val="single"/>
          <w:lang w:val="uk-UA"/>
        </w:rPr>
        <w:t>0</w:t>
      </w:r>
      <w:r w:rsidR="001B5B42">
        <w:rPr>
          <w:szCs w:val="28"/>
          <w:u w:val="single"/>
          <w:lang w:val="uk-UA"/>
        </w:rPr>
        <w:t>3040</w:t>
      </w:r>
      <w:r>
        <w:rPr>
          <w:szCs w:val="28"/>
          <w:u w:val="single"/>
          <w:lang w:val="uk-UA"/>
        </w:rPr>
        <w:t>1</w:t>
      </w:r>
      <w:r w:rsidRPr="0058710C">
        <w:rPr>
          <w:szCs w:val="28"/>
          <w:u w:val="single"/>
          <w:lang w:val="uk-UA"/>
        </w:rPr>
        <w:t xml:space="preserve"> Право</w:t>
      </w:r>
      <w:r w:rsidR="001B5B42">
        <w:rPr>
          <w:szCs w:val="28"/>
          <w:u w:val="single"/>
          <w:lang w:val="uk-UA"/>
        </w:rPr>
        <w:t>знавство</w:t>
      </w:r>
      <w:r w:rsidRPr="0058710C">
        <w:rPr>
          <w:szCs w:val="28"/>
          <w:u w:val="single"/>
          <w:lang w:val="uk-UA"/>
        </w:rPr>
        <w:tab/>
      </w:r>
    </w:p>
    <w:p w:rsidR="00C04408" w:rsidRPr="0058710C" w:rsidRDefault="00C04408" w:rsidP="00C04408">
      <w:pPr>
        <w:ind w:left="5812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(шифр і назва)</w:t>
      </w:r>
    </w:p>
    <w:p w:rsidR="00C04408" w:rsidRPr="00C04408" w:rsidRDefault="00C04408" w:rsidP="00C04408">
      <w:pPr>
        <w:ind w:left="1560"/>
        <w:jc w:val="both"/>
        <w:rPr>
          <w:szCs w:val="28"/>
          <w:lang w:val="uk-UA"/>
        </w:rPr>
      </w:pPr>
      <w:r w:rsidRPr="00C04408">
        <w:rPr>
          <w:szCs w:val="28"/>
          <w:lang w:val="uk-UA"/>
        </w:rPr>
        <w:t>Форма навчання</w:t>
      </w:r>
      <w:r w:rsidRPr="00C04408">
        <w:rPr>
          <w:szCs w:val="28"/>
          <w:lang w:val="uk-UA"/>
        </w:rPr>
        <w:tab/>
      </w:r>
      <w:r w:rsidRPr="00C04408">
        <w:rPr>
          <w:szCs w:val="28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</w:t>
      </w:r>
      <w:r w:rsidR="001B3671">
        <w:rPr>
          <w:szCs w:val="28"/>
          <w:u w:val="single"/>
          <w:lang w:val="uk-UA"/>
        </w:rPr>
        <w:t>заоч</w:t>
      </w:r>
      <w:r w:rsidRPr="00C04408">
        <w:rPr>
          <w:szCs w:val="28"/>
          <w:u w:val="single"/>
          <w:lang w:val="uk-UA"/>
        </w:rPr>
        <w:t>на</w:t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  <w:r w:rsidRPr="00C04408">
        <w:rPr>
          <w:szCs w:val="28"/>
          <w:u w:val="single"/>
          <w:lang w:val="uk-UA"/>
        </w:rPr>
        <w:tab/>
      </w:r>
    </w:p>
    <w:p w:rsidR="00C04408" w:rsidRDefault="00C04408" w:rsidP="00C04408">
      <w:pPr>
        <w:ind w:left="5528"/>
        <w:jc w:val="both"/>
        <w:rPr>
          <w:szCs w:val="28"/>
          <w:lang w:val="uk-UA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денна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заочна</w:t>
      </w:r>
      <w:proofErr w:type="spellEnd"/>
      <w:r>
        <w:rPr>
          <w:sz w:val="16"/>
          <w:szCs w:val="16"/>
        </w:rPr>
        <w:t>)</w:t>
      </w:r>
    </w:p>
    <w:p w:rsidR="00C04408" w:rsidRDefault="00C04408" w:rsidP="00C04408">
      <w:pPr>
        <w:jc w:val="center"/>
        <w:rPr>
          <w:szCs w:val="28"/>
          <w:lang w:val="uk-UA"/>
        </w:rPr>
      </w:pPr>
      <w:r w:rsidRPr="00C04408">
        <w:rPr>
          <w:szCs w:val="28"/>
          <w:lang w:val="uk-UA"/>
        </w:rPr>
        <w:t xml:space="preserve">у </w:t>
      </w:r>
      <w:r w:rsidR="00A31822">
        <w:rPr>
          <w:szCs w:val="28"/>
          <w:lang w:val="uk-UA"/>
        </w:rPr>
        <w:t>2019</w:t>
      </w:r>
      <w:r w:rsidRPr="00C04408">
        <w:rPr>
          <w:szCs w:val="28"/>
          <w:lang w:val="uk-UA"/>
        </w:rPr>
        <w:t>/</w:t>
      </w:r>
      <w:r w:rsidR="00A31822">
        <w:rPr>
          <w:szCs w:val="28"/>
          <w:lang w:val="uk-UA"/>
        </w:rPr>
        <w:t>2020</w:t>
      </w:r>
      <w:r w:rsidRPr="00C04408">
        <w:rPr>
          <w:szCs w:val="28"/>
          <w:lang w:val="uk-UA"/>
        </w:rPr>
        <w:t xml:space="preserve"> навчальному році</w:t>
      </w:r>
    </w:p>
    <w:p w:rsidR="00BF0B99" w:rsidRDefault="00BF0B99" w:rsidP="00AB686A">
      <w:pPr>
        <w:jc w:val="both"/>
        <w:rPr>
          <w:szCs w:val="28"/>
          <w:lang w:val="uk-UA"/>
        </w:rPr>
      </w:pPr>
    </w:p>
    <w:p w:rsidR="00A31822" w:rsidRPr="0065377C" w:rsidRDefault="00A31822" w:rsidP="00AB686A">
      <w:pPr>
        <w:jc w:val="both"/>
        <w:rPr>
          <w:szCs w:val="28"/>
          <w:lang w:val="uk-UA"/>
        </w:rPr>
      </w:pPr>
    </w:p>
    <w:p w:rsidR="003776B6" w:rsidRPr="0065377C" w:rsidRDefault="003776B6" w:rsidP="00AB686A">
      <w:pPr>
        <w:jc w:val="both"/>
        <w:rPr>
          <w:szCs w:val="28"/>
          <w:lang w:val="uk-UA"/>
        </w:rPr>
      </w:pP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r w:rsidRPr="00C04408">
        <w:rPr>
          <w:szCs w:val="28"/>
        </w:rPr>
        <w:t>Плани</w:t>
      </w:r>
      <w:proofErr w:type="spellEnd"/>
      <w:r w:rsidRPr="00C04408">
        <w:rPr>
          <w:szCs w:val="28"/>
        </w:rPr>
        <w:t xml:space="preserve"> </w:t>
      </w:r>
      <w:proofErr w:type="spellStart"/>
      <w:r w:rsidRPr="00C04408">
        <w:rPr>
          <w:szCs w:val="28"/>
        </w:rPr>
        <w:t>семінарських</w:t>
      </w:r>
      <w:proofErr w:type="spellEnd"/>
      <w:r w:rsidRPr="00C04408">
        <w:rPr>
          <w:szCs w:val="28"/>
        </w:rPr>
        <w:t xml:space="preserve"> (</w:t>
      </w:r>
      <w:proofErr w:type="spellStart"/>
      <w:r w:rsidRPr="00C04408">
        <w:rPr>
          <w:szCs w:val="28"/>
        </w:rPr>
        <w:t>практичних</w:t>
      </w:r>
      <w:proofErr w:type="spellEnd"/>
      <w:r w:rsidRPr="00C04408">
        <w:rPr>
          <w:szCs w:val="28"/>
        </w:rPr>
        <w:t>) занять</w:t>
      </w:r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</w:rPr>
      </w:pPr>
      <w:proofErr w:type="spellStart"/>
      <w:proofErr w:type="gramStart"/>
      <w:r w:rsidRPr="00C04408">
        <w:rPr>
          <w:szCs w:val="28"/>
        </w:rPr>
        <w:t>обговорен</w:t>
      </w:r>
      <w:proofErr w:type="gramEnd"/>
      <w:r w:rsidRPr="00C04408">
        <w:rPr>
          <w:szCs w:val="28"/>
        </w:rPr>
        <w:t>і</w:t>
      </w:r>
      <w:proofErr w:type="spellEnd"/>
      <w:r w:rsidRPr="00C04408">
        <w:rPr>
          <w:szCs w:val="28"/>
        </w:rPr>
        <w:t xml:space="preserve"> та </w:t>
      </w:r>
      <w:proofErr w:type="spellStart"/>
      <w:r w:rsidRPr="00C04408">
        <w:rPr>
          <w:szCs w:val="28"/>
        </w:rPr>
        <w:t>схвалені</w:t>
      </w:r>
      <w:proofErr w:type="spellEnd"/>
      <w:r w:rsidRPr="00C04408">
        <w:rPr>
          <w:szCs w:val="28"/>
        </w:rPr>
        <w:t xml:space="preserve"> на </w:t>
      </w:r>
      <w:proofErr w:type="spellStart"/>
      <w:r w:rsidRPr="00C04408">
        <w:rPr>
          <w:szCs w:val="28"/>
        </w:rPr>
        <w:t>засіданні</w:t>
      </w:r>
      <w:proofErr w:type="spellEnd"/>
    </w:p>
    <w:p w:rsidR="00C04408" w:rsidRPr="00C04408" w:rsidRDefault="00C04408" w:rsidP="002B6BD1">
      <w:pPr>
        <w:autoSpaceDE w:val="0"/>
        <w:autoSpaceDN w:val="0"/>
        <w:adjustRightInd w:val="0"/>
        <w:ind w:left="4678"/>
        <w:rPr>
          <w:szCs w:val="28"/>
          <w:lang w:val="uk-UA"/>
        </w:rPr>
      </w:pPr>
      <w:proofErr w:type="spellStart"/>
      <w:r w:rsidRPr="00C04408">
        <w:rPr>
          <w:szCs w:val="28"/>
        </w:rPr>
        <w:t>кафедри</w:t>
      </w:r>
      <w:proofErr w:type="spellEnd"/>
      <w:r w:rsidRPr="00C04408">
        <w:rPr>
          <w:szCs w:val="28"/>
        </w:rPr>
        <w:t xml:space="preserve"> </w:t>
      </w:r>
      <w:r>
        <w:rPr>
          <w:szCs w:val="28"/>
          <w:lang w:val="uk-UA"/>
        </w:rPr>
        <w:t>цивільно-правових дисциплін</w:t>
      </w:r>
    </w:p>
    <w:p w:rsidR="0064649F" w:rsidRPr="00C04408" w:rsidRDefault="00C04408" w:rsidP="002B6BD1">
      <w:pPr>
        <w:ind w:left="4678"/>
        <w:jc w:val="both"/>
        <w:rPr>
          <w:szCs w:val="28"/>
          <w:lang w:val="uk-UA"/>
        </w:rPr>
      </w:pPr>
      <w:r w:rsidRPr="00C04408">
        <w:rPr>
          <w:szCs w:val="28"/>
        </w:rPr>
        <w:t xml:space="preserve">протокол </w:t>
      </w:r>
      <w:proofErr w:type="spellStart"/>
      <w:r w:rsidRPr="00C04408">
        <w:rPr>
          <w:szCs w:val="28"/>
        </w:rPr>
        <w:t>від</w:t>
      </w:r>
      <w:proofErr w:type="spellEnd"/>
      <w:r w:rsidRPr="00C04408">
        <w:rPr>
          <w:szCs w:val="28"/>
        </w:rPr>
        <w:t xml:space="preserve"> ________________ № ____</w:t>
      </w:r>
    </w:p>
    <w:p w:rsidR="002A53BB" w:rsidRPr="0065377C" w:rsidRDefault="002A53BB" w:rsidP="002B6BD1">
      <w:pPr>
        <w:ind w:left="4678"/>
        <w:jc w:val="center"/>
        <w:rPr>
          <w:snapToGrid w:val="0"/>
          <w:szCs w:val="28"/>
          <w:lang w:val="uk-UA"/>
        </w:rPr>
      </w:pPr>
    </w:p>
    <w:p w:rsidR="00C04408" w:rsidRDefault="00C04408" w:rsidP="002B6BD1">
      <w:pPr>
        <w:ind w:left="4678"/>
        <w:jc w:val="both"/>
        <w:rPr>
          <w:b/>
          <w:bCs/>
          <w:color w:val="000000"/>
          <w:szCs w:val="28"/>
          <w:lang w:val="uk-UA"/>
        </w:rPr>
      </w:pPr>
      <w:r w:rsidRPr="00DA7F42">
        <w:rPr>
          <w:b/>
          <w:bCs/>
          <w:color w:val="000000"/>
          <w:szCs w:val="28"/>
          <w:lang w:val="uk-UA"/>
        </w:rPr>
        <w:t>Керівник кафедри</w:t>
      </w:r>
    </w:p>
    <w:p w:rsidR="00C04408" w:rsidRDefault="00C04408" w:rsidP="002B6BD1">
      <w:pPr>
        <w:ind w:left="4678"/>
        <w:jc w:val="both"/>
        <w:rPr>
          <w:bCs/>
          <w:color w:val="000000"/>
          <w:szCs w:val="28"/>
          <w:lang w:val="uk-UA"/>
        </w:rPr>
      </w:pPr>
      <w:proofErr w:type="spellStart"/>
      <w:r>
        <w:rPr>
          <w:bCs/>
          <w:color w:val="000000"/>
          <w:szCs w:val="28"/>
          <w:lang w:val="uk-UA"/>
        </w:rPr>
        <w:t>к.ю.н</w:t>
      </w:r>
      <w:proofErr w:type="spellEnd"/>
      <w:r>
        <w:rPr>
          <w:bCs/>
          <w:color w:val="000000"/>
          <w:szCs w:val="28"/>
          <w:lang w:val="uk-UA"/>
        </w:rPr>
        <w:t>. доцент</w:t>
      </w:r>
    </w:p>
    <w:p w:rsidR="00C04408" w:rsidRPr="00DA7F42" w:rsidRDefault="00C04408" w:rsidP="003E31B8">
      <w:pPr>
        <w:ind w:left="6946"/>
        <w:jc w:val="both"/>
        <w:rPr>
          <w:bCs/>
          <w:szCs w:val="28"/>
          <w:lang w:val="uk-UA"/>
        </w:rPr>
      </w:pPr>
      <w:bookmarkStart w:id="0" w:name="_GoBack"/>
      <w:bookmarkEnd w:id="0"/>
      <w:r w:rsidRPr="00DA7F42">
        <w:rPr>
          <w:b/>
          <w:bCs/>
          <w:color w:val="000000"/>
          <w:szCs w:val="28"/>
          <w:lang w:val="uk-UA"/>
        </w:rPr>
        <w:t>Л</w:t>
      </w:r>
      <w:r w:rsidR="003E31B8">
        <w:rPr>
          <w:b/>
          <w:bCs/>
          <w:color w:val="000000"/>
          <w:szCs w:val="28"/>
          <w:lang w:val="uk-UA"/>
        </w:rPr>
        <w:t>ілія</w:t>
      </w:r>
      <w:r w:rsidRPr="00DA7F42">
        <w:rPr>
          <w:b/>
          <w:bCs/>
          <w:color w:val="000000"/>
          <w:szCs w:val="28"/>
          <w:lang w:val="uk-UA"/>
        </w:rPr>
        <w:t xml:space="preserve"> </w:t>
      </w:r>
      <w:r w:rsidR="003E31B8" w:rsidRPr="00DA7F42">
        <w:rPr>
          <w:b/>
          <w:bCs/>
          <w:color w:val="000000"/>
          <w:szCs w:val="28"/>
          <w:lang w:val="uk-UA"/>
        </w:rPr>
        <w:t>ЗОЛОТУХІНА</w:t>
      </w: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</w:p>
    <w:p w:rsidR="001B3FB3" w:rsidRPr="00C04408" w:rsidRDefault="00C04408" w:rsidP="00C04408">
      <w:pPr>
        <w:ind w:left="4820"/>
        <w:jc w:val="both"/>
        <w:rPr>
          <w:snapToGrid w:val="0"/>
          <w:szCs w:val="28"/>
          <w:u w:val="single"/>
          <w:lang w:val="uk-UA"/>
        </w:rPr>
      </w:pP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  <w:r w:rsidRPr="00C04408">
        <w:rPr>
          <w:snapToGrid w:val="0"/>
          <w:szCs w:val="28"/>
          <w:u w:val="single"/>
          <w:lang w:val="uk-UA"/>
        </w:rPr>
        <w:tab/>
      </w:r>
    </w:p>
    <w:p w:rsidR="001B3FB3" w:rsidRPr="00C04408" w:rsidRDefault="00C04408" w:rsidP="00C04408">
      <w:pPr>
        <w:ind w:left="5670"/>
        <w:jc w:val="both"/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>(підпис)</w:t>
      </w:r>
    </w:p>
    <w:p w:rsidR="001B3FB3" w:rsidRDefault="001B3FB3" w:rsidP="00AB686A">
      <w:pPr>
        <w:jc w:val="center"/>
        <w:rPr>
          <w:snapToGrid w:val="0"/>
          <w:szCs w:val="28"/>
          <w:lang w:val="uk-UA"/>
        </w:rPr>
      </w:pPr>
    </w:p>
    <w:p w:rsidR="00FF57F8" w:rsidRDefault="00FF57F8" w:rsidP="00AB686A">
      <w:pPr>
        <w:jc w:val="center"/>
        <w:rPr>
          <w:snapToGrid w:val="0"/>
          <w:szCs w:val="28"/>
          <w:lang w:val="uk-UA"/>
        </w:rPr>
      </w:pPr>
    </w:p>
    <w:p w:rsidR="00FF57F8" w:rsidRPr="0065377C" w:rsidRDefault="00FF57F8" w:rsidP="00AB686A">
      <w:pPr>
        <w:jc w:val="center"/>
        <w:rPr>
          <w:snapToGrid w:val="0"/>
          <w:szCs w:val="28"/>
          <w:lang w:val="uk-UA"/>
        </w:rPr>
      </w:pPr>
    </w:p>
    <w:p w:rsidR="002A53BB" w:rsidRPr="0065377C" w:rsidRDefault="002A53BB" w:rsidP="00AB686A">
      <w:pPr>
        <w:jc w:val="center"/>
        <w:rPr>
          <w:snapToGrid w:val="0"/>
          <w:szCs w:val="28"/>
          <w:lang w:val="uk-UA"/>
        </w:rPr>
      </w:pPr>
    </w:p>
    <w:p w:rsidR="0064649F" w:rsidRPr="0065377C" w:rsidRDefault="00E224CE" w:rsidP="00AB686A">
      <w:pPr>
        <w:jc w:val="center"/>
        <w:rPr>
          <w:b/>
          <w:szCs w:val="28"/>
          <w:lang w:val="uk-UA"/>
        </w:rPr>
      </w:pPr>
      <w:r w:rsidRPr="0065377C">
        <w:rPr>
          <w:b/>
          <w:snapToGrid w:val="0"/>
          <w:szCs w:val="28"/>
          <w:lang w:val="uk-UA"/>
        </w:rPr>
        <w:t xml:space="preserve">Дніпро </w:t>
      </w:r>
      <w:r w:rsidR="00B5471C" w:rsidRPr="0065377C">
        <w:rPr>
          <w:b/>
          <w:szCs w:val="28"/>
          <w:lang w:val="uk-UA"/>
        </w:rPr>
        <w:t>– 20</w:t>
      </w:r>
      <w:r w:rsidR="00E0487D" w:rsidRPr="0065377C">
        <w:rPr>
          <w:b/>
          <w:szCs w:val="28"/>
          <w:lang w:val="uk-UA"/>
        </w:rPr>
        <w:t>1</w:t>
      </w:r>
      <w:r w:rsidR="00C04408">
        <w:rPr>
          <w:b/>
          <w:szCs w:val="28"/>
          <w:lang w:val="uk-UA"/>
        </w:rPr>
        <w:t>9</w:t>
      </w:r>
    </w:p>
    <w:p w:rsidR="002B6BD1" w:rsidRDefault="0064649F" w:rsidP="002B6BD1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65377C">
        <w:rPr>
          <w:szCs w:val="28"/>
          <w:lang w:val="uk-UA"/>
        </w:rPr>
        <w:br w:type="page"/>
      </w:r>
      <w:r w:rsidR="002B6BD1">
        <w:rPr>
          <w:szCs w:val="28"/>
          <w:lang w:val="uk-UA"/>
        </w:rPr>
        <w:lastRenderedPageBreak/>
        <w:t>Господарський процес</w:t>
      </w:r>
      <w:r w:rsidR="002B6BD1">
        <w:rPr>
          <w:szCs w:val="28"/>
        </w:rPr>
        <w:t xml:space="preserve"> // </w:t>
      </w:r>
      <w:proofErr w:type="spellStart"/>
      <w:r w:rsidR="002B6BD1">
        <w:rPr>
          <w:szCs w:val="28"/>
        </w:rPr>
        <w:t>Плани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семінарських</w:t>
      </w:r>
      <w:proofErr w:type="spellEnd"/>
      <w:r w:rsidR="002B6BD1">
        <w:rPr>
          <w:szCs w:val="28"/>
        </w:rPr>
        <w:t xml:space="preserve"> (</w:t>
      </w:r>
      <w:proofErr w:type="spellStart"/>
      <w:r w:rsidR="002B6BD1">
        <w:rPr>
          <w:szCs w:val="28"/>
        </w:rPr>
        <w:t>практичних</w:t>
      </w:r>
      <w:proofErr w:type="spellEnd"/>
      <w:r w:rsidR="002B6BD1">
        <w:rPr>
          <w:szCs w:val="28"/>
        </w:rPr>
        <w:t>) занять для</w:t>
      </w:r>
      <w:r w:rsidR="002B6BD1">
        <w:rPr>
          <w:szCs w:val="28"/>
          <w:lang w:val="uk-UA"/>
        </w:rPr>
        <w:t xml:space="preserve"> </w:t>
      </w:r>
      <w:proofErr w:type="spellStart"/>
      <w:r w:rsidR="001B5B42">
        <w:rPr>
          <w:szCs w:val="28"/>
          <w:lang w:val="uk-UA"/>
        </w:rPr>
        <w:t>заоч</w:t>
      </w:r>
      <w:r w:rsidR="002B6BD1">
        <w:rPr>
          <w:szCs w:val="28"/>
        </w:rPr>
        <w:t>ної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форми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навчання</w:t>
      </w:r>
      <w:proofErr w:type="spellEnd"/>
      <w:r w:rsidR="002B6BD1">
        <w:rPr>
          <w:szCs w:val="28"/>
        </w:rPr>
        <w:t xml:space="preserve">. – </w:t>
      </w:r>
      <w:proofErr w:type="spellStart"/>
      <w:r w:rsidR="002B6BD1">
        <w:rPr>
          <w:szCs w:val="28"/>
        </w:rPr>
        <w:t>Дніпро</w:t>
      </w:r>
      <w:proofErr w:type="spellEnd"/>
      <w:r w:rsidR="002B6BD1">
        <w:rPr>
          <w:szCs w:val="28"/>
        </w:rPr>
        <w:t xml:space="preserve">: </w:t>
      </w:r>
      <w:proofErr w:type="spellStart"/>
      <w:r w:rsidR="002B6BD1">
        <w:rPr>
          <w:szCs w:val="28"/>
        </w:rPr>
        <w:t>Дніпропетровський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державний</w:t>
      </w:r>
      <w:proofErr w:type="spellEnd"/>
      <w:r w:rsidR="002B6BD1">
        <w:rPr>
          <w:szCs w:val="28"/>
          <w:lang w:val="uk-UA"/>
        </w:rPr>
        <w:t xml:space="preserve"> </w:t>
      </w:r>
      <w:proofErr w:type="spellStart"/>
      <w:r w:rsidR="002B6BD1">
        <w:rPr>
          <w:szCs w:val="28"/>
        </w:rPr>
        <w:t>університет</w:t>
      </w:r>
      <w:proofErr w:type="spellEnd"/>
      <w:r w:rsidR="002B6BD1">
        <w:rPr>
          <w:szCs w:val="28"/>
        </w:rPr>
        <w:t xml:space="preserve"> </w:t>
      </w:r>
      <w:proofErr w:type="spellStart"/>
      <w:r w:rsidR="002B6BD1">
        <w:rPr>
          <w:szCs w:val="28"/>
        </w:rPr>
        <w:t>внутрішніх</w:t>
      </w:r>
      <w:proofErr w:type="spellEnd"/>
      <w:r w:rsidR="002B6BD1">
        <w:rPr>
          <w:szCs w:val="28"/>
        </w:rPr>
        <w:t xml:space="preserve"> справ, 20</w:t>
      </w:r>
      <w:r w:rsidR="002B6BD1">
        <w:rPr>
          <w:szCs w:val="28"/>
          <w:lang w:val="uk-UA"/>
        </w:rPr>
        <w:t>19</w:t>
      </w:r>
      <w:r w:rsidR="002B6BD1">
        <w:rPr>
          <w:szCs w:val="28"/>
        </w:rPr>
        <w:t xml:space="preserve">. </w:t>
      </w:r>
      <w:r w:rsidR="002B6BD1">
        <w:rPr>
          <w:szCs w:val="28"/>
          <w:lang w:val="uk-UA"/>
        </w:rPr>
        <w:t>–</w:t>
      </w:r>
      <w:r w:rsidR="002B6BD1">
        <w:rPr>
          <w:szCs w:val="28"/>
        </w:rPr>
        <w:t xml:space="preserve"> ___</w:t>
      </w:r>
      <w:r w:rsidR="002B6BD1">
        <w:rPr>
          <w:szCs w:val="28"/>
          <w:lang w:val="uk-UA"/>
        </w:rPr>
        <w:t xml:space="preserve"> </w:t>
      </w:r>
      <w:r w:rsidR="002B6BD1">
        <w:rPr>
          <w:szCs w:val="28"/>
        </w:rPr>
        <w:t>с.</w:t>
      </w:r>
    </w:p>
    <w:p w:rsidR="0064649F" w:rsidRPr="0065377C" w:rsidRDefault="0064649F" w:rsidP="00AB686A">
      <w:pPr>
        <w:ind w:firstLine="709"/>
        <w:jc w:val="both"/>
        <w:rPr>
          <w:szCs w:val="28"/>
          <w:lang w:val="uk-UA"/>
        </w:rPr>
      </w:pPr>
    </w:p>
    <w:p w:rsidR="00E86025" w:rsidRPr="0065377C" w:rsidRDefault="00E86025" w:rsidP="00AB686A">
      <w:pPr>
        <w:ind w:firstLine="709"/>
        <w:jc w:val="both"/>
        <w:rPr>
          <w:szCs w:val="28"/>
          <w:lang w:val="uk-UA"/>
        </w:rPr>
      </w:pPr>
    </w:p>
    <w:p w:rsidR="003776B6" w:rsidRPr="0065377C" w:rsidRDefault="003776B6" w:rsidP="00AB686A">
      <w:pPr>
        <w:ind w:firstLine="709"/>
        <w:rPr>
          <w:szCs w:val="28"/>
          <w:lang w:val="uk-UA"/>
        </w:rPr>
      </w:pPr>
      <w:r w:rsidRPr="0065377C">
        <w:rPr>
          <w:b/>
          <w:szCs w:val="28"/>
          <w:lang w:val="uk-UA"/>
        </w:rPr>
        <w:t>РОЗРОБНИК</w:t>
      </w:r>
      <w:r w:rsidRPr="0065377C">
        <w:rPr>
          <w:szCs w:val="28"/>
          <w:lang w:val="uk-UA"/>
        </w:rPr>
        <w:t>:</w:t>
      </w:r>
    </w:p>
    <w:p w:rsidR="00E0487D" w:rsidRPr="0065377C" w:rsidRDefault="008D58D7" w:rsidP="002B6BD1">
      <w:pPr>
        <w:ind w:firstLine="709"/>
        <w:jc w:val="both"/>
        <w:rPr>
          <w:b/>
          <w:szCs w:val="28"/>
        </w:rPr>
      </w:pPr>
      <w:r>
        <w:rPr>
          <w:szCs w:val="28"/>
          <w:lang w:val="uk-UA"/>
        </w:rPr>
        <w:t>Приловський В.В</w:t>
      </w:r>
      <w:r w:rsidR="00E0487D" w:rsidRPr="0065377C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 xml:space="preserve">старший </w:t>
      </w:r>
      <w:r w:rsidR="00E0487D" w:rsidRPr="0065377C">
        <w:rPr>
          <w:szCs w:val="28"/>
          <w:lang w:val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E0487D" w:rsidRPr="0065377C" w:rsidRDefault="00E0487D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3776B6" w:rsidRPr="0065377C" w:rsidRDefault="003776B6" w:rsidP="00AB686A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454E51" w:rsidRDefault="0064649F" w:rsidP="00F91DF8">
      <w:pPr>
        <w:jc w:val="center"/>
        <w:rPr>
          <w:b/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BE1A80" w:rsidRDefault="00BE1A80" w:rsidP="00BE1A80">
      <w:pPr>
        <w:jc w:val="center"/>
        <w:rPr>
          <w:b/>
          <w:bCs/>
          <w:caps/>
          <w:szCs w:val="28"/>
          <w:lang w:val="uk-UA"/>
        </w:rPr>
      </w:pPr>
      <w:r w:rsidRPr="006E2D60">
        <w:rPr>
          <w:b/>
          <w:bCs/>
          <w:caps/>
          <w:szCs w:val="28"/>
          <w:lang w:val="uk-UA"/>
        </w:rPr>
        <w:lastRenderedPageBreak/>
        <w:t>Тема</w:t>
      </w:r>
      <w:r>
        <w:rPr>
          <w:b/>
          <w:bCs/>
          <w:caps/>
          <w:szCs w:val="28"/>
          <w:lang w:val="uk-UA"/>
        </w:rPr>
        <w:t> </w:t>
      </w:r>
      <w:r w:rsidRPr="006E2D60">
        <w:rPr>
          <w:b/>
          <w:bCs/>
          <w:caps/>
          <w:szCs w:val="28"/>
          <w:lang w:val="uk-UA"/>
        </w:rPr>
        <w:t>1. Поняття, принципи та джерела</w:t>
      </w:r>
    </w:p>
    <w:p w:rsidR="00BE1A80" w:rsidRPr="006E2D60" w:rsidRDefault="00BE1A80" w:rsidP="00BE1A80">
      <w:pPr>
        <w:jc w:val="center"/>
        <w:rPr>
          <w:b/>
          <w:bCs/>
          <w:caps/>
          <w:szCs w:val="28"/>
          <w:lang w:val="uk-UA"/>
        </w:rPr>
      </w:pPr>
      <w:r w:rsidRPr="006E2D60">
        <w:rPr>
          <w:b/>
          <w:bCs/>
          <w:caps/>
          <w:szCs w:val="28"/>
          <w:lang w:val="uk-UA"/>
        </w:rPr>
        <w:t>господарського процесуального права</w:t>
      </w:r>
    </w:p>
    <w:p w:rsidR="00CD5333" w:rsidRPr="00CD5333" w:rsidRDefault="00BE1A80" w:rsidP="009C3DB6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</w:t>
      </w:r>
      <w:r w:rsidR="00CD5333">
        <w:rPr>
          <w:b/>
          <w:bCs/>
          <w:i/>
          <w:szCs w:val="28"/>
          <w:lang w:val="uk-UA"/>
        </w:rPr>
        <w:t>е заняття № 1 – 2 год.</w:t>
      </w:r>
    </w:p>
    <w:p w:rsidR="004115FB" w:rsidRPr="004115FB" w:rsidRDefault="004115FB" w:rsidP="004115FB">
      <w:pPr>
        <w:jc w:val="center"/>
        <w:rPr>
          <w:bCs/>
          <w:szCs w:val="28"/>
          <w:lang w:val="uk-UA"/>
        </w:rPr>
      </w:pPr>
    </w:p>
    <w:p w:rsidR="004115FB" w:rsidRDefault="004115FB" w:rsidP="004115FB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115FB" w:rsidRDefault="004115FB" w:rsidP="004115FB">
      <w:pPr>
        <w:jc w:val="center"/>
        <w:rPr>
          <w:bCs/>
          <w:szCs w:val="28"/>
          <w:lang w:val="uk-UA"/>
        </w:rPr>
      </w:pP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 w:rsidRPr="00BC0948">
        <w:rPr>
          <w:spacing w:val="-2"/>
          <w:szCs w:val="28"/>
          <w:lang w:val="uk-UA"/>
        </w:rPr>
        <w:t>1. Поняття господарського процесу, та його специфічні риси.</w:t>
      </w:r>
      <w:r>
        <w:rPr>
          <w:spacing w:val="-2"/>
          <w:szCs w:val="28"/>
          <w:lang w:val="uk-UA"/>
        </w:rPr>
        <w:t xml:space="preserve"> </w:t>
      </w:r>
      <w:r w:rsidRPr="00BC0948">
        <w:rPr>
          <w:spacing w:val="-2"/>
          <w:szCs w:val="28"/>
          <w:lang w:val="uk-UA"/>
        </w:rPr>
        <w:t>Стадії господарського процесу.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2</w:t>
      </w:r>
      <w:r w:rsidRPr="00BC0948">
        <w:rPr>
          <w:spacing w:val="-2"/>
          <w:szCs w:val="28"/>
          <w:lang w:val="uk-UA"/>
        </w:rPr>
        <w:t>. Предмет та метод господарського процесуального права</w:t>
      </w:r>
      <w:r>
        <w:rPr>
          <w:spacing w:val="-2"/>
          <w:szCs w:val="28"/>
          <w:lang w:val="uk-UA"/>
        </w:rPr>
        <w:t xml:space="preserve">. </w:t>
      </w:r>
      <w:r w:rsidRPr="00BC0948">
        <w:rPr>
          <w:spacing w:val="-2"/>
          <w:szCs w:val="28"/>
          <w:lang w:val="uk-UA"/>
        </w:rPr>
        <w:t>Принципи господарського судочинства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3</w:t>
      </w:r>
      <w:r w:rsidRPr="00BC0948">
        <w:rPr>
          <w:spacing w:val="-2"/>
          <w:szCs w:val="28"/>
          <w:lang w:val="uk-UA"/>
        </w:rPr>
        <w:t>. Система господарського процесуального права.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4</w:t>
      </w:r>
      <w:r w:rsidRPr="00BC0948">
        <w:rPr>
          <w:spacing w:val="-2"/>
          <w:szCs w:val="28"/>
          <w:lang w:val="uk-UA"/>
        </w:rPr>
        <w:t>. Джерела господарського процесуального права</w:t>
      </w:r>
    </w:p>
    <w:p w:rsidR="004115FB" w:rsidRPr="00BC0948" w:rsidRDefault="004115FB" w:rsidP="009D5122">
      <w:pPr>
        <w:shd w:val="clear" w:color="auto" w:fill="FFFFFF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5</w:t>
      </w:r>
      <w:r w:rsidRPr="00BC0948">
        <w:rPr>
          <w:spacing w:val="-2"/>
          <w:szCs w:val="28"/>
          <w:lang w:val="uk-UA"/>
        </w:rPr>
        <w:t>. Зв’язок господарського процесуального права з іншими галузями права України</w:t>
      </w:r>
    </w:p>
    <w:p w:rsidR="004115FB" w:rsidRDefault="004115FB" w:rsidP="004115FB">
      <w:pPr>
        <w:ind w:firstLine="709"/>
        <w:jc w:val="both"/>
        <w:rPr>
          <w:bCs/>
          <w:szCs w:val="28"/>
          <w:lang w:val="uk-UA"/>
        </w:rPr>
      </w:pPr>
    </w:p>
    <w:p w:rsidR="00BE1A80" w:rsidRPr="009D5122" w:rsidRDefault="00BE1A80" w:rsidP="009D5122">
      <w:pPr>
        <w:jc w:val="both"/>
        <w:rPr>
          <w:bCs/>
          <w:szCs w:val="28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9C3DB6" w:rsidRDefault="009C3DB6" w:rsidP="00CE2389">
      <w:pPr>
        <w:ind w:firstLine="709"/>
        <w:jc w:val="both"/>
        <w:rPr>
          <w:szCs w:val="28"/>
          <w:lang w:val="uk-UA"/>
        </w:rPr>
      </w:pPr>
      <w:r w:rsidRPr="00BD6B97">
        <w:rPr>
          <w:szCs w:val="28"/>
          <w:lang w:val="uk-UA"/>
        </w:rPr>
        <w:t>Предмет і метод господарського процесуального права. Господарське процесуальне право як самостійна галузь права. Основні риси господарської процесуальної форми. Ознаки процесуальної господарської форми: нормативність, незаперечність, системність, універсальність.</w:t>
      </w:r>
      <w:r w:rsidR="00CE2389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>Поняття господарських процесуальних правовідносин. Суб’єкти господарських процесуальних правовідносин. Об’єкти господарських</w:t>
      </w:r>
      <w:r w:rsidR="00525CBE">
        <w:rPr>
          <w:szCs w:val="28"/>
          <w:lang w:val="uk-UA"/>
        </w:rPr>
        <w:t xml:space="preserve"> процесуальних правовідносин.</w:t>
      </w:r>
      <w:r w:rsidR="00CE2389">
        <w:rPr>
          <w:szCs w:val="28"/>
          <w:lang w:val="uk-UA"/>
        </w:rPr>
        <w:t xml:space="preserve"> </w:t>
      </w:r>
      <w:r w:rsidRPr="00BD6B97">
        <w:rPr>
          <w:szCs w:val="28"/>
          <w:lang w:val="uk-UA"/>
        </w:rPr>
        <w:t xml:space="preserve">Поняття і система принципів господарського процесуального права. </w:t>
      </w:r>
      <w:r w:rsidR="00525CBE" w:rsidRPr="00BD6B97">
        <w:rPr>
          <w:szCs w:val="28"/>
          <w:lang w:val="uk-UA"/>
        </w:rPr>
        <w:t>Поняття джерел господарського процесуального права. Нормативні акти, які регулюють організацію, компетенцію і порядок діяльності господарських судів України.</w:t>
      </w:r>
    </w:p>
    <w:p w:rsidR="00525CBE" w:rsidRDefault="00525CBE" w:rsidP="00525CBE">
      <w:pPr>
        <w:ind w:firstLine="720"/>
        <w:jc w:val="both"/>
        <w:rPr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1:</w:t>
      </w:r>
    </w:p>
    <w:p w:rsidR="00D8402F" w:rsidRPr="00610C82" w:rsidRDefault="00D8402F" w:rsidP="008372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0C82">
        <w:rPr>
          <w:bCs/>
          <w:sz w:val="28"/>
          <w:szCs w:val="28"/>
          <w:lang w:val="uk-UA"/>
        </w:rPr>
        <w:t>Визнач</w:t>
      </w:r>
      <w:r>
        <w:rPr>
          <w:bCs/>
          <w:sz w:val="28"/>
          <w:szCs w:val="28"/>
          <w:lang w:val="uk-UA"/>
        </w:rPr>
        <w:t>и</w:t>
      </w:r>
      <w:r w:rsidRPr="00610C82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и</w:t>
      </w:r>
      <w:r w:rsidRPr="00610C82">
        <w:rPr>
          <w:bCs/>
          <w:sz w:val="28"/>
          <w:szCs w:val="28"/>
          <w:lang w:val="uk-UA"/>
        </w:rPr>
        <w:t>, який вид провадження буде порушено судом при розгляді наступних справ: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</w:t>
      </w:r>
      <w:r w:rsidRPr="00610C82">
        <w:rPr>
          <w:b/>
          <w:bCs/>
          <w:sz w:val="28"/>
          <w:szCs w:val="28"/>
          <w:lang w:val="uk-UA"/>
        </w:rPr>
        <w:t xml:space="preserve"> </w:t>
      </w:r>
      <w:r w:rsidRPr="00610C82">
        <w:rPr>
          <w:sz w:val="28"/>
          <w:szCs w:val="28"/>
          <w:lang w:val="uk-UA"/>
        </w:rPr>
        <w:t>поділ будинку.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з приводу розірвання шлюбу.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 xml:space="preserve">За заявою про встановлення факту перебування </w:t>
      </w:r>
      <w:r>
        <w:rPr>
          <w:sz w:val="28"/>
          <w:szCs w:val="28"/>
          <w:lang w:val="uk-UA"/>
        </w:rPr>
        <w:t xml:space="preserve">позивача </w:t>
      </w:r>
      <w:r w:rsidRPr="00610C82">
        <w:rPr>
          <w:sz w:val="28"/>
          <w:szCs w:val="28"/>
          <w:lang w:val="uk-UA"/>
        </w:rPr>
        <w:t>на роботах зі шкідливими та тяжкими умовами.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встановлення факту родинних відносин.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про визнання договору купівлі-продажу недійсним.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У спорі про визнання договору дарування недійсним.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визнання громадянина недієздатним.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несплату аліментів.</w:t>
      </w:r>
    </w:p>
    <w:p w:rsidR="00D8402F" w:rsidRPr="00610C82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незаконне звільнення роботодавцем з займаної посади.</w:t>
      </w:r>
    </w:p>
    <w:p w:rsidR="00D8402F" w:rsidRDefault="00D8402F" w:rsidP="00980093">
      <w:pPr>
        <w:pStyle w:val="af7"/>
        <w:numPr>
          <w:ilvl w:val="0"/>
          <w:numId w:val="7"/>
        </w:numPr>
        <w:tabs>
          <w:tab w:val="left" w:pos="-5103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10C82">
        <w:rPr>
          <w:sz w:val="28"/>
          <w:szCs w:val="28"/>
          <w:lang w:val="uk-UA"/>
        </w:rPr>
        <w:t>За заявою про порушення авторських прав.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опрацювати наступні питання: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1. Історія становлення та розвитку господарських судів України.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2. Господарський процес – вид юридичної діяльності.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3. Стадії господарського процесу – стадії вирішення господарського спору.</w:t>
      </w:r>
    </w:p>
    <w:p w:rsidR="00AA086F" w:rsidRP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lastRenderedPageBreak/>
        <w:t>4. Обов’язкові елементи господарського процесу.</w:t>
      </w:r>
    </w:p>
    <w:p w:rsidR="0083723C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6F">
        <w:rPr>
          <w:sz w:val="28"/>
          <w:szCs w:val="28"/>
          <w:lang w:val="uk-UA"/>
        </w:rPr>
        <w:t>5. Принципи господарського процесу.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Розуміння «</w:t>
      </w:r>
      <w:proofErr w:type="spellStart"/>
      <w:r>
        <w:rPr>
          <w:sz w:val="28"/>
          <w:szCs w:val="28"/>
          <w:lang w:val="uk-UA"/>
        </w:rPr>
        <w:t>звичаю»у</w:t>
      </w:r>
      <w:proofErr w:type="spellEnd"/>
      <w:r>
        <w:rPr>
          <w:sz w:val="28"/>
          <w:szCs w:val="28"/>
          <w:lang w:val="uk-UA"/>
        </w:rPr>
        <w:t xml:space="preserve"> сучасному праві.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Х</w:t>
      </w:r>
      <w:r w:rsidRPr="00AA086F">
        <w:rPr>
          <w:sz w:val="28"/>
          <w:szCs w:val="28"/>
          <w:lang w:val="uk-UA"/>
        </w:rPr>
        <w:t>арактерні риси звичаю як джерела господарського</w:t>
      </w:r>
      <w:r>
        <w:rPr>
          <w:sz w:val="28"/>
          <w:szCs w:val="28"/>
          <w:lang w:val="uk-UA"/>
        </w:rPr>
        <w:t xml:space="preserve"> </w:t>
      </w:r>
      <w:r w:rsidRPr="00AA086F">
        <w:rPr>
          <w:sz w:val="28"/>
          <w:szCs w:val="28"/>
          <w:lang w:val="uk-UA"/>
        </w:rPr>
        <w:t>процесуального права.</w:t>
      </w:r>
    </w:p>
    <w:p w:rsidR="00AA086F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AA086F">
        <w:rPr>
          <w:sz w:val="28"/>
          <w:szCs w:val="28"/>
          <w:lang w:val="uk-UA"/>
        </w:rPr>
        <w:t>Що розумієт</w:t>
      </w:r>
      <w:r>
        <w:rPr>
          <w:sz w:val="28"/>
          <w:szCs w:val="28"/>
          <w:lang w:val="uk-UA"/>
        </w:rPr>
        <w:t>ься</w:t>
      </w:r>
      <w:r w:rsidRPr="00AA086F">
        <w:rPr>
          <w:sz w:val="28"/>
          <w:szCs w:val="28"/>
          <w:lang w:val="uk-UA"/>
        </w:rPr>
        <w:t xml:space="preserve"> під аналогією закону та аналогією права</w:t>
      </w:r>
      <w:r>
        <w:rPr>
          <w:sz w:val="28"/>
          <w:szCs w:val="28"/>
          <w:lang w:val="uk-UA"/>
        </w:rPr>
        <w:t>?</w:t>
      </w:r>
    </w:p>
    <w:p w:rsidR="00AA086F" w:rsidRPr="00610C82" w:rsidRDefault="00AA086F" w:rsidP="00AA086F">
      <w:pPr>
        <w:pStyle w:val="af7"/>
        <w:tabs>
          <w:tab w:val="left" w:pos="-510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>еми 1: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83723C" w:rsidRPr="0092113D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92113D" w:rsidRPr="0092113D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92113D" w:rsidRPr="0092113D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92113D" w:rsidRPr="007E6C09" w:rsidRDefault="0092113D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Господарського процесуального кодексу України редакцій до і після 15 грудня 2017 року</w:t>
      </w:r>
      <w:r w:rsidRPr="007E6C09">
        <w:rPr>
          <w:szCs w:val="28"/>
        </w:rPr>
        <w:t>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 w:rsidR="0092113D"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конкурсн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робот</w:t>
      </w:r>
      <w:r w:rsidR="0092113D">
        <w:rPr>
          <w:szCs w:val="28"/>
          <w:lang w:val="uk-UA"/>
        </w:rPr>
        <w:t>у</w:t>
      </w:r>
      <w:r w:rsidRPr="007E6C09">
        <w:rPr>
          <w:szCs w:val="28"/>
        </w:rPr>
        <w:t xml:space="preserve"> з </w:t>
      </w:r>
      <w:r w:rsidR="0033679A">
        <w:rPr>
          <w:szCs w:val="28"/>
          <w:lang w:val="uk-UA"/>
        </w:rPr>
        <w:t xml:space="preserve">тематичної </w:t>
      </w:r>
      <w:r w:rsidRPr="007E6C09">
        <w:rPr>
          <w:szCs w:val="28"/>
        </w:rPr>
        <w:t>проблематики.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процесу</w:t>
      </w:r>
      <w:r w:rsidRPr="007E6C09">
        <w:rPr>
          <w:szCs w:val="28"/>
        </w:rPr>
        <w:t>.</w:t>
      </w:r>
    </w:p>
    <w:p w:rsidR="0083723C" w:rsidRPr="007E6C09" w:rsidRDefault="0083723C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 w:rsidR="0092113D">
        <w:rPr>
          <w:szCs w:val="28"/>
          <w:lang w:val="uk-UA"/>
        </w:rPr>
        <w:t>у</w:t>
      </w:r>
      <w:r w:rsidRPr="007E6C09">
        <w:rPr>
          <w:szCs w:val="28"/>
        </w:rPr>
        <w:t>в</w:t>
      </w:r>
      <w:r w:rsidR="0092113D"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 w:rsidR="0092113D"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 w:rsidR="00AA086F">
        <w:rPr>
          <w:szCs w:val="28"/>
          <w:lang w:val="uk-UA"/>
        </w:rPr>
        <w:t xml:space="preserve">, засідання </w:t>
      </w:r>
      <w:proofErr w:type="spellStart"/>
      <w:r w:rsidR="00AA086F" w:rsidRPr="007E6C09">
        <w:rPr>
          <w:szCs w:val="28"/>
        </w:rPr>
        <w:t>наукового</w:t>
      </w:r>
      <w:proofErr w:type="spellEnd"/>
      <w:r w:rsidR="00AA086F" w:rsidRPr="007E6C09">
        <w:rPr>
          <w:szCs w:val="28"/>
        </w:rPr>
        <w:t xml:space="preserve"> </w:t>
      </w:r>
      <w:proofErr w:type="spellStart"/>
      <w:r w:rsidR="00AA086F" w:rsidRPr="007E6C09">
        <w:rPr>
          <w:szCs w:val="28"/>
        </w:rPr>
        <w:t>гуртка</w:t>
      </w:r>
      <w:proofErr w:type="spellEnd"/>
      <w:r w:rsidR="00AA086F" w:rsidRPr="007E6C09">
        <w:rPr>
          <w:szCs w:val="28"/>
        </w:rPr>
        <w:t xml:space="preserve"> </w:t>
      </w:r>
      <w:proofErr w:type="spellStart"/>
      <w:r w:rsidR="00AA086F"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83723C" w:rsidRPr="007E6C09" w:rsidRDefault="00AA086F" w:rsidP="00980093">
      <w:pPr>
        <w:numPr>
          <w:ilvl w:val="0"/>
          <w:numId w:val="8"/>
        </w:numPr>
        <w:tabs>
          <w:tab w:val="clear" w:pos="1080"/>
          <w:tab w:val="left" w:pos="-5760"/>
          <w:tab w:val="num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="0083723C"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="0083723C"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="0083723C" w:rsidRPr="007E6C09">
        <w:rPr>
          <w:szCs w:val="28"/>
        </w:rPr>
        <w:t xml:space="preserve">к </w:t>
      </w:r>
      <w:proofErr w:type="spellStart"/>
      <w:r w:rsidR="0083723C" w:rsidRPr="007E6C09">
        <w:rPr>
          <w:szCs w:val="28"/>
        </w:rPr>
        <w:t>правових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актів</w:t>
      </w:r>
      <w:proofErr w:type="spellEnd"/>
      <w:r w:rsidR="0083723C" w:rsidRPr="007E6C09">
        <w:rPr>
          <w:szCs w:val="28"/>
        </w:rPr>
        <w:t xml:space="preserve">, </w:t>
      </w:r>
      <w:proofErr w:type="spellStart"/>
      <w:r w:rsidR="0083723C" w:rsidRPr="007E6C09">
        <w:rPr>
          <w:szCs w:val="28"/>
        </w:rPr>
        <w:t>наукової</w:t>
      </w:r>
      <w:proofErr w:type="spellEnd"/>
      <w:r w:rsidR="0083723C" w:rsidRPr="007E6C09">
        <w:rPr>
          <w:szCs w:val="28"/>
        </w:rPr>
        <w:t xml:space="preserve"> та </w:t>
      </w:r>
      <w:proofErr w:type="spellStart"/>
      <w:r w:rsidR="0083723C" w:rsidRPr="007E6C09">
        <w:rPr>
          <w:szCs w:val="28"/>
        </w:rPr>
        <w:t>навчальної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літератури</w:t>
      </w:r>
      <w:proofErr w:type="spellEnd"/>
      <w:r w:rsidR="0083723C"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="0083723C" w:rsidRPr="007E6C09">
        <w:rPr>
          <w:szCs w:val="28"/>
        </w:rPr>
        <w:t>ою</w:t>
      </w:r>
      <w:proofErr w:type="spellEnd"/>
      <w:r w:rsidR="0083723C" w:rsidRPr="007E6C09">
        <w:rPr>
          <w:szCs w:val="28"/>
        </w:rPr>
        <w:t xml:space="preserve"> темою курсу, </w:t>
      </w:r>
      <w:proofErr w:type="spellStart"/>
      <w:r w:rsidR="0083723C" w:rsidRPr="007E6C09">
        <w:rPr>
          <w:szCs w:val="28"/>
        </w:rPr>
        <w:t>що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включає</w:t>
      </w:r>
      <w:proofErr w:type="spellEnd"/>
      <w:r w:rsidR="0083723C" w:rsidRPr="007E6C09">
        <w:rPr>
          <w:szCs w:val="28"/>
        </w:rPr>
        <w:t xml:space="preserve"> </w:t>
      </w:r>
      <w:proofErr w:type="spellStart"/>
      <w:r w:rsidR="0083723C" w:rsidRPr="007E6C09">
        <w:rPr>
          <w:szCs w:val="28"/>
        </w:rPr>
        <w:t>позиції</w:t>
      </w:r>
      <w:proofErr w:type="spellEnd"/>
      <w:r w:rsidR="0083723C" w:rsidRPr="007E6C09">
        <w:rPr>
          <w:szCs w:val="28"/>
        </w:rPr>
        <w:t xml:space="preserve">, </w:t>
      </w:r>
      <w:proofErr w:type="spellStart"/>
      <w:r w:rsidR="0083723C" w:rsidRPr="007E6C09">
        <w:rPr>
          <w:szCs w:val="28"/>
        </w:rPr>
        <w:t>опубліковані</w:t>
      </w:r>
      <w:proofErr w:type="spellEnd"/>
      <w:r w:rsidR="0083723C" w:rsidRPr="007E6C09">
        <w:rPr>
          <w:szCs w:val="28"/>
        </w:rPr>
        <w:t xml:space="preserve"> за </w:t>
      </w:r>
      <w:r>
        <w:rPr>
          <w:szCs w:val="28"/>
          <w:lang w:val="uk-UA"/>
        </w:rPr>
        <w:t>період після прийняття останньої редакції Господарського процесуального кодексу України</w:t>
      </w:r>
      <w:r w:rsidR="0083723C" w:rsidRPr="007E6C09">
        <w:rPr>
          <w:szCs w:val="28"/>
        </w:rPr>
        <w:t>.</w:t>
      </w:r>
    </w:p>
    <w:p w:rsidR="009C3DB6" w:rsidRDefault="009C3DB6" w:rsidP="005A18A8">
      <w:pPr>
        <w:ind w:firstLine="709"/>
        <w:jc w:val="both"/>
        <w:rPr>
          <w:bCs/>
          <w:szCs w:val="28"/>
          <w:lang w:val="uk-UA"/>
        </w:rPr>
      </w:pPr>
    </w:p>
    <w:p w:rsidR="007F757F" w:rsidRPr="00356968" w:rsidRDefault="007F757F" w:rsidP="007F757F">
      <w:pPr>
        <w:pStyle w:val="21"/>
        <w:spacing w:after="0" w:line="240" w:lineRule="auto"/>
        <w:ind w:firstLine="709"/>
        <w:jc w:val="center"/>
        <w:rPr>
          <w:b/>
          <w:bCs/>
          <w:caps/>
          <w:lang w:val="uk-UA"/>
        </w:rPr>
      </w:pPr>
      <w:r w:rsidRPr="007F757F">
        <w:rPr>
          <w:b/>
          <w:bCs/>
          <w:caps/>
          <w:lang w:val="uk-UA"/>
        </w:rPr>
        <w:t>Тема</w:t>
      </w:r>
      <w:r>
        <w:rPr>
          <w:b/>
          <w:bCs/>
          <w:caps/>
        </w:rPr>
        <w:t> </w:t>
      </w:r>
      <w:r w:rsidRPr="007F757F">
        <w:rPr>
          <w:b/>
          <w:bCs/>
          <w:caps/>
          <w:lang w:val="uk-UA"/>
        </w:rPr>
        <w:t>3. Юрисдикція. Інстанційна юрисдикція. Територ</w:t>
      </w:r>
      <w:r w:rsidR="00782E81">
        <w:rPr>
          <w:b/>
          <w:bCs/>
          <w:caps/>
          <w:lang w:val="uk-UA"/>
        </w:rPr>
        <w:t>іальна юрисдикція (підсудність)</w:t>
      </w:r>
    </w:p>
    <w:p w:rsidR="00E21180" w:rsidRDefault="00E21180" w:rsidP="00CB2ADE">
      <w:pPr>
        <w:widowControl w:val="0"/>
        <w:ind w:firstLine="709"/>
        <w:jc w:val="both"/>
        <w:rPr>
          <w:bCs/>
          <w:szCs w:val="28"/>
          <w:lang w:val="uk-UA"/>
        </w:rPr>
      </w:pPr>
    </w:p>
    <w:p w:rsidR="005A18A8" w:rsidRPr="00CD5333" w:rsidRDefault="005A18A8" w:rsidP="005A18A8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5A18A8" w:rsidRDefault="005A18A8" w:rsidP="005A18A8">
      <w:pPr>
        <w:ind w:firstLine="709"/>
        <w:jc w:val="both"/>
        <w:rPr>
          <w:bCs/>
          <w:szCs w:val="28"/>
          <w:lang w:val="uk-UA"/>
        </w:rPr>
      </w:pPr>
    </w:p>
    <w:p w:rsidR="005A18A8" w:rsidRPr="009C3DB6" w:rsidRDefault="005A18A8" w:rsidP="005A18A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1.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 що відносяться до юрисдикції господарських судів</w:t>
      </w:r>
      <w:r w:rsidR="00A40796">
        <w:rPr>
          <w:szCs w:val="28"/>
          <w:lang w:val="uk-UA"/>
        </w:rPr>
        <w:t>.</w:t>
      </w:r>
    </w:p>
    <w:p w:rsidR="005A18A8" w:rsidRPr="009C3DB6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Справи,</w:t>
      </w:r>
      <w:r w:rsidR="00A40796">
        <w:rPr>
          <w:szCs w:val="28"/>
          <w:lang w:val="uk-UA"/>
        </w:rPr>
        <w:t xml:space="preserve"> що віднесені до розгляду </w:t>
      </w:r>
      <w:r w:rsidR="00A40796" w:rsidRPr="00A40796">
        <w:rPr>
          <w:szCs w:val="28"/>
          <w:lang w:val="uk-UA"/>
        </w:rPr>
        <w:t>Вищи</w:t>
      </w:r>
      <w:r w:rsidR="00A40796">
        <w:rPr>
          <w:szCs w:val="28"/>
          <w:lang w:val="uk-UA"/>
        </w:rPr>
        <w:t>м</w:t>
      </w:r>
      <w:r w:rsidR="00A40796" w:rsidRPr="00A40796">
        <w:rPr>
          <w:szCs w:val="28"/>
          <w:lang w:val="uk-UA"/>
        </w:rPr>
        <w:t xml:space="preserve"> суд</w:t>
      </w:r>
      <w:r w:rsidR="00A40796">
        <w:rPr>
          <w:szCs w:val="28"/>
          <w:lang w:val="uk-UA"/>
        </w:rPr>
        <w:t>ом</w:t>
      </w:r>
      <w:r w:rsidR="00A40796" w:rsidRPr="00A40796">
        <w:rPr>
          <w:szCs w:val="28"/>
          <w:lang w:val="uk-UA"/>
        </w:rPr>
        <w:t xml:space="preserve"> з питань</w:t>
      </w:r>
      <w:r w:rsidR="00A40796">
        <w:rPr>
          <w:szCs w:val="28"/>
          <w:lang w:val="uk-UA"/>
        </w:rPr>
        <w:t xml:space="preserve"> </w:t>
      </w:r>
      <w:r w:rsidR="00A40796" w:rsidRPr="00A40796">
        <w:rPr>
          <w:szCs w:val="28"/>
          <w:lang w:val="uk-UA"/>
        </w:rPr>
        <w:t>інтелектуа</w:t>
      </w:r>
      <w:r w:rsidR="00A40796">
        <w:rPr>
          <w:szCs w:val="28"/>
          <w:lang w:val="uk-UA"/>
        </w:rPr>
        <w:t>льної власності.</w:t>
      </w:r>
    </w:p>
    <w:p w:rsidR="005A18A8" w:rsidRDefault="005A18A8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A40796">
        <w:rPr>
          <w:szCs w:val="28"/>
          <w:lang w:val="uk-UA"/>
        </w:rPr>
        <w:t>Компетенція третейських судів.</w:t>
      </w:r>
    </w:p>
    <w:p w:rsidR="00A40796" w:rsidRDefault="00A40796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440733">
        <w:rPr>
          <w:szCs w:val="28"/>
          <w:lang w:val="uk-UA"/>
        </w:rPr>
        <w:t>П</w:t>
      </w:r>
      <w:r w:rsidR="00440733" w:rsidRPr="00440733">
        <w:rPr>
          <w:szCs w:val="28"/>
          <w:lang w:val="uk-UA"/>
        </w:rPr>
        <w:t>раво на передачу спору на розгляд</w:t>
      </w:r>
      <w:r w:rsidR="00440733">
        <w:rPr>
          <w:szCs w:val="28"/>
          <w:lang w:val="uk-UA"/>
        </w:rPr>
        <w:t xml:space="preserve"> </w:t>
      </w:r>
      <w:r w:rsidR="00440733" w:rsidRPr="00440733">
        <w:rPr>
          <w:szCs w:val="28"/>
          <w:lang w:val="uk-UA"/>
        </w:rPr>
        <w:t>іноземного суду</w:t>
      </w:r>
      <w:r w:rsidR="00440733">
        <w:rPr>
          <w:szCs w:val="28"/>
          <w:lang w:val="uk-UA"/>
        </w:rPr>
        <w:t>.</w:t>
      </w:r>
    </w:p>
    <w:p w:rsidR="00440733" w:rsidRDefault="00440733" w:rsidP="00580038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80038">
        <w:rPr>
          <w:szCs w:val="28"/>
          <w:lang w:val="uk-UA"/>
        </w:rPr>
        <w:t> </w:t>
      </w:r>
      <w:r w:rsidR="00580038" w:rsidRPr="00580038">
        <w:rPr>
          <w:szCs w:val="28"/>
          <w:lang w:val="uk-UA"/>
        </w:rPr>
        <w:t>Роль спеціалізації, інстанційності та територіальності в</w:t>
      </w:r>
      <w:r w:rsidR="00580038">
        <w:rPr>
          <w:szCs w:val="28"/>
          <w:lang w:val="uk-UA"/>
        </w:rPr>
        <w:t xml:space="preserve"> </w:t>
      </w:r>
      <w:r w:rsidR="00580038" w:rsidRPr="00580038">
        <w:rPr>
          <w:szCs w:val="28"/>
          <w:lang w:val="uk-UA"/>
        </w:rPr>
        <w:t>діяльності господарських судів</w:t>
      </w:r>
      <w:r w:rsidR="00580038">
        <w:rPr>
          <w:szCs w:val="28"/>
          <w:lang w:val="uk-UA"/>
        </w:rPr>
        <w:t>.</w:t>
      </w:r>
    </w:p>
    <w:p w:rsidR="00A40796" w:rsidRPr="009C3DB6" w:rsidRDefault="00A40796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5A18A8" w:rsidRPr="00E144AA" w:rsidRDefault="005A18A8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A40796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A40796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E144AA">
        <w:rPr>
          <w:b/>
          <w:bCs/>
          <w:i/>
          <w:iCs/>
          <w:szCs w:val="28"/>
          <w:lang w:val="uk-UA"/>
        </w:rPr>
        <w:t>:</w:t>
      </w:r>
      <w:r w:rsidR="00E144AA">
        <w:rPr>
          <w:bCs/>
          <w:iCs/>
          <w:szCs w:val="28"/>
          <w:lang w:val="uk-UA"/>
        </w:rPr>
        <w:t xml:space="preserve"> розуміти та здійснювати розмежування з питань юрисдикції, визначати суд за </w:t>
      </w:r>
      <w:proofErr w:type="spellStart"/>
      <w:r w:rsidR="00E144AA">
        <w:rPr>
          <w:bCs/>
          <w:iCs/>
          <w:szCs w:val="28"/>
          <w:lang w:val="uk-UA"/>
        </w:rPr>
        <w:t>територіальністю</w:t>
      </w:r>
      <w:proofErr w:type="spellEnd"/>
      <w:r w:rsidR="00E144AA">
        <w:rPr>
          <w:bCs/>
          <w:iCs/>
          <w:szCs w:val="28"/>
          <w:lang w:val="uk-UA"/>
        </w:rPr>
        <w:t xml:space="preserve"> й іншими видами юрисдикції.</w:t>
      </w:r>
    </w:p>
    <w:p w:rsidR="005A18A8" w:rsidRDefault="005A18A8" w:rsidP="009D5122">
      <w:pPr>
        <w:widowControl w:val="0"/>
        <w:jc w:val="both"/>
        <w:rPr>
          <w:bCs/>
          <w:szCs w:val="28"/>
          <w:lang w:val="uk-UA"/>
        </w:rPr>
      </w:pPr>
    </w:p>
    <w:p w:rsidR="005A18A8" w:rsidRDefault="005A18A8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A40796">
        <w:rPr>
          <w:b/>
          <w:bCs/>
          <w:szCs w:val="28"/>
          <w:lang w:val="uk-UA"/>
        </w:rPr>
        <w:t>Завдання для самостійної робо</w:t>
      </w:r>
      <w:proofErr w:type="spellStart"/>
      <w:r w:rsidRPr="005A18A8">
        <w:rPr>
          <w:b/>
          <w:bCs/>
          <w:szCs w:val="28"/>
        </w:rPr>
        <w:t>ти</w:t>
      </w:r>
      <w:proofErr w:type="spellEnd"/>
      <w:r w:rsidRPr="005A18A8">
        <w:rPr>
          <w:b/>
          <w:bCs/>
          <w:szCs w:val="28"/>
        </w:rPr>
        <w:t xml:space="preserve"> до Теми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216BDC" w:rsidRPr="00216BDC" w:rsidRDefault="005A18A8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216BDC" w:rsidRPr="00216BDC">
        <w:rPr>
          <w:szCs w:val="28"/>
          <w:lang w:val="uk-UA"/>
        </w:rPr>
        <w:t>Перелік справ, підвідомчих господарському суду.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16BDC">
        <w:rPr>
          <w:szCs w:val="28"/>
          <w:lang w:val="uk-UA"/>
        </w:rPr>
        <w:lastRenderedPageBreak/>
        <w:t>2.</w:t>
      </w:r>
      <w:r>
        <w:rPr>
          <w:szCs w:val="28"/>
          <w:lang w:val="uk-UA"/>
        </w:rPr>
        <w:t xml:space="preserve"> </w:t>
      </w:r>
      <w:r w:rsidRPr="00216BDC">
        <w:rPr>
          <w:szCs w:val="28"/>
          <w:lang w:val="uk-UA"/>
        </w:rPr>
        <w:t>Поняття підсудності справ господарським судам та її види.</w:t>
      </w:r>
    </w:p>
    <w:p w:rsidR="005A18A8" w:rsidRPr="00E246C7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216BDC">
        <w:rPr>
          <w:szCs w:val="28"/>
          <w:lang w:val="uk-UA"/>
        </w:rPr>
        <w:t>Критерії визначення юрисдикції у господарському процесі.</w:t>
      </w:r>
    </w:p>
    <w:p w:rsidR="005A18A8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216BDC">
        <w:rPr>
          <w:szCs w:val="28"/>
          <w:lang w:val="uk-UA"/>
        </w:rPr>
        <w:t>Порядок визначення підсудності справи конкретному господарському суду.</w:t>
      </w:r>
    </w:p>
    <w:p w:rsid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5. В</w:t>
      </w:r>
      <w:r w:rsidRPr="00580038">
        <w:rPr>
          <w:szCs w:val="28"/>
          <w:lang w:val="uk-UA"/>
        </w:rPr>
        <w:t>иди територіальної підсудності</w:t>
      </w:r>
      <w:r>
        <w:rPr>
          <w:szCs w:val="28"/>
          <w:lang w:val="uk-UA"/>
        </w:rPr>
        <w:t>.</w:t>
      </w:r>
    </w:p>
    <w:p w:rsidR="00216BDC" w:rsidRPr="00216BDC" w:rsidRDefault="00216BDC" w:rsidP="00216BDC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5A18A8" w:rsidRPr="005A18A8" w:rsidRDefault="005A18A8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1180">
        <w:rPr>
          <w:b/>
          <w:bCs/>
          <w:szCs w:val="28"/>
          <w:lang w:val="uk-UA"/>
        </w:rPr>
        <w:t>3</w:t>
      </w:r>
      <w:r w:rsidRPr="005A18A8">
        <w:rPr>
          <w:b/>
          <w:bCs/>
          <w:szCs w:val="28"/>
        </w:rPr>
        <w:t>:</w:t>
      </w:r>
    </w:p>
    <w:p w:rsidR="009C4A4A" w:rsidRPr="009C4A4A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</w:t>
      </w:r>
      <w:r w:rsidR="00D8494D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з питань юрисдикції.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9C4A4A" w:rsidRPr="0092113D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тему у схемах або таблицях.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аналітичний огляд теми «Юрисдикція» порівняно з темою «Підвідомчість. Підсудність» за редакцією ГПК України до 15 грудня 2017 року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визначення видів юрисдикції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9C4A4A" w:rsidRPr="0033679A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9C4A4A" w:rsidRPr="007E6C09" w:rsidRDefault="009C4A4A" w:rsidP="00E372C8">
      <w:pPr>
        <w:numPr>
          <w:ilvl w:val="0"/>
          <w:numId w:val="10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5A18A8" w:rsidRPr="009C4A4A" w:rsidRDefault="005A18A8" w:rsidP="009D5122">
      <w:pPr>
        <w:jc w:val="both"/>
        <w:rPr>
          <w:bCs/>
          <w:szCs w:val="28"/>
        </w:rPr>
      </w:pPr>
    </w:p>
    <w:p w:rsidR="005A18A8" w:rsidRPr="00BF110C" w:rsidRDefault="005A18A8" w:rsidP="00B44260">
      <w:pPr>
        <w:pStyle w:val="21"/>
        <w:spacing w:after="0" w:line="240" w:lineRule="auto"/>
        <w:jc w:val="center"/>
        <w:rPr>
          <w:b/>
          <w:bCs/>
          <w:caps/>
        </w:rPr>
      </w:pPr>
      <w:r w:rsidRPr="006E2D60">
        <w:rPr>
          <w:b/>
          <w:bCs/>
          <w:caps/>
        </w:rPr>
        <w:t>Тема</w:t>
      </w:r>
      <w:r>
        <w:rPr>
          <w:b/>
          <w:bCs/>
          <w:caps/>
        </w:rPr>
        <w:t> 5</w:t>
      </w:r>
      <w:r w:rsidRPr="006E2D60">
        <w:rPr>
          <w:b/>
          <w:bCs/>
          <w:caps/>
        </w:rPr>
        <w:t xml:space="preserve">. Докази та </w:t>
      </w:r>
      <w:r>
        <w:rPr>
          <w:b/>
          <w:bCs/>
          <w:caps/>
        </w:rPr>
        <w:t xml:space="preserve">ДОКАЗУВАННЯ </w:t>
      </w:r>
      <w:r w:rsidRPr="006E2D60">
        <w:rPr>
          <w:b/>
          <w:bCs/>
          <w:caps/>
        </w:rPr>
        <w:t>в господарському процесі</w:t>
      </w:r>
      <w:r>
        <w:rPr>
          <w:b/>
          <w:bCs/>
          <w:caps/>
        </w:rPr>
        <w:t>. ПРОЦЕСУАЛЬНІ СТРОКИ. судові витрати.</w:t>
      </w:r>
    </w:p>
    <w:p w:rsidR="00ED6881" w:rsidRDefault="00ED6881" w:rsidP="00ED6881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ED6881" w:rsidRDefault="00ED6881" w:rsidP="00ED6881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D6881" w:rsidRPr="00270F9F" w:rsidRDefault="00ED6881" w:rsidP="00ED6881">
      <w:pPr>
        <w:jc w:val="center"/>
        <w:rPr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Доказування і докази в господарському процесі.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Обов’язок доказування. Звільнення від доказування.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Поняття та види судових витрат.</w:t>
      </w:r>
    </w:p>
    <w:p w:rsidR="00270F9F" w:rsidRPr="00270F9F" w:rsidRDefault="00270F9F" w:rsidP="00794EA9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Порядок розподілу судових витрат.</w:t>
      </w:r>
    </w:p>
    <w:p w:rsidR="00ED6881" w:rsidRDefault="00ED6881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ED6881" w:rsidRPr="00BE1A80" w:rsidRDefault="00ED6881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CE2389">
      <w:pPr>
        <w:ind w:firstLine="709"/>
        <w:jc w:val="both"/>
        <w:rPr>
          <w:szCs w:val="28"/>
          <w:lang w:val="uk-UA"/>
        </w:rPr>
      </w:pPr>
      <w:r w:rsidRPr="003F549B">
        <w:rPr>
          <w:szCs w:val="28"/>
          <w:lang w:val="uk-UA"/>
        </w:rPr>
        <w:t xml:space="preserve">Поняття доказування в господарському процесі. Поняття та види доказів в господарському процесі. Суб’єкти судового доказування. Об’єкти доказування. Ознаки доказування. Класифікація судових доказів. Предмет доказування. Факти, які не підлягають доказуванню. </w:t>
      </w:r>
      <w:r w:rsidRPr="0052431E">
        <w:rPr>
          <w:szCs w:val="28"/>
          <w:lang w:val="uk-UA"/>
        </w:rPr>
        <w:t>Належність</w:t>
      </w:r>
      <w:r w:rsidR="00E0261D">
        <w:rPr>
          <w:szCs w:val="28"/>
          <w:lang w:val="uk-UA"/>
        </w:rPr>
        <w:t>, д</w:t>
      </w:r>
      <w:r w:rsidRPr="0052431E">
        <w:rPr>
          <w:szCs w:val="28"/>
          <w:lang w:val="uk-UA"/>
        </w:rPr>
        <w:t>опустимість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д</w:t>
      </w:r>
      <w:r w:rsidRPr="0052431E">
        <w:rPr>
          <w:szCs w:val="28"/>
          <w:lang w:val="uk-UA"/>
        </w:rPr>
        <w:t>остовірність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достатність доказів</w:t>
      </w:r>
      <w:r>
        <w:rPr>
          <w:szCs w:val="28"/>
          <w:lang w:val="uk-UA"/>
        </w:rPr>
        <w:t xml:space="preserve">. </w:t>
      </w:r>
      <w:r w:rsidRPr="0052431E">
        <w:rPr>
          <w:szCs w:val="28"/>
          <w:lang w:val="uk-UA"/>
        </w:rPr>
        <w:t>Подання</w:t>
      </w:r>
      <w:r w:rsidR="00E0261D">
        <w:rPr>
          <w:szCs w:val="28"/>
          <w:lang w:val="uk-UA"/>
        </w:rPr>
        <w:t>,</w:t>
      </w:r>
      <w:r w:rsidRPr="0052431E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в</w:t>
      </w:r>
      <w:r w:rsidRPr="0052431E">
        <w:rPr>
          <w:szCs w:val="28"/>
          <w:lang w:val="uk-UA"/>
        </w:rPr>
        <w:t>итребування доказі</w:t>
      </w:r>
      <w:r>
        <w:rPr>
          <w:szCs w:val="28"/>
          <w:lang w:val="uk-UA"/>
        </w:rPr>
        <w:t xml:space="preserve">в. </w:t>
      </w:r>
      <w:r w:rsidRPr="003F549B">
        <w:rPr>
          <w:szCs w:val="28"/>
          <w:lang w:val="uk-UA"/>
        </w:rPr>
        <w:t xml:space="preserve">Оцінка доказів. </w:t>
      </w:r>
      <w:r w:rsidRPr="005939C7">
        <w:rPr>
          <w:szCs w:val="28"/>
          <w:lang w:val="uk-UA"/>
        </w:rPr>
        <w:t>Показання свідка</w:t>
      </w:r>
      <w:r w:rsidRPr="003F549B">
        <w:rPr>
          <w:szCs w:val="28"/>
          <w:lang w:val="uk-UA"/>
        </w:rPr>
        <w:t>. Речові</w:t>
      </w:r>
      <w:r w:rsidR="00E0261D">
        <w:rPr>
          <w:szCs w:val="28"/>
          <w:lang w:val="uk-UA"/>
        </w:rPr>
        <w:t>,</w:t>
      </w:r>
      <w:r w:rsidRPr="003F549B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п</w:t>
      </w:r>
      <w:r w:rsidRPr="003F549B">
        <w:rPr>
          <w:szCs w:val="28"/>
          <w:lang w:val="uk-UA"/>
        </w:rPr>
        <w:t>исьмові</w:t>
      </w:r>
      <w:r w:rsidR="00E0261D">
        <w:rPr>
          <w:szCs w:val="28"/>
          <w:lang w:val="uk-UA"/>
        </w:rPr>
        <w:t>,</w:t>
      </w:r>
      <w:r w:rsidRPr="003F549B">
        <w:rPr>
          <w:szCs w:val="28"/>
          <w:lang w:val="uk-UA"/>
        </w:rPr>
        <w:t xml:space="preserve"> </w:t>
      </w:r>
      <w:r w:rsidR="00E0261D">
        <w:rPr>
          <w:szCs w:val="28"/>
          <w:lang w:val="uk-UA"/>
        </w:rPr>
        <w:t>е</w:t>
      </w:r>
      <w:r>
        <w:rPr>
          <w:szCs w:val="28"/>
          <w:lang w:val="uk-UA"/>
        </w:rPr>
        <w:t xml:space="preserve">лектронні докази. Висновок експерта. </w:t>
      </w:r>
      <w:r w:rsidRPr="00E201D2">
        <w:rPr>
          <w:szCs w:val="28"/>
          <w:lang w:val="uk-UA"/>
        </w:rPr>
        <w:t>Висновок експерта у галузі права</w:t>
      </w:r>
      <w:r>
        <w:rPr>
          <w:szCs w:val="28"/>
          <w:lang w:val="uk-UA"/>
        </w:rPr>
        <w:t xml:space="preserve">. </w:t>
      </w:r>
      <w:r w:rsidRPr="00E201D2">
        <w:rPr>
          <w:szCs w:val="28"/>
          <w:lang w:val="uk-UA"/>
        </w:rPr>
        <w:t>Забезпечення доказів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96205D">
        <w:rPr>
          <w:szCs w:val="28"/>
          <w:lang w:val="uk-UA"/>
        </w:rPr>
        <w:t>Процесуальні строки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Види процесуальних строків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Обчислення процесуальних строків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Судові витрати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Види судових витрат</w:t>
      </w:r>
      <w:r>
        <w:rPr>
          <w:szCs w:val="28"/>
          <w:lang w:val="uk-UA"/>
        </w:rPr>
        <w:t xml:space="preserve">. </w:t>
      </w:r>
      <w:r w:rsidRPr="0096205D">
        <w:rPr>
          <w:szCs w:val="28"/>
          <w:lang w:val="uk-UA"/>
        </w:rPr>
        <w:t>Розподіл судових витрат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Забезпечення позову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Заходи процесуального примусу</w:t>
      </w:r>
      <w:r>
        <w:rPr>
          <w:szCs w:val="28"/>
          <w:lang w:val="uk-UA"/>
        </w:rPr>
        <w:t>.</w:t>
      </w:r>
    </w:p>
    <w:p w:rsidR="00ED6881" w:rsidRPr="003F549B" w:rsidRDefault="00ED6881" w:rsidP="005A18A8">
      <w:pPr>
        <w:ind w:firstLine="709"/>
        <w:jc w:val="both"/>
        <w:outlineLvl w:val="6"/>
        <w:rPr>
          <w:szCs w:val="28"/>
          <w:lang w:val="uk-UA"/>
        </w:rPr>
      </w:pPr>
    </w:p>
    <w:p w:rsidR="00ED6881" w:rsidRPr="00E0261D" w:rsidRDefault="00ED6881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52B40">
        <w:rPr>
          <w:b/>
          <w:bCs/>
          <w:i/>
          <w:iCs/>
          <w:szCs w:val="28"/>
          <w:lang w:val="uk-UA"/>
        </w:rPr>
        <w:lastRenderedPageBreak/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552B40">
        <w:rPr>
          <w:b/>
          <w:bCs/>
          <w:i/>
          <w:iCs/>
          <w:szCs w:val="28"/>
          <w:lang w:val="uk-UA"/>
        </w:rPr>
        <w:t>напрацьовані під час занятт</w:t>
      </w:r>
      <w:r w:rsidRPr="00424CED">
        <w:rPr>
          <w:b/>
          <w:bCs/>
          <w:i/>
          <w:iCs/>
          <w:szCs w:val="28"/>
          <w:lang w:val="uk-UA"/>
        </w:rPr>
        <w:t>я</w:t>
      </w:r>
      <w:r w:rsidR="00E0261D">
        <w:rPr>
          <w:b/>
          <w:bCs/>
          <w:i/>
          <w:iCs/>
          <w:szCs w:val="28"/>
          <w:lang w:val="uk-UA"/>
        </w:rPr>
        <w:t>:</w:t>
      </w:r>
      <w:r w:rsidR="00E0261D">
        <w:rPr>
          <w:bCs/>
          <w:iCs/>
          <w:szCs w:val="28"/>
          <w:lang w:val="uk-UA"/>
        </w:rPr>
        <w:t xml:space="preserve"> </w:t>
      </w:r>
      <w:r w:rsidR="00424CED">
        <w:rPr>
          <w:bCs/>
          <w:iCs/>
          <w:szCs w:val="28"/>
          <w:lang w:val="uk-UA"/>
        </w:rPr>
        <w:t xml:space="preserve">класифікувати види доказів за їх походженням та </w:t>
      </w:r>
      <w:proofErr w:type="spellStart"/>
      <w:r w:rsidR="00424CED">
        <w:rPr>
          <w:bCs/>
          <w:iCs/>
          <w:szCs w:val="28"/>
          <w:lang w:val="uk-UA"/>
        </w:rPr>
        <w:t>інформаційністю</w:t>
      </w:r>
      <w:proofErr w:type="spellEnd"/>
      <w:r w:rsidR="00424CED">
        <w:rPr>
          <w:bCs/>
          <w:iCs/>
          <w:szCs w:val="28"/>
          <w:lang w:val="uk-UA"/>
        </w:rPr>
        <w:t>, засвоїти правила обчислення процесуальних строків, алгоритм визначення суми судових витрат.</w:t>
      </w:r>
    </w:p>
    <w:p w:rsidR="00ED6881" w:rsidRDefault="00ED6881" w:rsidP="009D5122">
      <w:pPr>
        <w:widowControl w:val="0"/>
        <w:jc w:val="both"/>
        <w:rPr>
          <w:bCs/>
          <w:szCs w:val="28"/>
          <w:lang w:val="uk-UA"/>
        </w:rPr>
      </w:pPr>
    </w:p>
    <w:p w:rsidR="00ED6881" w:rsidRDefault="00ED6881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5</w:t>
      </w:r>
      <w:r w:rsidRPr="005A18A8">
        <w:rPr>
          <w:b/>
          <w:bCs/>
          <w:szCs w:val="28"/>
        </w:rPr>
        <w:t>:</w:t>
      </w:r>
    </w:p>
    <w:p w:rsidR="00270F9F" w:rsidRDefault="00270F9F" w:rsidP="00270F9F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270F9F" w:rsidRPr="00270F9F" w:rsidRDefault="00ED6881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270F9F" w:rsidRPr="00270F9F">
        <w:rPr>
          <w:szCs w:val="28"/>
          <w:lang w:val="uk-UA"/>
        </w:rPr>
        <w:t>Основні положення про докази</w:t>
      </w:r>
      <w:r w:rsidR="00270F9F"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2. Показання свідків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3. Письмові докази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4. Речові докази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5. Електронні докази.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6. Висновок експерта</w:t>
      </w:r>
      <w:r>
        <w:rPr>
          <w:szCs w:val="28"/>
          <w:lang w:val="uk-UA"/>
        </w:rPr>
        <w:t>.</w:t>
      </w:r>
    </w:p>
    <w:p w:rsidR="00270F9F" w:rsidRPr="00270F9F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7. Висновок експерта у галузі права</w:t>
      </w:r>
      <w:r>
        <w:rPr>
          <w:szCs w:val="28"/>
          <w:lang w:val="uk-UA"/>
        </w:rPr>
        <w:t>.</w:t>
      </w:r>
    </w:p>
    <w:p w:rsidR="00ED6881" w:rsidRDefault="00270F9F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270F9F">
        <w:rPr>
          <w:szCs w:val="28"/>
          <w:lang w:val="uk-UA"/>
        </w:rPr>
        <w:t>8. Забезпечення доказів</w:t>
      </w:r>
      <w:r>
        <w:rPr>
          <w:szCs w:val="28"/>
          <w:lang w:val="uk-UA"/>
        </w:rPr>
        <w:t>.</w:t>
      </w:r>
    </w:p>
    <w:p w:rsidR="00BC4787" w:rsidRDefault="00BC4787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96205D">
        <w:rPr>
          <w:szCs w:val="28"/>
          <w:lang w:val="uk-UA"/>
        </w:rPr>
        <w:t>Обчислення процесуальних строків</w:t>
      </w:r>
      <w:r>
        <w:rPr>
          <w:szCs w:val="28"/>
          <w:lang w:val="uk-UA"/>
        </w:rPr>
        <w:t>.</w:t>
      </w:r>
    </w:p>
    <w:p w:rsidR="00BC4787" w:rsidRPr="00E246C7" w:rsidRDefault="00BC4787" w:rsidP="00270F9F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BC4787">
        <w:rPr>
          <w:szCs w:val="28"/>
          <w:lang w:val="uk-UA"/>
        </w:rPr>
        <w:t>Витрати на професійну правничу допомогу. Розподіл судових витрат.</w:t>
      </w:r>
    </w:p>
    <w:p w:rsidR="00270F9F" w:rsidRDefault="00270F9F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ED6881" w:rsidRPr="005A18A8" w:rsidRDefault="00ED6881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5</w:t>
      </w:r>
      <w:r w:rsidRPr="005A18A8">
        <w:rPr>
          <w:b/>
          <w:bCs/>
          <w:szCs w:val="28"/>
        </w:rPr>
        <w:t>:</w:t>
      </w:r>
    </w:p>
    <w:p w:rsidR="00BC4787" w:rsidRPr="009C4A4A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BC4787" w:rsidRPr="0092113D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</w:t>
      </w:r>
      <w:r w:rsidR="00D0194B">
        <w:rPr>
          <w:szCs w:val="28"/>
          <w:lang w:val="uk-UA"/>
        </w:rPr>
        <w:t xml:space="preserve">питання </w:t>
      </w:r>
      <w:r>
        <w:rPr>
          <w:szCs w:val="28"/>
          <w:lang w:val="uk-UA"/>
        </w:rPr>
        <w:t>тем</w:t>
      </w:r>
      <w:r w:rsidR="00D0194B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у</w:t>
      </w:r>
      <w:r w:rsidR="00D0194B">
        <w:rPr>
          <w:szCs w:val="28"/>
          <w:lang w:val="uk-UA"/>
        </w:rPr>
        <w:t xml:space="preserve"> вигляді</w:t>
      </w:r>
      <w:r>
        <w:rPr>
          <w:szCs w:val="28"/>
          <w:lang w:val="uk-UA"/>
        </w:rPr>
        <w:t xml:space="preserve"> схем </w:t>
      </w:r>
      <w:r w:rsidR="00D0194B">
        <w:rPr>
          <w:szCs w:val="28"/>
          <w:lang w:val="uk-UA"/>
        </w:rPr>
        <w:t>т</w:t>
      </w:r>
      <w:r>
        <w:rPr>
          <w:szCs w:val="28"/>
          <w:lang w:val="uk-UA"/>
        </w:rPr>
        <w:t>а таблиц</w:t>
      </w:r>
      <w:r w:rsidR="00D0194B">
        <w:rPr>
          <w:szCs w:val="28"/>
          <w:lang w:val="uk-UA"/>
        </w:rPr>
        <w:t>ь</w:t>
      </w:r>
      <w:r>
        <w:rPr>
          <w:szCs w:val="28"/>
          <w:lang w:val="uk-UA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порівняльний огляд теми за редакцією ГПК України до і після 15 грудня 2017 року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BC4787" w:rsidRPr="0033679A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BC4787" w:rsidRPr="007E6C09" w:rsidRDefault="00BC4787" w:rsidP="00E32F30">
      <w:pPr>
        <w:numPr>
          <w:ilvl w:val="0"/>
          <w:numId w:val="12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5A18A8" w:rsidRPr="006E2D60" w:rsidRDefault="005A18A8" w:rsidP="00ED6881">
      <w:pPr>
        <w:pStyle w:val="21"/>
        <w:spacing w:after="0" w:line="240" w:lineRule="auto"/>
        <w:jc w:val="both"/>
        <w:rPr>
          <w:caps/>
        </w:rPr>
      </w:pPr>
    </w:p>
    <w:p w:rsidR="00401D93" w:rsidRDefault="005A18A8" w:rsidP="00401D93">
      <w:pPr>
        <w:pStyle w:val="21"/>
        <w:spacing w:after="0" w:line="240" w:lineRule="auto"/>
        <w:jc w:val="center"/>
        <w:rPr>
          <w:b/>
          <w:bCs/>
          <w:caps/>
          <w:lang w:val="uk-UA"/>
        </w:rPr>
      </w:pPr>
      <w:r w:rsidRPr="006E2D60">
        <w:rPr>
          <w:b/>
          <w:bCs/>
          <w:caps/>
        </w:rPr>
        <w:t xml:space="preserve">Тема </w:t>
      </w:r>
      <w:r>
        <w:rPr>
          <w:b/>
          <w:bCs/>
          <w:caps/>
        </w:rPr>
        <w:t>6</w:t>
      </w:r>
      <w:r w:rsidRPr="006E2D60">
        <w:rPr>
          <w:b/>
          <w:bCs/>
          <w:caps/>
        </w:rPr>
        <w:t xml:space="preserve">. </w:t>
      </w:r>
      <w:r>
        <w:rPr>
          <w:b/>
          <w:bCs/>
          <w:caps/>
        </w:rPr>
        <w:t xml:space="preserve">НАКАЗНЕ ПРОВАДЖЕННЯ. </w:t>
      </w:r>
      <w:r w:rsidRPr="00DF17C8">
        <w:rPr>
          <w:b/>
          <w:bCs/>
          <w:caps/>
        </w:rPr>
        <w:t>Розгляд справ</w:t>
      </w:r>
    </w:p>
    <w:p w:rsidR="005A18A8" w:rsidRPr="006E2D60" w:rsidRDefault="005A18A8" w:rsidP="00401D93">
      <w:pPr>
        <w:pStyle w:val="21"/>
        <w:spacing w:after="0" w:line="240" w:lineRule="auto"/>
        <w:jc w:val="center"/>
        <w:rPr>
          <w:b/>
          <w:bCs/>
          <w:caps/>
        </w:rPr>
      </w:pPr>
      <w:r w:rsidRPr="00DF17C8">
        <w:rPr>
          <w:b/>
          <w:bCs/>
          <w:caps/>
        </w:rPr>
        <w:t>у порядку спрощеного позовного провадження</w:t>
      </w:r>
    </w:p>
    <w:p w:rsidR="00401D9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Семінарське заняття № 1 – 2 год.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6E2D60" w:rsidRDefault="00401D93" w:rsidP="00401D93">
      <w:pPr>
        <w:jc w:val="center"/>
        <w:rPr>
          <w:b/>
          <w:bCs/>
          <w:szCs w:val="28"/>
          <w:lang w:val="uk-UA"/>
        </w:rPr>
      </w:pPr>
      <w:r w:rsidRPr="006E2D60">
        <w:rPr>
          <w:b/>
          <w:bCs/>
          <w:szCs w:val="28"/>
          <w:lang w:val="uk-UA"/>
        </w:rPr>
        <w:t>План</w:t>
      </w:r>
    </w:p>
    <w:p w:rsidR="00401D93" w:rsidRDefault="00401D93" w:rsidP="00401D93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1.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>утність наказного провадження.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2. </w:t>
      </w:r>
      <w:r w:rsidR="00F4010D">
        <w:rPr>
          <w:bCs/>
          <w:caps/>
          <w:lang w:val="uk-UA"/>
        </w:rPr>
        <w:t>С</w:t>
      </w:r>
      <w:r w:rsidR="00F4010D">
        <w:rPr>
          <w:bCs/>
          <w:lang w:val="uk-UA"/>
        </w:rPr>
        <w:t xml:space="preserve">удовий наказ. </w:t>
      </w:r>
      <w:r w:rsidR="003F15BD"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 xml:space="preserve">3. </w:t>
      </w:r>
      <w:r w:rsidR="00EB13CB" w:rsidRPr="00EB13CB">
        <w:rPr>
          <w:bCs/>
          <w:caps/>
          <w:lang w:val="uk-UA"/>
        </w:rPr>
        <w:t>П</w:t>
      </w:r>
      <w:r w:rsidR="00EB13CB"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401D93" w:rsidRDefault="00401D93" w:rsidP="009D5122">
      <w:pPr>
        <w:pStyle w:val="21"/>
        <w:spacing w:after="0" w:line="240" w:lineRule="auto"/>
        <w:jc w:val="both"/>
        <w:rPr>
          <w:bCs/>
          <w:caps/>
          <w:lang w:val="uk-UA"/>
        </w:rPr>
      </w:pPr>
    </w:p>
    <w:p w:rsidR="00401D93" w:rsidRPr="00BE1A80" w:rsidRDefault="00401D93" w:rsidP="009D5122">
      <w:pPr>
        <w:jc w:val="both"/>
        <w:rPr>
          <w:bCs/>
          <w:szCs w:val="28"/>
          <w:lang w:val="uk-UA"/>
        </w:rPr>
      </w:pPr>
      <w:proofErr w:type="spellStart"/>
      <w:r w:rsidRPr="00BE1A80">
        <w:rPr>
          <w:b/>
          <w:bCs/>
          <w:i/>
          <w:iCs/>
          <w:szCs w:val="28"/>
        </w:rPr>
        <w:t>Основні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поняття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терміни</w:t>
      </w:r>
      <w:proofErr w:type="spellEnd"/>
      <w:r w:rsidRPr="00BE1A80">
        <w:rPr>
          <w:b/>
          <w:bCs/>
          <w:i/>
          <w:iCs/>
          <w:szCs w:val="28"/>
        </w:rPr>
        <w:t xml:space="preserve"> та </w:t>
      </w:r>
      <w:proofErr w:type="spellStart"/>
      <w:r w:rsidRPr="00BE1A80">
        <w:rPr>
          <w:b/>
          <w:bCs/>
          <w:i/>
          <w:iCs/>
          <w:szCs w:val="28"/>
        </w:rPr>
        <w:t>категорії</w:t>
      </w:r>
      <w:proofErr w:type="spellEnd"/>
      <w:r w:rsidRPr="00BE1A80">
        <w:rPr>
          <w:b/>
          <w:bCs/>
          <w:i/>
          <w:iCs/>
          <w:szCs w:val="28"/>
        </w:rPr>
        <w:t xml:space="preserve">, </w:t>
      </w:r>
      <w:proofErr w:type="spellStart"/>
      <w:r w:rsidRPr="00BE1A80">
        <w:rPr>
          <w:b/>
          <w:bCs/>
          <w:i/>
          <w:iCs/>
          <w:szCs w:val="28"/>
        </w:rPr>
        <w:t>що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BE1A80">
        <w:rPr>
          <w:b/>
          <w:bCs/>
          <w:i/>
          <w:iCs/>
          <w:szCs w:val="28"/>
        </w:rPr>
        <w:t>п</w:t>
      </w:r>
      <w:proofErr w:type="gramEnd"/>
      <w:r w:rsidRPr="00BE1A80">
        <w:rPr>
          <w:b/>
          <w:bCs/>
          <w:i/>
          <w:iCs/>
          <w:szCs w:val="28"/>
        </w:rPr>
        <w:t>ідлягають</w:t>
      </w:r>
      <w:proofErr w:type="spellEnd"/>
      <w:r w:rsidRPr="00BE1A80">
        <w:rPr>
          <w:b/>
          <w:bCs/>
          <w:i/>
          <w:iCs/>
          <w:szCs w:val="28"/>
        </w:rPr>
        <w:t xml:space="preserve"> </w:t>
      </w:r>
      <w:proofErr w:type="spellStart"/>
      <w:r w:rsidRPr="00BE1A80">
        <w:rPr>
          <w:b/>
          <w:bCs/>
          <w:i/>
          <w:iCs/>
          <w:szCs w:val="28"/>
        </w:rPr>
        <w:t>засвоєнню</w:t>
      </w:r>
      <w:proofErr w:type="spellEnd"/>
      <w:r w:rsidRPr="00BE1A80">
        <w:rPr>
          <w:b/>
          <w:bCs/>
          <w:i/>
          <w:iCs/>
          <w:szCs w:val="28"/>
        </w:rPr>
        <w:t>: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  <w:r w:rsidRPr="00744345">
        <w:rPr>
          <w:szCs w:val="28"/>
          <w:lang w:val="uk-UA"/>
        </w:rPr>
        <w:t xml:space="preserve">Наказне провадження. Стягнення на підставі судового наказу. </w:t>
      </w:r>
      <w:r w:rsidRPr="009C251E">
        <w:rPr>
          <w:szCs w:val="28"/>
          <w:lang w:val="uk-UA"/>
        </w:rPr>
        <w:t>Вимоги, за якими може бути видано судовий наказ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</w:t>
      </w:r>
      <w:r w:rsidRPr="00744345">
        <w:rPr>
          <w:szCs w:val="28"/>
          <w:lang w:val="uk-UA"/>
        </w:rPr>
        <w:t xml:space="preserve">Підсудність. Форма і зміст заяви про видачу судового наказу. </w:t>
      </w:r>
      <w:r w:rsidRPr="009C251E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  <w:r w:rsidRPr="009C251E">
        <w:rPr>
          <w:szCs w:val="28"/>
          <w:lang w:val="uk-UA"/>
        </w:rPr>
        <w:t xml:space="preserve"> Підстави для відмови у видачі судового наказу</w:t>
      </w:r>
      <w:r>
        <w:rPr>
          <w:szCs w:val="28"/>
          <w:lang w:val="uk-UA"/>
        </w:rPr>
        <w:t>.</w:t>
      </w:r>
      <w:r w:rsidR="00CE2389">
        <w:rPr>
          <w:szCs w:val="28"/>
          <w:lang w:val="uk-UA"/>
        </w:rPr>
        <w:t xml:space="preserve"> </w:t>
      </w:r>
      <w:r w:rsidRPr="00DF17C8">
        <w:rPr>
          <w:szCs w:val="28"/>
          <w:lang w:val="uk-UA"/>
        </w:rPr>
        <w:t>Справи, що розглядаються в порядку спрощеного позовного провадження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подання заяв по суті справи у спрощеному позовному провадженні</w:t>
      </w:r>
      <w:r>
        <w:rPr>
          <w:szCs w:val="28"/>
          <w:lang w:val="uk-UA"/>
        </w:rPr>
        <w:t xml:space="preserve">. </w:t>
      </w:r>
      <w:r w:rsidRPr="00DF17C8">
        <w:rPr>
          <w:szCs w:val="28"/>
          <w:lang w:val="uk-UA"/>
        </w:rPr>
        <w:t>Особливості розгляду справи у порядку спрощеного позовного провадження</w:t>
      </w:r>
      <w:r>
        <w:rPr>
          <w:szCs w:val="28"/>
          <w:lang w:val="uk-UA"/>
        </w:rPr>
        <w:t>.</w:t>
      </w:r>
    </w:p>
    <w:p w:rsidR="005A18A8" w:rsidRDefault="005A18A8" w:rsidP="005A18A8">
      <w:pPr>
        <w:ind w:firstLine="709"/>
        <w:jc w:val="both"/>
        <w:rPr>
          <w:szCs w:val="28"/>
          <w:lang w:val="uk-UA"/>
        </w:rPr>
      </w:pPr>
    </w:p>
    <w:p w:rsidR="00401D93" w:rsidRPr="003F15BD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9C3DB6">
        <w:rPr>
          <w:b/>
          <w:bCs/>
          <w:i/>
          <w:iCs/>
          <w:szCs w:val="28"/>
        </w:rPr>
        <w:t>Уміння</w:t>
      </w:r>
      <w:proofErr w:type="spellEnd"/>
      <w:r w:rsidRPr="009C3DB6">
        <w:rPr>
          <w:b/>
          <w:bCs/>
          <w:i/>
          <w:iCs/>
          <w:szCs w:val="28"/>
        </w:rPr>
        <w:t xml:space="preserve">, </w:t>
      </w:r>
      <w:proofErr w:type="spellStart"/>
      <w:r w:rsidRPr="009C3DB6">
        <w:rPr>
          <w:b/>
          <w:bCs/>
          <w:i/>
          <w:iCs/>
          <w:szCs w:val="28"/>
        </w:rPr>
        <w:t>які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мають</w:t>
      </w:r>
      <w:proofErr w:type="spellEnd"/>
      <w:r w:rsidRPr="009C3DB6">
        <w:rPr>
          <w:b/>
          <w:bCs/>
          <w:i/>
          <w:iCs/>
          <w:szCs w:val="28"/>
        </w:rPr>
        <w:t xml:space="preserve"> бути </w:t>
      </w:r>
      <w:proofErr w:type="spellStart"/>
      <w:r w:rsidRPr="009C3DB6">
        <w:rPr>
          <w:b/>
          <w:bCs/>
          <w:i/>
          <w:iCs/>
          <w:szCs w:val="28"/>
        </w:rPr>
        <w:t>вироблені</w:t>
      </w:r>
      <w:proofErr w:type="spellEnd"/>
      <w:r w:rsidRPr="009C3DB6">
        <w:rPr>
          <w:b/>
          <w:bCs/>
          <w:i/>
          <w:iCs/>
          <w:szCs w:val="28"/>
        </w:rPr>
        <w:t xml:space="preserve">, та </w:t>
      </w:r>
      <w:proofErr w:type="spellStart"/>
      <w:r w:rsidRPr="009C3DB6">
        <w:rPr>
          <w:b/>
          <w:bCs/>
          <w:i/>
          <w:iCs/>
          <w:szCs w:val="28"/>
        </w:rPr>
        <w:t>навички</w:t>
      </w:r>
      <w:proofErr w:type="spellEnd"/>
      <w:r w:rsidRPr="009C3DB6">
        <w:rPr>
          <w:b/>
          <w:bCs/>
          <w:i/>
          <w:iCs/>
          <w:szCs w:val="28"/>
        </w:rPr>
        <w:t xml:space="preserve">, </w:t>
      </w:r>
      <w:proofErr w:type="spellStart"/>
      <w:r w:rsidRPr="009C3DB6">
        <w:rPr>
          <w:b/>
          <w:bCs/>
          <w:i/>
          <w:iCs/>
          <w:szCs w:val="28"/>
        </w:rPr>
        <w:t>які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мають</w:t>
      </w:r>
      <w:proofErr w:type="spellEnd"/>
      <w:r w:rsidRPr="009C3DB6">
        <w:rPr>
          <w:b/>
          <w:bCs/>
          <w:i/>
          <w:iCs/>
          <w:szCs w:val="28"/>
        </w:rPr>
        <w:t xml:space="preserve"> бути</w:t>
      </w:r>
      <w:r>
        <w:rPr>
          <w:b/>
          <w:bCs/>
          <w:i/>
          <w:iCs/>
          <w:szCs w:val="28"/>
          <w:lang w:val="uk-UA"/>
        </w:rPr>
        <w:t xml:space="preserve"> </w:t>
      </w:r>
      <w:proofErr w:type="spellStart"/>
      <w:r w:rsidRPr="009C3DB6">
        <w:rPr>
          <w:b/>
          <w:bCs/>
          <w:i/>
          <w:iCs/>
          <w:szCs w:val="28"/>
        </w:rPr>
        <w:t>напрацьовані</w:t>
      </w:r>
      <w:proofErr w:type="spellEnd"/>
      <w:r w:rsidRPr="009C3DB6">
        <w:rPr>
          <w:b/>
          <w:bCs/>
          <w:i/>
          <w:iCs/>
          <w:szCs w:val="28"/>
        </w:rPr>
        <w:t xml:space="preserve"> </w:t>
      </w:r>
      <w:proofErr w:type="spellStart"/>
      <w:proofErr w:type="gramStart"/>
      <w:r w:rsidRPr="009C3DB6">
        <w:rPr>
          <w:b/>
          <w:bCs/>
          <w:i/>
          <w:iCs/>
          <w:szCs w:val="28"/>
        </w:rPr>
        <w:t>п</w:t>
      </w:r>
      <w:proofErr w:type="gramEnd"/>
      <w:r w:rsidRPr="009C3DB6">
        <w:rPr>
          <w:b/>
          <w:bCs/>
          <w:i/>
          <w:iCs/>
          <w:szCs w:val="28"/>
        </w:rPr>
        <w:t>ід</w:t>
      </w:r>
      <w:proofErr w:type="spellEnd"/>
      <w:r w:rsidRPr="009C3DB6">
        <w:rPr>
          <w:b/>
          <w:bCs/>
          <w:i/>
          <w:iCs/>
          <w:szCs w:val="28"/>
        </w:rPr>
        <w:t xml:space="preserve"> час </w:t>
      </w:r>
      <w:proofErr w:type="spellStart"/>
      <w:r w:rsidRPr="009C3DB6">
        <w:rPr>
          <w:b/>
          <w:bCs/>
          <w:i/>
          <w:iCs/>
          <w:szCs w:val="28"/>
        </w:rPr>
        <w:t>заняття</w:t>
      </w:r>
      <w:proofErr w:type="spellEnd"/>
      <w:r w:rsidR="003F15BD">
        <w:rPr>
          <w:b/>
          <w:bCs/>
          <w:i/>
          <w:iCs/>
          <w:szCs w:val="28"/>
          <w:lang w:val="uk-UA"/>
        </w:rPr>
        <w:t>:</w:t>
      </w:r>
      <w:r w:rsidR="003F15BD" w:rsidRPr="003F15BD">
        <w:rPr>
          <w:bCs/>
          <w:iCs/>
          <w:szCs w:val="28"/>
          <w:lang w:val="uk-UA"/>
        </w:rPr>
        <w:t xml:space="preserve"> </w:t>
      </w:r>
      <w:r w:rsidR="006A476E">
        <w:rPr>
          <w:bCs/>
          <w:iCs/>
          <w:szCs w:val="28"/>
          <w:lang w:val="uk-UA"/>
        </w:rPr>
        <w:t xml:space="preserve">визначати специфічні особливості та підстави для розгляду спорів у порядку наказного провадження або </w:t>
      </w:r>
      <w:proofErr w:type="spellStart"/>
      <w:r w:rsidR="006A476E">
        <w:rPr>
          <w:bCs/>
          <w:iCs/>
          <w:szCs w:val="28"/>
          <w:lang w:val="uk-UA"/>
        </w:rPr>
        <w:t>спрщеного</w:t>
      </w:r>
      <w:proofErr w:type="spellEnd"/>
      <w:r w:rsidR="006A476E">
        <w:rPr>
          <w:bCs/>
          <w:iCs/>
          <w:szCs w:val="28"/>
          <w:lang w:val="uk-UA"/>
        </w:rPr>
        <w:t xml:space="preserve"> позовного провадження.</w:t>
      </w:r>
    </w:p>
    <w:p w:rsidR="00401D93" w:rsidRDefault="00401D93" w:rsidP="002764A5">
      <w:pPr>
        <w:widowControl w:val="0"/>
        <w:ind w:firstLine="709"/>
        <w:jc w:val="both"/>
        <w:rPr>
          <w:bCs/>
          <w:szCs w:val="28"/>
          <w:lang w:val="uk-UA"/>
        </w:rPr>
      </w:pPr>
    </w:p>
    <w:p w:rsidR="00401D93" w:rsidRDefault="00401D93" w:rsidP="002764A5">
      <w:pPr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424E54" w:rsidRDefault="00424E54" w:rsidP="00424E54">
      <w:p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F4010D" w:rsidRPr="00F4010D" w:rsidRDefault="00401D93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5A18A8">
        <w:rPr>
          <w:szCs w:val="28"/>
        </w:rPr>
        <w:t>1.</w:t>
      </w:r>
      <w:r w:rsidR="00E246C7">
        <w:rPr>
          <w:szCs w:val="28"/>
          <w:lang w:val="uk-UA"/>
        </w:rPr>
        <w:t xml:space="preserve"> </w:t>
      </w:r>
      <w:r w:rsidR="00F4010D" w:rsidRPr="00F4010D">
        <w:rPr>
          <w:szCs w:val="28"/>
          <w:lang w:val="uk-UA"/>
        </w:rPr>
        <w:t>Стягнення на підставі судового наказу</w:t>
      </w:r>
      <w:r w:rsidR="00F4010D"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F4010D">
        <w:rPr>
          <w:szCs w:val="28"/>
          <w:lang w:val="uk-UA"/>
        </w:rPr>
        <w:t>. Вимоги, за якими може бути видано судовий наказ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4010D">
        <w:rPr>
          <w:szCs w:val="28"/>
          <w:lang w:val="uk-UA"/>
        </w:rPr>
        <w:t>. Підсудність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4010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Заява</w:t>
      </w:r>
      <w:r w:rsidRPr="00F4010D">
        <w:rPr>
          <w:szCs w:val="28"/>
          <w:lang w:val="uk-UA"/>
        </w:rPr>
        <w:t xml:space="preserve">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F4010D">
        <w:rPr>
          <w:szCs w:val="28"/>
          <w:lang w:val="uk-UA"/>
        </w:rPr>
        <w:t>. 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F4010D">
        <w:rPr>
          <w:szCs w:val="28"/>
          <w:lang w:val="uk-UA"/>
        </w:rPr>
        <w:t>. Підстави для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F4010D">
        <w:rPr>
          <w:szCs w:val="28"/>
          <w:lang w:val="uk-UA"/>
        </w:rPr>
        <w:t>. Наслідки відмови у видачі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4010D">
        <w:rPr>
          <w:szCs w:val="28"/>
          <w:lang w:val="uk-UA"/>
        </w:rPr>
        <w:t>. Порядок розгляду заяв про видачу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4010D">
        <w:rPr>
          <w:szCs w:val="28"/>
          <w:lang w:val="uk-UA"/>
        </w:rPr>
        <w:t>. Зміст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F4010D">
        <w:rPr>
          <w:szCs w:val="28"/>
          <w:lang w:val="uk-UA"/>
        </w:rPr>
        <w:t>. Форма і зміст заяви про скасування судового наказу та строки її подання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F4010D">
        <w:rPr>
          <w:szCs w:val="28"/>
          <w:lang w:val="uk-UA"/>
        </w:rPr>
        <w:t>. Розгляд заяви про скасування судового наказу</w:t>
      </w:r>
      <w:r>
        <w:rPr>
          <w:szCs w:val="28"/>
          <w:lang w:val="uk-UA"/>
        </w:rPr>
        <w:t>.</w:t>
      </w:r>
    </w:p>
    <w:p w:rsidR="00F4010D" w:rsidRPr="00F4010D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F4010D">
        <w:rPr>
          <w:szCs w:val="28"/>
          <w:lang w:val="uk-UA"/>
        </w:rPr>
        <w:t>. Набрання судовим наказом законної сили та видача його стягувачу</w:t>
      </w:r>
      <w:r>
        <w:rPr>
          <w:szCs w:val="28"/>
          <w:lang w:val="uk-UA"/>
        </w:rPr>
        <w:t>.</w:t>
      </w:r>
    </w:p>
    <w:p w:rsidR="00401D93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F4010D">
        <w:rPr>
          <w:szCs w:val="28"/>
          <w:lang w:val="uk-UA"/>
        </w:rPr>
        <w:t xml:space="preserve">. Наслідки скасування та набрання судовим наказом </w:t>
      </w:r>
      <w:proofErr w:type="spellStart"/>
      <w:r w:rsidRPr="00F4010D">
        <w:rPr>
          <w:szCs w:val="28"/>
          <w:lang w:val="uk-UA"/>
        </w:rPr>
        <w:t>законої</w:t>
      </w:r>
      <w:proofErr w:type="spellEnd"/>
      <w:r w:rsidRPr="00F4010D">
        <w:rPr>
          <w:szCs w:val="28"/>
          <w:lang w:val="uk-UA"/>
        </w:rPr>
        <w:t xml:space="preserve"> сили</w:t>
      </w:r>
      <w:r>
        <w:rPr>
          <w:szCs w:val="28"/>
          <w:lang w:val="uk-UA"/>
        </w:rPr>
        <w:t>.</w:t>
      </w:r>
    </w:p>
    <w:p w:rsidR="00F4010D" w:rsidRPr="00E246C7" w:rsidRDefault="00F4010D" w:rsidP="00F4010D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BF6239">
        <w:rPr>
          <w:szCs w:val="28"/>
          <w:lang w:val="uk-UA"/>
        </w:rPr>
        <w:t xml:space="preserve">Підстави і порядок </w:t>
      </w:r>
      <w:r w:rsidR="00BF6239" w:rsidRPr="000F187E">
        <w:rPr>
          <w:lang w:val="uk-UA"/>
        </w:rPr>
        <w:t>розгляд</w:t>
      </w:r>
      <w:r w:rsidR="00BF6239">
        <w:rPr>
          <w:lang w:val="uk-UA"/>
        </w:rPr>
        <w:t>у</w:t>
      </w:r>
      <w:r w:rsidR="00BF6239" w:rsidRPr="000F187E">
        <w:rPr>
          <w:lang w:val="uk-UA"/>
        </w:rPr>
        <w:t xml:space="preserve"> справи у порядку спрощеного позовного провадження</w:t>
      </w:r>
      <w:r w:rsidR="00BF6239">
        <w:rPr>
          <w:lang w:val="uk-UA"/>
        </w:rPr>
        <w:t>.</w:t>
      </w:r>
    </w:p>
    <w:p w:rsidR="00F4010D" w:rsidRDefault="00F4010D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Індивідуальні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6</w:t>
      </w:r>
      <w:r w:rsidRPr="005A18A8">
        <w:rPr>
          <w:b/>
          <w:bCs/>
          <w:szCs w:val="28"/>
        </w:rPr>
        <w:t>: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наказного провадження</w:t>
      </w:r>
      <w:r w:rsidRPr="007E6C09">
        <w:rPr>
          <w:szCs w:val="28"/>
        </w:rPr>
        <w:t>.</w:t>
      </w:r>
    </w:p>
    <w:p w:rsidR="00F26486" w:rsidRPr="00C72E07" w:rsidRDefault="00F26486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>у спрощеному позовному провадженні</w:t>
      </w:r>
      <w:r>
        <w:rPr>
          <w:szCs w:val="28"/>
          <w:lang w:val="uk-UA"/>
        </w:rPr>
        <w:t>.</w:t>
      </w:r>
    </w:p>
    <w:p w:rsidR="003F15BD" w:rsidRPr="009C4A4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реферативну доповідь на семінарське заняття одного з питань теми.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тестові питання за даною темою</w:t>
      </w:r>
      <w:r w:rsidRPr="007E6C09">
        <w:rPr>
          <w:szCs w:val="28"/>
        </w:rPr>
        <w:t>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презентацію по даній темі.</w:t>
      </w:r>
    </w:p>
    <w:p w:rsidR="003F15BD" w:rsidRPr="0092113D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lastRenderedPageBreak/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3F15BD" w:rsidRPr="0033679A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val="uk-UA"/>
        </w:rPr>
        <w:t>Сф</w:t>
      </w:r>
      <w:r w:rsidRPr="007E6C09">
        <w:rPr>
          <w:szCs w:val="28"/>
        </w:rPr>
        <w:t>ормува</w:t>
      </w:r>
      <w:proofErr w:type="spellEnd"/>
      <w:r>
        <w:rPr>
          <w:szCs w:val="28"/>
          <w:lang w:val="uk-UA"/>
        </w:rPr>
        <w:t xml:space="preserve">ти </w:t>
      </w:r>
      <w:proofErr w:type="spellStart"/>
      <w:r w:rsidRPr="007E6C09">
        <w:rPr>
          <w:szCs w:val="28"/>
        </w:rPr>
        <w:t>спис</w:t>
      </w:r>
      <w:proofErr w:type="spellEnd"/>
      <w:r>
        <w:rPr>
          <w:szCs w:val="28"/>
          <w:lang w:val="uk-UA"/>
        </w:rPr>
        <w:t>о</w:t>
      </w:r>
      <w:r w:rsidRPr="007E6C09">
        <w:rPr>
          <w:szCs w:val="28"/>
        </w:rPr>
        <w:t xml:space="preserve">к </w:t>
      </w:r>
      <w:proofErr w:type="spellStart"/>
      <w:r w:rsidRPr="007E6C09">
        <w:rPr>
          <w:szCs w:val="28"/>
        </w:rPr>
        <w:t>правових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актів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наукової</w:t>
      </w:r>
      <w:proofErr w:type="spellEnd"/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навчальної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літератури</w:t>
      </w:r>
      <w:proofErr w:type="spellEnd"/>
      <w:r w:rsidRPr="007E6C09">
        <w:rPr>
          <w:szCs w:val="28"/>
        </w:rPr>
        <w:t xml:space="preserve"> за </w:t>
      </w:r>
      <w:proofErr w:type="spellStart"/>
      <w:r>
        <w:rPr>
          <w:szCs w:val="28"/>
          <w:lang w:val="uk-UA"/>
        </w:rPr>
        <w:t>дан</w:t>
      </w:r>
      <w:r w:rsidRPr="007E6C09">
        <w:rPr>
          <w:szCs w:val="28"/>
        </w:rPr>
        <w:t>ою</w:t>
      </w:r>
      <w:proofErr w:type="spellEnd"/>
      <w:r w:rsidRPr="007E6C09">
        <w:rPr>
          <w:szCs w:val="28"/>
        </w:rPr>
        <w:t xml:space="preserve"> темою курсу, </w:t>
      </w:r>
      <w:proofErr w:type="spellStart"/>
      <w:r w:rsidRPr="007E6C09">
        <w:rPr>
          <w:szCs w:val="28"/>
        </w:rPr>
        <w:t>що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включає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позиції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опубліковані</w:t>
      </w:r>
      <w:proofErr w:type="spellEnd"/>
      <w:r w:rsidRPr="007E6C09">
        <w:rPr>
          <w:szCs w:val="28"/>
        </w:rPr>
        <w:t xml:space="preserve"> за </w:t>
      </w:r>
      <w:r>
        <w:rPr>
          <w:szCs w:val="28"/>
          <w:lang w:val="uk-UA"/>
        </w:rPr>
        <w:t>останні два роки</w:t>
      </w:r>
      <w:r w:rsidRPr="007E6C09">
        <w:rPr>
          <w:szCs w:val="28"/>
        </w:rPr>
        <w:t>.</w:t>
      </w:r>
    </w:p>
    <w:p w:rsidR="003F15BD" w:rsidRPr="007E6C09" w:rsidRDefault="003F15BD" w:rsidP="00980093">
      <w:pPr>
        <w:numPr>
          <w:ilvl w:val="0"/>
          <w:numId w:val="13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та </w:t>
      </w:r>
      <w:proofErr w:type="spellStart"/>
      <w:r w:rsidRPr="007E6C09">
        <w:rPr>
          <w:szCs w:val="28"/>
        </w:rPr>
        <w:t>захист</w:t>
      </w:r>
      <w:r>
        <w:rPr>
          <w:szCs w:val="28"/>
          <w:lang w:val="uk-UA"/>
        </w:rPr>
        <w:t>ити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есе</w:t>
      </w:r>
      <w:proofErr w:type="spellEnd"/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семінарському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занятті</w:t>
      </w:r>
      <w:proofErr w:type="spellEnd"/>
      <w:r>
        <w:rPr>
          <w:szCs w:val="28"/>
          <w:lang w:val="uk-UA"/>
        </w:rPr>
        <w:t xml:space="preserve"> (або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засідання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гуртка</w:t>
      </w:r>
      <w:proofErr w:type="spellEnd"/>
      <w:r>
        <w:rPr>
          <w:szCs w:val="28"/>
          <w:lang w:val="uk-UA"/>
        </w:rPr>
        <w:t>)</w:t>
      </w:r>
      <w:r w:rsidRPr="007E6C09">
        <w:rPr>
          <w:szCs w:val="28"/>
        </w:rPr>
        <w:t xml:space="preserve"> з</w:t>
      </w:r>
      <w:r>
        <w:rPr>
          <w:szCs w:val="28"/>
          <w:lang w:val="uk-UA"/>
        </w:rPr>
        <w:t xml:space="preserve"> питань теми</w:t>
      </w:r>
      <w:r w:rsidRPr="007E6C09">
        <w:rPr>
          <w:szCs w:val="28"/>
        </w:rPr>
        <w:t>.</w:t>
      </w:r>
    </w:p>
    <w:p w:rsidR="00401D93" w:rsidRPr="003F15BD" w:rsidRDefault="00401D93" w:rsidP="005A18A8">
      <w:pPr>
        <w:ind w:firstLine="709"/>
        <w:jc w:val="both"/>
        <w:rPr>
          <w:szCs w:val="28"/>
        </w:rPr>
      </w:pPr>
    </w:p>
    <w:p w:rsidR="005A18A8" w:rsidRPr="006E2D60" w:rsidRDefault="005A18A8" w:rsidP="00B44260">
      <w:pPr>
        <w:pStyle w:val="21"/>
        <w:spacing w:after="0" w:line="240" w:lineRule="auto"/>
        <w:jc w:val="center"/>
        <w:rPr>
          <w:b/>
          <w:bCs/>
          <w:caps/>
        </w:rPr>
      </w:pPr>
      <w:r w:rsidRPr="006E2D60">
        <w:rPr>
          <w:b/>
          <w:bCs/>
          <w:caps/>
        </w:rPr>
        <w:t xml:space="preserve">Тема </w:t>
      </w:r>
      <w:r>
        <w:rPr>
          <w:b/>
          <w:bCs/>
          <w:caps/>
        </w:rPr>
        <w:t>7</w:t>
      </w:r>
      <w:r w:rsidRPr="006E2D60">
        <w:rPr>
          <w:b/>
          <w:bCs/>
          <w:caps/>
        </w:rPr>
        <w:t xml:space="preserve">. </w:t>
      </w:r>
      <w:r w:rsidRPr="003A0C2D">
        <w:rPr>
          <w:b/>
          <w:bCs/>
          <w:caps/>
        </w:rPr>
        <w:t>ПОЗОВНЕ ПРОВАДЖЕННЯ</w:t>
      </w:r>
    </w:p>
    <w:p w:rsidR="00401D93" w:rsidRPr="00CD5333" w:rsidRDefault="00401D93" w:rsidP="00401D93">
      <w:pPr>
        <w:ind w:left="5387"/>
        <w:jc w:val="both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Практичне заняття № 1 – 2 год.</w:t>
      </w:r>
    </w:p>
    <w:p w:rsidR="00401D93" w:rsidRDefault="00401D93" w:rsidP="00401D93">
      <w:pPr>
        <w:ind w:firstLine="709"/>
        <w:jc w:val="both"/>
        <w:rPr>
          <w:bCs/>
          <w:szCs w:val="28"/>
          <w:lang w:val="uk-UA"/>
        </w:rPr>
      </w:pPr>
    </w:p>
    <w:p w:rsidR="00401D93" w:rsidRPr="009C3DB6" w:rsidRDefault="00401D93" w:rsidP="00401D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3DB6">
        <w:rPr>
          <w:b/>
          <w:bCs/>
          <w:szCs w:val="28"/>
        </w:rPr>
        <w:t>План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1. Особливості і специфіка складання позовної заяви.</w:t>
      </w:r>
    </w:p>
    <w:p w:rsidR="00401D93" w:rsidRPr="009C3DB6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C3DB6"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9A6AE5">
        <w:rPr>
          <w:szCs w:val="28"/>
          <w:lang w:val="uk-UA"/>
        </w:rPr>
        <w:t>Процесуальні документи, що за необхідністю мають складатися в процесі позовного провадження.</w:t>
      </w:r>
    </w:p>
    <w:p w:rsidR="00401D93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9A6AE5">
        <w:rPr>
          <w:szCs w:val="28"/>
          <w:lang w:val="uk-UA"/>
        </w:rPr>
        <w:t>Способи фіксування судового процесу і можливі зауваження.</w:t>
      </w:r>
    </w:p>
    <w:p w:rsidR="009A6AE5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Види судових рішень відповідно до </w:t>
      </w:r>
      <w:proofErr w:type="spellStart"/>
      <w:r>
        <w:rPr>
          <w:szCs w:val="28"/>
          <w:lang w:val="uk-UA"/>
        </w:rPr>
        <w:t>інстанційної</w:t>
      </w:r>
      <w:proofErr w:type="spellEnd"/>
      <w:r>
        <w:rPr>
          <w:szCs w:val="28"/>
          <w:lang w:val="uk-UA"/>
        </w:rPr>
        <w:t xml:space="preserve"> юрисдикції.</w:t>
      </w:r>
    </w:p>
    <w:p w:rsidR="009A6AE5" w:rsidRPr="009C3DB6" w:rsidRDefault="009A6AE5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01D93" w:rsidRPr="00B131CF" w:rsidRDefault="00401D93" w:rsidP="009D5122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9A6AE5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9A6AE5">
        <w:rPr>
          <w:b/>
          <w:bCs/>
          <w:i/>
          <w:iCs/>
          <w:szCs w:val="28"/>
          <w:lang w:val="uk-UA"/>
        </w:rPr>
        <w:t>напрацьовані під час заняття</w:t>
      </w:r>
      <w:r w:rsidR="00B131CF">
        <w:rPr>
          <w:b/>
          <w:bCs/>
          <w:i/>
          <w:iCs/>
          <w:szCs w:val="28"/>
          <w:lang w:val="uk-UA"/>
        </w:rPr>
        <w:t>:</w:t>
      </w:r>
      <w:r w:rsidR="00B131CF">
        <w:rPr>
          <w:bCs/>
          <w:iCs/>
          <w:szCs w:val="28"/>
          <w:lang w:val="uk-UA"/>
        </w:rPr>
        <w:t xml:space="preserve"> </w:t>
      </w:r>
      <w:r w:rsidR="009A6AE5">
        <w:rPr>
          <w:bCs/>
          <w:iCs/>
          <w:szCs w:val="28"/>
          <w:lang w:val="uk-UA"/>
        </w:rPr>
        <w:t xml:space="preserve">визначати специфічні особливості та підстави для розгляду спорів у порядку позовного провадження, набути досвід складання процесуальних документів </w:t>
      </w:r>
      <w:proofErr w:type="spellStart"/>
      <w:r w:rsidR="009A6AE5">
        <w:rPr>
          <w:bCs/>
          <w:iCs/>
          <w:szCs w:val="28"/>
          <w:lang w:val="uk-UA"/>
        </w:rPr>
        <w:t>ві</w:t>
      </w:r>
      <w:proofErr w:type="spellEnd"/>
      <w:r w:rsidR="009A6AE5">
        <w:rPr>
          <w:bCs/>
          <w:iCs/>
          <w:szCs w:val="28"/>
          <w:lang w:val="uk-UA"/>
        </w:rPr>
        <w:t xml:space="preserve"> позовної заяви до рішення суду.</w:t>
      </w:r>
    </w:p>
    <w:p w:rsidR="00401D93" w:rsidRDefault="00401D93" w:rsidP="009D5122">
      <w:pPr>
        <w:widowControl w:val="0"/>
        <w:jc w:val="both"/>
        <w:rPr>
          <w:bCs/>
          <w:szCs w:val="28"/>
          <w:lang w:val="uk-UA"/>
        </w:rPr>
      </w:pPr>
    </w:p>
    <w:p w:rsidR="00401D93" w:rsidRPr="005A18A8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spellStart"/>
      <w:r w:rsidRPr="005A18A8">
        <w:rPr>
          <w:b/>
          <w:bCs/>
          <w:szCs w:val="28"/>
        </w:rPr>
        <w:t>Завдання</w:t>
      </w:r>
      <w:proofErr w:type="spellEnd"/>
      <w:r w:rsidRPr="005A18A8">
        <w:rPr>
          <w:b/>
          <w:bCs/>
          <w:szCs w:val="28"/>
        </w:rPr>
        <w:t xml:space="preserve"> для </w:t>
      </w:r>
      <w:proofErr w:type="spellStart"/>
      <w:r w:rsidRPr="005A18A8">
        <w:rPr>
          <w:b/>
          <w:bCs/>
          <w:szCs w:val="28"/>
        </w:rPr>
        <w:t>самостійної</w:t>
      </w:r>
      <w:proofErr w:type="spellEnd"/>
      <w:r w:rsidRPr="005A18A8">
        <w:rPr>
          <w:b/>
          <w:bCs/>
          <w:szCs w:val="28"/>
        </w:rPr>
        <w:t xml:space="preserve"> </w:t>
      </w:r>
      <w:proofErr w:type="spellStart"/>
      <w:r w:rsidRPr="005A18A8">
        <w:rPr>
          <w:b/>
          <w:bCs/>
          <w:szCs w:val="28"/>
        </w:rPr>
        <w:t>роботи</w:t>
      </w:r>
      <w:proofErr w:type="spellEnd"/>
      <w:r w:rsidRPr="005A18A8">
        <w:rPr>
          <w:b/>
          <w:bCs/>
          <w:szCs w:val="28"/>
        </w:rPr>
        <w:t xml:space="preserve"> до</w:t>
      </w:r>
      <w:proofErr w:type="gramStart"/>
      <w:r w:rsidRPr="005A18A8">
        <w:rPr>
          <w:b/>
          <w:bCs/>
          <w:szCs w:val="28"/>
        </w:rPr>
        <w:t xml:space="preserve"> Т</w:t>
      </w:r>
      <w:proofErr w:type="gramEnd"/>
      <w:r w:rsidRPr="005A18A8">
        <w:rPr>
          <w:b/>
          <w:bCs/>
          <w:szCs w:val="28"/>
        </w:rPr>
        <w:t xml:space="preserve">еми </w:t>
      </w:r>
      <w:r w:rsidR="00E246C7">
        <w:rPr>
          <w:b/>
          <w:bCs/>
          <w:szCs w:val="28"/>
          <w:lang w:val="uk-UA"/>
        </w:rPr>
        <w:t>7</w:t>
      </w:r>
      <w:r w:rsidRPr="005A18A8">
        <w:rPr>
          <w:b/>
          <w:bCs/>
          <w:szCs w:val="28"/>
        </w:rPr>
        <w:t>:</w:t>
      </w:r>
    </w:p>
    <w:p w:rsidR="000F097B" w:rsidRDefault="000F097B" w:rsidP="009D5122">
      <w:pPr>
        <w:autoSpaceDE w:val="0"/>
        <w:autoSpaceDN w:val="0"/>
        <w:adjustRightInd w:val="0"/>
        <w:rPr>
          <w:szCs w:val="28"/>
          <w:lang w:val="uk-UA"/>
        </w:rPr>
      </w:pPr>
      <w:r>
        <w:rPr>
          <w:bCs/>
          <w:szCs w:val="28"/>
          <w:lang w:val="uk-UA"/>
        </w:rPr>
        <w:t>Самостійно опрацювати питання: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Поняття позову. Елементи і види позовів.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Право на позов. Забезпечення позову.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4678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Документи, що додаються до позовної заяви.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Відзив. Відповідь на відзив. Заперечення.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Заяви з процесуальних питань.</w:t>
      </w:r>
    </w:p>
    <w:p w:rsidR="000F097B" w:rsidRPr="006F3CB2" w:rsidRDefault="000F097B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Особливості врегулювання спору за участю судді.</w:t>
      </w:r>
    </w:p>
    <w:p w:rsidR="000F097B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Загальні положення розгляду справи по суті.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Судові дебати та ухвалення рішення.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Особливості фіксування судового засідання технічними засобами.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Залишення позову без розгляду. Зупинення і закриття провадження у справі.</w:t>
      </w:r>
    </w:p>
    <w:p w:rsidR="00124BBC" w:rsidRPr="006F3CB2" w:rsidRDefault="00124BBC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Порядок ухвалення судових рішень.</w:t>
      </w:r>
    </w:p>
    <w:p w:rsidR="00FB644F" w:rsidRPr="006F3CB2" w:rsidRDefault="00FB644F" w:rsidP="006F3CB2">
      <w:pPr>
        <w:numPr>
          <w:ilvl w:val="0"/>
          <w:numId w:val="4"/>
        </w:numPr>
        <w:tabs>
          <w:tab w:val="clear" w:pos="360"/>
          <w:tab w:val="num" w:pos="-3544"/>
          <w:tab w:val="left" w:pos="426"/>
        </w:tabs>
        <w:ind w:left="0" w:firstLine="0"/>
        <w:jc w:val="both"/>
        <w:rPr>
          <w:szCs w:val="28"/>
          <w:lang w:val="uk-UA"/>
        </w:rPr>
      </w:pPr>
      <w:r w:rsidRPr="006F3CB2">
        <w:rPr>
          <w:szCs w:val="28"/>
          <w:lang w:val="uk-UA"/>
        </w:rPr>
        <w:t>Додаткове рішення. Роз’яснення судового рішення. Окрема ухвала.</w:t>
      </w:r>
    </w:p>
    <w:p w:rsidR="000F097B" w:rsidRDefault="000F097B" w:rsidP="009D5122">
      <w:pPr>
        <w:autoSpaceDE w:val="0"/>
        <w:autoSpaceDN w:val="0"/>
        <w:adjustRightInd w:val="0"/>
        <w:rPr>
          <w:szCs w:val="28"/>
          <w:lang w:val="uk-UA"/>
        </w:rPr>
      </w:pPr>
    </w:p>
    <w:p w:rsidR="00401D93" w:rsidRPr="00FB644F" w:rsidRDefault="00401D93" w:rsidP="002764A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lang w:val="uk-UA"/>
        </w:rPr>
      </w:pPr>
      <w:r w:rsidRPr="00FB644F">
        <w:rPr>
          <w:b/>
          <w:bCs/>
          <w:szCs w:val="28"/>
          <w:lang w:val="uk-UA"/>
        </w:rPr>
        <w:t xml:space="preserve">Індивідуальні завдання до Теми </w:t>
      </w:r>
      <w:r w:rsidR="00E246C7">
        <w:rPr>
          <w:b/>
          <w:bCs/>
          <w:szCs w:val="28"/>
          <w:lang w:val="uk-UA"/>
        </w:rPr>
        <w:t>7</w:t>
      </w:r>
      <w:r w:rsidRPr="00FB644F">
        <w:rPr>
          <w:b/>
          <w:bCs/>
          <w:szCs w:val="28"/>
          <w:lang w:val="uk-UA"/>
        </w:rPr>
        <w:t>:</w:t>
      </w:r>
    </w:p>
    <w:p w:rsidR="00B131CF" w:rsidRPr="00C72E07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фабули господарських спорів (з варіантом рішення), що можуть бути вирішені господарським судом у формі позовного провадження</w:t>
      </w:r>
      <w:r w:rsidRPr="007E6C09">
        <w:rPr>
          <w:szCs w:val="28"/>
        </w:rPr>
        <w:t>.</w:t>
      </w:r>
    </w:p>
    <w:p w:rsidR="00B131CF" w:rsidRPr="00C72E07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 xml:space="preserve">Підготувати фабули справ (з варіантом судового рішення), що можуть бути розглянуті </w:t>
      </w:r>
      <w:r w:rsidRPr="00C72E07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позов</w:t>
      </w:r>
      <w:r w:rsidRPr="00C72E07">
        <w:rPr>
          <w:szCs w:val="28"/>
          <w:lang w:val="uk-UA"/>
        </w:rPr>
        <w:t>ному провадженні</w:t>
      </w:r>
      <w:r>
        <w:rPr>
          <w:szCs w:val="28"/>
          <w:lang w:val="uk-UA"/>
        </w:rPr>
        <w:t>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позовні заяви за фабулами господарських спорів.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lastRenderedPageBreak/>
        <w:t xml:space="preserve">Підготувати </w:t>
      </w:r>
      <w:r>
        <w:rPr>
          <w:szCs w:val="28"/>
          <w:lang w:val="uk-UA"/>
        </w:rPr>
        <w:t xml:space="preserve">(відповідно до позовних заяв) відзиви, відповіді на відзиви </w:t>
      </w:r>
      <w:r w:rsidRPr="00B131CF">
        <w:rPr>
          <w:szCs w:val="28"/>
          <w:lang w:val="uk-UA"/>
        </w:rPr>
        <w:t>за фабулами господарських спорів.</w:t>
      </w:r>
    </w:p>
    <w:p w:rsidR="00B131CF" w:rsidRPr="00B131CF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 w:rsidRPr="00B131CF">
        <w:rPr>
          <w:szCs w:val="28"/>
          <w:lang w:val="uk-UA"/>
        </w:rPr>
        <w:t>Підготувати презентацію по даній темі.</w:t>
      </w:r>
    </w:p>
    <w:p w:rsidR="00B131CF" w:rsidRPr="0092113D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uk-UA"/>
        </w:rPr>
        <w:t>Підготувати питання теми у вигляді схем та/або таблиць.</w:t>
      </w:r>
    </w:p>
    <w:p w:rsidR="00B131CF" w:rsidRPr="007E6C09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proofErr w:type="spellStart"/>
      <w:r w:rsidRPr="007E6C09">
        <w:rPr>
          <w:szCs w:val="28"/>
        </w:rPr>
        <w:t>ва</w:t>
      </w:r>
      <w:proofErr w:type="spellEnd"/>
      <w:r>
        <w:rPr>
          <w:szCs w:val="28"/>
          <w:lang w:val="uk-UA"/>
        </w:rPr>
        <w:t>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науков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статт</w:t>
      </w:r>
      <w:proofErr w:type="spellEnd"/>
      <w:r>
        <w:rPr>
          <w:szCs w:val="28"/>
          <w:lang w:val="uk-UA"/>
        </w:rPr>
        <w:t>ю</w:t>
      </w:r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теми</w:t>
      </w:r>
      <w:r w:rsidRPr="007E6C09">
        <w:rPr>
          <w:szCs w:val="28"/>
        </w:rPr>
        <w:t>.</w:t>
      </w:r>
    </w:p>
    <w:p w:rsidR="00B131CF" w:rsidRPr="007E6C09" w:rsidRDefault="00B131CF" w:rsidP="00D27631">
      <w:pPr>
        <w:numPr>
          <w:ilvl w:val="0"/>
          <w:numId w:val="14"/>
        </w:numPr>
        <w:tabs>
          <w:tab w:val="clear" w:pos="1080"/>
          <w:tab w:val="left" w:pos="-5760"/>
          <w:tab w:val="num" w:pos="-3544"/>
          <w:tab w:val="left" w:pos="426"/>
        </w:tabs>
        <w:ind w:left="0" w:firstLine="0"/>
        <w:jc w:val="both"/>
        <w:rPr>
          <w:szCs w:val="28"/>
        </w:rPr>
      </w:pPr>
      <w:proofErr w:type="spellStart"/>
      <w:proofErr w:type="gramStart"/>
      <w:r w:rsidRPr="007E6C09">
        <w:rPr>
          <w:szCs w:val="28"/>
        </w:rPr>
        <w:t>П</w:t>
      </w:r>
      <w:proofErr w:type="gramEnd"/>
      <w:r w:rsidRPr="007E6C09">
        <w:rPr>
          <w:szCs w:val="28"/>
        </w:rPr>
        <w:t>ідгот</w:t>
      </w:r>
      <w:proofErr w:type="spellEnd"/>
      <w:r>
        <w:rPr>
          <w:szCs w:val="28"/>
          <w:lang w:val="uk-UA"/>
        </w:rPr>
        <w:t>у</w:t>
      </w:r>
      <w:r w:rsidRPr="007E6C09">
        <w:rPr>
          <w:szCs w:val="28"/>
        </w:rPr>
        <w:t>в</w:t>
      </w:r>
      <w:r>
        <w:rPr>
          <w:szCs w:val="28"/>
          <w:lang w:val="uk-UA"/>
        </w:rPr>
        <w:t>ати</w:t>
      </w:r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доповід</w:t>
      </w:r>
      <w:proofErr w:type="spellEnd"/>
      <w:r>
        <w:rPr>
          <w:szCs w:val="28"/>
          <w:lang w:val="uk-UA"/>
        </w:rPr>
        <w:t>ь</w:t>
      </w:r>
      <w:r w:rsidRPr="007E6C09">
        <w:rPr>
          <w:szCs w:val="28"/>
        </w:rPr>
        <w:t xml:space="preserve"> на </w:t>
      </w:r>
      <w:proofErr w:type="spellStart"/>
      <w:r w:rsidRPr="007E6C09">
        <w:rPr>
          <w:szCs w:val="28"/>
        </w:rPr>
        <w:t>наукову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конференцію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семінар</w:t>
      </w:r>
      <w:proofErr w:type="spellEnd"/>
      <w:r w:rsidRPr="007E6C09">
        <w:rPr>
          <w:szCs w:val="28"/>
        </w:rPr>
        <w:t xml:space="preserve">, </w:t>
      </w:r>
      <w:proofErr w:type="spellStart"/>
      <w:r w:rsidRPr="007E6C09">
        <w:rPr>
          <w:szCs w:val="28"/>
        </w:rPr>
        <w:t>круглий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стіл</w:t>
      </w:r>
      <w:proofErr w:type="spellEnd"/>
      <w:r>
        <w:rPr>
          <w:szCs w:val="28"/>
          <w:lang w:val="uk-UA"/>
        </w:rPr>
        <w:t xml:space="preserve">, засідання </w:t>
      </w:r>
      <w:proofErr w:type="spellStart"/>
      <w:r w:rsidRPr="007E6C09">
        <w:rPr>
          <w:szCs w:val="28"/>
        </w:rPr>
        <w:t>наукового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гуртка</w:t>
      </w:r>
      <w:proofErr w:type="spellEnd"/>
      <w:r w:rsidRPr="007E6C09">
        <w:rPr>
          <w:szCs w:val="28"/>
        </w:rPr>
        <w:t xml:space="preserve"> </w:t>
      </w:r>
      <w:proofErr w:type="spellStart"/>
      <w:r w:rsidRPr="007E6C09">
        <w:rPr>
          <w:szCs w:val="28"/>
        </w:rPr>
        <w:t>кафедри</w:t>
      </w:r>
      <w:proofErr w:type="spellEnd"/>
      <w:r w:rsidRPr="007E6C09">
        <w:rPr>
          <w:szCs w:val="28"/>
        </w:rPr>
        <w:t xml:space="preserve"> з проблематики </w:t>
      </w:r>
      <w:r>
        <w:rPr>
          <w:szCs w:val="28"/>
          <w:lang w:val="uk-UA"/>
        </w:rPr>
        <w:t>господарського судочинства</w:t>
      </w:r>
      <w:r w:rsidRPr="007E6C09">
        <w:rPr>
          <w:szCs w:val="28"/>
        </w:rPr>
        <w:t>.</w:t>
      </w:r>
    </w:p>
    <w:p w:rsidR="004115FB" w:rsidRPr="00B94C5B" w:rsidRDefault="004115FB" w:rsidP="00CD5333">
      <w:pPr>
        <w:jc w:val="both"/>
        <w:rPr>
          <w:bCs/>
        </w:rPr>
      </w:pPr>
    </w:p>
    <w:p w:rsidR="007E05AE" w:rsidRPr="00477DB6" w:rsidRDefault="007E05AE" w:rsidP="00477DB6">
      <w:pPr>
        <w:jc w:val="center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</w:t>
      </w:r>
    </w:p>
    <w:p w:rsidR="00477DB6" w:rsidRDefault="00477DB6" w:rsidP="007E05AE">
      <w:pPr>
        <w:jc w:val="both"/>
        <w:rPr>
          <w:bCs/>
          <w:lang w:val="uk-UA"/>
        </w:rPr>
      </w:pPr>
    </w:p>
    <w:p w:rsidR="007E05AE" w:rsidRPr="00477DB6" w:rsidRDefault="007E05AE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1:</w:t>
      </w:r>
    </w:p>
    <w:p w:rsidR="002764A5" w:rsidRPr="00435331" w:rsidRDefault="002764A5" w:rsidP="00980093">
      <w:pPr>
        <w:numPr>
          <w:ilvl w:val="0"/>
          <w:numId w:val="20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2764A5" w:rsidRPr="00435331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rStyle w:val="af6"/>
          <w:b w:val="0"/>
          <w:bCs w:val="0"/>
          <w:szCs w:val="28"/>
          <w:lang w:val="uk-UA"/>
        </w:rPr>
        <w:t>Васильєв С.В.</w:t>
      </w:r>
      <w:r w:rsidRPr="00435331">
        <w:rPr>
          <w:rStyle w:val="af6"/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с.</w:t>
      </w:r>
    </w:p>
    <w:p w:rsidR="002764A5" w:rsidRDefault="00C65FCD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2</w:t>
      </w:r>
      <w:r w:rsidRPr="00477DB6">
        <w:rPr>
          <w:b/>
          <w:bCs/>
          <w:lang w:val="uk-UA"/>
        </w:rPr>
        <w:t>:</w:t>
      </w:r>
    </w:p>
    <w:p w:rsid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  <w:r w:rsidR="00C26DBB" w:rsidRPr="00C26DBB">
        <w:rPr>
          <w:szCs w:val="28"/>
          <w:lang w:val="uk-UA"/>
        </w:rPr>
        <w:t>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C26DBB" w:rsidRPr="00C26DBB" w:rsidRDefault="00BB3FA0" w:rsidP="00980093">
      <w:pPr>
        <w:widowControl w:val="0"/>
        <w:numPr>
          <w:ilvl w:val="0"/>
          <w:numId w:val="19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</w:t>
      </w:r>
      <w:r w:rsidR="00C26DBB" w:rsidRPr="00C26DBB">
        <w:rPr>
          <w:szCs w:val="28"/>
          <w:lang w:val="uk-UA"/>
        </w:rPr>
        <w:t xml:space="preserve">Відомості Верховної Ради, </w:t>
      </w:r>
      <w:r w:rsidR="00C26DBB" w:rsidRPr="00C26DBB">
        <w:rPr>
          <w:bCs/>
          <w:color w:val="000000"/>
          <w:shd w:val="clear" w:color="auto" w:fill="FFFFFF"/>
        </w:rPr>
        <w:t>2004, № 35, ст.412</w:t>
      </w:r>
      <w:r w:rsidR="00C26DBB" w:rsidRPr="00C26DBB">
        <w:rPr>
          <w:bCs/>
          <w:color w:val="000000"/>
          <w:shd w:val="clear" w:color="auto" w:fill="FFFFFF"/>
          <w:lang w:val="uk-UA"/>
        </w:rPr>
        <w:t>.</w:t>
      </w:r>
    </w:p>
    <w:p w:rsidR="002764A5" w:rsidRPr="00C26DBB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288с.</w:t>
      </w:r>
    </w:p>
    <w:p w:rsidR="002764A5" w:rsidRDefault="00C65FCD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2764A5" w:rsidRDefault="002764A5" w:rsidP="0098009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3</w:t>
      </w:r>
      <w:r w:rsidRPr="00477DB6">
        <w:rPr>
          <w:b/>
          <w:bCs/>
          <w:lang w:val="uk-UA"/>
        </w:rPr>
        <w:t>:</w:t>
      </w:r>
    </w:p>
    <w:p w:rsidR="00BB4F4B" w:rsidRPr="00435331" w:rsidRDefault="00BB4F4B" w:rsidP="00980093">
      <w:pPr>
        <w:numPr>
          <w:ilvl w:val="0"/>
          <w:numId w:val="21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proofErr w:type="spellStart"/>
      <w:r w:rsidRPr="004E4797">
        <w:rPr>
          <w:szCs w:val="28"/>
          <w:lang w:val="uk-UA"/>
        </w:rPr>
        <w:t>Беляневич</w:t>
      </w:r>
      <w:proofErr w:type="spellEnd"/>
      <w:r w:rsidRPr="004E4797">
        <w:rPr>
          <w:szCs w:val="28"/>
          <w:lang w:val="uk-UA"/>
        </w:rPr>
        <w:t xml:space="preserve"> О. Про спеціалізацію в правовому регулюванні </w:t>
      </w:r>
      <w:r w:rsidRPr="004E4797">
        <w:rPr>
          <w:szCs w:val="28"/>
          <w:lang w:val="uk-UA"/>
        </w:rPr>
        <w:lastRenderedPageBreak/>
        <w:t>господарських договірних відносин // Право України. – 2010. – 8. – с.64.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E4797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Подцерковний</w:t>
      </w:r>
      <w:proofErr w:type="spellEnd"/>
      <w:r w:rsidRPr="004E4797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 xml:space="preserve">О. </w:t>
      </w:r>
      <w:proofErr w:type="spellStart"/>
      <w:r w:rsidRPr="004E4797">
        <w:rPr>
          <w:szCs w:val="28"/>
          <w:lang w:val="uk-UA"/>
        </w:rPr>
        <w:t>Квасницька</w:t>
      </w:r>
      <w:proofErr w:type="spellEnd"/>
      <w:r w:rsidRPr="004E4797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П. </w:t>
      </w:r>
      <w:proofErr w:type="spellStart"/>
      <w:r w:rsidRPr="004E4797">
        <w:rPr>
          <w:szCs w:val="28"/>
          <w:lang w:val="uk-UA"/>
        </w:rPr>
        <w:t>Подцерковного</w:t>
      </w:r>
      <w:proofErr w:type="spellEnd"/>
      <w:r w:rsidRPr="004E4797">
        <w:rPr>
          <w:szCs w:val="28"/>
          <w:lang w:val="uk-UA"/>
        </w:rPr>
        <w:t xml:space="preserve">, </w:t>
      </w:r>
      <w:proofErr w:type="spellStart"/>
      <w:r w:rsidRPr="004E4797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E4797">
        <w:rPr>
          <w:szCs w:val="28"/>
          <w:lang w:val="uk-UA"/>
        </w:rPr>
        <w:t>Картуз</w:t>
      </w:r>
      <w:proofErr w:type="spellEnd"/>
      <w:r w:rsidRPr="004E4797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B4F4B" w:rsidRDefault="00BB4F4B" w:rsidP="0098009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4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BD2F24" w:rsidRPr="00C26DBB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 w:rsidR="00DF03C1"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BD2F24" w:rsidRDefault="00C65FCD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5</w:t>
      </w:r>
      <w:r w:rsidRPr="00477DB6">
        <w:rPr>
          <w:b/>
          <w:bCs/>
          <w:lang w:val="uk-UA"/>
        </w:rPr>
        <w:t>: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BD2F24" w:rsidRPr="00EA7740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r w:rsidRPr="00EA7740">
        <w:rPr>
          <w:szCs w:val="28"/>
          <w:lang w:val="uk-UA"/>
        </w:rPr>
        <w:t>Бєлкін М.Л., Бєлкіна Ю.Л. Актуальні питання призначення судових експертиз у господарському процесі // Вісник господарського судочинства. – 2009.– №3. – С. 178.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 w:rsidR="00DF03C1"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BD2F24" w:rsidRPr="004E479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Васильєв С.В., </w:t>
      </w:r>
      <w:proofErr w:type="spellStart"/>
      <w:r w:rsidRPr="006E2D60">
        <w:rPr>
          <w:szCs w:val="28"/>
          <w:lang w:val="uk-UA"/>
        </w:rPr>
        <w:t>Ніколенко</w:t>
      </w:r>
      <w:proofErr w:type="spellEnd"/>
      <w:r w:rsidRPr="006E2D60">
        <w:rPr>
          <w:szCs w:val="28"/>
          <w:lang w:val="uk-UA"/>
        </w:rPr>
        <w:t xml:space="preserve"> Л.М. Доказування та докази у господарському процесі: Монографія. – Харків: </w:t>
      </w:r>
      <w:proofErr w:type="spellStart"/>
      <w:r w:rsidRPr="006E2D60">
        <w:rPr>
          <w:szCs w:val="28"/>
          <w:lang w:val="uk-UA"/>
        </w:rPr>
        <w:t>Еспада</w:t>
      </w:r>
      <w:proofErr w:type="spellEnd"/>
      <w:r w:rsidRPr="006E2D60">
        <w:rPr>
          <w:szCs w:val="28"/>
          <w:lang w:val="uk-UA"/>
        </w:rPr>
        <w:t>, 2004. – 192 с.</w:t>
      </w:r>
    </w:p>
    <w:p w:rsidR="00BD2F24" w:rsidRDefault="00C65FCD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BD2F24" w:rsidRPr="00222BC7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BD2F24" w:rsidRDefault="00BD2F24" w:rsidP="0098009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6</w:t>
      </w:r>
      <w:r w:rsidRPr="00477DB6">
        <w:rPr>
          <w:b/>
          <w:bCs/>
          <w:lang w:val="uk-UA"/>
        </w:rPr>
        <w:t>:</w:t>
      </w:r>
    </w:p>
    <w:p w:rsidR="00DF03C1" w:rsidRPr="00435331" w:rsidRDefault="00DF03C1" w:rsidP="00980093">
      <w:pPr>
        <w:numPr>
          <w:ilvl w:val="0"/>
          <w:numId w:val="23"/>
        </w:numPr>
        <w:tabs>
          <w:tab w:val="left" w:pos="-3544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</w:t>
      </w:r>
    </w:p>
    <w:p w:rsidR="00DF03C1" w:rsidRDefault="00C65FCD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DF03C1" w:rsidRPr="00222BC7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DF03C1" w:rsidRDefault="00DF03C1" w:rsidP="00980093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7</w:t>
      </w:r>
      <w:r w:rsidRPr="00477DB6">
        <w:rPr>
          <w:b/>
          <w:bCs/>
          <w:lang w:val="uk-UA"/>
        </w:rPr>
        <w:t>: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E86911" w:rsidRPr="00EA7740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E4797">
        <w:rPr>
          <w:rStyle w:val="af6"/>
          <w:b w:val="0"/>
          <w:bCs w:val="0"/>
          <w:szCs w:val="28"/>
          <w:lang w:val="uk-UA"/>
        </w:rPr>
        <w:t>Васильєв С.В.</w:t>
      </w:r>
      <w:r w:rsidRPr="004E4797">
        <w:rPr>
          <w:rStyle w:val="af6"/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Господарський процес України: Підручник. – К.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ЭСПАДА. – 2010, 288</w:t>
      </w:r>
      <w:r>
        <w:rPr>
          <w:szCs w:val="28"/>
          <w:lang w:val="uk-UA"/>
        </w:rPr>
        <w:t xml:space="preserve"> </w:t>
      </w:r>
      <w:r w:rsidRPr="004E4797">
        <w:rPr>
          <w:szCs w:val="28"/>
          <w:lang w:val="uk-UA"/>
        </w:rPr>
        <w:t>с.</w:t>
      </w:r>
    </w:p>
    <w:p w:rsidR="00E86911" w:rsidRDefault="00C65FCD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E86911" w:rsidRPr="00222BC7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E86911" w:rsidRDefault="00E86911" w:rsidP="00980093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8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EA7740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color w:val="000000"/>
          <w:szCs w:val="28"/>
          <w:lang w:val="uk-UA"/>
        </w:rPr>
      </w:pPr>
      <w:proofErr w:type="spellStart"/>
      <w:r w:rsidRPr="00EA7740">
        <w:rPr>
          <w:szCs w:val="28"/>
          <w:lang w:val="uk-UA"/>
        </w:rPr>
        <w:t>Беляневич</w:t>
      </w:r>
      <w:proofErr w:type="spellEnd"/>
      <w:r w:rsidRPr="00EA7740">
        <w:rPr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4E479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-170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E2D60">
        <w:rPr>
          <w:szCs w:val="28"/>
          <w:lang w:val="uk-UA"/>
        </w:rPr>
        <w:t xml:space="preserve">Боровик С.С., </w:t>
      </w:r>
      <w:proofErr w:type="spellStart"/>
      <w:r w:rsidRPr="006E2D60">
        <w:rPr>
          <w:szCs w:val="28"/>
          <w:lang w:val="uk-UA"/>
        </w:rPr>
        <w:t>Джунь</w:t>
      </w:r>
      <w:proofErr w:type="spellEnd"/>
      <w:r w:rsidRPr="006E2D60">
        <w:rPr>
          <w:szCs w:val="28"/>
          <w:lang w:val="uk-UA"/>
        </w:rPr>
        <w:t xml:space="preserve"> В.В., Мудрий С.М. Захист прав суб'єктів господарювання в арбітражних судах України.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К.: </w:t>
      </w:r>
      <w:proofErr w:type="spellStart"/>
      <w:r w:rsidRPr="006E2D60">
        <w:rPr>
          <w:szCs w:val="28"/>
          <w:lang w:val="uk-UA"/>
        </w:rPr>
        <w:t>Оріяни</w:t>
      </w:r>
      <w:proofErr w:type="spellEnd"/>
      <w:r w:rsidRPr="006E2D60">
        <w:rPr>
          <w:szCs w:val="28"/>
          <w:lang w:val="uk-UA"/>
        </w:rPr>
        <w:t xml:space="preserve">, 2001. </w:t>
      </w:r>
      <w:r>
        <w:rPr>
          <w:szCs w:val="28"/>
          <w:lang w:val="uk-UA"/>
        </w:rPr>
        <w:t>–</w:t>
      </w:r>
      <w:r w:rsidRPr="006E2D60">
        <w:rPr>
          <w:szCs w:val="28"/>
          <w:lang w:val="uk-UA"/>
        </w:rPr>
        <w:t xml:space="preserve"> 228 с</w:t>
      </w:r>
      <w:r>
        <w:rPr>
          <w:szCs w:val="28"/>
          <w:lang w:val="uk-UA"/>
        </w:rPr>
        <w:t>.</w:t>
      </w:r>
    </w:p>
    <w:p w:rsidR="00495F3D" w:rsidRPr="00222BC7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 xml:space="preserve">Рекомендована література до Теми </w:t>
      </w:r>
      <w:r>
        <w:rPr>
          <w:b/>
          <w:bCs/>
          <w:lang w:val="uk-UA"/>
        </w:rPr>
        <w:t>9</w:t>
      </w:r>
      <w:r w:rsidRPr="00477DB6">
        <w:rPr>
          <w:b/>
          <w:bCs/>
          <w:lang w:val="uk-UA"/>
        </w:rPr>
        <w:t>: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</w:t>
      </w:r>
      <w:r w:rsidRPr="00C26DBB">
        <w:rPr>
          <w:rStyle w:val="st"/>
          <w:szCs w:val="28"/>
          <w:lang w:val="uk-UA"/>
        </w:rPr>
        <w:lastRenderedPageBreak/>
        <w:t xml:space="preserve">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num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третейські суди: Закон України </w:t>
      </w:r>
      <w:proofErr w:type="spellStart"/>
      <w:r w:rsidRPr="00C26DBB">
        <w:rPr>
          <w:szCs w:val="28"/>
          <w:lang w:val="uk-UA"/>
        </w:rPr>
        <w:t>вiд</w:t>
      </w:r>
      <w:proofErr w:type="spellEnd"/>
      <w:r w:rsidRPr="00C26DBB">
        <w:rPr>
          <w:szCs w:val="28"/>
          <w:lang w:val="uk-UA"/>
        </w:rPr>
        <w:t xml:space="preserve"> 11.05.2004 № 1701-IV // Відомості Верховної Ради, </w:t>
      </w:r>
      <w:r w:rsidRPr="00C26DBB">
        <w:rPr>
          <w:bCs/>
          <w:color w:val="000000"/>
          <w:shd w:val="clear" w:color="auto" w:fill="FFFFFF"/>
        </w:rPr>
        <w:t>2004, № 35, ст.412</w:t>
      </w:r>
      <w:r w:rsidRPr="00C26DBB">
        <w:rPr>
          <w:bCs/>
          <w:color w:val="000000"/>
          <w:shd w:val="clear" w:color="auto" w:fill="FFFFFF"/>
          <w:lang w:val="uk-UA"/>
        </w:rPr>
        <w:t>.</w:t>
      </w:r>
    </w:p>
    <w:p w:rsidR="00495F3D" w:rsidRPr="00495F3D" w:rsidRDefault="00495F3D" w:rsidP="00980093">
      <w:pPr>
        <w:pStyle w:val="af5"/>
        <w:numPr>
          <w:ilvl w:val="0"/>
          <w:numId w:val="25"/>
        </w:numPr>
        <w:tabs>
          <w:tab w:val="left" w:pos="1134"/>
        </w:tabs>
        <w:ind w:left="0" w:firstLine="710"/>
        <w:jc w:val="both"/>
        <w:rPr>
          <w:rStyle w:val="af6"/>
          <w:b w:val="0"/>
          <w:bCs w:val="0"/>
          <w:szCs w:val="28"/>
          <w:lang w:val="uk-UA"/>
        </w:rPr>
      </w:pPr>
      <w:proofErr w:type="spellStart"/>
      <w:r w:rsidRPr="00495F3D">
        <w:rPr>
          <w:rStyle w:val="af6"/>
          <w:b w:val="0"/>
          <w:bCs w:val="0"/>
          <w:szCs w:val="28"/>
          <w:lang w:val="uk-UA"/>
        </w:rPr>
        <w:t>Беляневич</w:t>
      </w:r>
      <w:proofErr w:type="spellEnd"/>
      <w:r w:rsidRPr="00495F3D">
        <w:rPr>
          <w:rStyle w:val="af6"/>
          <w:b w:val="0"/>
          <w:bCs w:val="0"/>
          <w:szCs w:val="28"/>
          <w:lang w:val="uk-UA"/>
        </w:rPr>
        <w:t xml:space="preserve"> О. Про спеціалізацію в правовому регулюванні господарських договірних відносин // Право України. – 2010. – 8. – с.64.</w:t>
      </w:r>
    </w:p>
    <w:p w:rsidR="00495F3D" w:rsidRPr="00C26DBB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rStyle w:val="af6"/>
          <w:b w:val="0"/>
          <w:bCs w:val="0"/>
          <w:szCs w:val="28"/>
          <w:lang w:val="uk-UA"/>
        </w:rPr>
        <w:t>Васильєв С.В.</w:t>
      </w:r>
      <w:r w:rsidRPr="00C26DBB">
        <w:rPr>
          <w:rStyle w:val="af6"/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Господарський процес України: Підручник. – К.:ЭСПАДА. – 2010, 288</w:t>
      </w:r>
      <w:r>
        <w:rPr>
          <w:szCs w:val="28"/>
          <w:lang w:val="uk-UA"/>
        </w:rPr>
        <w:t xml:space="preserve"> </w:t>
      </w:r>
      <w:r w:rsidRPr="00C26DBB">
        <w:rPr>
          <w:szCs w:val="28"/>
          <w:lang w:val="uk-UA"/>
        </w:rPr>
        <w:t>с.</w:t>
      </w:r>
    </w:p>
    <w:p w:rsidR="00FD39DA" w:rsidRDefault="00FD39DA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2764A5">
      <w:pPr>
        <w:ind w:firstLine="709"/>
        <w:jc w:val="both"/>
        <w:rPr>
          <w:bCs/>
          <w:lang w:val="uk-UA"/>
        </w:rPr>
      </w:pPr>
    </w:p>
    <w:p w:rsidR="00477DB6" w:rsidRPr="00477DB6" w:rsidRDefault="00477DB6" w:rsidP="002764A5">
      <w:pPr>
        <w:ind w:firstLine="709"/>
        <w:jc w:val="both"/>
        <w:rPr>
          <w:b/>
          <w:bCs/>
          <w:lang w:val="uk-UA"/>
        </w:rPr>
      </w:pPr>
      <w:r w:rsidRPr="00477DB6">
        <w:rPr>
          <w:b/>
          <w:bCs/>
          <w:lang w:val="uk-UA"/>
        </w:rPr>
        <w:t>Рекомендована література до Теми 1</w:t>
      </w:r>
      <w:r>
        <w:rPr>
          <w:b/>
          <w:bCs/>
          <w:lang w:val="uk-UA"/>
        </w:rPr>
        <w:t>0</w:t>
      </w:r>
      <w:r w:rsidRPr="00477DB6">
        <w:rPr>
          <w:b/>
          <w:bCs/>
          <w:lang w:val="uk-UA"/>
        </w:rPr>
        <w:t>:</w:t>
      </w:r>
    </w:p>
    <w:p w:rsidR="00495F3D" w:rsidRPr="004048D5" w:rsidRDefault="00495F3D" w:rsidP="00980093">
      <w:pPr>
        <w:pStyle w:val="af5"/>
        <w:numPr>
          <w:ilvl w:val="0"/>
          <w:numId w:val="26"/>
        </w:numPr>
        <w:tabs>
          <w:tab w:val="left" w:pos="1134"/>
        </w:tabs>
        <w:ind w:left="0" w:firstLine="710"/>
        <w:jc w:val="both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 № 254к/96-ВР // Відомості Верховної Ради України, 23.07.1996, № 30, ст. 141</w:t>
      </w:r>
      <w:r>
        <w:rPr>
          <w:color w:val="000000"/>
          <w:lang w:val="uk-UA"/>
        </w:rPr>
        <w:t>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>Господарський процесуальний кодекс України від 06.11.1991 № 1798-XII // Відомості Верховної Ради України, 11.02.1992, № 6, ст. 56.</w:t>
      </w:r>
    </w:p>
    <w:p w:rsidR="00495F3D" w:rsidRPr="00C26DBB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num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C26DBB">
        <w:rPr>
          <w:szCs w:val="28"/>
          <w:lang w:val="uk-UA"/>
        </w:rPr>
        <w:t xml:space="preserve">Про судоустрій і статус суддів: Закон України від </w:t>
      </w:r>
      <w:r w:rsidRPr="00C26DBB">
        <w:rPr>
          <w:rStyle w:val="st"/>
          <w:szCs w:val="28"/>
          <w:lang w:val="uk-UA"/>
        </w:rPr>
        <w:t xml:space="preserve">2 червня 2016 року № 1402-VIII </w:t>
      </w:r>
      <w:r w:rsidRPr="00C26DBB">
        <w:rPr>
          <w:szCs w:val="28"/>
          <w:lang w:val="uk-UA"/>
        </w:rPr>
        <w:t>// Відомості Верховної Ради, 2016, № 31, ст.545.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 w:rsidRPr="00435331">
        <w:rPr>
          <w:szCs w:val="28"/>
          <w:lang w:val="uk-UA"/>
        </w:rPr>
        <w:t>Господарське процесуальне право: Підручник /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Подцерковний</w:t>
      </w:r>
      <w:proofErr w:type="spellEnd"/>
      <w:r w:rsidRPr="00435331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 xml:space="preserve">О. </w:t>
      </w:r>
      <w:proofErr w:type="spellStart"/>
      <w:r w:rsidRPr="00435331">
        <w:rPr>
          <w:szCs w:val="28"/>
          <w:lang w:val="uk-UA"/>
        </w:rPr>
        <w:t>Квасницька</w:t>
      </w:r>
      <w:proofErr w:type="spellEnd"/>
      <w:r w:rsidRPr="00435331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В. Степанова та ін., За ред. О.</w:t>
      </w:r>
      <w:r>
        <w:rPr>
          <w:szCs w:val="28"/>
          <w:lang w:val="uk-UA"/>
        </w:rPr>
        <w:t xml:space="preserve"> </w:t>
      </w:r>
      <w:r w:rsidRPr="00435331">
        <w:rPr>
          <w:szCs w:val="28"/>
          <w:lang w:val="uk-UA"/>
        </w:rPr>
        <w:t>П. </w:t>
      </w:r>
      <w:proofErr w:type="spellStart"/>
      <w:r w:rsidRPr="00435331">
        <w:rPr>
          <w:szCs w:val="28"/>
          <w:lang w:val="uk-UA"/>
        </w:rPr>
        <w:t>Подцерковного</w:t>
      </w:r>
      <w:proofErr w:type="spellEnd"/>
      <w:r w:rsidRPr="00435331">
        <w:rPr>
          <w:szCs w:val="28"/>
          <w:lang w:val="uk-UA"/>
        </w:rPr>
        <w:t xml:space="preserve">, </w:t>
      </w:r>
      <w:proofErr w:type="spellStart"/>
      <w:r w:rsidRPr="0043533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435331">
        <w:rPr>
          <w:szCs w:val="28"/>
          <w:lang w:val="uk-UA"/>
        </w:rPr>
        <w:t>Картуз</w:t>
      </w:r>
      <w:proofErr w:type="spellEnd"/>
      <w:r w:rsidRPr="00435331">
        <w:rPr>
          <w:szCs w:val="28"/>
          <w:lang w:val="uk-UA"/>
        </w:rPr>
        <w:t>ова. – Х.: Одіссей, 2011. – 400 с.</w:t>
      </w:r>
    </w:p>
    <w:p w:rsidR="00495F3D" w:rsidRPr="00222BC7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222BC7">
        <w:rPr>
          <w:szCs w:val="28"/>
          <w:lang w:val="uk-UA"/>
        </w:rPr>
        <w:t xml:space="preserve">Господарський процес: підручник. / Світличний О. П. – Вид. 2, перероб. і </w:t>
      </w:r>
      <w:proofErr w:type="spellStart"/>
      <w:r w:rsidRPr="00222BC7">
        <w:rPr>
          <w:szCs w:val="28"/>
          <w:lang w:val="uk-UA"/>
        </w:rPr>
        <w:t>доп</w:t>
      </w:r>
      <w:proofErr w:type="spellEnd"/>
      <w:r w:rsidRPr="00222BC7">
        <w:rPr>
          <w:szCs w:val="28"/>
          <w:lang w:val="uk-UA"/>
        </w:rPr>
        <w:t xml:space="preserve">. – К.: </w:t>
      </w:r>
      <w:proofErr w:type="spellStart"/>
      <w:r w:rsidRPr="00222BC7">
        <w:rPr>
          <w:szCs w:val="28"/>
          <w:lang w:val="uk-UA"/>
        </w:rPr>
        <w:t>НУБіП</w:t>
      </w:r>
      <w:proofErr w:type="spellEnd"/>
      <w:r w:rsidRPr="00222BC7">
        <w:rPr>
          <w:szCs w:val="28"/>
          <w:lang w:val="uk-UA"/>
        </w:rPr>
        <w:t xml:space="preserve"> України, 2018. – 342 с.</w:t>
      </w:r>
    </w:p>
    <w:p w:rsidR="00495F3D" w:rsidRDefault="00495F3D" w:rsidP="00980093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процес. Практикум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кол</w:t>
      </w:r>
      <w:proofErr w:type="spellEnd"/>
      <w:r>
        <w:rPr>
          <w:szCs w:val="28"/>
          <w:lang w:val="uk-UA"/>
        </w:rPr>
        <w:t>. авт. – Дніпро : Видавець Біла К. О., 2018. – 192 с.</w:t>
      </w:r>
    </w:p>
    <w:p w:rsidR="00477DB6" w:rsidRDefault="00477DB6" w:rsidP="003072AF">
      <w:pPr>
        <w:jc w:val="both"/>
        <w:rPr>
          <w:bCs/>
          <w:lang w:val="uk-UA"/>
        </w:rPr>
      </w:pPr>
    </w:p>
    <w:p w:rsidR="003072AF" w:rsidRPr="00303315" w:rsidRDefault="003072AF" w:rsidP="003072AF">
      <w:pPr>
        <w:ind w:firstLine="709"/>
        <w:jc w:val="both"/>
        <w:rPr>
          <w:bCs/>
          <w:szCs w:val="28"/>
          <w:lang w:val="uk-UA"/>
        </w:rPr>
      </w:pPr>
      <w:r w:rsidRPr="0065377C">
        <w:rPr>
          <w:szCs w:val="28"/>
          <w:lang w:val="uk-UA"/>
        </w:rPr>
        <w:br w:type="page"/>
      </w:r>
    </w:p>
    <w:p w:rsidR="009B7C1D" w:rsidRDefault="009B7C1D" w:rsidP="009B7C1D">
      <w:pPr>
        <w:jc w:val="center"/>
        <w:rPr>
          <w:b/>
          <w:bCs/>
          <w:color w:val="000000"/>
          <w:szCs w:val="28"/>
          <w:lang w:val="uk-UA"/>
        </w:rPr>
      </w:pPr>
      <w:r w:rsidRPr="009B7C1D">
        <w:rPr>
          <w:b/>
          <w:bCs/>
          <w:color w:val="000000"/>
          <w:szCs w:val="28"/>
        </w:rPr>
        <w:lastRenderedPageBreak/>
        <w:t>ПИТАННЯ ДЛЯ ПІДСУМКОВОГО КОНТРОЛЮ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Господарське процесуальне право як галузь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Поняття господарського процесу, та його специфічні риси.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Стадії господарського процесу.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Предмет та метод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Принципи господарського судочинства.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Джерела господарського процесуального права.</w:t>
      </w:r>
    </w:p>
    <w:p w:rsidR="00980093" w:rsidRPr="006F0A59" w:rsidRDefault="00980093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Зв’язок господарського процесуального права з іншими галузями права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Система та склад господарських судів України.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Правовий статус судді господарського суду та його відповідальність.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Третейські суди та їх правовий статус.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2"/>
          <w:szCs w:val="28"/>
          <w:lang w:val="uk-UA"/>
        </w:rPr>
      </w:pPr>
      <w:r w:rsidRPr="006F0A59">
        <w:rPr>
          <w:spacing w:val="-2"/>
          <w:szCs w:val="28"/>
          <w:lang w:val="uk-UA"/>
        </w:rPr>
        <w:t>Досудове вирішення господарських спорів.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Правове положення, функції та повноваження місцевих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Основні функції і повноваження апеляційного господарського суду.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Виконання касаційних функцій у господарських спорах.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Поняття юрисдикції та її види.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Предметна та суб’єктна юрисдикція господарських судів.</w:t>
      </w:r>
    </w:p>
    <w:p w:rsidR="002F15DC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Інстанційна юрисдикція господарських судів.</w:t>
      </w:r>
    </w:p>
    <w:p w:rsidR="00980093" w:rsidRPr="006F0A59" w:rsidRDefault="002F15DC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Територіальна юрисдикція (підсудність).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відносяться до юрисдикції господарських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Справи, що віднесені до розгляду Вищим судом з питань інтелектуальної власності.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Компетенція третейських судів.</w:t>
      </w:r>
    </w:p>
    <w:p w:rsidR="00837C7E" w:rsidRPr="006F0A59" w:rsidRDefault="00837C7E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Право на передачу спору на розгляд іноземного суду.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изначення складу господарського суду</w:t>
      </w:r>
      <w:r>
        <w:rPr>
          <w:bCs/>
          <w:lang w:val="uk-UA"/>
        </w:rPr>
        <w:t xml:space="preserve">. </w:t>
      </w:r>
      <w:r w:rsidRPr="009E3AC1">
        <w:rPr>
          <w:bCs/>
          <w:caps/>
          <w:lang w:val="uk-UA"/>
        </w:rPr>
        <w:t>В</w:t>
      </w:r>
      <w:r w:rsidRPr="009E3AC1">
        <w:rPr>
          <w:bCs/>
          <w:lang w:val="uk-UA"/>
        </w:rPr>
        <w:t>ідводи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судового процесу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У</w:t>
      </w:r>
      <w:r w:rsidRPr="009E3AC1">
        <w:rPr>
          <w:bCs/>
          <w:lang w:val="uk-UA"/>
        </w:rPr>
        <w:t>часники справи</w:t>
      </w:r>
      <w:r>
        <w:rPr>
          <w:bCs/>
          <w:caps/>
          <w:lang w:val="uk-UA"/>
        </w:rPr>
        <w:t>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E3AC1">
        <w:rPr>
          <w:bCs/>
          <w:caps/>
          <w:lang w:val="uk-UA"/>
        </w:rPr>
        <w:t>Т</w:t>
      </w:r>
      <w:r w:rsidRPr="009E3AC1">
        <w:rPr>
          <w:bCs/>
          <w:lang w:val="uk-UA"/>
        </w:rPr>
        <w:t>реті особи</w:t>
      </w:r>
      <w:r>
        <w:rPr>
          <w:bCs/>
          <w:lang w:val="uk-UA"/>
        </w:rPr>
        <w:t>.</w:t>
      </w:r>
    </w:p>
    <w:p w:rsidR="00A86658" w:rsidRPr="009E3AC1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П</w:t>
      </w:r>
      <w:r w:rsidRPr="009E3AC1">
        <w:rPr>
          <w:bCs/>
          <w:lang w:val="uk-UA"/>
        </w:rPr>
        <w:t>редставництво у господарському су</w:t>
      </w:r>
      <w:r>
        <w:rPr>
          <w:bCs/>
          <w:lang w:val="uk-UA"/>
        </w:rPr>
        <w:t>дочинстві.</w:t>
      </w:r>
    </w:p>
    <w:p w:rsidR="00A86658" w:rsidRDefault="00A86658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9E3AC1">
        <w:rPr>
          <w:bCs/>
          <w:caps/>
          <w:lang w:val="uk-UA"/>
        </w:rPr>
        <w:t>І</w:t>
      </w:r>
      <w:r w:rsidRPr="009E3AC1">
        <w:rPr>
          <w:bCs/>
          <w:lang w:val="uk-UA"/>
        </w:rPr>
        <w:t>нші учасники судового процесу</w:t>
      </w:r>
      <w:r>
        <w:rPr>
          <w:bCs/>
          <w:lang w:val="uk-UA"/>
        </w:rPr>
        <w:t>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Визначення складу господарського суду.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Одноособовий або колегіальний розгляд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Підстави для відводу (самовідводу) судді, учасників справи.</w:t>
      </w:r>
    </w:p>
    <w:p w:rsidR="00A86658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Процесуальне правонаступництво.</w:t>
      </w:r>
    </w:p>
    <w:p w:rsidR="002F15DC" w:rsidRPr="006F0A59" w:rsidRDefault="00A8665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Представництво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Доказування і докази в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Суб’єкти, об’єкти, ознаки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Предмет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Факти, які не підлягають доказуванню.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Види доказів у господарському процесі.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Класифікація судових доказів.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Обов’язок доказування. Звільнення від доказування.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lastRenderedPageBreak/>
        <w:t>Поняття та види судових витрат.</w:t>
      </w:r>
    </w:p>
    <w:p w:rsidR="002F15DC" w:rsidRPr="006F0A59" w:rsidRDefault="000871E8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color w:val="000000"/>
          <w:szCs w:val="28"/>
          <w:lang w:val="uk-UA"/>
        </w:rPr>
        <w:t>Порядок розподілу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Обчислення процесуальних строків.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szCs w:val="28"/>
          <w:lang w:val="uk-UA"/>
        </w:rPr>
      </w:pPr>
      <w:r w:rsidRPr="006F0A59">
        <w:rPr>
          <w:szCs w:val="28"/>
          <w:lang w:val="uk-UA"/>
        </w:rPr>
        <w:t>Види судових витрат. Визначення суми судових витрат.</w:t>
      </w:r>
    </w:p>
    <w:p w:rsidR="000871E8" w:rsidRPr="006F0A59" w:rsidRDefault="000871E8" w:rsidP="00044FBA">
      <w:pPr>
        <w:pStyle w:val="af5"/>
        <w:numPr>
          <w:ilvl w:val="0"/>
          <w:numId w:val="29"/>
        </w:numPr>
        <w:tabs>
          <w:tab w:val="left" w:pos="567"/>
        </w:tabs>
        <w:ind w:left="0" w:firstLine="0"/>
        <w:rPr>
          <w:lang w:val="uk-UA"/>
        </w:rPr>
      </w:pPr>
      <w:r w:rsidRPr="006F0A59">
        <w:rPr>
          <w:szCs w:val="28"/>
          <w:lang w:val="uk-UA"/>
        </w:rPr>
        <w:t>Забезпечення позову.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>
        <w:rPr>
          <w:bCs/>
          <w:caps/>
          <w:lang w:val="uk-UA"/>
        </w:rPr>
        <w:t>С</w:t>
      </w:r>
      <w:r>
        <w:rPr>
          <w:bCs/>
          <w:lang w:val="uk-UA"/>
        </w:rPr>
        <w:t>утність наказного провадження.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наказ як особлива форма судового рішення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Ознаки спору, за якими судом може бути застосовано наказне провадження по справі.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Зміст судового наказу</w:t>
      </w:r>
      <w:r>
        <w:rPr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3F15BD">
        <w:rPr>
          <w:szCs w:val="28"/>
          <w:lang w:val="uk-UA"/>
        </w:rPr>
        <w:t>Судовий збір за подання заяви про видачу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3F15BD">
        <w:rPr>
          <w:szCs w:val="28"/>
          <w:lang w:val="uk-UA"/>
        </w:rPr>
        <w:t>Підстави для відмови у видачі судового наказу</w:t>
      </w:r>
      <w:r>
        <w:rPr>
          <w:szCs w:val="28"/>
          <w:lang w:val="uk-UA"/>
        </w:rPr>
        <w:t>.</w:t>
      </w:r>
    </w:p>
    <w:p w:rsidR="001B699A" w:rsidRDefault="001B699A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EB13CB">
        <w:rPr>
          <w:bCs/>
          <w:caps/>
          <w:lang w:val="uk-UA"/>
        </w:rPr>
        <w:t>П</w:t>
      </w:r>
      <w:r w:rsidRPr="00EB13CB">
        <w:rPr>
          <w:bCs/>
          <w:lang w:val="uk-UA"/>
        </w:rPr>
        <w:t>орядок розгляду справ у спрощеному позовному провадженні.</w:t>
      </w:r>
    </w:p>
    <w:p w:rsidR="001B699A" w:rsidRPr="006F0A59" w:rsidRDefault="001B699A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lang w:val="uk-UA"/>
        </w:rPr>
        <w:t xml:space="preserve">Особливості </w:t>
      </w:r>
      <w:r w:rsidRPr="006F0A59">
        <w:rPr>
          <w:bCs/>
          <w:lang w:val="uk-UA"/>
        </w:rPr>
        <w:t>розгляду справ у спрощеному позовному провадженні.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П</w:t>
      </w:r>
      <w:r w:rsidR="00773E4F">
        <w:rPr>
          <w:bCs/>
          <w:lang w:val="uk-UA"/>
        </w:rPr>
        <w:t>оняття п</w:t>
      </w:r>
      <w:r w:rsidRPr="00F55502">
        <w:rPr>
          <w:bCs/>
          <w:lang w:val="uk-UA"/>
        </w:rPr>
        <w:t>озов</w:t>
      </w:r>
      <w:r w:rsidR="00773E4F">
        <w:rPr>
          <w:bCs/>
          <w:lang w:val="uk-UA"/>
        </w:rPr>
        <w:t>у</w:t>
      </w:r>
      <w:r w:rsidRPr="00F55502">
        <w:rPr>
          <w:bCs/>
          <w:lang w:val="uk-UA"/>
        </w:rPr>
        <w:t xml:space="preserve">. </w:t>
      </w:r>
      <w:r w:rsidR="00773E4F" w:rsidRPr="00773E4F">
        <w:rPr>
          <w:bCs/>
          <w:lang w:val="uk-UA"/>
        </w:rPr>
        <w:t>Елементи і види позовів.</w:t>
      </w:r>
    </w:p>
    <w:p w:rsidR="00773E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 w:rsidRPr="00773E4F">
        <w:rPr>
          <w:bCs/>
          <w:szCs w:val="28"/>
          <w:lang w:val="uk-UA"/>
        </w:rPr>
        <w:t xml:space="preserve">Позовна заява. </w:t>
      </w:r>
      <w:r w:rsidR="00773E4F" w:rsidRPr="00773E4F">
        <w:rPr>
          <w:szCs w:val="28"/>
          <w:lang w:val="uk-UA"/>
        </w:rPr>
        <w:t>Документи, що додаються до позовної заяви.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773E4F">
        <w:rPr>
          <w:bCs/>
          <w:szCs w:val="28"/>
          <w:lang w:val="uk-UA"/>
        </w:rPr>
        <w:t>Позовне</w:t>
      </w:r>
      <w:r w:rsidRPr="00F55502">
        <w:rPr>
          <w:bCs/>
          <w:lang w:val="uk-UA"/>
        </w:rPr>
        <w:t xml:space="preserve"> провадження.</w:t>
      </w:r>
      <w:r>
        <w:rPr>
          <w:bCs/>
          <w:lang w:val="uk-UA"/>
        </w:rPr>
        <w:t xml:space="preserve"> Ціна позову.</w:t>
      </w:r>
    </w:p>
    <w:p w:rsidR="009E304F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 w:rsidRPr="00F55502">
        <w:rPr>
          <w:lang w:val="uk-UA"/>
        </w:rPr>
        <w:t>Відкриття провадження у справі.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lang w:val="uk-UA"/>
        </w:rPr>
        <w:t>Підготовче провадження.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Врегулювання спору за участю судді.</w:t>
      </w:r>
      <w:r>
        <w:rPr>
          <w:bCs/>
          <w:lang w:val="uk-UA"/>
        </w:rPr>
        <w:t xml:space="preserve"> </w:t>
      </w:r>
      <w:r w:rsidRPr="00F55502">
        <w:rPr>
          <w:bCs/>
          <w:lang w:val="uk-UA"/>
        </w:rPr>
        <w:t>Мирова угода.</w:t>
      </w:r>
    </w:p>
    <w:p w:rsidR="009E304F" w:rsidRPr="00F55502" w:rsidRDefault="009E30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F55502">
        <w:rPr>
          <w:bCs/>
          <w:lang w:val="uk-UA"/>
        </w:rPr>
        <w:t>Розгляд справи по суті.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>Способи фіксування судового процесу і можливі зауваження.</w:t>
      </w:r>
    </w:p>
    <w:p w:rsidR="009E304F" w:rsidRPr="006F0A59" w:rsidRDefault="009E304F" w:rsidP="00044FBA">
      <w:pPr>
        <w:pStyle w:val="af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6F0A59">
        <w:rPr>
          <w:szCs w:val="28"/>
          <w:lang w:val="uk-UA"/>
        </w:rPr>
        <w:t xml:space="preserve">Види судових рішень відповідно до </w:t>
      </w:r>
      <w:proofErr w:type="spellStart"/>
      <w:r w:rsidRPr="006F0A59">
        <w:rPr>
          <w:szCs w:val="28"/>
          <w:lang w:val="uk-UA"/>
        </w:rPr>
        <w:t>інстанційної</w:t>
      </w:r>
      <w:proofErr w:type="spellEnd"/>
      <w:r w:rsidRPr="006F0A59">
        <w:rPr>
          <w:szCs w:val="28"/>
          <w:lang w:val="uk-UA"/>
        </w:rPr>
        <w:t xml:space="preserve"> юрисдикції.</w:t>
      </w:r>
    </w:p>
    <w:p w:rsidR="00773E4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aps/>
          <w:lang w:val="uk-UA"/>
        </w:rPr>
      </w:pPr>
      <w:r w:rsidRPr="001D389F">
        <w:rPr>
          <w:bCs/>
          <w:lang w:val="uk-UA"/>
        </w:rPr>
        <w:t>Апеляційне</w:t>
      </w:r>
      <w:r w:rsidRPr="001D389F">
        <w:rPr>
          <w:bCs/>
          <w:caps/>
          <w:lang w:val="uk-UA"/>
        </w:rPr>
        <w:t xml:space="preserve"> </w:t>
      </w:r>
      <w:r w:rsidRPr="001D389F">
        <w:rPr>
          <w:bCs/>
          <w:lang w:val="uk-UA"/>
        </w:rPr>
        <w:t xml:space="preserve">провадження. </w:t>
      </w:r>
      <w:r>
        <w:rPr>
          <w:bCs/>
          <w:lang w:val="uk-UA"/>
        </w:rPr>
        <w:t>А</w:t>
      </w:r>
      <w:r w:rsidRPr="001D389F">
        <w:rPr>
          <w:bCs/>
          <w:lang w:val="uk-UA"/>
        </w:rPr>
        <w:t>пеляційна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Касаційне провадження</w:t>
      </w:r>
      <w:r>
        <w:rPr>
          <w:bCs/>
          <w:lang w:val="uk-UA"/>
        </w:rPr>
        <w:t>.</w:t>
      </w:r>
      <w:r w:rsidRPr="001D389F">
        <w:rPr>
          <w:bCs/>
          <w:lang w:val="uk-UA"/>
        </w:rPr>
        <w:t xml:space="preserve"> Касаційна скарга</w:t>
      </w:r>
      <w:r w:rsidR="00840EB8">
        <w:rPr>
          <w:bCs/>
          <w:lang w:val="uk-UA"/>
        </w:rPr>
        <w:t>.</w:t>
      </w:r>
    </w:p>
    <w:p w:rsidR="00773E4F" w:rsidRPr="001D389F" w:rsidRDefault="00773E4F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1D389F">
        <w:rPr>
          <w:bCs/>
          <w:lang w:val="uk-UA"/>
        </w:rPr>
        <w:t>Перегляд судових рішень за нововиявленими</w:t>
      </w:r>
      <w:r>
        <w:rPr>
          <w:bCs/>
          <w:lang w:val="uk-UA"/>
        </w:rPr>
        <w:t xml:space="preserve"> </w:t>
      </w:r>
      <w:r w:rsidRPr="001D389F">
        <w:rPr>
          <w:bCs/>
          <w:lang w:val="uk-UA"/>
        </w:rPr>
        <w:t>або виключними обставинами</w:t>
      </w:r>
      <w:r>
        <w:rPr>
          <w:bCs/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proofErr w:type="spellStart"/>
      <w:r>
        <w:rPr>
          <w:bCs/>
          <w:szCs w:val="28"/>
        </w:rPr>
        <w:t>П</w:t>
      </w:r>
      <w:r w:rsidRPr="0004796D">
        <w:rPr>
          <w:bCs/>
          <w:szCs w:val="28"/>
        </w:rPr>
        <w:t>роцесуальні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питання</w:t>
      </w:r>
      <w:proofErr w:type="spellEnd"/>
      <w:r w:rsidRPr="0004796D">
        <w:rPr>
          <w:bCs/>
          <w:szCs w:val="28"/>
        </w:rPr>
        <w:t xml:space="preserve">, </w:t>
      </w:r>
      <w:proofErr w:type="spellStart"/>
      <w:r w:rsidRPr="0004796D">
        <w:rPr>
          <w:bCs/>
          <w:szCs w:val="28"/>
        </w:rPr>
        <w:t>пов’язані</w:t>
      </w:r>
      <w:proofErr w:type="spellEnd"/>
      <w:r w:rsidRPr="0004796D">
        <w:rPr>
          <w:bCs/>
          <w:szCs w:val="28"/>
        </w:rPr>
        <w:t xml:space="preserve"> з </w:t>
      </w:r>
      <w:proofErr w:type="spellStart"/>
      <w:r w:rsidRPr="0004796D">
        <w:rPr>
          <w:bCs/>
          <w:szCs w:val="28"/>
        </w:rPr>
        <w:t>виконанням</w:t>
      </w:r>
      <w:proofErr w:type="spellEnd"/>
      <w:r w:rsidRPr="0004796D">
        <w:rPr>
          <w:bCs/>
          <w:szCs w:val="28"/>
        </w:rPr>
        <w:t xml:space="preserve"> </w:t>
      </w:r>
      <w:proofErr w:type="spellStart"/>
      <w:r w:rsidRPr="0004796D">
        <w:rPr>
          <w:bCs/>
          <w:szCs w:val="28"/>
        </w:rPr>
        <w:t>судових</w:t>
      </w:r>
      <w:proofErr w:type="spellEnd"/>
      <w:r w:rsidRPr="0004796D">
        <w:rPr>
          <w:bCs/>
          <w:szCs w:val="28"/>
        </w:rPr>
        <w:t xml:space="preserve"> </w:t>
      </w:r>
      <w:proofErr w:type="spellStart"/>
      <w:proofErr w:type="gramStart"/>
      <w:r w:rsidRPr="0004796D">
        <w:rPr>
          <w:bCs/>
          <w:szCs w:val="28"/>
        </w:rPr>
        <w:t>р</w:t>
      </w:r>
      <w:proofErr w:type="gramEnd"/>
      <w:r w:rsidRPr="0004796D">
        <w:rPr>
          <w:bCs/>
          <w:szCs w:val="28"/>
        </w:rPr>
        <w:t>ішень</w:t>
      </w:r>
      <w:proofErr w:type="spellEnd"/>
      <w:r w:rsidRPr="0004796D">
        <w:rPr>
          <w:bCs/>
          <w:szCs w:val="28"/>
        </w:rPr>
        <w:t xml:space="preserve"> у </w:t>
      </w:r>
      <w:proofErr w:type="spellStart"/>
      <w:r w:rsidRPr="0004796D">
        <w:rPr>
          <w:bCs/>
          <w:szCs w:val="28"/>
        </w:rPr>
        <w:t>господарських</w:t>
      </w:r>
      <w:proofErr w:type="spellEnd"/>
      <w:r w:rsidRPr="0004796D">
        <w:rPr>
          <w:bCs/>
          <w:szCs w:val="28"/>
        </w:rPr>
        <w:t xml:space="preserve"> справах</w:t>
      </w:r>
      <w:r w:rsidR="00840EB8">
        <w:rPr>
          <w:bCs/>
          <w:szCs w:val="28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0F187E">
        <w:rPr>
          <w:lang w:val="uk-UA"/>
        </w:rPr>
        <w:t>Обов’язковість судових рішень</w:t>
      </w:r>
      <w:r>
        <w:rPr>
          <w:lang w:val="uk-UA"/>
        </w:rPr>
        <w:t>.</w:t>
      </w:r>
    </w:p>
    <w:p w:rsidR="001D35E0" w:rsidRPr="001D389F" w:rsidRDefault="001D35E0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E32B96">
        <w:rPr>
          <w:lang w:val="uk-UA"/>
        </w:rPr>
        <w:t>Судовий контроль за виконанням судових рішень</w:t>
      </w:r>
      <w:r>
        <w:rPr>
          <w:lang w:val="uk-UA"/>
        </w:rPr>
        <w:t>.</w:t>
      </w:r>
    </w:p>
    <w:p w:rsidR="000871E8" w:rsidRPr="006F0A59" w:rsidRDefault="001D35E0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Мирова угода в процесі виконання судового рішення.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Провадження у справах про оскарження рішень третейських судів та про видачу наказів на примусове виконання рішень третейських судів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995667">
        <w:rPr>
          <w:bCs/>
          <w:lang w:val="uk-UA"/>
        </w:rPr>
        <w:t>Відновлення господарським судом втраченого судового провадження</w:t>
      </w:r>
      <w:r>
        <w:rPr>
          <w:bCs/>
          <w:lang w:val="uk-UA"/>
        </w:rPr>
        <w:t>.</w:t>
      </w:r>
    </w:p>
    <w:p w:rsidR="006F0A59" w:rsidRPr="001D389F" w:rsidRDefault="006F0A59" w:rsidP="00044FBA">
      <w:pPr>
        <w:pStyle w:val="21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lang w:val="uk-UA"/>
        </w:rPr>
      </w:pPr>
      <w:r w:rsidRPr="008310F0">
        <w:rPr>
          <w:bCs/>
          <w:lang w:val="uk-UA"/>
        </w:rPr>
        <w:t>Провадження у справах за участю іноземних осіб</w:t>
      </w:r>
      <w:r>
        <w:rPr>
          <w:bCs/>
          <w:lang w:val="uk-UA"/>
        </w:rPr>
        <w:t>.</w:t>
      </w:r>
    </w:p>
    <w:p w:rsidR="000871E8" w:rsidRPr="006F0A59" w:rsidRDefault="006F0A59" w:rsidP="00044FBA">
      <w:pPr>
        <w:pStyle w:val="af5"/>
        <w:numPr>
          <w:ilvl w:val="0"/>
          <w:numId w:val="29"/>
        </w:numPr>
        <w:tabs>
          <w:tab w:val="left" w:pos="-3544"/>
          <w:tab w:val="left" w:pos="567"/>
        </w:tabs>
        <w:ind w:left="0" w:firstLine="0"/>
        <w:jc w:val="both"/>
        <w:rPr>
          <w:color w:val="000000"/>
          <w:szCs w:val="28"/>
          <w:lang w:val="uk-UA"/>
        </w:rPr>
      </w:pPr>
      <w:r w:rsidRPr="006F0A59">
        <w:rPr>
          <w:bCs/>
          <w:lang w:val="uk-UA"/>
        </w:rPr>
        <w:t>Порядок оскарження рішення третейського суду.</w:t>
      </w:r>
    </w:p>
    <w:p w:rsidR="000871E8" w:rsidRPr="00980093" w:rsidRDefault="000871E8" w:rsidP="000871E8">
      <w:pPr>
        <w:tabs>
          <w:tab w:val="left" w:pos="-3544"/>
        </w:tabs>
        <w:jc w:val="both"/>
        <w:rPr>
          <w:color w:val="000000"/>
          <w:szCs w:val="28"/>
          <w:lang w:val="uk-UA"/>
        </w:rPr>
      </w:pPr>
    </w:p>
    <w:sectPr w:rsidR="000871E8" w:rsidRPr="00980093" w:rsidSect="00AF22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B" w:rsidRDefault="00BE0B5B">
      <w:r>
        <w:separator/>
      </w:r>
    </w:p>
  </w:endnote>
  <w:endnote w:type="continuationSeparator" w:id="0">
    <w:p w:rsidR="00BE0B5B" w:rsidRDefault="00B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04008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B5B" w:rsidRDefault="00BE0B5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BE0B5B" w:rsidP="0064649F">
    <w:pPr>
      <w:pStyle w:val="a3"/>
      <w:framePr w:wrap="around" w:vAnchor="text" w:hAnchor="margin" w:xAlign="right" w:y="1"/>
      <w:rPr>
        <w:rStyle w:val="a4"/>
      </w:rPr>
    </w:pPr>
  </w:p>
  <w:p w:rsidR="00BE0B5B" w:rsidRDefault="00BE0B5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B" w:rsidRDefault="00BE0B5B">
      <w:r>
        <w:separator/>
      </w:r>
    </w:p>
  </w:footnote>
  <w:footnote w:type="continuationSeparator" w:id="0">
    <w:p w:rsidR="00BE0B5B" w:rsidRDefault="00BE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04008B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B5B" w:rsidRDefault="00BE0B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B" w:rsidRDefault="0004008B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0B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1B8">
      <w:rPr>
        <w:rStyle w:val="a4"/>
        <w:noProof/>
      </w:rPr>
      <w:t>14</w:t>
    </w:r>
    <w:r>
      <w:rPr>
        <w:rStyle w:val="a4"/>
      </w:rPr>
      <w:fldChar w:fldCharType="end"/>
    </w:r>
  </w:p>
  <w:p w:rsidR="00BE0B5B" w:rsidRDefault="00BE0B5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87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E66"/>
    <w:multiLevelType w:val="hybridMultilevel"/>
    <w:tmpl w:val="E214A83E"/>
    <w:lvl w:ilvl="0" w:tplc="7466D9B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82B"/>
    <w:multiLevelType w:val="hybridMultilevel"/>
    <w:tmpl w:val="9A3C66C8"/>
    <w:lvl w:ilvl="0" w:tplc="9EB4F67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8025DC1"/>
    <w:multiLevelType w:val="hybridMultilevel"/>
    <w:tmpl w:val="0E88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C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D93221"/>
    <w:multiLevelType w:val="hybridMultilevel"/>
    <w:tmpl w:val="C4F6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5F9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D7C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121C"/>
    <w:multiLevelType w:val="hybridMultilevel"/>
    <w:tmpl w:val="C0FC2D08"/>
    <w:lvl w:ilvl="0" w:tplc="4C5C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1CD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67CD8"/>
    <w:multiLevelType w:val="hybridMultilevel"/>
    <w:tmpl w:val="7DC6B6F8"/>
    <w:lvl w:ilvl="0" w:tplc="88CC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4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3836FE3"/>
    <w:multiLevelType w:val="hybridMultilevel"/>
    <w:tmpl w:val="CCEC0E30"/>
    <w:lvl w:ilvl="0" w:tplc="182E1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56F4"/>
    <w:multiLevelType w:val="hybridMultilevel"/>
    <w:tmpl w:val="4220418E"/>
    <w:lvl w:ilvl="0" w:tplc="C94AB4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6688"/>
    <w:multiLevelType w:val="hybridMultilevel"/>
    <w:tmpl w:val="7B481B64"/>
    <w:lvl w:ilvl="0" w:tplc="C94A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5B5F"/>
    <w:multiLevelType w:val="hybridMultilevel"/>
    <w:tmpl w:val="07EE97DC"/>
    <w:lvl w:ilvl="0" w:tplc="576A0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FE4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6AD"/>
    <w:multiLevelType w:val="hybridMultilevel"/>
    <w:tmpl w:val="ACE08F0E"/>
    <w:lvl w:ilvl="0" w:tplc="9A821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0C7C"/>
    <w:multiLevelType w:val="hybridMultilevel"/>
    <w:tmpl w:val="51B03C90"/>
    <w:lvl w:ilvl="0" w:tplc="82CC6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414A0"/>
    <w:multiLevelType w:val="hybridMultilevel"/>
    <w:tmpl w:val="00CC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40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6C75B8E"/>
    <w:multiLevelType w:val="hybridMultilevel"/>
    <w:tmpl w:val="3C62DDA4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00CC9"/>
    <w:multiLevelType w:val="hybridMultilevel"/>
    <w:tmpl w:val="5198A028"/>
    <w:lvl w:ilvl="0" w:tplc="B9EC3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779FB"/>
    <w:multiLevelType w:val="hybridMultilevel"/>
    <w:tmpl w:val="ED626018"/>
    <w:lvl w:ilvl="0" w:tplc="5202A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3289"/>
    <w:multiLevelType w:val="hybridMultilevel"/>
    <w:tmpl w:val="BFD02D40"/>
    <w:lvl w:ilvl="0" w:tplc="4432A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0316B"/>
    <w:multiLevelType w:val="hybridMultilevel"/>
    <w:tmpl w:val="09901F8C"/>
    <w:lvl w:ilvl="0" w:tplc="27E28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E5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DC1428"/>
    <w:multiLevelType w:val="hybridMultilevel"/>
    <w:tmpl w:val="D9ECEC44"/>
    <w:lvl w:ilvl="0" w:tplc="9EB4F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816"/>
    <w:multiLevelType w:val="hybridMultilevel"/>
    <w:tmpl w:val="3ABCB4DE"/>
    <w:lvl w:ilvl="0" w:tplc="035E8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0"/>
  </w:num>
  <w:num w:numId="5">
    <w:abstractNumId w:val="2"/>
  </w:num>
  <w:num w:numId="6">
    <w:abstractNumId w:val="27"/>
  </w:num>
  <w:num w:numId="7">
    <w:abstractNumId w:val="22"/>
  </w:num>
  <w:num w:numId="8">
    <w:abstractNumId w:val="3"/>
  </w:num>
  <w:num w:numId="9">
    <w:abstractNumId w:val="17"/>
  </w:num>
  <w:num w:numId="10">
    <w:abstractNumId w:val="24"/>
  </w:num>
  <w:num w:numId="11">
    <w:abstractNumId w:val="10"/>
  </w:num>
  <w:num w:numId="12">
    <w:abstractNumId w:val="15"/>
  </w:num>
  <w:num w:numId="13">
    <w:abstractNumId w:val="18"/>
  </w:num>
  <w:num w:numId="14">
    <w:abstractNumId w:val="28"/>
  </w:num>
  <w:num w:numId="15">
    <w:abstractNumId w:val="8"/>
  </w:num>
  <w:num w:numId="16">
    <w:abstractNumId w:val="13"/>
  </w:num>
  <w:num w:numId="17">
    <w:abstractNumId w:val="14"/>
  </w:num>
  <w:num w:numId="18">
    <w:abstractNumId w:val="25"/>
  </w:num>
  <w:num w:numId="19">
    <w:abstractNumId w:val="9"/>
  </w:num>
  <w:num w:numId="20">
    <w:abstractNumId w:val="23"/>
  </w:num>
  <w:num w:numId="21">
    <w:abstractNumId w:val="16"/>
  </w:num>
  <w:num w:numId="22">
    <w:abstractNumId w:val="21"/>
  </w:num>
  <w:num w:numId="23">
    <w:abstractNumId w:val="6"/>
  </w:num>
  <w:num w:numId="24">
    <w:abstractNumId w:val="1"/>
  </w:num>
  <w:num w:numId="25">
    <w:abstractNumId w:val="0"/>
  </w:num>
  <w:num w:numId="26">
    <w:abstractNumId w:val="7"/>
  </w:num>
  <w:num w:numId="27">
    <w:abstractNumId w:val="5"/>
  </w:num>
  <w:num w:numId="28">
    <w:abstractNumId w:val="12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195D"/>
    <w:rsid w:val="00013593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36BDD"/>
    <w:rsid w:val="000376E7"/>
    <w:rsid w:val="0004008B"/>
    <w:rsid w:val="00040460"/>
    <w:rsid w:val="00044FBA"/>
    <w:rsid w:val="00045114"/>
    <w:rsid w:val="0004796D"/>
    <w:rsid w:val="000503DA"/>
    <w:rsid w:val="00050BCB"/>
    <w:rsid w:val="0005519B"/>
    <w:rsid w:val="000555B8"/>
    <w:rsid w:val="00061244"/>
    <w:rsid w:val="00062362"/>
    <w:rsid w:val="00063652"/>
    <w:rsid w:val="00063E0C"/>
    <w:rsid w:val="00070346"/>
    <w:rsid w:val="00071052"/>
    <w:rsid w:val="00071D7D"/>
    <w:rsid w:val="000731F5"/>
    <w:rsid w:val="000752BE"/>
    <w:rsid w:val="00075791"/>
    <w:rsid w:val="00077ADD"/>
    <w:rsid w:val="0008654C"/>
    <w:rsid w:val="000871E8"/>
    <w:rsid w:val="000935F6"/>
    <w:rsid w:val="0009470D"/>
    <w:rsid w:val="000A1483"/>
    <w:rsid w:val="000B3C43"/>
    <w:rsid w:val="000B429F"/>
    <w:rsid w:val="000B5079"/>
    <w:rsid w:val="000B543E"/>
    <w:rsid w:val="000B6D5C"/>
    <w:rsid w:val="000C19A3"/>
    <w:rsid w:val="000D0F7B"/>
    <w:rsid w:val="000D6B68"/>
    <w:rsid w:val="000E0C18"/>
    <w:rsid w:val="000E3690"/>
    <w:rsid w:val="000F013D"/>
    <w:rsid w:val="000F097B"/>
    <w:rsid w:val="000F1AC5"/>
    <w:rsid w:val="000F2865"/>
    <w:rsid w:val="000F452C"/>
    <w:rsid w:val="000F50E3"/>
    <w:rsid w:val="000F778D"/>
    <w:rsid w:val="000F7AD9"/>
    <w:rsid w:val="000F7F68"/>
    <w:rsid w:val="001012FE"/>
    <w:rsid w:val="0010133D"/>
    <w:rsid w:val="001013A6"/>
    <w:rsid w:val="00103587"/>
    <w:rsid w:val="00113307"/>
    <w:rsid w:val="00113DA3"/>
    <w:rsid w:val="00117236"/>
    <w:rsid w:val="001212F3"/>
    <w:rsid w:val="001220BF"/>
    <w:rsid w:val="00124BBC"/>
    <w:rsid w:val="001403E9"/>
    <w:rsid w:val="001421B3"/>
    <w:rsid w:val="00142481"/>
    <w:rsid w:val="001473EA"/>
    <w:rsid w:val="00152147"/>
    <w:rsid w:val="00152DCA"/>
    <w:rsid w:val="00160647"/>
    <w:rsid w:val="00161BC5"/>
    <w:rsid w:val="00164712"/>
    <w:rsid w:val="00177B2C"/>
    <w:rsid w:val="00183484"/>
    <w:rsid w:val="00191583"/>
    <w:rsid w:val="00194C77"/>
    <w:rsid w:val="001A6A83"/>
    <w:rsid w:val="001B0990"/>
    <w:rsid w:val="001B1C06"/>
    <w:rsid w:val="001B1F8E"/>
    <w:rsid w:val="001B3671"/>
    <w:rsid w:val="001B3FB3"/>
    <w:rsid w:val="001B4813"/>
    <w:rsid w:val="001B4EAD"/>
    <w:rsid w:val="001B52FA"/>
    <w:rsid w:val="001B5B42"/>
    <w:rsid w:val="001B699A"/>
    <w:rsid w:val="001C1B76"/>
    <w:rsid w:val="001C2832"/>
    <w:rsid w:val="001D0331"/>
    <w:rsid w:val="001D35E0"/>
    <w:rsid w:val="001D389F"/>
    <w:rsid w:val="001D4269"/>
    <w:rsid w:val="001D6EDF"/>
    <w:rsid w:val="001E220D"/>
    <w:rsid w:val="001E3EE2"/>
    <w:rsid w:val="001E60ED"/>
    <w:rsid w:val="001E6573"/>
    <w:rsid w:val="001E68E2"/>
    <w:rsid w:val="001E781B"/>
    <w:rsid w:val="001F22ED"/>
    <w:rsid w:val="001F56FC"/>
    <w:rsid w:val="001F61FF"/>
    <w:rsid w:val="001F7123"/>
    <w:rsid w:val="0020459E"/>
    <w:rsid w:val="002138A1"/>
    <w:rsid w:val="002169F6"/>
    <w:rsid w:val="00216BDC"/>
    <w:rsid w:val="00216D2D"/>
    <w:rsid w:val="00217D2B"/>
    <w:rsid w:val="00222BC7"/>
    <w:rsid w:val="00222DF1"/>
    <w:rsid w:val="00225EA9"/>
    <w:rsid w:val="002407D0"/>
    <w:rsid w:val="00250E69"/>
    <w:rsid w:val="002532B5"/>
    <w:rsid w:val="002552F2"/>
    <w:rsid w:val="002562F0"/>
    <w:rsid w:val="00256ED3"/>
    <w:rsid w:val="002571F0"/>
    <w:rsid w:val="00264E13"/>
    <w:rsid w:val="00270F9F"/>
    <w:rsid w:val="00271430"/>
    <w:rsid w:val="00273F11"/>
    <w:rsid w:val="00274079"/>
    <w:rsid w:val="002749C7"/>
    <w:rsid w:val="00274A58"/>
    <w:rsid w:val="002764A5"/>
    <w:rsid w:val="00277466"/>
    <w:rsid w:val="00280C69"/>
    <w:rsid w:val="002810BB"/>
    <w:rsid w:val="00281C08"/>
    <w:rsid w:val="00283787"/>
    <w:rsid w:val="002837C6"/>
    <w:rsid w:val="00284308"/>
    <w:rsid w:val="0028765A"/>
    <w:rsid w:val="00297F90"/>
    <w:rsid w:val="002A1522"/>
    <w:rsid w:val="002A2747"/>
    <w:rsid w:val="002A3135"/>
    <w:rsid w:val="002A53BB"/>
    <w:rsid w:val="002A615F"/>
    <w:rsid w:val="002A7BEF"/>
    <w:rsid w:val="002B179E"/>
    <w:rsid w:val="002B2916"/>
    <w:rsid w:val="002B3DA5"/>
    <w:rsid w:val="002B6BD1"/>
    <w:rsid w:val="002C0AB1"/>
    <w:rsid w:val="002C6830"/>
    <w:rsid w:val="002E4CAE"/>
    <w:rsid w:val="002F15DC"/>
    <w:rsid w:val="002F7918"/>
    <w:rsid w:val="00301AA8"/>
    <w:rsid w:val="003027BD"/>
    <w:rsid w:val="00303315"/>
    <w:rsid w:val="00305361"/>
    <w:rsid w:val="003072AF"/>
    <w:rsid w:val="003100D0"/>
    <w:rsid w:val="00310E47"/>
    <w:rsid w:val="003178E5"/>
    <w:rsid w:val="00323DC2"/>
    <w:rsid w:val="003244D1"/>
    <w:rsid w:val="00326102"/>
    <w:rsid w:val="0033679A"/>
    <w:rsid w:val="00336877"/>
    <w:rsid w:val="003431A2"/>
    <w:rsid w:val="003439AD"/>
    <w:rsid w:val="00345112"/>
    <w:rsid w:val="00350F9F"/>
    <w:rsid w:val="003513A1"/>
    <w:rsid w:val="0035164F"/>
    <w:rsid w:val="00355161"/>
    <w:rsid w:val="003557E0"/>
    <w:rsid w:val="003563D3"/>
    <w:rsid w:val="00356659"/>
    <w:rsid w:val="00356968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6EBF"/>
    <w:rsid w:val="003A7434"/>
    <w:rsid w:val="003B00C5"/>
    <w:rsid w:val="003B2FFF"/>
    <w:rsid w:val="003B56DD"/>
    <w:rsid w:val="003B59FD"/>
    <w:rsid w:val="003C30E0"/>
    <w:rsid w:val="003D3047"/>
    <w:rsid w:val="003D44EB"/>
    <w:rsid w:val="003E31B8"/>
    <w:rsid w:val="003F15BD"/>
    <w:rsid w:val="003F1CA5"/>
    <w:rsid w:val="003F537B"/>
    <w:rsid w:val="003F6265"/>
    <w:rsid w:val="00400D5E"/>
    <w:rsid w:val="00401D93"/>
    <w:rsid w:val="00404326"/>
    <w:rsid w:val="004115FB"/>
    <w:rsid w:val="00412236"/>
    <w:rsid w:val="00415F42"/>
    <w:rsid w:val="00416B6B"/>
    <w:rsid w:val="00424CED"/>
    <w:rsid w:val="00424E54"/>
    <w:rsid w:val="00425D94"/>
    <w:rsid w:val="00426CFA"/>
    <w:rsid w:val="004336FF"/>
    <w:rsid w:val="00433798"/>
    <w:rsid w:val="00435331"/>
    <w:rsid w:val="0043634B"/>
    <w:rsid w:val="00440733"/>
    <w:rsid w:val="00445A51"/>
    <w:rsid w:val="00445BA1"/>
    <w:rsid w:val="004516A3"/>
    <w:rsid w:val="00452983"/>
    <w:rsid w:val="00454E51"/>
    <w:rsid w:val="004554F7"/>
    <w:rsid w:val="00461B32"/>
    <w:rsid w:val="0047258F"/>
    <w:rsid w:val="00473842"/>
    <w:rsid w:val="00475114"/>
    <w:rsid w:val="00475CAB"/>
    <w:rsid w:val="00476E67"/>
    <w:rsid w:val="00477DB6"/>
    <w:rsid w:val="004823CD"/>
    <w:rsid w:val="00491068"/>
    <w:rsid w:val="00493597"/>
    <w:rsid w:val="00494C8B"/>
    <w:rsid w:val="00495F3D"/>
    <w:rsid w:val="004A006C"/>
    <w:rsid w:val="004A41CA"/>
    <w:rsid w:val="004A5BF8"/>
    <w:rsid w:val="004A5F73"/>
    <w:rsid w:val="004A71C4"/>
    <w:rsid w:val="004B3C9F"/>
    <w:rsid w:val="004B7B9E"/>
    <w:rsid w:val="004C1C20"/>
    <w:rsid w:val="004C2CCD"/>
    <w:rsid w:val="004C2EA7"/>
    <w:rsid w:val="004C56BF"/>
    <w:rsid w:val="004D1C5E"/>
    <w:rsid w:val="004D2DB4"/>
    <w:rsid w:val="004E14E4"/>
    <w:rsid w:val="004E25E1"/>
    <w:rsid w:val="004E4797"/>
    <w:rsid w:val="004F386F"/>
    <w:rsid w:val="004F5DCC"/>
    <w:rsid w:val="004F693B"/>
    <w:rsid w:val="004F7ED1"/>
    <w:rsid w:val="00500575"/>
    <w:rsid w:val="005046A1"/>
    <w:rsid w:val="00510D57"/>
    <w:rsid w:val="0051697E"/>
    <w:rsid w:val="00524279"/>
    <w:rsid w:val="00524548"/>
    <w:rsid w:val="00524572"/>
    <w:rsid w:val="00525CBE"/>
    <w:rsid w:val="00530C25"/>
    <w:rsid w:val="00532944"/>
    <w:rsid w:val="00533855"/>
    <w:rsid w:val="0054264E"/>
    <w:rsid w:val="00550352"/>
    <w:rsid w:val="005508E0"/>
    <w:rsid w:val="00552295"/>
    <w:rsid w:val="00552B40"/>
    <w:rsid w:val="00556D61"/>
    <w:rsid w:val="0055730A"/>
    <w:rsid w:val="00560FB8"/>
    <w:rsid w:val="00562D26"/>
    <w:rsid w:val="00564567"/>
    <w:rsid w:val="005647FA"/>
    <w:rsid w:val="00565E5A"/>
    <w:rsid w:val="00580038"/>
    <w:rsid w:val="00580990"/>
    <w:rsid w:val="00581694"/>
    <w:rsid w:val="00581996"/>
    <w:rsid w:val="00583D93"/>
    <w:rsid w:val="00585420"/>
    <w:rsid w:val="0058564B"/>
    <w:rsid w:val="00586F2B"/>
    <w:rsid w:val="00593D4C"/>
    <w:rsid w:val="00595BAC"/>
    <w:rsid w:val="00595F86"/>
    <w:rsid w:val="005A18A8"/>
    <w:rsid w:val="005A1CC2"/>
    <w:rsid w:val="005A59AC"/>
    <w:rsid w:val="005B435B"/>
    <w:rsid w:val="005C74E7"/>
    <w:rsid w:val="005C7FF6"/>
    <w:rsid w:val="005D5E7F"/>
    <w:rsid w:val="005E03FF"/>
    <w:rsid w:val="005E07D0"/>
    <w:rsid w:val="005E1AEA"/>
    <w:rsid w:val="005F3B18"/>
    <w:rsid w:val="005F4B4D"/>
    <w:rsid w:val="00607861"/>
    <w:rsid w:val="006109FB"/>
    <w:rsid w:val="0061451B"/>
    <w:rsid w:val="00615F85"/>
    <w:rsid w:val="00616C35"/>
    <w:rsid w:val="00617AE7"/>
    <w:rsid w:val="006209A9"/>
    <w:rsid w:val="00631439"/>
    <w:rsid w:val="00635E53"/>
    <w:rsid w:val="0063686A"/>
    <w:rsid w:val="00641850"/>
    <w:rsid w:val="006418A0"/>
    <w:rsid w:val="006422E4"/>
    <w:rsid w:val="00645638"/>
    <w:rsid w:val="006462E1"/>
    <w:rsid w:val="0064649F"/>
    <w:rsid w:val="006476B8"/>
    <w:rsid w:val="00647DC1"/>
    <w:rsid w:val="0065377C"/>
    <w:rsid w:val="00661D52"/>
    <w:rsid w:val="00662D81"/>
    <w:rsid w:val="006649C3"/>
    <w:rsid w:val="00666136"/>
    <w:rsid w:val="0066645A"/>
    <w:rsid w:val="00667699"/>
    <w:rsid w:val="00670CCE"/>
    <w:rsid w:val="006718A3"/>
    <w:rsid w:val="00673276"/>
    <w:rsid w:val="00681C66"/>
    <w:rsid w:val="00681E16"/>
    <w:rsid w:val="006861EF"/>
    <w:rsid w:val="00687A0F"/>
    <w:rsid w:val="006905D6"/>
    <w:rsid w:val="00690E32"/>
    <w:rsid w:val="00691FE8"/>
    <w:rsid w:val="00692F28"/>
    <w:rsid w:val="00695FF8"/>
    <w:rsid w:val="006A476E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31E2"/>
    <w:rsid w:val="006F0A59"/>
    <w:rsid w:val="006F1A0D"/>
    <w:rsid w:val="006F3CB2"/>
    <w:rsid w:val="006F558C"/>
    <w:rsid w:val="006F74CF"/>
    <w:rsid w:val="00720990"/>
    <w:rsid w:val="00723450"/>
    <w:rsid w:val="00725735"/>
    <w:rsid w:val="0073248A"/>
    <w:rsid w:val="00732970"/>
    <w:rsid w:val="00736660"/>
    <w:rsid w:val="007375F0"/>
    <w:rsid w:val="007406A8"/>
    <w:rsid w:val="007428DE"/>
    <w:rsid w:val="00750AD3"/>
    <w:rsid w:val="00752E82"/>
    <w:rsid w:val="0075622F"/>
    <w:rsid w:val="00761E50"/>
    <w:rsid w:val="00763F5B"/>
    <w:rsid w:val="00767FCA"/>
    <w:rsid w:val="00773E4F"/>
    <w:rsid w:val="007748E1"/>
    <w:rsid w:val="00776BC9"/>
    <w:rsid w:val="00777C1E"/>
    <w:rsid w:val="00782E81"/>
    <w:rsid w:val="00787E59"/>
    <w:rsid w:val="00790773"/>
    <w:rsid w:val="00791518"/>
    <w:rsid w:val="00794EA9"/>
    <w:rsid w:val="00795759"/>
    <w:rsid w:val="007B0209"/>
    <w:rsid w:val="007B116A"/>
    <w:rsid w:val="007B206E"/>
    <w:rsid w:val="007B3484"/>
    <w:rsid w:val="007B584E"/>
    <w:rsid w:val="007B6A2C"/>
    <w:rsid w:val="007C5C9C"/>
    <w:rsid w:val="007C6518"/>
    <w:rsid w:val="007D221E"/>
    <w:rsid w:val="007D2DA7"/>
    <w:rsid w:val="007E05AE"/>
    <w:rsid w:val="007E2DBE"/>
    <w:rsid w:val="007F1AA2"/>
    <w:rsid w:val="007F1EC6"/>
    <w:rsid w:val="007F4B1A"/>
    <w:rsid w:val="007F4B90"/>
    <w:rsid w:val="007F757F"/>
    <w:rsid w:val="00806A5E"/>
    <w:rsid w:val="00812438"/>
    <w:rsid w:val="008201C5"/>
    <w:rsid w:val="00824CDB"/>
    <w:rsid w:val="00830FCA"/>
    <w:rsid w:val="008310F0"/>
    <w:rsid w:val="0083723C"/>
    <w:rsid w:val="00837C7E"/>
    <w:rsid w:val="00840EB8"/>
    <w:rsid w:val="00854EA7"/>
    <w:rsid w:val="00861284"/>
    <w:rsid w:val="00863AD7"/>
    <w:rsid w:val="00871A15"/>
    <w:rsid w:val="008738FB"/>
    <w:rsid w:val="00874DF3"/>
    <w:rsid w:val="00876089"/>
    <w:rsid w:val="00876C42"/>
    <w:rsid w:val="00883755"/>
    <w:rsid w:val="00887395"/>
    <w:rsid w:val="00890544"/>
    <w:rsid w:val="00894D58"/>
    <w:rsid w:val="00895C0A"/>
    <w:rsid w:val="008A3609"/>
    <w:rsid w:val="008A5B1B"/>
    <w:rsid w:val="008B044B"/>
    <w:rsid w:val="008B09D8"/>
    <w:rsid w:val="008C084F"/>
    <w:rsid w:val="008C1DA7"/>
    <w:rsid w:val="008D58D7"/>
    <w:rsid w:val="008D5C97"/>
    <w:rsid w:val="008D7367"/>
    <w:rsid w:val="008E4828"/>
    <w:rsid w:val="008E6148"/>
    <w:rsid w:val="008F1017"/>
    <w:rsid w:val="008F1433"/>
    <w:rsid w:val="008F443C"/>
    <w:rsid w:val="008F57CD"/>
    <w:rsid w:val="00906E99"/>
    <w:rsid w:val="00910929"/>
    <w:rsid w:val="009146DF"/>
    <w:rsid w:val="00916FC7"/>
    <w:rsid w:val="0092113D"/>
    <w:rsid w:val="0092116E"/>
    <w:rsid w:val="00922E19"/>
    <w:rsid w:val="00923F7F"/>
    <w:rsid w:val="00926560"/>
    <w:rsid w:val="009267E6"/>
    <w:rsid w:val="009276B9"/>
    <w:rsid w:val="00931407"/>
    <w:rsid w:val="009365B2"/>
    <w:rsid w:val="00941B30"/>
    <w:rsid w:val="00942C68"/>
    <w:rsid w:val="009505FE"/>
    <w:rsid w:val="00955A0E"/>
    <w:rsid w:val="009571CC"/>
    <w:rsid w:val="00957FE4"/>
    <w:rsid w:val="00971B46"/>
    <w:rsid w:val="009756BC"/>
    <w:rsid w:val="00980093"/>
    <w:rsid w:val="009821EB"/>
    <w:rsid w:val="00984910"/>
    <w:rsid w:val="00990784"/>
    <w:rsid w:val="00992BE7"/>
    <w:rsid w:val="0099498D"/>
    <w:rsid w:val="00995667"/>
    <w:rsid w:val="00995747"/>
    <w:rsid w:val="00996677"/>
    <w:rsid w:val="009A0978"/>
    <w:rsid w:val="009A6AE5"/>
    <w:rsid w:val="009B2C73"/>
    <w:rsid w:val="009B3BA6"/>
    <w:rsid w:val="009B6968"/>
    <w:rsid w:val="009B7651"/>
    <w:rsid w:val="009B7C1D"/>
    <w:rsid w:val="009C3DB6"/>
    <w:rsid w:val="009C4A4A"/>
    <w:rsid w:val="009C4C06"/>
    <w:rsid w:val="009C5136"/>
    <w:rsid w:val="009C6D3D"/>
    <w:rsid w:val="009D5122"/>
    <w:rsid w:val="009D5967"/>
    <w:rsid w:val="009E26A4"/>
    <w:rsid w:val="009E304F"/>
    <w:rsid w:val="009E3AC1"/>
    <w:rsid w:val="009E66EB"/>
    <w:rsid w:val="009F06C3"/>
    <w:rsid w:val="009F3621"/>
    <w:rsid w:val="009F64FD"/>
    <w:rsid w:val="009F6A20"/>
    <w:rsid w:val="009F6CAD"/>
    <w:rsid w:val="00A0716E"/>
    <w:rsid w:val="00A105A2"/>
    <w:rsid w:val="00A13B4F"/>
    <w:rsid w:val="00A15DDE"/>
    <w:rsid w:val="00A21042"/>
    <w:rsid w:val="00A23429"/>
    <w:rsid w:val="00A24535"/>
    <w:rsid w:val="00A26A29"/>
    <w:rsid w:val="00A26E94"/>
    <w:rsid w:val="00A270A5"/>
    <w:rsid w:val="00A31822"/>
    <w:rsid w:val="00A3372C"/>
    <w:rsid w:val="00A339F6"/>
    <w:rsid w:val="00A36134"/>
    <w:rsid w:val="00A3795C"/>
    <w:rsid w:val="00A40796"/>
    <w:rsid w:val="00A43830"/>
    <w:rsid w:val="00A46178"/>
    <w:rsid w:val="00A53246"/>
    <w:rsid w:val="00A539A0"/>
    <w:rsid w:val="00A606BF"/>
    <w:rsid w:val="00A6115D"/>
    <w:rsid w:val="00A6481C"/>
    <w:rsid w:val="00A667FA"/>
    <w:rsid w:val="00A75AA1"/>
    <w:rsid w:val="00A86658"/>
    <w:rsid w:val="00A94559"/>
    <w:rsid w:val="00A946FE"/>
    <w:rsid w:val="00A958B5"/>
    <w:rsid w:val="00A95975"/>
    <w:rsid w:val="00AA012E"/>
    <w:rsid w:val="00AA0376"/>
    <w:rsid w:val="00AA086F"/>
    <w:rsid w:val="00AA100D"/>
    <w:rsid w:val="00AA2635"/>
    <w:rsid w:val="00AA5863"/>
    <w:rsid w:val="00AB3C4D"/>
    <w:rsid w:val="00AB4C0A"/>
    <w:rsid w:val="00AB686A"/>
    <w:rsid w:val="00AC32F9"/>
    <w:rsid w:val="00AC6014"/>
    <w:rsid w:val="00AD4AB2"/>
    <w:rsid w:val="00AD6287"/>
    <w:rsid w:val="00AE33FE"/>
    <w:rsid w:val="00AE4216"/>
    <w:rsid w:val="00AF1974"/>
    <w:rsid w:val="00AF1AC9"/>
    <w:rsid w:val="00AF22D4"/>
    <w:rsid w:val="00AF3547"/>
    <w:rsid w:val="00AF3FDD"/>
    <w:rsid w:val="00AF4E02"/>
    <w:rsid w:val="00B04363"/>
    <w:rsid w:val="00B131CF"/>
    <w:rsid w:val="00B17201"/>
    <w:rsid w:val="00B20AC1"/>
    <w:rsid w:val="00B220E8"/>
    <w:rsid w:val="00B24F80"/>
    <w:rsid w:val="00B2506A"/>
    <w:rsid w:val="00B266F7"/>
    <w:rsid w:val="00B355A2"/>
    <w:rsid w:val="00B41B06"/>
    <w:rsid w:val="00B44260"/>
    <w:rsid w:val="00B45E3E"/>
    <w:rsid w:val="00B473C3"/>
    <w:rsid w:val="00B52141"/>
    <w:rsid w:val="00B5471C"/>
    <w:rsid w:val="00B64C98"/>
    <w:rsid w:val="00B658B2"/>
    <w:rsid w:val="00B72337"/>
    <w:rsid w:val="00B77AEB"/>
    <w:rsid w:val="00B8133D"/>
    <w:rsid w:val="00B81888"/>
    <w:rsid w:val="00B85058"/>
    <w:rsid w:val="00B87474"/>
    <w:rsid w:val="00B9115F"/>
    <w:rsid w:val="00B94C5B"/>
    <w:rsid w:val="00B97A66"/>
    <w:rsid w:val="00BA6525"/>
    <w:rsid w:val="00BB0CF0"/>
    <w:rsid w:val="00BB0E3E"/>
    <w:rsid w:val="00BB1B24"/>
    <w:rsid w:val="00BB21CC"/>
    <w:rsid w:val="00BB275E"/>
    <w:rsid w:val="00BB3FA0"/>
    <w:rsid w:val="00BB41C0"/>
    <w:rsid w:val="00BB4F4B"/>
    <w:rsid w:val="00BB6058"/>
    <w:rsid w:val="00BC0E65"/>
    <w:rsid w:val="00BC4787"/>
    <w:rsid w:val="00BC53DD"/>
    <w:rsid w:val="00BC68B6"/>
    <w:rsid w:val="00BD1A68"/>
    <w:rsid w:val="00BD2F24"/>
    <w:rsid w:val="00BE0039"/>
    <w:rsid w:val="00BE0B5B"/>
    <w:rsid w:val="00BE18B9"/>
    <w:rsid w:val="00BE1A80"/>
    <w:rsid w:val="00BE1F9C"/>
    <w:rsid w:val="00BE2B1F"/>
    <w:rsid w:val="00BE3770"/>
    <w:rsid w:val="00BE513E"/>
    <w:rsid w:val="00BE75BA"/>
    <w:rsid w:val="00BF0B99"/>
    <w:rsid w:val="00BF2C36"/>
    <w:rsid w:val="00BF3080"/>
    <w:rsid w:val="00BF39DB"/>
    <w:rsid w:val="00BF612D"/>
    <w:rsid w:val="00BF6239"/>
    <w:rsid w:val="00C016BE"/>
    <w:rsid w:val="00C04408"/>
    <w:rsid w:val="00C06E4B"/>
    <w:rsid w:val="00C0713D"/>
    <w:rsid w:val="00C26DBB"/>
    <w:rsid w:val="00C27995"/>
    <w:rsid w:val="00C40CE7"/>
    <w:rsid w:val="00C42F53"/>
    <w:rsid w:val="00C44142"/>
    <w:rsid w:val="00C476C9"/>
    <w:rsid w:val="00C4787F"/>
    <w:rsid w:val="00C509A8"/>
    <w:rsid w:val="00C529E3"/>
    <w:rsid w:val="00C60057"/>
    <w:rsid w:val="00C65FCD"/>
    <w:rsid w:val="00C7232A"/>
    <w:rsid w:val="00C723C7"/>
    <w:rsid w:val="00C72B68"/>
    <w:rsid w:val="00C72D4E"/>
    <w:rsid w:val="00C72E07"/>
    <w:rsid w:val="00C73846"/>
    <w:rsid w:val="00C7740D"/>
    <w:rsid w:val="00C82855"/>
    <w:rsid w:val="00C85CDC"/>
    <w:rsid w:val="00C85D40"/>
    <w:rsid w:val="00C86BFE"/>
    <w:rsid w:val="00C97B7D"/>
    <w:rsid w:val="00CB2ADE"/>
    <w:rsid w:val="00CB450C"/>
    <w:rsid w:val="00CB6960"/>
    <w:rsid w:val="00CB6A0C"/>
    <w:rsid w:val="00CB6A36"/>
    <w:rsid w:val="00CC04CE"/>
    <w:rsid w:val="00CC20DE"/>
    <w:rsid w:val="00CD1405"/>
    <w:rsid w:val="00CD423C"/>
    <w:rsid w:val="00CD5333"/>
    <w:rsid w:val="00CE2389"/>
    <w:rsid w:val="00CE6EA0"/>
    <w:rsid w:val="00CF0437"/>
    <w:rsid w:val="00CF6140"/>
    <w:rsid w:val="00CF775C"/>
    <w:rsid w:val="00D01181"/>
    <w:rsid w:val="00D0194B"/>
    <w:rsid w:val="00D031A0"/>
    <w:rsid w:val="00D06580"/>
    <w:rsid w:val="00D1091D"/>
    <w:rsid w:val="00D15CD7"/>
    <w:rsid w:val="00D2644B"/>
    <w:rsid w:val="00D26BC6"/>
    <w:rsid w:val="00D27631"/>
    <w:rsid w:val="00D30EC1"/>
    <w:rsid w:val="00D31B9E"/>
    <w:rsid w:val="00D32282"/>
    <w:rsid w:val="00D3696C"/>
    <w:rsid w:val="00D3740C"/>
    <w:rsid w:val="00D42A85"/>
    <w:rsid w:val="00D43BA2"/>
    <w:rsid w:val="00D44DA6"/>
    <w:rsid w:val="00D45C61"/>
    <w:rsid w:val="00D51F63"/>
    <w:rsid w:val="00D529BE"/>
    <w:rsid w:val="00D56425"/>
    <w:rsid w:val="00D5774A"/>
    <w:rsid w:val="00D605E2"/>
    <w:rsid w:val="00D606A7"/>
    <w:rsid w:val="00D65451"/>
    <w:rsid w:val="00D741F5"/>
    <w:rsid w:val="00D810A3"/>
    <w:rsid w:val="00D8402F"/>
    <w:rsid w:val="00D8494D"/>
    <w:rsid w:val="00D92DE7"/>
    <w:rsid w:val="00D93614"/>
    <w:rsid w:val="00D939FC"/>
    <w:rsid w:val="00D952B5"/>
    <w:rsid w:val="00DA5407"/>
    <w:rsid w:val="00DA6B27"/>
    <w:rsid w:val="00DB04AE"/>
    <w:rsid w:val="00DB35AC"/>
    <w:rsid w:val="00DB37AB"/>
    <w:rsid w:val="00DB679D"/>
    <w:rsid w:val="00DB686C"/>
    <w:rsid w:val="00DC68F3"/>
    <w:rsid w:val="00DC6D4C"/>
    <w:rsid w:val="00DD2A94"/>
    <w:rsid w:val="00DD4DE3"/>
    <w:rsid w:val="00DD653C"/>
    <w:rsid w:val="00DD65C9"/>
    <w:rsid w:val="00DE090C"/>
    <w:rsid w:val="00DE1AB3"/>
    <w:rsid w:val="00DE5C53"/>
    <w:rsid w:val="00DE5EE7"/>
    <w:rsid w:val="00DF03C1"/>
    <w:rsid w:val="00DF4E54"/>
    <w:rsid w:val="00DF63C7"/>
    <w:rsid w:val="00DF6A9C"/>
    <w:rsid w:val="00DF72F6"/>
    <w:rsid w:val="00E006D1"/>
    <w:rsid w:val="00E0261D"/>
    <w:rsid w:val="00E04767"/>
    <w:rsid w:val="00E0487D"/>
    <w:rsid w:val="00E12AAB"/>
    <w:rsid w:val="00E144AA"/>
    <w:rsid w:val="00E14870"/>
    <w:rsid w:val="00E148A6"/>
    <w:rsid w:val="00E15CC6"/>
    <w:rsid w:val="00E1723B"/>
    <w:rsid w:val="00E21180"/>
    <w:rsid w:val="00E224CE"/>
    <w:rsid w:val="00E246C7"/>
    <w:rsid w:val="00E31A08"/>
    <w:rsid w:val="00E32B96"/>
    <w:rsid w:val="00E32F30"/>
    <w:rsid w:val="00E36C51"/>
    <w:rsid w:val="00E372C8"/>
    <w:rsid w:val="00E45135"/>
    <w:rsid w:val="00E47233"/>
    <w:rsid w:val="00E55159"/>
    <w:rsid w:val="00E57023"/>
    <w:rsid w:val="00E62548"/>
    <w:rsid w:val="00E63C19"/>
    <w:rsid w:val="00E65143"/>
    <w:rsid w:val="00E663C2"/>
    <w:rsid w:val="00E71742"/>
    <w:rsid w:val="00E73D63"/>
    <w:rsid w:val="00E74D92"/>
    <w:rsid w:val="00E82282"/>
    <w:rsid w:val="00E85430"/>
    <w:rsid w:val="00E86025"/>
    <w:rsid w:val="00E86911"/>
    <w:rsid w:val="00E86D81"/>
    <w:rsid w:val="00E92E3B"/>
    <w:rsid w:val="00E932B3"/>
    <w:rsid w:val="00E950B3"/>
    <w:rsid w:val="00E96D68"/>
    <w:rsid w:val="00E96F74"/>
    <w:rsid w:val="00EA0428"/>
    <w:rsid w:val="00EA3A3F"/>
    <w:rsid w:val="00EA458B"/>
    <w:rsid w:val="00EA7361"/>
    <w:rsid w:val="00EA7740"/>
    <w:rsid w:val="00EB13CB"/>
    <w:rsid w:val="00EB2EF4"/>
    <w:rsid w:val="00EB6FD6"/>
    <w:rsid w:val="00EC68FA"/>
    <w:rsid w:val="00ED6881"/>
    <w:rsid w:val="00ED6F1E"/>
    <w:rsid w:val="00EE403B"/>
    <w:rsid w:val="00EF27B3"/>
    <w:rsid w:val="00EF5B82"/>
    <w:rsid w:val="00F137F0"/>
    <w:rsid w:val="00F16899"/>
    <w:rsid w:val="00F26486"/>
    <w:rsid w:val="00F30D3D"/>
    <w:rsid w:val="00F36A34"/>
    <w:rsid w:val="00F4010D"/>
    <w:rsid w:val="00F44054"/>
    <w:rsid w:val="00F45DCE"/>
    <w:rsid w:val="00F51D48"/>
    <w:rsid w:val="00F55502"/>
    <w:rsid w:val="00F571C9"/>
    <w:rsid w:val="00F6361E"/>
    <w:rsid w:val="00F64DC7"/>
    <w:rsid w:val="00F6654A"/>
    <w:rsid w:val="00F6688D"/>
    <w:rsid w:val="00F673BE"/>
    <w:rsid w:val="00F67EBE"/>
    <w:rsid w:val="00F75C9E"/>
    <w:rsid w:val="00F77AB3"/>
    <w:rsid w:val="00F87AE1"/>
    <w:rsid w:val="00F91DF8"/>
    <w:rsid w:val="00FB0BD1"/>
    <w:rsid w:val="00FB10B7"/>
    <w:rsid w:val="00FB644F"/>
    <w:rsid w:val="00FB754B"/>
    <w:rsid w:val="00FB7820"/>
    <w:rsid w:val="00FC422F"/>
    <w:rsid w:val="00FD02AC"/>
    <w:rsid w:val="00FD0B69"/>
    <w:rsid w:val="00FD39DA"/>
    <w:rsid w:val="00FD3EB8"/>
    <w:rsid w:val="00FD7508"/>
    <w:rsid w:val="00FE20E1"/>
    <w:rsid w:val="00FF57F8"/>
    <w:rsid w:val="00FF64A1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0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Мой стиль"/>
    <w:basedOn w:val="a"/>
    <w:link w:val="af1"/>
    <w:qFormat/>
    <w:rsid w:val="00861284"/>
    <w:pPr>
      <w:jc w:val="center"/>
    </w:pPr>
    <w:rPr>
      <w:szCs w:val="20"/>
      <w:lang w:val="uk-UA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Название Знак"/>
    <w:aliases w:val="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1AC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F1AC9"/>
    <w:rPr>
      <w:sz w:val="16"/>
      <w:szCs w:val="16"/>
    </w:rPr>
  </w:style>
  <w:style w:type="character" w:styleId="af6">
    <w:name w:val="Strong"/>
    <w:basedOn w:val="a0"/>
    <w:uiPriority w:val="99"/>
    <w:qFormat/>
    <w:rsid w:val="00435331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435331"/>
    <w:rPr>
      <w:rFonts w:cs="Times New Roman"/>
    </w:rPr>
  </w:style>
  <w:style w:type="paragraph" w:styleId="af7">
    <w:name w:val="Normal (Web)"/>
    <w:basedOn w:val="a"/>
    <w:unhideWhenUsed/>
    <w:rsid w:val="002F79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F7918"/>
  </w:style>
  <w:style w:type="paragraph" w:styleId="af8">
    <w:name w:val="Document Map"/>
    <w:basedOn w:val="a"/>
    <w:link w:val="af9"/>
    <w:uiPriority w:val="99"/>
    <w:semiHidden/>
    <w:unhideWhenUsed/>
    <w:rsid w:val="001B1F8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B1F8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F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57F"/>
    <w:rPr>
      <w:sz w:val="28"/>
      <w:szCs w:val="24"/>
    </w:rPr>
  </w:style>
  <w:style w:type="character" w:customStyle="1" w:styleId="fontstyle01">
    <w:name w:val="fontstyle01"/>
    <w:basedOn w:val="a0"/>
    <w:rsid w:val="00B043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7C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A0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Мой стиль"/>
    <w:basedOn w:val="a"/>
    <w:link w:val="af1"/>
    <w:qFormat/>
    <w:rsid w:val="00861284"/>
    <w:pPr>
      <w:jc w:val="center"/>
    </w:pPr>
    <w:rPr>
      <w:szCs w:val="20"/>
      <w:lang w:val="uk-UA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Название Знак"/>
    <w:aliases w:val="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1AC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F1AC9"/>
    <w:rPr>
      <w:sz w:val="16"/>
      <w:szCs w:val="16"/>
    </w:rPr>
  </w:style>
  <w:style w:type="character" w:styleId="af6">
    <w:name w:val="Strong"/>
    <w:basedOn w:val="a0"/>
    <w:uiPriority w:val="99"/>
    <w:qFormat/>
    <w:rsid w:val="00435331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435331"/>
    <w:rPr>
      <w:rFonts w:cs="Times New Roman"/>
    </w:rPr>
  </w:style>
  <w:style w:type="paragraph" w:styleId="af7">
    <w:name w:val="Normal (Web)"/>
    <w:basedOn w:val="a"/>
    <w:unhideWhenUsed/>
    <w:rsid w:val="002F79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F7918"/>
  </w:style>
  <w:style w:type="paragraph" w:styleId="af8">
    <w:name w:val="Document Map"/>
    <w:basedOn w:val="a"/>
    <w:link w:val="af9"/>
    <w:uiPriority w:val="99"/>
    <w:semiHidden/>
    <w:unhideWhenUsed/>
    <w:rsid w:val="001B1F8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B1F8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F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57F"/>
    <w:rPr>
      <w:sz w:val="28"/>
      <w:szCs w:val="24"/>
    </w:rPr>
  </w:style>
  <w:style w:type="character" w:customStyle="1" w:styleId="fontstyle01">
    <w:name w:val="fontstyle01"/>
    <w:basedOn w:val="a0"/>
    <w:rsid w:val="00B0436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7C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7735-2141-440B-899E-F48549B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3525</Words>
  <Characters>21507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24983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Vlad</cp:lastModifiedBy>
  <cp:revision>9</cp:revision>
  <cp:lastPrinted>2016-07-02T09:50:00Z</cp:lastPrinted>
  <dcterms:created xsi:type="dcterms:W3CDTF">2019-06-14T07:48:00Z</dcterms:created>
  <dcterms:modified xsi:type="dcterms:W3CDTF">2019-08-30T12:05:00Z</dcterms:modified>
</cp:coreProperties>
</file>