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6C" w:rsidRPr="00371177" w:rsidRDefault="00A57C6C" w:rsidP="00A57C6C">
      <w:pPr>
        <w:ind w:firstLine="709"/>
        <w:jc w:val="center"/>
        <w:rPr>
          <w:b/>
          <w:caps/>
          <w:szCs w:val="28"/>
          <w:lang w:val="uk-UA"/>
        </w:rPr>
      </w:pPr>
      <w:r w:rsidRPr="00371177">
        <w:rPr>
          <w:b/>
          <w:caps/>
          <w:szCs w:val="28"/>
          <w:lang w:val="uk-UA"/>
        </w:rPr>
        <w:t>МІНІСТЕРСТВО ВНУТРІШНІХ СПРАВ УКРАЇНИ</w:t>
      </w:r>
    </w:p>
    <w:p w:rsidR="00A57C6C" w:rsidRPr="00371177" w:rsidRDefault="00A57C6C" w:rsidP="00A57C6C">
      <w:pPr>
        <w:ind w:firstLine="709"/>
        <w:jc w:val="center"/>
        <w:rPr>
          <w:b/>
          <w:caps/>
          <w:szCs w:val="28"/>
          <w:lang w:val="uk-UA"/>
        </w:rPr>
      </w:pPr>
    </w:p>
    <w:p w:rsidR="00A57C6C" w:rsidRPr="00371177" w:rsidRDefault="00A57C6C" w:rsidP="00A57C6C">
      <w:pPr>
        <w:pStyle w:val="1"/>
        <w:ind w:firstLine="709"/>
        <w:jc w:val="center"/>
        <w:rPr>
          <w:b/>
          <w:caps/>
          <w:sz w:val="28"/>
          <w:szCs w:val="28"/>
        </w:rPr>
      </w:pPr>
      <w:r w:rsidRPr="00371177">
        <w:rPr>
          <w:b/>
          <w:caps/>
          <w:sz w:val="28"/>
          <w:szCs w:val="28"/>
        </w:rPr>
        <w:t>Дніпропетровський державний університет</w:t>
      </w:r>
      <w:r w:rsidRPr="00371177">
        <w:rPr>
          <w:b/>
          <w:caps/>
          <w:sz w:val="28"/>
          <w:szCs w:val="28"/>
        </w:rPr>
        <w:br/>
        <w:t>внутрішніх справ</w:t>
      </w:r>
    </w:p>
    <w:p w:rsidR="00B069BB" w:rsidRPr="00371177" w:rsidRDefault="00B069BB" w:rsidP="00B069BB">
      <w:pPr>
        <w:rPr>
          <w:lang w:val="uk-UA"/>
        </w:rPr>
      </w:pPr>
    </w:p>
    <w:p w:rsidR="00A57C6C" w:rsidRPr="00371177" w:rsidRDefault="00A57C6C" w:rsidP="00A57C6C">
      <w:pPr>
        <w:jc w:val="center"/>
        <w:rPr>
          <w:b/>
          <w:bCs/>
          <w:szCs w:val="28"/>
          <w:lang w:val="uk-UA"/>
        </w:rPr>
      </w:pPr>
      <w:r w:rsidRPr="00371177">
        <w:rPr>
          <w:b/>
          <w:szCs w:val="28"/>
          <w:lang w:val="uk-UA"/>
        </w:rPr>
        <w:t xml:space="preserve">ФАКУЛЬТЕТ </w:t>
      </w:r>
      <w:r w:rsidRPr="00371177">
        <w:rPr>
          <w:b/>
          <w:bCs/>
          <w:szCs w:val="28"/>
          <w:lang w:val="uk-UA"/>
        </w:rPr>
        <w:t xml:space="preserve">ПІДГОТОВКИ ФАХІВЦІВ </w:t>
      </w:r>
    </w:p>
    <w:p w:rsidR="00A57C6C" w:rsidRPr="00371177" w:rsidRDefault="00A57C6C" w:rsidP="00A57C6C">
      <w:pPr>
        <w:jc w:val="center"/>
        <w:rPr>
          <w:b/>
          <w:bCs/>
          <w:szCs w:val="28"/>
          <w:lang w:val="uk-UA"/>
        </w:rPr>
      </w:pPr>
      <w:r w:rsidRPr="00371177">
        <w:rPr>
          <w:b/>
          <w:bCs/>
          <w:szCs w:val="28"/>
          <w:lang w:val="uk-UA"/>
        </w:rPr>
        <w:t>ДЛЯ ОРГАНІВ  ДОСУДОВОГО РОЗСЛІДУВАННЯ</w:t>
      </w:r>
    </w:p>
    <w:p w:rsidR="00A57C6C" w:rsidRPr="00371177" w:rsidRDefault="00A57C6C" w:rsidP="00A57C6C">
      <w:pPr>
        <w:jc w:val="center"/>
        <w:rPr>
          <w:szCs w:val="28"/>
          <w:lang w:val="uk-UA"/>
        </w:rPr>
      </w:pPr>
    </w:p>
    <w:p w:rsidR="00A57C6C" w:rsidRPr="00371177" w:rsidRDefault="00A57C6C" w:rsidP="00A57C6C">
      <w:pPr>
        <w:pStyle w:val="af7"/>
        <w:spacing w:line="240" w:lineRule="auto"/>
        <w:ind w:firstLine="709"/>
        <w:outlineLvl w:val="0"/>
        <w:rPr>
          <w:b w:val="0"/>
          <w:szCs w:val="28"/>
        </w:rPr>
      </w:pPr>
      <w:r w:rsidRPr="00371177">
        <w:rPr>
          <w:b w:val="0"/>
          <w:szCs w:val="28"/>
        </w:rPr>
        <w:t>К</w:t>
      </w:r>
      <w:r w:rsidRPr="00371177">
        <w:rPr>
          <w:b w:val="0"/>
          <w:caps w:val="0"/>
          <w:szCs w:val="28"/>
        </w:rPr>
        <w:t>афедра кримінального процесу</w:t>
      </w:r>
    </w:p>
    <w:p w:rsidR="00A57C6C" w:rsidRPr="00371177" w:rsidRDefault="00A57C6C" w:rsidP="00A57C6C">
      <w:pPr>
        <w:ind w:firstLine="709"/>
        <w:rPr>
          <w:lang w:val="uk-UA"/>
        </w:rPr>
      </w:pPr>
    </w:p>
    <w:p w:rsidR="00E224CE" w:rsidRPr="00371177" w:rsidRDefault="00E224CE" w:rsidP="00E92E3B">
      <w:pPr>
        <w:rPr>
          <w:b/>
          <w:szCs w:val="28"/>
          <w:lang w:val="uk-UA"/>
        </w:rPr>
      </w:pPr>
    </w:p>
    <w:p w:rsidR="00343D17" w:rsidRPr="00371177" w:rsidRDefault="00343D17" w:rsidP="00E92E3B">
      <w:pPr>
        <w:rPr>
          <w:lang w:val="uk-UA"/>
        </w:rPr>
      </w:pPr>
    </w:p>
    <w:p w:rsidR="00371177" w:rsidRPr="00371177" w:rsidRDefault="00371177" w:rsidP="00E92E3B">
      <w:pPr>
        <w:rPr>
          <w:lang w:val="uk-UA"/>
        </w:rPr>
      </w:pPr>
    </w:p>
    <w:p w:rsidR="00371177" w:rsidRPr="00371177" w:rsidRDefault="00371177" w:rsidP="00E92E3B">
      <w:pPr>
        <w:rPr>
          <w:lang w:val="uk-UA"/>
        </w:rPr>
      </w:pPr>
    </w:p>
    <w:p w:rsidR="00371177" w:rsidRPr="00371177" w:rsidRDefault="00371177" w:rsidP="00E92E3B">
      <w:pPr>
        <w:rPr>
          <w:lang w:val="uk-UA"/>
        </w:rPr>
      </w:pPr>
    </w:p>
    <w:p w:rsidR="00371177" w:rsidRPr="00371177" w:rsidRDefault="00371177" w:rsidP="00E92E3B">
      <w:pPr>
        <w:rPr>
          <w:lang w:val="uk-UA"/>
        </w:rPr>
      </w:pPr>
    </w:p>
    <w:p w:rsidR="00371177" w:rsidRPr="00371177" w:rsidRDefault="00371177" w:rsidP="00E92E3B">
      <w:pPr>
        <w:rPr>
          <w:lang w:val="uk-UA"/>
        </w:rPr>
      </w:pPr>
    </w:p>
    <w:p w:rsidR="00371177" w:rsidRPr="00371177" w:rsidRDefault="00371177" w:rsidP="00E92E3B">
      <w:pPr>
        <w:rPr>
          <w:lang w:val="uk-UA"/>
        </w:rPr>
      </w:pPr>
    </w:p>
    <w:p w:rsidR="00371177" w:rsidRPr="00371177" w:rsidRDefault="00371177" w:rsidP="00E92E3B">
      <w:pPr>
        <w:rPr>
          <w:lang w:val="uk-UA"/>
        </w:rPr>
      </w:pPr>
    </w:p>
    <w:p w:rsidR="00371177" w:rsidRPr="00371177" w:rsidRDefault="00371177" w:rsidP="00E92E3B">
      <w:pPr>
        <w:rPr>
          <w:lang w:val="uk-UA"/>
        </w:rPr>
      </w:pPr>
    </w:p>
    <w:p w:rsidR="004A15FC" w:rsidRDefault="004A15FC" w:rsidP="004A15FC">
      <w:pPr>
        <w:pStyle w:val="2"/>
        <w:shd w:val="clear" w:color="auto" w:fill="FFFFFF"/>
        <w:spacing w:after="0"/>
        <w:jc w:val="center"/>
        <w:rPr>
          <w:rFonts w:ascii="Times New Roman" w:hAnsi="Times New Roman"/>
          <w:i w:val="0"/>
          <w:iCs w:val="0"/>
          <w:lang w:val="uk-UA"/>
        </w:rPr>
      </w:pPr>
      <w:r w:rsidRPr="00E13498">
        <w:rPr>
          <w:rFonts w:ascii="Times New Roman" w:hAnsi="Times New Roman"/>
          <w:i w:val="0"/>
          <w:iCs w:val="0"/>
          <w:lang w:val="uk-UA"/>
        </w:rPr>
        <w:t xml:space="preserve">МЕТОДИЧНІ РЕКОМЕНДАЦІЇ ЩОДО ОРГАНІЗАЦІЇ САМОСТІЙНОЇ ТА ІНДИВІДУАЛЬНОЇ РОБОТИ </w:t>
      </w:r>
    </w:p>
    <w:p w:rsidR="004A15FC" w:rsidRPr="004A15FC" w:rsidRDefault="004A15FC" w:rsidP="004A15FC">
      <w:pPr>
        <w:rPr>
          <w:lang w:val="uk-UA"/>
        </w:rPr>
      </w:pPr>
    </w:p>
    <w:p w:rsidR="004A15FC" w:rsidRPr="00E13498" w:rsidRDefault="004A15FC" w:rsidP="004A15FC">
      <w:pPr>
        <w:jc w:val="center"/>
        <w:rPr>
          <w:b/>
          <w:szCs w:val="28"/>
          <w:lang w:val="uk-UA"/>
        </w:rPr>
      </w:pPr>
      <w:r w:rsidRPr="00E13498">
        <w:rPr>
          <w:b/>
          <w:szCs w:val="28"/>
          <w:lang w:val="uk-UA"/>
        </w:rPr>
        <w:t>з навчальної дисципліни Досудове розслідування»</w:t>
      </w:r>
    </w:p>
    <w:p w:rsidR="004A15FC" w:rsidRPr="00681B6F" w:rsidRDefault="004A15FC" w:rsidP="004A15FC">
      <w:pPr>
        <w:jc w:val="center"/>
        <w:rPr>
          <w:szCs w:val="28"/>
          <w:lang w:val="uk-UA"/>
        </w:rPr>
      </w:pPr>
      <w:r w:rsidRPr="00681B6F">
        <w:rPr>
          <w:szCs w:val="28"/>
          <w:lang w:val="uk-UA"/>
        </w:rPr>
        <w:t>спеціальність 6.030401 Правознавство</w:t>
      </w:r>
    </w:p>
    <w:p w:rsidR="00AE56C5" w:rsidRDefault="004A15FC" w:rsidP="004A15FC">
      <w:pPr>
        <w:jc w:val="center"/>
        <w:rPr>
          <w:szCs w:val="28"/>
          <w:lang w:val="uk-UA"/>
        </w:rPr>
      </w:pPr>
      <w:r w:rsidRPr="00681B6F">
        <w:rPr>
          <w:szCs w:val="28"/>
          <w:lang w:val="uk-UA"/>
        </w:rPr>
        <w:t xml:space="preserve">для здобувачів вищої освіти 5 курсу </w:t>
      </w:r>
      <w:r w:rsidR="00AE56C5">
        <w:rPr>
          <w:szCs w:val="28"/>
        </w:rPr>
        <w:t>ФПФПНП ННІ ЗНПК</w:t>
      </w:r>
    </w:p>
    <w:p w:rsidR="004A15FC" w:rsidRPr="00681B6F" w:rsidRDefault="004A15FC" w:rsidP="004A15FC">
      <w:pPr>
        <w:jc w:val="center"/>
        <w:rPr>
          <w:szCs w:val="28"/>
          <w:lang w:val="uk-UA"/>
        </w:rPr>
      </w:pPr>
      <w:r w:rsidRPr="00681B6F">
        <w:rPr>
          <w:szCs w:val="28"/>
          <w:lang w:val="uk-UA"/>
        </w:rPr>
        <w:t>що навчаються на першому (бакалаврському) рівні вищої освіти</w:t>
      </w:r>
    </w:p>
    <w:p w:rsidR="00BD4BDE" w:rsidRPr="00371177" w:rsidRDefault="00BD4BDE" w:rsidP="00B069BB">
      <w:pPr>
        <w:jc w:val="center"/>
        <w:rPr>
          <w:lang w:val="uk-UA"/>
        </w:rPr>
      </w:pPr>
    </w:p>
    <w:p w:rsidR="00BD4BDE" w:rsidRPr="00371177" w:rsidRDefault="00BD4BDE" w:rsidP="00BD4BDE">
      <w:pPr>
        <w:ind w:firstLine="709"/>
        <w:jc w:val="both"/>
        <w:rPr>
          <w:lang w:val="uk-UA"/>
        </w:rPr>
      </w:pPr>
    </w:p>
    <w:p w:rsidR="00BF0B99" w:rsidRPr="00371177" w:rsidRDefault="00BF0B99" w:rsidP="0064649F">
      <w:pPr>
        <w:jc w:val="both"/>
        <w:rPr>
          <w:lang w:val="uk-UA"/>
        </w:rPr>
      </w:pPr>
    </w:p>
    <w:p w:rsidR="003776B6" w:rsidRPr="00371177" w:rsidRDefault="003776B6" w:rsidP="0064649F">
      <w:pPr>
        <w:jc w:val="both"/>
        <w:rPr>
          <w:lang w:val="uk-UA"/>
        </w:rPr>
      </w:pPr>
    </w:p>
    <w:p w:rsidR="0064649F" w:rsidRPr="00371177" w:rsidRDefault="0064649F" w:rsidP="0064649F">
      <w:pPr>
        <w:jc w:val="both"/>
        <w:rPr>
          <w:lang w:val="uk-UA"/>
        </w:rPr>
      </w:pPr>
    </w:p>
    <w:p w:rsidR="002A53BB" w:rsidRPr="00371177" w:rsidRDefault="002A53BB" w:rsidP="0064649F">
      <w:pPr>
        <w:jc w:val="center"/>
        <w:rPr>
          <w:snapToGrid w:val="0"/>
          <w:szCs w:val="28"/>
          <w:lang w:val="uk-UA"/>
        </w:rPr>
      </w:pPr>
    </w:p>
    <w:p w:rsidR="002A53BB" w:rsidRPr="00371177" w:rsidRDefault="002A53BB" w:rsidP="0064649F">
      <w:pPr>
        <w:jc w:val="center"/>
        <w:rPr>
          <w:snapToGrid w:val="0"/>
          <w:szCs w:val="28"/>
          <w:lang w:val="uk-UA"/>
        </w:rPr>
      </w:pPr>
    </w:p>
    <w:p w:rsidR="001B3FB3" w:rsidRPr="00371177" w:rsidRDefault="001B3FB3" w:rsidP="0064649F">
      <w:pPr>
        <w:jc w:val="center"/>
        <w:rPr>
          <w:snapToGrid w:val="0"/>
          <w:szCs w:val="28"/>
          <w:lang w:val="uk-UA"/>
        </w:rPr>
      </w:pPr>
    </w:p>
    <w:p w:rsidR="001B3FB3" w:rsidRPr="00371177" w:rsidRDefault="001B3FB3" w:rsidP="0064649F">
      <w:pPr>
        <w:jc w:val="center"/>
        <w:rPr>
          <w:snapToGrid w:val="0"/>
          <w:szCs w:val="28"/>
          <w:lang w:val="uk-UA"/>
        </w:rPr>
      </w:pPr>
    </w:p>
    <w:p w:rsidR="00AE37A1" w:rsidRPr="00371177" w:rsidRDefault="00AE37A1" w:rsidP="0064649F">
      <w:pPr>
        <w:jc w:val="center"/>
        <w:rPr>
          <w:snapToGrid w:val="0"/>
          <w:szCs w:val="28"/>
          <w:lang w:val="uk-UA"/>
        </w:rPr>
      </w:pPr>
    </w:p>
    <w:p w:rsidR="00AE37A1" w:rsidRPr="00371177" w:rsidRDefault="00AE37A1" w:rsidP="0064649F">
      <w:pPr>
        <w:jc w:val="center"/>
        <w:rPr>
          <w:snapToGrid w:val="0"/>
          <w:szCs w:val="28"/>
          <w:lang w:val="uk-UA"/>
        </w:rPr>
      </w:pPr>
    </w:p>
    <w:p w:rsidR="001B3FB3" w:rsidRPr="00371177" w:rsidRDefault="001B3FB3" w:rsidP="0064649F">
      <w:pPr>
        <w:jc w:val="center"/>
        <w:rPr>
          <w:snapToGrid w:val="0"/>
          <w:szCs w:val="28"/>
          <w:lang w:val="uk-UA"/>
        </w:rPr>
      </w:pPr>
    </w:p>
    <w:p w:rsidR="002A53BB" w:rsidRPr="00371177" w:rsidRDefault="002A53BB" w:rsidP="0064649F">
      <w:pPr>
        <w:jc w:val="center"/>
        <w:rPr>
          <w:snapToGrid w:val="0"/>
          <w:szCs w:val="28"/>
          <w:lang w:val="uk-UA"/>
        </w:rPr>
      </w:pPr>
    </w:p>
    <w:p w:rsidR="00831283" w:rsidRPr="00371177" w:rsidRDefault="00831283" w:rsidP="0064649F">
      <w:pPr>
        <w:jc w:val="center"/>
        <w:rPr>
          <w:snapToGrid w:val="0"/>
          <w:szCs w:val="28"/>
          <w:lang w:val="uk-UA"/>
        </w:rPr>
      </w:pPr>
    </w:p>
    <w:p w:rsidR="00831283" w:rsidRPr="00371177" w:rsidRDefault="00831283" w:rsidP="009B434D">
      <w:pPr>
        <w:rPr>
          <w:snapToGrid w:val="0"/>
          <w:szCs w:val="28"/>
          <w:lang w:val="uk-UA"/>
        </w:rPr>
      </w:pPr>
    </w:p>
    <w:p w:rsidR="0064649F" w:rsidRPr="00371177" w:rsidRDefault="00E224CE" w:rsidP="0064649F">
      <w:pPr>
        <w:jc w:val="center"/>
        <w:rPr>
          <w:b/>
          <w:lang w:val="uk-UA"/>
        </w:rPr>
      </w:pPr>
      <w:r w:rsidRPr="00371177">
        <w:rPr>
          <w:b/>
          <w:snapToGrid w:val="0"/>
          <w:szCs w:val="28"/>
          <w:lang w:val="uk-UA"/>
        </w:rPr>
        <w:t xml:space="preserve">Дніпро </w:t>
      </w:r>
      <w:r w:rsidR="00B5471C" w:rsidRPr="00371177">
        <w:rPr>
          <w:b/>
          <w:lang w:val="uk-UA"/>
        </w:rPr>
        <w:t>– 20</w:t>
      </w:r>
      <w:r w:rsidR="00010D12">
        <w:rPr>
          <w:b/>
          <w:lang w:val="uk-UA"/>
        </w:rPr>
        <w:t>18</w:t>
      </w:r>
    </w:p>
    <w:p w:rsidR="001D5750" w:rsidRPr="00FB60D6" w:rsidRDefault="0064649F" w:rsidP="001D5750">
      <w:pPr>
        <w:jc w:val="both"/>
        <w:rPr>
          <w:szCs w:val="28"/>
        </w:rPr>
      </w:pPr>
      <w:r w:rsidRPr="00371177">
        <w:rPr>
          <w:lang w:val="uk-UA"/>
        </w:rPr>
        <w:br w:type="page"/>
      </w:r>
      <w:r w:rsidR="00ED74FB" w:rsidRPr="00371177">
        <w:rPr>
          <w:szCs w:val="28"/>
          <w:lang w:val="uk-UA"/>
        </w:rPr>
        <w:lastRenderedPageBreak/>
        <w:t xml:space="preserve">Завдання для самостійної роботи </w:t>
      </w:r>
      <w:r w:rsidR="00891084" w:rsidRPr="00371177">
        <w:rPr>
          <w:color w:val="000000"/>
          <w:szCs w:val="28"/>
          <w:lang w:val="uk-UA"/>
        </w:rPr>
        <w:t>слухачів</w:t>
      </w:r>
      <w:r w:rsidR="005B435B" w:rsidRPr="00371177">
        <w:rPr>
          <w:szCs w:val="28"/>
          <w:lang w:val="uk-UA"/>
        </w:rPr>
        <w:t xml:space="preserve"> з</w:t>
      </w:r>
      <w:r w:rsidR="00491068" w:rsidRPr="00371177">
        <w:rPr>
          <w:szCs w:val="28"/>
          <w:lang w:val="uk-UA"/>
        </w:rPr>
        <w:t xml:space="preserve"> </w:t>
      </w:r>
      <w:r w:rsidR="00581996" w:rsidRPr="00371177">
        <w:rPr>
          <w:szCs w:val="28"/>
          <w:lang w:val="uk-UA"/>
        </w:rPr>
        <w:t xml:space="preserve">навчальної </w:t>
      </w:r>
      <w:r w:rsidR="00491068" w:rsidRPr="00371177">
        <w:rPr>
          <w:szCs w:val="28"/>
          <w:lang w:val="uk-UA"/>
        </w:rPr>
        <w:t xml:space="preserve">дисципліни </w:t>
      </w:r>
      <w:r w:rsidR="001D5750" w:rsidRPr="00FB60D6">
        <w:rPr>
          <w:szCs w:val="28"/>
        </w:rPr>
        <w:t xml:space="preserve">«Досудове розслідування» для здобувачів вищої освіти 5 курсу </w:t>
      </w:r>
      <w:r w:rsidR="00AE56C5">
        <w:rPr>
          <w:szCs w:val="28"/>
        </w:rPr>
        <w:t>ФПФПНП ННІ ЗНПК</w:t>
      </w:r>
      <w:r w:rsidR="001D5750" w:rsidRPr="00FB60D6">
        <w:rPr>
          <w:bCs/>
          <w:szCs w:val="28"/>
        </w:rPr>
        <w:t xml:space="preserve"> </w:t>
      </w:r>
      <w:r w:rsidR="001D5750" w:rsidRPr="00FB60D6">
        <w:rPr>
          <w:szCs w:val="28"/>
        </w:rPr>
        <w:t>спеціальності 6.030401 Правознавство  / Дніпро: Дніпропетровський державний ун</w:t>
      </w:r>
      <w:r w:rsidR="00010D12">
        <w:rPr>
          <w:szCs w:val="28"/>
        </w:rPr>
        <w:t>іверситет внутрішніх справ, 2018</w:t>
      </w:r>
      <w:r w:rsidR="001D5750" w:rsidRPr="00FB60D6">
        <w:rPr>
          <w:szCs w:val="28"/>
        </w:rPr>
        <w:t xml:space="preserve">. - </w:t>
      </w:r>
      <w:r w:rsidR="00991056">
        <w:rPr>
          <w:szCs w:val="28"/>
          <w:lang w:val="uk-UA"/>
        </w:rPr>
        <w:t>4</w:t>
      </w:r>
      <w:r w:rsidR="00E74E19">
        <w:rPr>
          <w:szCs w:val="28"/>
          <w:lang w:val="uk-UA"/>
        </w:rPr>
        <w:t>4</w:t>
      </w:r>
      <w:r w:rsidR="001D5750" w:rsidRPr="00FB60D6">
        <w:rPr>
          <w:szCs w:val="28"/>
        </w:rPr>
        <w:t xml:space="preserve"> с.</w:t>
      </w:r>
    </w:p>
    <w:p w:rsidR="007222E5" w:rsidRPr="00371177" w:rsidRDefault="007222E5" w:rsidP="007222E5">
      <w:pPr>
        <w:jc w:val="both"/>
        <w:rPr>
          <w:szCs w:val="28"/>
          <w:lang w:val="uk-UA"/>
        </w:rPr>
      </w:pPr>
    </w:p>
    <w:p w:rsidR="007222E5" w:rsidRPr="00371177" w:rsidRDefault="007222E5" w:rsidP="007222E5">
      <w:pPr>
        <w:jc w:val="both"/>
        <w:rPr>
          <w:szCs w:val="28"/>
          <w:lang w:val="uk-UA"/>
        </w:rPr>
      </w:pPr>
    </w:p>
    <w:p w:rsidR="00371177" w:rsidRPr="00371177" w:rsidRDefault="00371177" w:rsidP="00371177">
      <w:pPr>
        <w:ind w:firstLine="709"/>
        <w:jc w:val="both"/>
        <w:rPr>
          <w:b/>
          <w:bCs/>
          <w:szCs w:val="28"/>
          <w:lang w:val="uk-UA"/>
        </w:rPr>
      </w:pPr>
      <w:r w:rsidRPr="00371177">
        <w:rPr>
          <w:b/>
          <w:bCs/>
          <w:szCs w:val="28"/>
          <w:lang w:val="uk-UA"/>
        </w:rPr>
        <w:t xml:space="preserve">РОЗРОБНИКИ: </w:t>
      </w:r>
    </w:p>
    <w:p w:rsidR="00371177" w:rsidRPr="00371177" w:rsidRDefault="00371177" w:rsidP="00371177">
      <w:pPr>
        <w:ind w:firstLine="709"/>
        <w:jc w:val="both"/>
        <w:rPr>
          <w:b/>
          <w:bCs/>
          <w:szCs w:val="28"/>
          <w:lang w:val="uk-UA"/>
        </w:rPr>
      </w:pPr>
    </w:p>
    <w:p w:rsidR="00371177" w:rsidRPr="00371177" w:rsidRDefault="00371177" w:rsidP="00371177">
      <w:pPr>
        <w:ind w:firstLine="709"/>
        <w:jc w:val="both"/>
        <w:rPr>
          <w:bCs/>
          <w:szCs w:val="28"/>
          <w:lang w:val="uk-UA"/>
        </w:rPr>
      </w:pPr>
      <w:r w:rsidRPr="00371177">
        <w:rPr>
          <w:b/>
          <w:bCs/>
          <w:szCs w:val="28"/>
          <w:lang w:val="uk-UA"/>
        </w:rPr>
        <w:t>Литвинов В.В.</w:t>
      </w:r>
      <w:r w:rsidRPr="00371177">
        <w:rPr>
          <w:bCs/>
          <w:szCs w:val="28"/>
          <w:lang w:val="uk-UA"/>
        </w:rPr>
        <w:t xml:space="preserve"> – </w:t>
      </w:r>
      <w:r w:rsidR="00010D12">
        <w:rPr>
          <w:bCs/>
          <w:szCs w:val="28"/>
          <w:lang w:val="uk-UA"/>
        </w:rPr>
        <w:t xml:space="preserve">доцент </w:t>
      </w:r>
      <w:r w:rsidRPr="00371177">
        <w:rPr>
          <w:bCs/>
          <w:szCs w:val="28"/>
          <w:lang w:val="uk-UA"/>
        </w:rPr>
        <w:t xml:space="preserve">кафедри кримінального процесу кандидат юридичних наук </w:t>
      </w:r>
    </w:p>
    <w:p w:rsidR="00371177" w:rsidRPr="00371177" w:rsidRDefault="00371177" w:rsidP="00371177">
      <w:pPr>
        <w:ind w:firstLine="709"/>
        <w:jc w:val="both"/>
        <w:rPr>
          <w:bCs/>
          <w:szCs w:val="28"/>
          <w:lang w:val="uk-UA"/>
        </w:rPr>
      </w:pPr>
    </w:p>
    <w:p w:rsidR="00371177" w:rsidRPr="00371177" w:rsidRDefault="00371177" w:rsidP="00371177">
      <w:pPr>
        <w:ind w:firstLine="709"/>
        <w:jc w:val="both"/>
        <w:rPr>
          <w:bCs/>
          <w:szCs w:val="28"/>
          <w:lang w:val="uk-UA"/>
        </w:rPr>
      </w:pPr>
    </w:p>
    <w:p w:rsidR="00371177" w:rsidRPr="00371177" w:rsidRDefault="00371177" w:rsidP="00371177">
      <w:pPr>
        <w:ind w:firstLine="709"/>
        <w:jc w:val="both"/>
        <w:rPr>
          <w:bCs/>
          <w:szCs w:val="28"/>
          <w:lang w:val="uk-UA"/>
        </w:rPr>
      </w:pPr>
    </w:p>
    <w:p w:rsidR="00371177" w:rsidRPr="00371177" w:rsidRDefault="00371177" w:rsidP="00371177">
      <w:pPr>
        <w:ind w:firstLine="709"/>
        <w:jc w:val="both"/>
        <w:rPr>
          <w:szCs w:val="28"/>
          <w:lang w:val="uk-UA"/>
        </w:rPr>
      </w:pPr>
    </w:p>
    <w:p w:rsidR="00371177" w:rsidRPr="00371177" w:rsidRDefault="00371177" w:rsidP="00371177">
      <w:pPr>
        <w:pStyle w:val="-"/>
        <w:widowControl/>
        <w:jc w:val="both"/>
        <w:rPr>
          <w:b w:val="0"/>
          <w:sz w:val="28"/>
          <w:szCs w:val="28"/>
        </w:rPr>
      </w:pPr>
      <w:r w:rsidRPr="00371177">
        <w:rPr>
          <w:b w:val="0"/>
          <w:sz w:val="28"/>
          <w:szCs w:val="28"/>
        </w:rPr>
        <w:t>Розглянуто на засіданні кафедри кримінального процесу</w:t>
      </w:r>
    </w:p>
    <w:p w:rsidR="00371177" w:rsidRPr="00371177" w:rsidRDefault="00371177" w:rsidP="00371177">
      <w:pPr>
        <w:pStyle w:val="-"/>
        <w:widowControl/>
        <w:jc w:val="both"/>
        <w:rPr>
          <w:b w:val="0"/>
          <w:sz w:val="28"/>
          <w:szCs w:val="28"/>
        </w:rPr>
      </w:pPr>
      <w:r w:rsidRPr="00371177">
        <w:rPr>
          <w:b w:val="0"/>
          <w:sz w:val="28"/>
          <w:szCs w:val="28"/>
        </w:rPr>
        <w:t xml:space="preserve">протокол від </w:t>
      </w:r>
      <w:r w:rsidR="00010D12">
        <w:rPr>
          <w:b w:val="0"/>
          <w:sz w:val="28"/>
          <w:szCs w:val="28"/>
        </w:rPr>
        <w:t>14.08.2018</w:t>
      </w:r>
      <w:r w:rsidRPr="00371177">
        <w:rPr>
          <w:b w:val="0"/>
          <w:sz w:val="28"/>
          <w:szCs w:val="28"/>
        </w:rPr>
        <w:t>, №</w:t>
      </w:r>
      <w:r w:rsidR="00681B6F">
        <w:rPr>
          <w:b w:val="0"/>
          <w:sz w:val="28"/>
          <w:szCs w:val="28"/>
        </w:rPr>
        <w:t xml:space="preserve"> </w:t>
      </w:r>
      <w:r w:rsidR="00010D12">
        <w:rPr>
          <w:b w:val="0"/>
          <w:sz w:val="28"/>
          <w:szCs w:val="28"/>
        </w:rPr>
        <w:t>21</w:t>
      </w:r>
    </w:p>
    <w:p w:rsidR="00371177" w:rsidRPr="00371177" w:rsidRDefault="00371177" w:rsidP="00371177">
      <w:pPr>
        <w:pStyle w:val="-"/>
        <w:widowControl/>
        <w:jc w:val="both"/>
        <w:rPr>
          <w:b w:val="0"/>
          <w:sz w:val="28"/>
          <w:szCs w:val="28"/>
        </w:rPr>
      </w:pPr>
    </w:p>
    <w:p w:rsidR="00371177" w:rsidRPr="00371177" w:rsidRDefault="00371177" w:rsidP="00371177">
      <w:pPr>
        <w:pStyle w:val="-"/>
        <w:widowControl/>
        <w:jc w:val="both"/>
        <w:rPr>
          <w:b w:val="0"/>
          <w:sz w:val="28"/>
          <w:szCs w:val="28"/>
        </w:rPr>
      </w:pPr>
    </w:p>
    <w:p w:rsidR="00371177" w:rsidRPr="00371177" w:rsidRDefault="00371177" w:rsidP="00371177">
      <w:pPr>
        <w:pStyle w:val="-"/>
        <w:widowControl/>
        <w:jc w:val="both"/>
        <w:rPr>
          <w:b w:val="0"/>
          <w:sz w:val="28"/>
          <w:szCs w:val="28"/>
        </w:rPr>
      </w:pPr>
    </w:p>
    <w:p w:rsidR="00371177" w:rsidRPr="00371177" w:rsidRDefault="00371177" w:rsidP="00371177">
      <w:pPr>
        <w:pStyle w:val="-"/>
        <w:widowControl/>
        <w:jc w:val="both"/>
        <w:rPr>
          <w:b w:val="0"/>
          <w:sz w:val="28"/>
          <w:szCs w:val="28"/>
        </w:rPr>
      </w:pPr>
    </w:p>
    <w:p w:rsidR="00371177" w:rsidRPr="00371177" w:rsidRDefault="00371177" w:rsidP="00371177">
      <w:pPr>
        <w:pStyle w:val="-"/>
        <w:widowControl/>
        <w:jc w:val="both"/>
        <w:rPr>
          <w:b w:val="0"/>
          <w:sz w:val="28"/>
          <w:szCs w:val="28"/>
        </w:rPr>
      </w:pPr>
    </w:p>
    <w:p w:rsidR="00371177" w:rsidRPr="00371177" w:rsidRDefault="00371177" w:rsidP="00371177">
      <w:pPr>
        <w:pStyle w:val="-"/>
        <w:widowControl/>
        <w:jc w:val="both"/>
        <w:rPr>
          <w:b w:val="0"/>
          <w:sz w:val="28"/>
          <w:szCs w:val="28"/>
        </w:rPr>
      </w:pPr>
    </w:p>
    <w:p w:rsidR="00371177" w:rsidRPr="00371177" w:rsidRDefault="00371177" w:rsidP="00371177">
      <w:pPr>
        <w:pStyle w:val="-"/>
        <w:widowControl/>
        <w:jc w:val="both"/>
        <w:rPr>
          <w:b w:val="0"/>
          <w:sz w:val="28"/>
          <w:szCs w:val="28"/>
        </w:rPr>
      </w:pPr>
    </w:p>
    <w:p w:rsidR="00371177" w:rsidRPr="00371177" w:rsidRDefault="00371177" w:rsidP="00371177">
      <w:pPr>
        <w:rPr>
          <w:szCs w:val="28"/>
          <w:lang w:val="uk-UA"/>
        </w:rPr>
      </w:pPr>
    </w:p>
    <w:p w:rsidR="00371177" w:rsidRPr="00371177" w:rsidRDefault="00371177" w:rsidP="00371177">
      <w:pPr>
        <w:pStyle w:val="-"/>
        <w:widowControl/>
        <w:jc w:val="both"/>
        <w:rPr>
          <w:b w:val="0"/>
          <w:sz w:val="28"/>
          <w:szCs w:val="28"/>
        </w:rPr>
      </w:pPr>
    </w:p>
    <w:p w:rsidR="00371177" w:rsidRPr="00371177" w:rsidRDefault="00371177" w:rsidP="00371177">
      <w:pPr>
        <w:rPr>
          <w:szCs w:val="28"/>
          <w:lang w:val="uk-UA"/>
        </w:rPr>
      </w:pPr>
    </w:p>
    <w:p w:rsidR="00371177" w:rsidRPr="00371177" w:rsidRDefault="00010D12" w:rsidP="00371177">
      <w:pPr>
        <w:rPr>
          <w:szCs w:val="28"/>
          <w:lang w:val="uk-UA"/>
        </w:rPr>
      </w:pPr>
      <w:r>
        <w:rPr>
          <w:szCs w:val="28"/>
          <w:lang w:val="uk-UA"/>
        </w:rPr>
        <w:t>Т.в.о. з</w:t>
      </w:r>
      <w:r w:rsidR="00371177" w:rsidRPr="00371177">
        <w:rPr>
          <w:szCs w:val="28"/>
          <w:lang w:val="uk-UA"/>
        </w:rPr>
        <w:t>авідувач</w:t>
      </w:r>
      <w:r>
        <w:rPr>
          <w:szCs w:val="28"/>
          <w:lang w:val="uk-UA"/>
        </w:rPr>
        <w:t>а</w:t>
      </w:r>
      <w:r w:rsidR="00371177" w:rsidRPr="00371177">
        <w:rPr>
          <w:szCs w:val="28"/>
          <w:lang w:val="uk-UA"/>
        </w:rPr>
        <w:t xml:space="preserve"> кафедри кримінального процесу</w:t>
      </w:r>
    </w:p>
    <w:p w:rsidR="00371177" w:rsidRPr="00371177" w:rsidRDefault="00371177" w:rsidP="00371177">
      <w:pPr>
        <w:rPr>
          <w:szCs w:val="28"/>
          <w:lang w:val="uk-UA"/>
        </w:rPr>
      </w:pPr>
    </w:p>
    <w:p w:rsidR="00371177" w:rsidRPr="00371177" w:rsidRDefault="00371177" w:rsidP="00371177">
      <w:pPr>
        <w:rPr>
          <w:szCs w:val="28"/>
          <w:lang w:val="uk-UA"/>
        </w:rPr>
      </w:pPr>
      <w:r w:rsidRPr="00371177">
        <w:rPr>
          <w:szCs w:val="28"/>
          <w:lang w:val="uk-UA"/>
        </w:rPr>
        <w:t xml:space="preserve">                                                                         </w:t>
      </w:r>
      <w:r w:rsidR="00010D12">
        <w:rPr>
          <w:szCs w:val="28"/>
          <w:lang w:val="uk-UA"/>
        </w:rPr>
        <w:t xml:space="preserve"> _______________ (А.В. Захарко</w:t>
      </w:r>
      <w:r w:rsidRPr="00371177">
        <w:rPr>
          <w:szCs w:val="28"/>
          <w:lang w:val="uk-UA"/>
        </w:rPr>
        <w:t>)</w:t>
      </w:r>
    </w:p>
    <w:p w:rsidR="00371177" w:rsidRPr="00371177" w:rsidRDefault="00371177" w:rsidP="00371177">
      <w:pPr>
        <w:rPr>
          <w:sz w:val="16"/>
          <w:lang w:val="uk-UA"/>
        </w:rPr>
      </w:pPr>
      <w:r w:rsidRPr="00371177">
        <w:rPr>
          <w:sz w:val="16"/>
          <w:lang w:val="uk-UA"/>
        </w:rPr>
        <w:t xml:space="preserve">                                                                                                                                                 (підпис)                                                        </w:t>
      </w:r>
    </w:p>
    <w:p w:rsidR="00371177" w:rsidRPr="00371177" w:rsidRDefault="00371177" w:rsidP="00371177">
      <w:pPr>
        <w:rPr>
          <w:szCs w:val="28"/>
          <w:lang w:val="uk-UA"/>
        </w:rPr>
      </w:pPr>
      <w:r w:rsidRPr="00371177">
        <w:rPr>
          <w:szCs w:val="28"/>
          <w:lang w:val="uk-UA"/>
        </w:rPr>
        <w:t>«_____»___________________ 20___ р.</w:t>
      </w:r>
    </w:p>
    <w:p w:rsidR="00371177" w:rsidRPr="00371177" w:rsidRDefault="00371177" w:rsidP="00371177">
      <w:pPr>
        <w:rPr>
          <w:szCs w:val="28"/>
          <w:lang w:val="uk-UA"/>
        </w:rPr>
      </w:pPr>
    </w:p>
    <w:p w:rsidR="00371177" w:rsidRPr="00371177" w:rsidRDefault="00371177" w:rsidP="00371177">
      <w:pPr>
        <w:ind w:firstLine="709"/>
        <w:jc w:val="both"/>
        <w:rPr>
          <w:szCs w:val="28"/>
          <w:lang w:val="uk-UA"/>
        </w:rPr>
      </w:pPr>
    </w:p>
    <w:p w:rsidR="00371177" w:rsidRPr="00371177" w:rsidRDefault="00371177" w:rsidP="00371177">
      <w:pPr>
        <w:ind w:firstLine="709"/>
        <w:jc w:val="both"/>
        <w:rPr>
          <w:szCs w:val="28"/>
          <w:lang w:val="uk-UA"/>
        </w:rPr>
      </w:pPr>
    </w:p>
    <w:p w:rsidR="00371177" w:rsidRPr="00371177" w:rsidRDefault="00371177" w:rsidP="00371177">
      <w:pPr>
        <w:pStyle w:val="-0"/>
        <w:ind w:firstLine="709"/>
        <w:rPr>
          <w:b/>
          <w:caps/>
          <w:snapToGrid w:val="0"/>
          <w:sz w:val="28"/>
          <w:szCs w:val="28"/>
        </w:rPr>
      </w:pPr>
    </w:p>
    <w:p w:rsidR="00371177" w:rsidRPr="00371177" w:rsidRDefault="00371177" w:rsidP="00371177">
      <w:pPr>
        <w:pStyle w:val="-0"/>
        <w:ind w:firstLine="709"/>
        <w:rPr>
          <w:b/>
          <w:caps/>
          <w:snapToGrid w:val="0"/>
          <w:sz w:val="28"/>
          <w:szCs w:val="28"/>
        </w:rPr>
      </w:pPr>
    </w:p>
    <w:p w:rsidR="00371177" w:rsidRPr="00371177" w:rsidRDefault="00371177" w:rsidP="00371177">
      <w:pPr>
        <w:ind w:left="6480"/>
        <w:jc w:val="both"/>
        <w:rPr>
          <w:szCs w:val="28"/>
          <w:lang w:val="uk-UA"/>
        </w:rPr>
      </w:pPr>
    </w:p>
    <w:p w:rsidR="00371177" w:rsidRPr="00371177" w:rsidRDefault="00010D12" w:rsidP="00371177">
      <w:pPr>
        <w:ind w:left="4956" w:firstLine="708"/>
        <w:jc w:val="both"/>
        <w:rPr>
          <w:szCs w:val="28"/>
          <w:lang w:val="uk-UA"/>
        </w:rPr>
      </w:pPr>
      <w:r>
        <w:rPr>
          <w:szCs w:val="28"/>
          <w:lang w:val="uk-UA"/>
        </w:rPr>
        <w:t>© Литвинов В.В., 2018</w:t>
      </w:r>
      <w:r w:rsidR="00371177" w:rsidRPr="00371177">
        <w:rPr>
          <w:szCs w:val="28"/>
          <w:lang w:val="uk-UA"/>
        </w:rPr>
        <w:t xml:space="preserve"> рік</w:t>
      </w:r>
    </w:p>
    <w:p w:rsidR="00371177" w:rsidRPr="00371177" w:rsidRDefault="00010D12" w:rsidP="00371177">
      <w:pPr>
        <w:ind w:left="4956" w:firstLine="708"/>
        <w:jc w:val="both"/>
        <w:rPr>
          <w:szCs w:val="28"/>
          <w:lang w:val="uk-UA"/>
        </w:rPr>
      </w:pPr>
      <w:r>
        <w:rPr>
          <w:szCs w:val="28"/>
          <w:lang w:val="uk-UA"/>
        </w:rPr>
        <w:t>© ДДУВС, 2018</w:t>
      </w:r>
      <w:r w:rsidR="00371177" w:rsidRPr="00371177">
        <w:rPr>
          <w:szCs w:val="28"/>
          <w:lang w:val="uk-UA"/>
        </w:rPr>
        <w:t xml:space="preserve"> рік</w:t>
      </w:r>
    </w:p>
    <w:p w:rsidR="00371177" w:rsidRPr="00371177" w:rsidRDefault="00371177" w:rsidP="00371177">
      <w:pPr>
        <w:jc w:val="center"/>
        <w:rPr>
          <w:b/>
          <w:bCs/>
          <w:szCs w:val="28"/>
          <w:lang w:val="uk-UA"/>
        </w:rPr>
      </w:pPr>
    </w:p>
    <w:p w:rsidR="00991056" w:rsidRPr="00E13498" w:rsidRDefault="0064649F" w:rsidP="00991056">
      <w:pPr>
        <w:ind w:left="7513" w:hanging="7513"/>
        <w:jc w:val="center"/>
        <w:rPr>
          <w:b/>
          <w:lang w:val="uk-UA"/>
        </w:rPr>
      </w:pPr>
      <w:r w:rsidRPr="00371177">
        <w:rPr>
          <w:lang w:val="uk-UA"/>
        </w:rPr>
        <w:br w:type="page"/>
      </w:r>
      <w:r w:rsidR="00991056" w:rsidRPr="00E13498">
        <w:rPr>
          <w:b/>
          <w:lang w:val="uk-UA"/>
        </w:rPr>
        <w:lastRenderedPageBreak/>
        <w:t>1.</w:t>
      </w:r>
      <w:r w:rsidR="00991056" w:rsidRPr="00E13498">
        <w:rPr>
          <w:lang w:val="uk-UA"/>
        </w:rPr>
        <w:t xml:space="preserve"> </w:t>
      </w:r>
      <w:r w:rsidR="00991056" w:rsidRPr="00E13498">
        <w:rPr>
          <w:b/>
          <w:lang w:val="uk-UA"/>
        </w:rPr>
        <w:t>Пояснювальна записка</w:t>
      </w:r>
    </w:p>
    <w:p w:rsidR="00991056" w:rsidRPr="00E13498" w:rsidRDefault="00991056" w:rsidP="00991056">
      <w:pPr>
        <w:rPr>
          <w:lang w:val="uk-UA"/>
        </w:rPr>
      </w:pPr>
    </w:p>
    <w:p w:rsidR="00991056" w:rsidRPr="00E13498" w:rsidRDefault="00991056" w:rsidP="00991056">
      <w:pPr>
        <w:ind w:firstLine="709"/>
        <w:jc w:val="both"/>
        <w:rPr>
          <w:color w:val="000000"/>
          <w:szCs w:val="28"/>
          <w:lang w:val="uk-UA"/>
        </w:rPr>
      </w:pPr>
      <w:r w:rsidRPr="00E13498">
        <w:rPr>
          <w:color w:val="000000"/>
          <w:szCs w:val="28"/>
          <w:lang w:val="uk-UA"/>
        </w:rPr>
        <w:t xml:space="preserve">Самостійна робота - основний засіб оволодіння навчальним матеріалом у час, вільний від обов'язкових навчальних занять. </w:t>
      </w:r>
    </w:p>
    <w:p w:rsidR="00991056" w:rsidRPr="00E13498" w:rsidRDefault="00991056" w:rsidP="00991056">
      <w:pPr>
        <w:ind w:firstLine="709"/>
        <w:jc w:val="both"/>
        <w:rPr>
          <w:szCs w:val="28"/>
          <w:lang w:val="uk-UA"/>
        </w:rPr>
      </w:pPr>
      <w:r w:rsidRPr="00E13498">
        <w:rPr>
          <w:szCs w:val="28"/>
          <w:lang w:val="uk-UA"/>
        </w:rPr>
        <w:t>Самостійне опрацювання програмного матеріалу є обов’язкова форма навчання у вищому навчальному закладі 3-4 рівня акредитації, яка завершує повне вивчення програми навчальної дисципліни. Окремі питання здобувачі вищої освіти опрацьовують без викладача із обов’язковим контролем. Матеріал, винесений на самостійне опрацювання, включається в екзаменаційні, залікові чи модульні завдання.</w:t>
      </w:r>
    </w:p>
    <w:p w:rsidR="00991056" w:rsidRPr="00E13498" w:rsidRDefault="00991056" w:rsidP="00991056">
      <w:pPr>
        <w:pStyle w:val="af6"/>
        <w:spacing w:after="0" w:line="240" w:lineRule="auto"/>
        <w:ind w:left="0" w:firstLine="708"/>
        <w:jc w:val="both"/>
        <w:rPr>
          <w:rFonts w:ascii="Times New Roman" w:hAnsi="Times New Roman"/>
          <w:sz w:val="28"/>
          <w:szCs w:val="28"/>
          <w:lang w:val="uk-UA"/>
        </w:rPr>
      </w:pPr>
      <w:r w:rsidRPr="00E13498">
        <w:rPr>
          <w:rFonts w:ascii="Times New Roman" w:hAnsi="Times New Roman"/>
          <w:sz w:val="28"/>
          <w:szCs w:val="28"/>
          <w:lang w:val="uk-UA"/>
        </w:rPr>
        <w:t xml:space="preserve">Виконання самостійних завдань є обов’язковою умовою допуску до модульної роботи. </w:t>
      </w:r>
    </w:p>
    <w:p w:rsidR="00991056" w:rsidRPr="00E13498" w:rsidRDefault="00991056" w:rsidP="00991056">
      <w:pPr>
        <w:pStyle w:val="af6"/>
        <w:spacing w:after="0" w:line="240" w:lineRule="auto"/>
        <w:ind w:left="0" w:firstLine="708"/>
        <w:jc w:val="both"/>
        <w:rPr>
          <w:rFonts w:ascii="Times New Roman" w:hAnsi="Times New Roman"/>
          <w:sz w:val="28"/>
          <w:szCs w:val="28"/>
          <w:lang w:val="uk-UA"/>
        </w:rPr>
      </w:pPr>
      <w:r w:rsidRPr="00E13498">
        <w:rPr>
          <w:rFonts w:ascii="Times New Roman" w:hAnsi="Times New Roman"/>
          <w:sz w:val="28"/>
          <w:szCs w:val="28"/>
          <w:lang w:val="uk-UA"/>
        </w:rPr>
        <w:t xml:space="preserve">Здобувачам вищої освіти для отримання максимальної кількості балів за самостійну та індивідуальну роботу пропонується виконати наступні завдання: </w:t>
      </w:r>
    </w:p>
    <w:p w:rsidR="00991056" w:rsidRPr="00E13498" w:rsidRDefault="00991056" w:rsidP="00991056">
      <w:pPr>
        <w:pStyle w:val="af6"/>
        <w:numPr>
          <w:ilvl w:val="0"/>
          <w:numId w:val="29"/>
        </w:numPr>
        <w:spacing w:after="0" w:line="240" w:lineRule="auto"/>
        <w:contextualSpacing w:val="0"/>
        <w:jc w:val="both"/>
        <w:rPr>
          <w:rFonts w:ascii="Times New Roman" w:hAnsi="Times New Roman"/>
          <w:sz w:val="28"/>
          <w:szCs w:val="28"/>
          <w:lang w:val="uk-UA"/>
        </w:rPr>
      </w:pPr>
      <w:r w:rsidRPr="00E13498">
        <w:rPr>
          <w:rFonts w:ascii="Times New Roman" w:hAnsi="Times New Roman"/>
          <w:sz w:val="28"/>
          <w:szCs w:val="28"/>
          <w:lang w:val="uk-UA"/>
        </w:rPr>
        <w:t>ведення термінологічного словника з дисципліни;</w:t>
      </w:r>
    </w:p>
    <w:p w:rsidR="00991056" w:rsidRPr="00E13498" w:rsidRDefault="00991056" w:rsidP="00991056">
      <w:pPr>
        <w:pStyle w:val="af6"/>
        <w:numPr>
          <w:ilvl w:val="0"/>
          <w:numId w:val="29"/>
        </w:numPr>
        <w:spacing w:after="0" w:line="240" w:lineRule="auto"/>
        <w:contextualSpacing w:val="0"/>
        <w:jc w:val="both"/>
        <w:rPr>
          <w:rFonts w:ascii="Times New Roman" w:hAnsi="Times New Roman"/>
          <w:sz w:val="28"/>
          <w:szCs w:val="28"/>
          <w:lang w:val="uk-UA"/>
        </w:rPr>
      </w:pPr>
      <w:r w:rsidRPr="00E13498">
        <w:rPr>
          <w:rFonts w:ascii="Times New Roman" w:hAnsi="Times New Roman"/>
          <w:sz w:val="28"/>
          <w:szCs w:val="28"/>
          <w:lang w:val="uk-UA"/>
        </w:rPr>
        <w:t>опрацювання та конспектування питань, які виносяться на самостійне вивчення ( параграф 5 методичних рекомендацій)</w:t>
      </w:r>
    </w:p>
    <w:p w:rsidR="00991056" w:rsidRPr="00E13498" w:rsidRDefault="00991056" w:rsidP="00991056">
      <w:pPr>
        <w:pStyle w:val="af6"/>
        <w:numPr>
          <w:ilvl w:val="0"/>
          <w:numId w:val="29"/>
        </w:numPr>
        <w:spacing w:after="0" w:line="240" w:lineRule="auto"/>
        <w:contextualSpacing w:val="0"/>
        <w:jc w:val="both"/>
        <w:rPr>
          <w:rFonts w:ascii="Times New Roman" w:hAnsi="Times New Roman"/>
          <w:sz w:val="28"/>
          <w:szCs w:val="28"/>
          <w:lang w:val="uk-UA"/>
        </w:rPr>
      </w:pPr>
      <w:r w:rsidRPr="00E13498">
        <w:rPr>
          <w:rFonts w:ascii="Times New Roman" w:hAnsi="Times New Roman"/>
          <w:sz w:val="28"/>
          <w:szCs w:val="28"/>
          <w:lang w:val="uk-UA"/>
        </w:rPr>
        <w:t>написання реферату з дисципліни (параграф 6 методичних рекомендацій)</w:t>
      </w:r>
    </w:p>
    <w:p w:rsidR="00991056" w:rsidRPr="00E13498" w:rsidRDefault="00991056" w:rsidP="00991056">
      <w:pPr>
        <w:pStyle w:val="af6"/>
        <w:numPr>
          <w:ilvl w:val="0"/>
          <w:numId w:val="29"/>
        </w:numPr>
        <w:spacing w:after="0" w:line="240" w:lineRule="auto"/>
        <w:contextualSpacing w:val="0"/>
        <w:jc w:val="both"/>
        <w:rPr>
          <w:rFonts w:ascii="Times New Roman" w:hAnsi="Times New Roman"/>
          <w:sz w:val="28"/>
          <w:szCs w:val="28"/>
          <w:lang w:val="uk-UA"/>
        </w:rPr>
      </w:pPr>
      <w:r w:rsidRPr="00E13498">
        <w:rPr>
          <w:rFonts w:ascii="Times New Roman" w:hAnsi="Times New Roman"/>
          <w:sz w:val="28"/>
          <w:szCs w:val="28"/>
          <w:lang w:val="uk-UA"/>
        </w:rPr>
        <w:t>підготовка та виступ з доповіддю на семінарському занятті (параграф 6 методичних рекомендацій)</w:t>
      </w:r>
    </w:p>
    <w:p w:rsidR="00991056" w:rsidRPr="00E13498" w:rsidRDefault="00991056" w:rsidP="00991056">
      <w:pPr>
        <w:pStyle w:val="af6"/>
        <w:spacing w:after="0" w:line="240" w:lineRule="auto"/>
        <w:ind w:left="0" w:firstLine="709"/>
        <w:jc w:val="both"/>
        <w:rPr>
          <w:rFonts w:ascii="Times New Roman" w:hAnsi="Times New Roman"/>
          <w:sz w:val="28"/>
          <w:szCs w:val="28"/>
          <w:lang w:val="uk-UA"/>
        </w:rPr>
      </w:pPr>
      <w:r w:rsidRPr="00E13498">
        <w:rPr>
          <w:rFonts w:ascii="Times New Roman" w:hAnsi="Times New Roman"/>
          <w:sz w:val="28"/>
          <w:szCs w:val="28"/>
          <w:lang w:val="uk-UA"/>
        </w:rPr>
        <w:t>Перелік запропонованих завдань не є вичерпним. Здобувачі вищої освіти можуть виконувати будь-які інші завдання, але з обов’язковим погодженням з викладачем.</w:t>
      </w:r>
    </w:p>
    <w:p w:rsidR="00991056" w:rsidRPr="00E13498" w:rsidRDefault="00991056" w:rsidP="00991056">
      <w:pPr>
        <w:pStyle w:val="af6"/>
        <w:spacing w:after="0" w:line="240" w:lineRule="auto"/>
        <w:ind w:left="0" w:firstLine="708"/>
        <w:jc w:val="center"/>
        <w:rPr>
          <w:rFonts w:ascii="Times New Roman" w:hAnsi="Times New Roman"/>
          <w:b/>
          <w:sz w:val="28"/>
          <w:szCs w:val="28"/>
          <w:lang w:val="uk-UA"/>
        </w:rPr>
      </w:pPr>
      <w:r w:rsidRPr="00E13498">
        <w:rPr>
          <w:rFonts w:ascii="Times New Roman" w:hAnsi="Times New Roman"/>
          <w:b/>
          <w:sz w:val="28"/>
          <w:szCs w:val="28"/>
          <w:lang w:val="uk-UA"/>
        </w:rPr>
        <w:t>1.2 Вимоги до самостійної та індивідуальної роботи</w:t>
      </w:r>
    </w:p>
    <w:p w:rsidR="00991056" w:rsidRPr="00E13498" w:rsidRDefault="00991056" w:rsidP="00991056">
      <w:pPr>
        <w:pStyle w:val="af6"/>
        <w:spacing w:after="0" w:line="240" w:lineRule="auto"/>
        <w:ind w:left="0" w:firstLine="708"/>
        <w:jc w:val="both"/>
        <w:rPr>
          <w:rFonts w:ascii="Times New Roman" w:hAnsi="Times New Roman"/>
          <w:sz w:val="28"/>
          <w:szCs w:val="28"/>
          <w:lang w:val="uk-UA"/>
        </w:rPr>
      </w:pPr>
      <w:r w:rsidRPr="00E13498">
        <w:rPr>
          <w:rFonts w:ascii="Times New Roman" w:hAnsi="Times New Roman"/>
          <w:sz w:val="28"/>
          <w:szCs w:val="28"/>
          <w:lang w:val="uk-UA"/>
        </w:rPr>
        <w:t>1. Термінологічний словник з дисципліни заповнюється здобувачем вищої освіти власноручно в окремо заведений зошит чи на аркуші паперу формату А4.</w:t>
      </w:r>
      <w:r w:rsidRPr="00E13498">
        <w:rPr>
          <w:rFonts w:ascii="Times New Roman" w:hAnsi="Times New Roman"/>
          <w:b/>
          <w:sz w:val="28"/>
          <w:szCs w:val="28"/>
          <w:lang w:val="uk-UA"/>
        </w:rPr>
        <w:t xml:space="preserve"> </w:t>
      </w:r>
      <w:r w:rsidRPr="00E13498">
        <w:rPr>
          <w:rFonts w:ascii="Times New Roman" w:hAnsi="Times New Roman"/>
          <w:sz w:val="28"/>
          <w:szCs w:val="28"/>
          <w:lang w:val="uk-UA"/>
        </w:rPr>
        <w:t>Для повного вивчення дисципліни здобувачу необхідно записати та запам’ятати не менше 10 термінів з кожної теми дисципліни.</w:t>
      </w:r>
    </w:p>
    <w:p w:rsidR="00991056" w:rsidRPr="00E13498" w:rsidRDefault="00991056" w:rsidP="00991056">
      <w:pPr>
        <w:pStyle w:val="af6"/>
        <w:spacing w:after="0" w:line="240" w:lineRule="auto"/>
        <w:ind w:left="0" w:firstLine="708"/>
        <w:jc w:val="both"/>
        <w:rPr>
          <w:rFonts w:ascii="Times New Roman" w:hAnsi="Times New Roman"/>
          <w:sz w:val="28"/>
          <w:szCs w:val="28"/>
          <w:lang w:val="uk-UA"/>
        </w:rPr>
      </w:pPr>
      <w:r w:rsidRPr="00E13498">
        <w:rPr>
          <w:rFonts w:ascii="Times New Roman" w:hAnsi="Times New Roman"/>
          <w:sz w:val="28"/>
          <w:szCs w:val="28"/>
          <w:lang w:val="uk-UA"/>
        </w:rPr>
        <w:t>2. Конспектування опрацьованих питань для самостійного вивчення здійснюється у конспект семінарських занять чи в окремо заведений зошит (термінологічний словник). При конспектуванні опрацьованих питань для самостійного вивчення у конспект семінарських занять обов’язково робиться помітка «питання для самостійного вивчення».</w:t>
      </w:r>
    </w:p>
    <w:p w:rsidR="00991056" w:rsidRPr="00E13498" w:rsidRDefault="00991056" w:rsidP="00991056">
      <w:pPr>
        <w:shd w:val="clear" w:color="auto" w:fill="FFFFFF"/>
        <w:tabs>
          <w:tab w:val="left" w:pos="4718"/>
        </w:tabs>
        <w:ind w:left="10" w:firstLine="699"/>
        <w:jc w:val="both"/>
        <w:rPr>
          <w:szCs w:val="28"/>
          <w:lang w:val="uk-UA"/>
        </w:rPr>
      </w:pPr>
      <w:r w:rsidRPr="00E13498">
        <w:rPr>
          <w:szCs w:val="28"/>
          <w:lang w:val="uk-UA"/>
        </w:rPr>
        <w:t>3. Реферат має бути набраний у текстовому редакторі Microsoft Word та відповідати таким вимогам: шрифт Times NewRoman, розмір (кегль) – 14, міжрядковий інтервал – 1,5, вирівнювання - “За шириною”, абзацний відступ – п’ять знаків (</w:t>
      </w:r>
      <w:smartTag w:uri="urn:schemas-microsoft-com:office:smarttags" w:element="metricconverter">
        <w:smartTagPr>
          <w:attr w:name="ProductID" w:val="1,25 см"/>
        </w:smartTagPr>
        <w:r w:rsidRPr="00E13498">
          <w:rPr>
            <w:szCs w:val="28"/>
            <w:lang w:val="uk-UA"/>
          </w:rPr>
          <w:t>1,25 см</w:t>
        </w:r>
      </w:smartTag>
      <w:r w:rsidRPr="00E13498">
        <w:rPr>
          <w:szCs w:val="28"/>
          <w:lang w:val="uk-UA"/>
        </w:rPr>
        <w:t xml:space="preserve">); верхнє і нижнє поле – </w:t>
      </w:r>
      <w:smartTag w:uri="urn:schemas-microsoft-com:office:smarttags" w:element="metricconverter">
        <w:smartTagPr>
          <w:attr w:name="ProductID" w:val="2 см"/>
        </w:smartTagPr>
        <w:r w:rsidRPr="00E13498">
          <w:rPr>
            <w:szCs w:val="28"/>
            <w:lang w:val="uk-UA"/>
          </w:rPr>
          <w:t>2 см</w:t>
        </w:r>
      </w:smartTag>
      <w:r w:rsidRPr="00E13498">
        <w:rPr>
          <w:szCs w:val="28"/>
          <w:lang w:val="uk-UA"/>
        </w:rPr>
        <w:t xml:space="preserve">., ліве – </w:t>
      </w:r>
      <w:smartTag w:uri="urn:schemas-microsoft-com:office:smarttags" w:element="metricconverter">
        <w:smartTagPr>
          <w:attr w:name="ProductID" w:val="3 см"/>
        </w:smartTagPr>
        <w:r w:rsidRPr="00E13498">
          <w:rPr>
            <w:szCs w:val="28"/>
            <w:lang w:val="uk-UA"/>
          </w:rPr>
          <w:t>3 см</w:t>
        </w:r>
      </w:smartTag>
      <w:r w:rsidRPr="00E13498">
        <w:rPr>
          <w:szCs w:val="28"/>
          <w:lang w:val="uk-UA"/>
        </w:rPr>
        <w:t xml:space="preserve">, праве – </w:t>
      </w:r>
      <w:smartTag w:uri="urn:schemas-microsoft-com:office:smarttags" w:element="metricconverter">
        <w:smartTagPr>
          <w:attr w:name="ProductID" w:val="1 см"/>
        </w:smartTagPr>
        <w:r w:rsidRPr="00E13498">
          <w:rPr>
            <w:szCs w:val="28"/>
            <w:lang w:val="uk-UA"/>
          </w:rPr>
          <w:t>1 см</w:t>
        </w:r>
      </w:smartTag>
      <w:r w:rsidRPr="00E13498">
        <w:rPr>
          <w:szCs w:val="28"/>
          <w:lang w:val="uk-UA"/>
        </w:rPr>
        <w:t xml:space="preserve">; сторінки нумеруються у верхньому правому куті. Обсяг реферату від 15 до 25 сторінок. Список використаних джерел повинен складати не менше 8 посилань </w:t>
      </w:r>
    </w:p>
    <w:p w:rsidR="00991056" w:rsidRPr="00E13498" w:rsidRDefault="00991056" w:rsidP="00991056">
      <w:pPr>
        <w:shd w:val="clear" w:color="auto" w:fill="FFFFFF"/>
        <w:tabs>
          <w:tab w:val="left" w:pos="4718"/>
        </w:tabs>
        <w:ind w:left="10" w:firstLine="557"/>
        <w:rPr>
          <w:szCs w:val="28"/>
          <w:lang w:val="uk-UA"/>
        </w:rPr>
      </w:pPr>
      <w:r w:rsidRPr="00E13498">
        <w:rPr>
          <w:szCs w:val="28"/>
          <w:lang w:val="uk-UA"/>
        </w:rPr>
        <w:t>Структура реферату включає:</w:t>
      </w:r>
    </w:p>
    <w:p w:rsidR="00991056" w:rsidRPr="00E13498" w:rsidRDefault="00991056" w:rsidP="00991056">
      <w:pPr>
        <w:widowControl w:val="0"/>
        <w:numPr>
          <w:ilvl w:val="0"/>
          <w:numId w:val="30"/>
        </w:numPr>
        <w:shd w:val="clear" w:color="auto" w:fill="FFFFFF"/>
        <w:tabs>
          <w:tab w:val="clear" w:pos="1211"/>
          <w:tab w:val="num" w:pos="993"/>
        </w:tabs>
        <w:autoSpaceDE w:val="0"/>
        <w:autoSpaceDN w:val="0"/>
        <w:adjustRightInd w:val="0"/>
        <w:ind w:left="993" w:hanging="426"/>
        <w:jc w:val="both"/>
        <w:textAlignment w:val="baseline"/>
        <w:rPr>
          <w:szCs w:val="28"/>
          <w:lang w:val="uk-UA"/>
        </w:rPr>
      </w:pPr>
      <w:r w:rsidRPr="00E13498">
        <w:rPr>
          <w:szCs w:val="28"/>
          <w:lang w:val="uk-UA"/>
        </w:rPr>
        <w:t xml:space="preserve">титульний аркуш; </w:t>
      </w:r>
    </w:p>
    <w:p w:rsidR="00991056" w:rsidRPr="00E13498" w:rsidRDefault="00991056" w:rsidP="00991056">
      <w:pPr>
        <w:widowControl w:val="0"/>
        <w:numPr>
          <w:ilvl w:val="0"/>
          <w:numId w:val="30"/>
        </w:numPr>
        <w:shd w:val="clear" w:color="auto" w:fill="FFFFFF"/>
        <w:tabs>
          <w:tab w:val="clear" w:pos="1211"/>
          <w:tab w:val="num" w:pos="993"/>
        </w:tabs>
        <w:autoSpaceDE w:val="0"/>
        <w:autoSpaceDN w:val="0"/>
        <w:adjustRightInd w:val="0"/>
        <w:ind w:left="993" w:hanging="426"/>
        <w:jc w:val="both"/>
        <w:textAlignment w:val="baseline"/>
        <w:rPr>
          <w:szCs w:val="28"/>
          <w:lang w:val="uk-UA"/>
        </w:rPr>
      </w:pPr>
      <w:r w:rsidRPr="00E13498">
        <w:rPr>
          <w:szCs w:val="28"/>
          <w:lang w:val="uk-UA"/>
        </w:rPr>
        <w:t xml:space="preserve">зміст; </w:t>
      </w:r>
    </w:p>
    <w:p w:rsidR="00991056" w:rsidRPr="00E13498" w:rsidRDefault="00991056" w:rsidP="00991056">
      <w:pPr>
        <w:widowControl w:val="0"/>
        <w:numPr>
          <w:ilvl w:val="0"/>
          <w:numId w:val="30"/>
        </w:numPr>
        <w:shd w:val="clear" w:color="auto" w:fill="FFFFFF"/>
        <w:tabs>
          <w:tab w:val="clear" w:pos="1211"/>
          <w:tab w:val="num" w:pos="993"/>
        </w:tabs>
        <w:autoSpaceDE w:val="0"/>
        <w:autoSpaceDN w:val="0"/>
        <w:adjustRightInd w:val="0"/>
        <w:ind w:left="993" w:hanging="426"/>
        <w:jc w:val="both"/>
        <w:textAlignment w:val="baseline"/>
        <w:rPr>
          <w:szCs w:val="28"/>
          <w:lang w:val="uk-UA"/>
        </w:rPr>
      </w:pPr>
      <w:r w:rsidRPr="00E13498">
        <w:rPr>
          <w:szCs w:val="28"/>
          <w:lang w:val="uk-UA"/>
        </w:rPr>
        <w:t xml:space="preserve">вступ; </w:t>
      </w:r>
    </w:p>
    <w:p w:rsidR="00991056" w:rsidRPr="00E13498" w:rsidRDefault="00991056" w:rsidP="00991056">
      <w:pPr>
        <w:widowControl w:val="0"/>
        <w:numPr>
          <w:ilvl w:val="0"/>
          <w:numId w:val="30"/>
        </w:numPr>
        <w:shd w:val="clear" w:color="auto" w:fill="FFFFFF"/>
        <w:tabs>
          <w:tab w:val="clear" w:pos="1211"/>
          <w:tab w:val="num" w:pos="993"/>
        </w:tabs>
        <w:autoSpaceDE w:val="0"/>
        <w:autoSpaceDN w:val="0"/>
        <w:adjustRightInd w:val="0"/>
        <w:ind w:left="993" w:hanging="426"/>
        <w:jc w:val="both"/>
        <w:textAlignment w:val="baseline"/>
        <w:rPr>
          <w:szCs w:val="28"/>
          <w:lang w:val="uk-UA"/>
        </w:rPr>
      </w:pPr>
      <w:r w:rsidRPr="00E13498">
        <w:rPr>
          <w:szCs w:val="28"/>
          <w:lang w:val="uk-UA"/>
        </w:rPr>
        <w:t xml:space="preserve">два-три розділи (до трьох), що розкривають теорію питання та </w:t>
      </w:r>
      <w:r w:rsidRPr="00E13498">
        <w:rPr>
          <w:szCs w:val="28"/>
          <w:lang w:val="uk-UA"/>
        </w:rPr>
        <w:lastRenderedPageBreak/>
        <w:t xml:space="preserve">практичний досвід з досліджуваної проблематики; </w:t>
      </w:r>
    </w:p>
    <w:p w:rsidR="00991056" w:rsidRPr="00E13498" w:rsidRDefault="00991056" w:rsidP="00991056">
      <w:pPr>
        <w:widowControl w:val="0"/>
        <w:numPr>
          <w:ilvl w:val="0"/>
          <w:numId w:val="30"/>
        </w:numPr>
        <w:shd w:val="clear" w:color="auto" w:fill="FFFFFF"/>
        <w:tabs>
          <w:tab w:val="clear" w:pos="1211"/>
          <w:tab w:val="num" w:pos="993"/>
        </w:tabs>
        <w:autoSpaceDE w:val="0"/>
        <w:autoSpaceDN w:val="0"/>
        <w:adjustRightInd w:val="0"/>
        <w:ind w:left="993" w:hanging="426"/>
        <w:jc w:val="both"/>
        <w:textAlignment w:val="baseline"/>
        <w:rPr>
          <w:szCs w:val="28"/>
          <w:lang w:val="uk-UA"/>
        </w:rPr>
      </w:pPr>
      <w:r w:rsidRPr="00E13498">
        <w:rPr>
          <w:szCs w:val="28"/>
          <w:lang w:val="uk-UA"/>
        </w:rPr>
        <w:t xml:space="preserve">висновки; </w:t>
      </w:r>
    </w:p>
    <w:p w:rsidR="00991056" w:rsidRPr="00E13498" w:rsidRDefault="00991056" w:rsidP="00991056">
      <w:pPr>
        <w:widowControl w:val="0"/>
        <w:numPr>
          <w:ilvl w:val="0"/>
          <w:numId w:val="30"/>
        </w:numPr>
        <w:shd w:val="clear" w:color="auto" w:fill="FFFFFF"/>
        <w:tabs>
          <w:tab w:val="clear" w:pos="1211"/>
          <w:tab w:val="num" w:pos="993"/>
        </w:tabs>
        <w:autoSpaceDE w:val="0"/>
        <w:autoSpaceDN w:val="0"/>
        <w:adjustRightInd w:val="0"/>
        <w:ind w:left="993" w:hanging="426"/>
        <w:jc w:val="both"/>
        <w:textAlignment w:val="baseline"/>
        <w:rPr>
          <w:szCs w:val="28"/>
          <w:lang w:val="uk-UA"/>
        </w:rPr>
      </w:pPr>
      <w:r w:rsidRPr="00E13498">
        <w:rPr>
          <w:szCs w:val="28"/>
          <w:lang w:val="uk-UA"/>
        </w:rPr>
        <w:t xml:space="preserve">список використаних джерел. </w:t>
      </w:r>
    </w:p>
    <w:p w:rsidR="00991056" w:rsidRPr="00E13498" w:rsidRDefault="00991056" w:rsidP="00991056">
      <w:pPr>
        <w:widowControl w:val="0"/>
        <w:shd w:val="clear" w:color="auto" w:fill="FFFFFF"/>
        <w:autoSpaceDE w:val="0"/>
        <w:autoSpaceDN w:val="0"/>
        <w:adjustRightInd w:val="0"/>
        <w:ind w:firstLine="709"/>
        <w:jc w:val="both"/>
        <w:textAlignment w:val="baseline"/>
        <w:rPr>
          <w:szCs w:val="28"/>
          <w:lang w:val="uk-UA"/>
        </w:rPr>
      </w:pPr>
      <w:r w:rsidRPr="00E13498">
        <w:rPr>
          <w:szCs w:val="28"/>
          <w:lang w:val="uk-UA"/>
        </w:rPr>
        <w:t xml:space="preserve">Здобувач вищої освіти за погодженням з викладачем може написати реферат на актуальну тему, не зазначену в параграфі 6 методичних рекомендацій.  </w:t>
      </w:r>
    </w:p>
    <w:p w:rsidR="00991056" w:rsidRPr="00E13498" w:rsidRDefault="00991056" w:rsidP="00991056">
      <w:pPr>
        <w:shd w:val="clear" w:color="auto" w:fill="FFFFFF"/>
        <w:tabs>
          <w:tab w:val="left" w:pos="4718"/>
        </w:tabs>
        <w:ind w:left="10" w:firstLine="557"/>
        <w:jc w:val="both"/>
        <w:rPr>
          <w:szCs w:val="28"/>
          <w:lang w:val="uk-UA"/>
        </w:rPr>
      </w:pPr>
      <w:r w:rsidRPr="00E13498">
        <w:rPr>
          <w:szCs w:val="28"/>
          <w:lang w:val="uk-UA"/>
        </w:rPr>
        <w:t>4. Доповідь має бути набрана у текстовому редакторі Microsoft Word та відповідати таким вимогам: шрифт Times NewRoman, розмір (кегль) – 14, міжрядковий інтервал – 1,5, вирівнювання - “За шириною”, абзацний відступ – п’ять знаків (</w:t>
      </w:r>
      <w:smartTag w:uri="urn:schemas-microsoft-com:office:smarttags" w:element="metricconverter">
        <w:smartTagPr>
          <w:attr w:name="ProductID" w:val="1,25 см"/>
        </w:smartTagPr>
        <w:r w:rsidRPr="00E13498">
          <w:rPr>
            <w:szCs w:val="28"/>
            <w:lang w:val="uk-UA"/>
          </w:rPr>
          <w:t>1,25 см</w:t>
        </w:r>
      </w:smartTag>
      <w:r w:rsidRPr="00E13498">
        <w:rPr>
          <w:szCs w:val="28"/>
          <w:lang w:val="uk-UA"/>
        </w:rPr>
        <w:t xml:space="preserve">); верхнє і нижнє поле – </w:t>
      </w:r>
      <w:smartTag w:uri="urn:schemas-microsoft-com:office:smarttags" w:element="metricconverter">
        <w:smartTagPr>
          <w:attr w:name="ProductID" w:val="2 см"/>
        </w:smartTagPr>
        <w:r w:rsidRPr="00E13498">
          <w:rPr>
            <w:szCs w:val="28"/>
            <w:lang w:val="uk-UA"/>
          </w:rPr>
          <w:t>2 см</w:t>
        </w:r>
      </w:smartTag>
      <w:r w:rsidRPr="00E13498">
        <w:rPr>
          <w:szCs w:val="28"/>
          <w:lang w:val="uk-UA"/>
        </w:rPr>
        <w:t xml:space="preserve">., ліве – </w:t>
      </w:r>
      <w:smartTag w:uri="urn:schemas-microsoft-com:office:smarttags" w:element="metricconverter">
        <w:smartTagPr>
          <w:attr w:name="ProductID" w:val="3 см"/>
        </w:smartTagPr>
        <w:r w:rsidRPr="00E13498">
          <w:rPr>
            <w:szCs w:val="28"/>
            <w:lang w:val="uk-UA"/>
          </w:rPr>
          <w:t>3 см</w:t>
        </w:r>
      </w:smartTag>
      <w:r w:rsidRPr="00E13498">
        <w:rPr>
          <w:szCs w:val="28"/>
          <w:lang w:val="uk-UA"/>
        </w:rPr>
        <w:t xml:space="preserve">, праве – </w:t>
      </w:r>
      <w:smartTag w:uri="urn:schemas-microsoft-com:office:smarttags" w:element="metricconverter">
        <w:smartTagPr>
          <w:attr w:name="ProductID" w:val="1 см"/>
        </w:smartTagPr>
        <w:r w:rsidRPr="00E13498">
          <w:rPr>
            <w:szCs w:val="28"/>
            <w:lang w:val="uk-UA"/>
          </w:rPr>
          <w:t>1 см</w:t>
        </w:r>
      </w:smartTag>
      <w:r w:rsidRPr="00E13498">
        <w:rPr>
          <w:szCs w:val="28"/>
          <w:lang w:val="uk-UA"/>
        </w:rPr>
        <w:t xml:space="preserve">; сторінки нумеруються у верхньому правому куті. Обсяг доповіді від 3 до 5 сторінок. </w:t>
      </w:r>
    </w:p>
    <w:p w:rsidR="00991056" w:rsidRPr="00E13498" w:rsidRDefault="00991056" w:rsidP="00991056">
      <w:pPr>
        <w:widowControl w:val="0"/>
        <w:shd w:val="clear" w:color="auto" w:fill="FFFFFF"/>
        <w:autoSpaceDE w:val="0"/>
        <w:autoSpaceDN w:val="0"/>
        <w:adjustRightInd w:val="0"/>
        <w:ind w:firstLine="709"/>
        <w:jc w:val="both"/>
        <w:textAlignment w:val="baseline"/>
        <w:rPr>
          <w:szCs w:val="28"/>
          <w:lang w:val="uk-UA"/>
        </w:rPr>
      </w:pPr>
      <w:r w:rsidRPr="00E13498">
        <w:rPr>
          <w:szCs w:val="28"/>
          <w:lang w:val="uk-UA"/>
        </w:rPr>
        <w:t xml:space="preserve">Здобувач вищої освіти за погодженням з викладачем може підготувати доповідь на тему, не зазначену в параграфі 6 методичних рекомендацій.  </w:t>
      </w:r>
    </w:p>
    <w:p w:rsidR="00991056" w:rsidRPr="00E13498" w:rsidRDefault="00991056" w:rsidP="00991056">
      <w:pPr>
        <w:ind w:left="7513" w:hanging="6946"/>
        <w:jc w:val="center"/>
        <w:rPr>
          <w:szCs w:val="28"/>
          <w:lang w:val="uk-UA"/>
        </w:rPr>
      </w:pPr>
    </w:p>
    <w:p w:rsidR="00991056" w:rsidRPr="00E13498" w:rsidRDefault="00991056" w:rsidP="00991056">
      <w:pPr>
        <w:ind w:left="7513" w:hanging="6946"/>
        <w:jc w:val="center"/>
        <w:rPr>
          <w:szCs w:val="28"/>
          <w:lang w:val="uk-UA"/>
        </w:rPr>
      </w:pPr>
    </w:p>
    <w:p w:rsidR="00991056" w:rsidRPr="00E13498" w:rsidRDefault="00991056" w:rsidP="00991056">
      <w:pPr>
        <w:rPr>
          <w:szCs w:val="28"/>
          <w:lang w:val="uk-UA"/>
        </w:rPr>
      </w:pPr>
      <w:r w:rsidRPr="00E13498">
        <w:rPr>
          <w:szCs w:val="28"/>
          <w:lang w:val="uk-UA"/>
        </w:rPr>
        <w:br w:type="page"/>
      </w:r>
    </w:p>
    <w:p w:rsidR="00991056" w:rsidRPr="00E13498" w:rsidRDefault="00991056" w:rsidP="00991056">
      <w:pPr>
        <w:spacing w:line="220" w:lineRule="auto"/>
        <w:ind w:left="7513" w:hanging="6946"/>
        <w:jc w:val="center"/>
        <w:rPr>
          <w:b/>
          <w:szCs w:val="28"/>
          <w:lang w:val="uk-UA"/>
        </w:rPr>
      </w:pPr>
      <w:r w:rsidRPr="00E13498">
        <w:rPr>
          <w:b/>
          <w:szCs w:val="28"/>
          <w:lang w:val="uk-UA"/>
        </w:rPr>
        <w:lastRenderedPageBreak/>
        <w:t>1. Завдання для самостійної роботи</w:t>
      </w:r>
    </w:p>
    <w:p w:rsidR="00991056" w:rsidRPr="00E13498" w:rsidRDefault="00991056" w:rsidP="00991056">
      <w:pPr>
        <w:ind w:left="142" w:firstLine="709"/>
        <w:jc w:val="center"/>
        <w:rPr>
          <w:b/>
          <w:szCs w:val="28"/>
          <w:lang w:val="uk-UA"/>
        </w:rPr>
      </w:pPr>
    </w:p>
    <w:p w:rsidR="00991056" w:rsidRPr="00E13498" w:rsidRDefault="00991056" w:rsidP="00991056">
      <w:pPr>
        <w:ind w:firstLine="708"/>
        <w:jc w:val="both"/>
        <w:rPr>
          <w:b/>
          <w:szCs w:val="28"/>
          <w:lang w:val="uk-UA"/>
        </w:rPr>
      </w:pPr>
      <w:r w:rsidRPr="00E13498">
        <w:rPr>
          <w:b/>
          <w:szCs w:val="28"/>
          <w:lang w:val="uk-UA"/>
        </w:rPr>
        <w:t xml:space="preserve">ТЕМА №1. СУТНІСТЬ, ЗАВДАННЯ ТА ФОРМИ ДОСУДОВОГО РОЗСЛІДУВАННЯ </w:t>
      </w:r>
    </w:p>
    <w:p w:rsidR="00991056" w:rsidRPr="00E13498" w:rsidRDefault="00991056" w:rsidP="00991056">
      <w:pPr>
        <w:pStyle w:val="5"/>
        <w:jc w:val="center"/>
        <w:rPr>
          <w:i/>
          <w:snapToGrid w:val="0"/>
          <w:szCs w:val="28"/>
          <w:lang w:val="uk-UA"/>
        </w:rPr>
      </w:pPr>
      <w:r w:rsidRPr="00E13498">
        <w:rPr>
          <w:i/>
          <w:snapToGrid w:val="0"/>
          <w:szCs w:val="28"/>
          <w:lang w:val="uk-UA"/>
        </w:rPr>
        <w:t>Питання для самостійного вивчення:</w:t>
      </w:r>
    </w:p>
    <w:p w:rsidR="00991056" w:rsidRPr="00E13498" w:rsidRDefault="00991056" w:rsidP="00991056">
      <w:pPr>
        <w:ind w:firstLine="708"/>
        <w:jc w:val="both"/>
        <w:rPr>
          <w:b/>
          <w:szCs w:val="28"/>
          <w:lang w:val="uk-UA"/>
        </w:rPr>
      </w:pPr>
    </w:p>
    <w:p w:rsidR="00991056" w:rsidRPr="00E13498" w:rsidRDefault="00991056" w:rsidP="00991056">
      <w:pPr>
        <w:rPr>
          <w:szCs w:val="28"/>
          <w:lang w:val="uk-UA"/>
        </w:rPr>
      </w:pPr>
      <w:r w:rsidRPr="00E13498">
        <w:rPr>
          <w:szCs w:val="28"/>
          <w:lang w:val="uk-UA"/>
        </w:rPr>
        <w:tab/>
        <w:t>1. Завдання та значення досудового розслідування.</w:t>
      </w:r>
    </w:p>
    <w:p w:rsidR="00991056" w:rsidRPr="00E13498" w:rsidRDefault="00991056" w:rsidP="00991056">
      <w:pPr>
        <w:rPr>
          <w:szCs w:val="28"/>
          <w:lang w:val="uk-UA"/>
        </w:rPr>
      </w:pPr>
      <w:r w:rsidRPr="00E13498">
        <w:rPr>
          <w:szCs w:val="28"/>
          <w:lang w:val="uk-UA"/>
        </w:rPr>
        <w:tab/>
        <w:t>2. Кримінально-процесуальна форма досудового розслідування.</w:t>
      </w:r>
    </w:p>
    <w:p w:rsidR="00991056" w:rsidRPr="00E13498" w:rsidRDefault="00991056" w:rsidP="00991056">
      <w:pPr>
        <w:rPr>
          <w:szCs w:val="28"/>
          <w:lang w:val="uk-UA"/>
        </w:rPr>
      </w:pPr>
      <w:r w:rsidRPr="00E13498">
        <w:rPr>
          <w:szCs w:val="28"/>
          <w:lang w:val="uk-UA"/>
        </w:rPr>
        <w:tab/>
        <w:t>3. Особливості та відмінності дізнання та досудового слідства.</w:t>
      </w:r>
    </w:p>
    <w:p w:rsidR="00991056" w:rsidRPr="00E13498" w:rsidRDefault="00991056" w:rsidP="00991056">
      <w:pPr>
        <w:widowControl w:val="0"/>
        <w:spacing w:line="216" w:lineRule="auto"/>
        <w:ind w:firstLine="708"/>
        <w:jc w:val="both"/>
        <w:rPr>
          <w:snapToGrid w:val="0"/>
          <w:szCs w:val="28"/>
          <w:lang w:val="uk-UA"/>
        </w:rPr>
      </w:pPr>
      <w:r w:rsidRPr="00E13498">
        <w:rPr>
          <w:szCs w:val="28"/>
          <w:lang w:val="uk-UA"/>
        </w:rPr>
        <w:t>4.</w:t>
      </w:r>
      <w:r w:rsidRPr="00E13498">
        <w:rPr>
          <w:snapToGrid w:val="0"/>
          <w:szCs w:val="28"/>
          <w:lang w:val="uk-UA"/>
        </w:rPr>
        <w:t xml:space="preserve"> Структура досудового розслідування: етапи, процесуальні дії і рішення. Види процесуальних дій і рішень.</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5. Напрями діяльності під час досудового розслідування. Кримінально-процесуальні функції на стадії досудового розслідування.</w:t>
      </w:r>
    </w:p>
    <w:p w:rsidR="00991056" w:rsidRPr="00E13498" w:rsidRDefault="00991056" w:rsidP="00991056">
      <w:pPr>
        <w:rPr>
          <w:szCs w:val="28"/>
          <w:lang w:val="uk-UA"/>
        </w:rPr>
      </w:pPr>
      <w:r w:rsidRPr="00E13498">
        <w:rPr>
          <w:szCs w:val="28"/>
          <w:lang w:val="uk-UA"/>
        </w:rPr>
        <w:tab/>
        <w:t>6. Форма досудового розслідування – досудове слідство.</w:t>
      </w:r>
    </w:p>
    <w:p w:rsidR="00991056" w:rsidRPr="00E13498" w:rsidRDefault="00991056" w:rsidP="00991056">
      <w:pPr>
        <w:rPr>
          <w:szCs w:val="28"/>
          <w:lang w:val="uk-UA"/>
        </w:rPr>
      </w:pPr>
      <w:r w:rsidRPr="00E13498">
        <w:rPr>
          <w:szCs w:val="28"/>
          <w:lang w:val="uk-UA"/>
        </w:rPr>
        <w:tab/>
        <w:t>7. Форма досудового розслідування – дізнання.</w:t>
      </w:r>
    </w:p>
    <w:p w:rsidR="00991056" w:rsidRPr="00E13498" w:rsidRDefault="00991056" w:rsidP="00991056">
      <w:pPr>
        <w:rPr>
          <w:szCs w:val="28"/>
          <w:lang w:val="uk-UA"/>
        </w:rPr>
      </w:pPr>
      <w:r w:rsidRPr="00E13498">
        <w:rPr>
          <w:szCs w:val="28"/>
          <w:lang w:val="uk-UA"/>
        </w:rPr>
        <w:tab/>
        <w:t>8. учасники кримінального судочинства, які приймають участь у досудовому розслідуванні.</w:t>
      </w:r>
    </w:p>
    <w:p w:rsidR="00991056" w:rsidRPr="00E13498" w:rsidRDefault="00991056" w:rsidP="00991056">
      <w:pPr>
        <w:tabs>
          <w:tab w:val="left" w:pos="-567"/>
        </w:tabs>
        <w:jc w:val="both"/>
        <w:rPr>
          <w:b/>
          <w:szCs w:val="28"/>
          <w:lang w:val="uk-UA"/>
        </w:rPr>
      </w:pPr>
      <w:r w:rsidRPr="00E13498">
        <w:rPr>
          <w:szCs w:val="28"/>
          <w:lang w:val="uk-UA"/>
        </w:rPr>
        <w:tab/>
        <w:t>9.</w:t>
      </w:r>
      <w:r w:rsidRPr="00E13498">
        <w:rPr>
          <w:snapToGrid w:val="0"/>
          <w:szCs w:val="28"/>
          <w:lang w:val="uk-UA"/>
        </w:rPr>
        <w:t xml:space="preserve"> Моделі (форми) досудового розслідування, що існують у закордонних державах.</w:t>
      </w:r>
    </w:p>
    <w:p w:rsidR="00991056" w:rsidRPr="00E13498" w:rsidRDefault="00991056" w:rsidP="00991056">
      <w:pPr>
        <w:ind w:left="142" w:firstLine="709"/>
        <w:jc w:val="center"/>
        <w:rPr>
          <w:b/>
          <w:szCs w:val="28"/>
          <w:lang w:val="uk-UA"/>
        </w:rPr>
      </w:pPr>
    </w:p>
    <w:p w:rsidR="000C5308" w:rsidRDefault="000C5308" w:rsidP="000C5308">
      <w:pPr>
        <w:ind w:firstLine="709"/>
        <w:jc w:val="both"/>
        <w:rPr>
          <w:color w:val="000000"/>
          <w:szCs w:val="28"/>
          <w:lang w:val="uk-UA"/>
        </w:rPr>
      </w:pPr>
      <w:r>
        <w:rPr>
          <w:b/>
          <w:szCs w:val="28"/>
          <w:lang w:val="uk-UA"/>
        </w:rPr>
        <w:t>Рекомендована література до Теми 1:</w:t>
      </w:r>
      <w:r>
        <w:rPr>
          <w:szCs w:val="28"/>
          <w:lang w:val="uk-UA"/>
        </w:rPr>
        <w:t xml:space="preserve"> 1.2, 1.11, 1.12, 1.18, 1.30, 1.31, 1.46, 1.50, 1.98, 1.100, 1.103, 1.107, 1.111, 1.112, 1.114, 1.115, 1.116, 1.137, 1.38, 2</w:t>
      </w:r>
      <w:r>
        <w:rPr>
          <w:color w:val="000000"/>
          <w:szCs w:val="28"/>
          <w:lang w:val="uk-UA"/>
        </w:rPr>
        <w:t>.5, 2.6, 2.20, 2.21, 2.24, 2.76, 2.80, 2.89, 2.91.</w:t>
      </w:r>
    </w:p>
    <w:p w:rsidR="00991056" w:rsidRPr="00E13498" w:rsidRDefault="00991056" w:rsidP="00991056">
      <w:pPr>
        <w:ind w:left="142" w:firstLine="709"/>
        <w:jc w:val="center"/>
        <w:rPr>
          <w:b/>
          <w:szCs w:val="28"/>
          <w:lang w:val="uk-UA"/>
        </w:rPr>
      </w:pPr>
    </w:p>
    <w:p w:rsidR="00991056" w:rsidRPr="00E13498" w:rsidRDefault="00991056" w:rsidP="00991056">
      <w:pPr>
        <w:ind w:firstLine="709"/>
        <w:jc w:val="both"/>
        <w:rPr>
          <w:b/>
          <w:szCs w:val="28"/>
          <w:lang w:val="uk-UA"/>
        </w:rPr>
      </w:pPr>
      <w:r w:rsidRPr="00E13498">
        <w:rPr>
          <w:b/>
          <w:szCs w:val="28"/>
          <w:lang w:val="uk-UA"/>
        </w:rPr>
        <w:t>ТЕМА №2. ЗАГАЛЬНІ ПОЛОЖЕННЯ ДОСУДОВОГО РОЗСЛІДУВАННЯ</w:t>
      </w:r>
    </w:p>
    <w:p w:rsidR="00991056" w:rsidRPr="00E13498" w:rsidRDefault="00991056" w:rsidP="00991056">
      <w:pPr>
        <w:pStyle w:val="5"/>
        <w:jc w:val="center"/>
        <w:rPr>
          <w:i/>
          <w:snapToGrid w:val="0"/>
          <w:szCs w:val="28"/>
          <w:lang w:val="uk-UA"/>
        </w:rPr>
      </w:pPr>
      <w:r w:rsidRPr="00E13498">
        <w:rPr>
          <w:i/>
          <w:snapToGrid w:val="0"/>
          <w:szCs w:val="28"/>
          <w:lang w:val="uk-UA"/>
        </w:rPr>
        <w:t>Питання для самостійного вивчення:</w:t>
      </w:r>
    </w:p>
    <w:p w:rsidR="00991056" w:rsidRPr="00E13498" w:rsidRDefault="00991056" w:rsidP="00991056">
      <w:pPr>
        <w:ind w:firstLine="709"/>
        <w:jc w:val="both"/>
        <w:rPr>
          <w:b/>
          <w:szCs w:val="28"/>
          <w:lang w:val="uk-UA"/>
        </w:rPr>
      </w:pPr>
    </w:p>
    <w:p w:rsidR="00991056" w:rsidRPr="00E13498" w:rsidRDefault="00991056" w:rsidP="00991056">
      <w:pPr>
        <w:jc w:val="both"/>
        <w:rPr>
          <w:szCs w:val="28"/>
          <w:lang w:val="uk-UA"/>
        </w:rPr>
      </w:pPr>
      <w:r w:rsidRPr="00E13498">
        <w:rPr>
          <w:b/>
          <w:szCs w:val="28"/>
          <w:lang w:val="uk-UA"/>
        </w:rPr>
        <w:tab/>
      </w:r>
      <w:r w:rsidRPr="00E13498">
        <w:rPr>
          <w:szCs w:val="28"/>
          <w:lang w:val="uk-UA"/>
        </w:rPr>
        <w:t xml:space="preserve">1. Особливості початку досудового розслідування. Процесуальні дії, що здійснюються з метою фіксування початку досудового розслідування. </w:t>
      </w:r>
    </w:p>
    <w:p w:rsidR="00991056" w:rsidRPr="00E13498" w:rsidRDefault="00991056" w:rsidP="00991056">
      <w:pPr>
        <w:jc w:val="both"/>
        <w:rPr>
          <w:szCs w:val="28"/>
          <w:lang w:val="uk-UA"/>
        </w:rPr>
      </w:pPr>
      <w:r w:rsidRPr="00E13498">
        <w:rPr>
          <w:szCs w:val="28"/>
          <w:lang w:val="uk-UA"/>
        </w:rPr>
        <w:tab/>
        <w:t xml:space="preserve">2. Порядок внесення відомостей до ЄРДР. </w:t>
      </w:r>
    </w:p>
    <w:p w:rsidR="00991056" w:rsidRPr="00E13498" w:rsidRDefault="00991056" w:rsidP="00991056">
      <w:pPr>
        <w:jc w:val="both"/>
        <w:rPr>
          <w:szCs w:val="28"/>
          <w:lang w:val="uk-UA"/>
        </w:rPr>
      </w:pPr>
      <w:r w:rsidRPr="00E13498">
        <w:rPr>
          <w:szCs w:val="28"/>
          <w:lang w:val="uk-UA"/>
        </w:rPr>
        <w:tab/>
        <w:t>3. Строки на досудовому розслідуванні: види, порядок обчислення та продовження.</w:t>
      </w:r>
    </w:p>
    <w:p w:rsidR="00991056" w:rsidRPr="00E13498" w:rsidRDefault="00991056" w:rsidP="00991056">
      <w:pPr>
        <w:ind w:firstLine="708"/>
        <w:jc w:val="both"/>
        <w:rPr>
          <w:szCs w:val="28"/>
          <w:lang w:val="uk-UA"/>
        </w:rPr>
      </w:pPr>
      <w:r w:rsidRPr="00E13498">
        <w:rPr>
          <w:szCs w:val="28"/>
          <w:lang w:val="uk-UA"/>
        </w:rPr>
        <w:t>4. </w:t>
      </w:r>
      <w:r w:rsidRPr="00E13498">
        <w:rPr>
          <w:snapToGrid w:val="0"/>
          <w:szCs w:val="28"/>
          <w:lang w:val="uk-UA"/>
        </w:rPr>
        <w:t>Реалізація під час досудового розслідування принципу змагальності.</w:t>
      </w:r>
    </w:p>
    <w:p w:rsidR="00991056" w:rsidRPr="00E13498" w:rsidRDefault="00991056" w:rsidP="00991056">
      <w:pPr>
        <w:ind w:firstLine="708"/>
        <w:jc w:val="both"/>
        <w:rPr>
          <w:snapToGrid w:val="0"/>
          <w:szCs w:val="28"/>
          <w:lang w:val="uk-UA"/>
        </w:rPr>
      </w:pPr>
      <w:r w:rsidRPr="00E13498">
        <w:rPr>
          <w:snapToGrid w:val="0"/>
          <w:szCs w:val="28"/>
          <w:lang w:val="uk-UA"/>
        </w:rPr>
        <w:t>5. Обов’язковість провадження досудового розслідування.</w:t>
      </w:r>
    </w:p>
    <w:p w:rsidR="00991056" w:rsidRPr="00E13498" w:rsidRDefault="00991056" w:rsidP="00991056">
      <w:pPr>
        <w:ind w:firstLine="708"/>
        <w:jc w:val="both"/>
        <w:rPr>
          <w:szCs w:val="28"/>
          <w:lang w:val="uk-UA"/>
        </w:rPr>
      </w:pPr>
      <w:r w:rsidRPr="00E13498">
        <w:rPr>
          <w:snapToGrid w:val="0"/>
          <w:szCs w:val="28"/>
          <w:lang w:val="uk-UA"/>
        </w:rPr>
        <w:t xml:space="preserve">6. Провадження досудового розслідування декількома слідчими у одному провадженні. </w:t>
      </w:r>
    </w:p>
    <w:p w:rsidR="00991056" w:rsidRPr="00E13498" w:rsidRDefault="00991056" w:rsidP="00991056">
      <w:pPr>
        <w:ind w:firstLine="708"/>
        <w:jc w:val="both"/>
        <w:rPr>
          <w:snapToGrid w:val="0"/>
          <w:szCs w:val="28"/>
          <w:lang w:val="uk-UA"/>
        </w:rPr>
      </w:pPr>
      <w:r w:rsidRPr="00E13498">
        <w:rPr>
          <w:szCs w:val="28"/>
          <w:lang w:val="uk-UA"/>
        </w:rPr>
        <w:t>7. Порядок р</w:t>
      </w:r>
      <w:r w:rsidRPr="00E13498">
        <w:rPr>
          <w:snapToGrid w:val="0"/>
          <w:szCs w:val="28"/>
          <w:lang w:val="uk-UA"/>
        </w:rPr>
        <w:t>озгляду клопотань учасників досудового розслідування.</w:t>
      </w:r>
    </w:p>
    <w:p w:rsidR="00991056" w:rsidRPr="00E13498" w:rsidRDefault="00991056" w:rsidP="00991056">
      <w:pPr>
        <w:ind w:firstLine="708"/>
        <w:jc w:val="both"/>
        <w:rPr>
          <w:snapToGrid w:val="0"/>
          <w:szCs w:val="28"/>
          <w:lang w:val="uk-UA"/>
        </w:rPr>
      </w:pPr>
      <w:r w:rsidRPr="00E13498">
        <w:rPr>
          <w:snapToGrid w:val="0"/>
          <w:szCs w:val="28"/>
          <w:lang w:val="uk-UA"/>
        </w:rPr>
        <w:t>8. Складання процесуальних документів при провадженні досудового розслідування.</w:t>
      </w:r>
    </w:p>
    <w:p w:rsidR="00991056" w:rsidRPr="00E13498" w:rsidRDefault="00991056" w:rsidP="00991056">
      <w:pPr>
        <w:ind w:firstLine="708"/>
        <w:rPr>
          <w:szCs w:val="28"/>
          <w:lang w:val="uk-UA"/>
        </w:rPr>
      </w:pPr>
      <w:r w:rsidRPr="00E13498">
        <w:rPr>
          <w:szCs w:val="28"/>
          <w:lang w:val="uk-UA"/>
        </w:rPr>
        <w:t>9. Поняття та види підслідності.</w:t>
      </w:r>
    </w:p>
    <w:p w:rsidR="00991056" w:rsidRPr="00E13498" w:rsidRDefault="00991056" w:rsidP="00991056">
      <w:pPr>
        <w:ind w:firstLine="708"/>
        <w:jc w:val="both"/>
        <w:rPr>
          <w:szCs w:val="28"/>
          <w:lang w:val="uk-UA"/>
        </w:rPr>
      </w:pPr>
      <w:r w:rsidRPr="00E13498">
        <w:rPr>
          <w:szCs w:val="28"/>
          <w:lang w:val="uk-UA"/>
        </w:rPr>
        <w:t>10. Підстави та процесуальний порядок об’єднання та виділення кримінальних проваджень.</w:t>
      </w:r>
    </w:p>
    <w:p w:rsidR="00991056" w:rsidRPr="00E13498" w:rsidRDefault="00991056" w:rsidP="00991056">
      <w:pPr>
        <w:ind w:firstLine="708"/>
        <w:jc w:val="both"/>
        <w:rPr>
          <w:szCs w:val="28"/>
          <w:lang w:val="uk-UA"/>
        </w:rPr>
      </w:pPr>
      <w:r w:rsidRPr="00E13498">
        <w:rPr>
          <w:szCs w:val="28"/>
          <w:lang w:val="uk-UA"/>
        </w:rPr>
        <w:lastRenderedPageBreak/>
        <w:t>11. Сторони кримінального судочинства: поняття, права та обов’язки на стадії досудового розслідування.</w:t>
      </w:r>
    </w:p>
    <w:p w:rsidR="00991056" w:rsidRPr="00E13498" w:rsidRDefault="00991056" w:rsidP="00991056">
      <w:pPr>
        <w:ind w:firstLine="708"/>
        <w:jc w:val="both"/>
        <w:rPr>
          <w:szCs w:val="28"/>
          <w:lang w:val="uk-UA"/>
        </w:rPr>
      </w:pPr>
      <w:r w:rsidRPr="00E13498">
        <w:rPr>
          <w:szCs w:val="28"/>
          <w:lang w:val="uk-UA"/>
        </w:rPr>
        <w:t>12. Поняття та повноваження оперативних підрозділів на стадії досудового розслідування.</w:t>
      </w:r>
    </w:p>
    <w:p w:rsidR="00991056" w:rsidRPr="00E13498" w:rsidRDefault="00991056" w:rsidP="00991056">
      <w:pPr>
        <w:ind w:firstLine="708"/>
        <w:jc w:val="both"/>
        <w:rPr>
          <w:snapToGrid w:val="0"/>
          <w:szCs w:val="28"/>
          <w:lang w:val="uk-UA"/>
        </w:rPr>
      </w:pPr>
      <w:r w:rsidRPr="00E13498">
        <w:rPr>
          <w:szCs w:val="28"/>
          <w:lang w:val="uk-UA"/>
        </w:rPr>
        <w:t>13.</w:t>
      </w:r>
      <w:r w:rsidRPr="00E13498">
        <w:rPr>
          <w:snapToGrid w:val="0"/>
          <w:szCs w:val="28"/>
          <w:lang w:val="uk-UA"/>
        </w:rPr>
        <w:t xml:space="preserve"> Забезпечення прав учасникам досудового розслідування.</w:t>
      </w:r>
    </w:p>
    <w:p w:rsidR="00991056" w:rsidRPr="00E13498" w:rsidRDefault="00991056" w:rsidP="00991056">
      <w:pPr>
        <w:ind w:firstLine="708"/>
        <w:jc w:val="both"/>
        <w:rPr>
          <w:snapToGrid w:val="0"/>
          <w:szCs w:val="28"/>
          <w:lang w:val="uk-UA"/>
        </w:rPr>
      </w:pPr>
      <w:r w:rsidRPr="00E13498">
        <w:rPr>
          <w:snapToGrid w:val="0"/>
          <w:szCs w:val="28"/>
          <w:lang w:val="uk-UA"/>
        </w:rPr>
        <w:t>14. Іноземний досвід правової регламентації і реалізації основних положень (правил) досудового розслідування.</w:t>
      </w:r>
    </w:p>
    <w:p w:rsidR="00991056" w:rsidRPr="00E13498" w:rsidRDefault="00991056" w:rsidP="00991056">
      <w:pPr>
        <w:ind w:left="142" w:firstLine="709"/>
        <w:jc w:val="center"/>
        <w:rPr>
          <w:szCs w:val="28"/>
          <w:lang w:val="uk-UA"/>
        </w:rPr>
      </w:pPr>
    </w:p>
    <w:p w:rsidR="000C5308" w:rsidRDefault="000C5308" w:rsidP="000C5308">
      <w:pPr>
        <w:ind w:firstLine="709"/>
        <w:jc w:val="both"/>
        <w:rPr>
          <w:szCs w:val="28"/>
          <w:lang w:val="uk-UA"/>
        </w:rPr>
      </w:pPr>
      <w:r>
        <w:rPr>
          <w:b/>
          <w:szCs w:val="28"/>
          <w:lang w:val="uk-UA"/>
        </w:rPr>
        <w:t xml:space="preserve">Рекомендована література до Теми 2: </w:t>
      </w:r>
      <w:r w:rsidRPr="00A92FEE">
        <w:rPr>
          <w:szCs w:val="28"/>
          <w:lang w:val="uk-UA"/>
        </w:rPr>
        <w:t xml:space="preserve">1.1, </w:t>
      </w:r>
      <w:r>
        <w:rPr>
          <w:szCs w:val="28"/>
          <w:lang w:val="uk-UA"/>
        </w:rPr>
        <w:t xml:space="preserve">1.3, 1.6, 1.111, 1.112, 1.113, 1.114, 1.115, 1.118,  1.123, 1.137, 1.139,  2.11, 2.20, 2.24, 2.29, 2.58, 2.77, 2.84, 2.98. </w:t>
      </w:r>
    </w:p>
    <w:p w:rsidR="00991056" w:rsidRPr="00E13498" w:rsidRDefault="00991056" w:rsidP="00991056">
      <w:pPr>
        <w:ind w:left="142" w:firstLine="709"/>
        <w:jc w:val="center"/>
        <w:rPr>
          <w:b/>
          <w:szCs w:val="28"/>
          <w:lang w:val="uk-UA"/>
        </w:rPr>
      </w:pPr>
    </w:p>
    <w:p w:rsidR="00991056" w:rsidRPr="00E13498" w:rsidRDefault="00991056" w:rsidP="00991056">
      <w:pPr>
        <w:ind w:firstLine="709"/>
        <w:jc w:val="both"/>
        <w:rPr>
          <w:b/>
          <w:szCs w:val="28"/>
          <w:lang w:val="uk-UA"/>
        </w:rPr>
      </w:pPr>
      <w:r w:rsidRPr="00E13498">
        <w:rPr>
          <w:b/>
          <w:szCs w:val="28"/>
          <w:lang w:val="uk-UA"/>
        </w:rPr>
        <w:t>ТЕМА №3. ПРОЦЕСУАЛЬНИЙ ПОРЯДОК ТА УМОВИ ПРОВЕДЕННЯ СЛІДЧИХ (РОЗШУКОВИХ) ДІЙ</w:t>
      </w:r>
    </w:p>
    <w:p w:rsidR="00BC7C8B" w:rsidRDefault="00BC7C8B" w:rsidP="00BC7C8B">
      <w:pPr>
        <w:pStyle w:val="5"/>
        <w:jc w:val="center"/>
        <w:rPr>
          <w:i/>
          <w:snapToGrid w:val="0"/>
          <w:szCs w:val="28"/>
          <w:lang w:val="uk-UA"/>
        </w:rPr>
      </w:pPr>
      <w:r>
        <w:rPr>
          <w:i/>
          <w:snapToGrid w:val="0"/>
          <w:szCs w:val="28"/>
          <w:lang w:val="uk-UA"/>
        </w:rPr>
        <w:t>Питання для самостійного вивчення:</w:t>
      </w:r>
    </w:p>
    <w:p w:rsidR="00991056" w:rsidRPr="00E13498" w:rsidRDefault="00991056" w:rsidP="00991056">
      <w:pPr>
        <w:ind w:firstLine="709"/>
        <w:jc w:val="both"/>
        <w:rPr>
          <w:b/>
          <w:szCs w:val="28"/>
          <w:lang w:val="uk-UA"/>
        </w:rPr>
      </w:pPr>
    </w:p>
    <w:p w:rsidR="00991056" w:rsidRPr="00E13498" w:rsidRDefault="00991056" w:rsidP="00991056">
      <w:pPr>
        <w:ind w:left="142" w:firstLine="709"/>
        <w:rPr>
          <w:szCs w:val="28"/>
          <w:lang w:val="uk-UA"/>
        </w:rPr>
      </w:pPr>
      <w:r w:rsidRPr="00E13498">
        <w:rPr>
          <w:szCs w:val="28"/>
          <w:lang w:val="uk-UA"/>
        </w:rPr>
        <w:t>1. Загальні правила проведення слідчих (розшукових) дій.</w:t>
      </w:r>
    </w:p>
    <w:p w:rsidR="00991056" w:rsidRPr="00E13498" w:rsidRDefault="00991056" w:rsidP="00991056">
      <w:pPr>
        <w:ind w:left="142" w:firstLine="709"/>
        <w:rPr>
          <w:szCs w:val="28"/>
          <w:lang w:val="uk-UA"/>
        </w:rPr>
      </w:pPr>
      <w:r w:rsidRPr="00E13498">
        <w:rPr>
          <w:szCs w:val="28"/>
          <w:lang w:val="uk-UA"/>
        </w:rPr>
        <w:t>2. Особливості здійснення слідчих (розшукових) дій стосовно осіб, які не досягли повноліття.</w:t>
      </w:r>
    </w:p>
    <w:p w:rsidR="00991056" w:rsidRPr="00E13498" w:rsidRDefault="00991056" w:rsidP="00991056">
      <w:pPr>
        <w:ind w:left="142" w:firstLine="709"/>
        <w:rPr>
          <w:szCs w:val="28"/>
          <w:lang w:val="uk-UA"/>
        </w:rPr>
      </w:pPr>
      <w:r w:rsidRPr="00E13498">
        <w:rPr>
          <w:szCs w:val="28"/>
          <w:lang w:val="uk-UA"/>
        </w:rPr>
        <w:t>3. Класифікація слідчих (розшукових) дій.</w:t>
      </w:r>
    </w:p>
    <w:p w:rsidR="00991056" w:rsidRPr="00E13498" w:rsidRDefault="00991056" w:rsidP="00991056">
      <w:pPr>
        <w:ind w:left="142" w:firstLine="709"/>
        <w:jc w:val="both"/>
        <w:rPr>
          <w:szCs w:val="28"/>
          <w:lang w:val="uk-UA"/>
        </w:rPr>
      </w:pPr>
      <w:r w:rsidRPr="00E13498">
        <w:rPr>
          <w:spacing w:val="-2"/>
          <w:szCs w:val="28"/>
          <w:lang w:val="uk-UA"/>
        </w:rPr>
        <w:t>4. Процесуальний порядок провадження допиту різних учасників кримінального процесу. Спеціальні правильні правила провадження допиту різних учасників кримінального процесу.</w:t>
      </w:r>
    </w:p>
    <w:p w:rsidR="00991056" w:rsidRPr="00E13498" w:rsidRDefault="00991056" w:rsidP="00991056">
      <w:pPr>
        <w:ind w:left="142" w:firstLine="709"/>
        <w:jc w:val="both"/>
        <w:rPr>
          <w:szCs w:val="28"/>
          <w:lang w:val="uk-UA"/>
        </w:rPr>
      </w:pPr>
      <w:r w:rsidRPr="00E13498">
        <w:rPr>
          <w:szCs w:val="28"/>
          <w:lang w:val="uk-UA"/>
        </w:rPr>
        <w:t>5. </w:t>
      </w:r>
      <w:r w:rsidRPr="00E13498">
        <w:rPr>
          <w:spacing w:val="-2"/>
          <w:szCs w:val="28"/>
          <w:lang w:val="uk-UA"/>
        </w:rPr>
        <w:t>Поняття пред’явлення для впізнання. Процесуальний порядок провадження пред’явлення для впізнання. Спеціальні правильні правила пред’явлення для впізнання.</w:t>
      </w:r>
    </w:p>
    <w:p w:rsidR="00991056" w:rsidRPr="00E13498" w:rsidRDefault="00991056" w:rsidP="00991056">
      <w:pPr>
        <w:ind w:left="142" w:firstLine="709"/>
        <w:jc w:val="both"/>
        <w:rPr>
          <w:szCs w:val="28"/>
          <w:lang w:val="uk-UA"/>
        </w:rPr>
      </w:pPr>
      <w:r w:rsidRPr="00E13498">
        <w:rPr>
          <w:szCs w:val="28"/>
          <w:lang w:val="uk-UA"/>
        </w:rPr>
        <w:t>6. </w:t>
      </w:r>
      <w:r w:rsidRPr="00E13498">
        <w:rPr>
          <w:spacing w:val="-2"/>
          <w:szCs w:val="28"/>
          <w:lang w:val="uk-UA"/>
        </w:rPr>
        <w:t>Поняття обшуку та його види. Процесуальний порядок провадження обшуку. Спеціальні правильні правила провадження обшуку.</w:t>
      </w:r>
    </w:p>
    <w:p w:rsidR="00991056" w:rsidRPr="00E13498" w:rsidRDefault="00991056" w:rsidP="00991056">
      <w:pPr>
        <w:ind w:left="142" w:firstLine="709"/>
        <w:jc w:val="both"/>
        <w:rPr>
          <w:spacing w:val="-2"/>
          <w:szCs w:val="28"/>
          <w:lang w:val="uk-UA"/>
        </w:rPr>
      </w:pPr>
      <w:r w:rsidRPr="00E13498">
        <w:rPr>
          <w:szCs w:val="28"/>
          <w:lang w:val="uk-UA"/>
        </w:rPr>
        <w:t>7. </w:t>
      </w:r>
      <w:r w:rsidRPr="00E13498">
        <w:rPr>
          <w:spacing w:val="-2"/>
          <w:szCs w:val="28"/>
          <w:lang w:val="uk-UA"/>
        </w:rPr>
        <w:t>Поняття огляду та його види. Процесуальний порядок провадження огляду. Спеціальні правильні правила провадження огляду.</w:t>
      </w:r>
    </w:p>
    <w:p w:rsidR="00991056" w:rsidRPr="00E13498" w:rsidRDefault="00991056" w:rsidP="00991056">
      <w:pPr>
        <w:ind w:left="142" w:firstLine="709"/>
        <w:jc w:val="both"/>
        <w:rPr>
          <w:spacing w:val="-2"/>
          <w:szCs w:val="28"/>
          <w:lang w:val="uk-UA"/>
        </w:rPr>
      </w:pPr>
      <w:r w:rsidRPr="00E13498">
        <w:rPr>
          <w:spacing w:val="-2"/>
          <w:szCs w:val="28"/>
          <w:lang w:val="uk-UA"/>
        </w:rPr>
        <w:t>8. Поняття освідування. Види освідування. Процесуальний порядок провадження освідування. Спеціальні правильні правила провадження освідування.</w:t>
      </w:r>
    </w:p>
    <w:p w:rsidR="00991056" w:rsidRPr="00E13498" w:rsidRDefault="00991056" w:rsidP="00991056">
      <w:pPr>
        <w:ind w:left="142" w:firstLine="709"/>
        <w:jc w:val="both"/>
        <w:rPr>
          <w:spacing w:val="-2"/>
          <w:szCs w:val="28"/>
          <w:lang w:val="uk-UA"/>
        </w:rPr>
      </w:pPr>
      <w:r w:rsidRPr="00E13498">
        <w:rPr>
          <w:spacing w:val="-2"/>
          <w:szCs w:val="28"/>
          <w:lang w:val="uk-UA"/>
        </w:rPr>
        <w:t>9. Поняття слідчого експерименту. Процесуальний порядок провадження слідчого експерименту. Спеціальні правильні правила провадження слідчого експерименту.</w:t>
      </w:r>
    </w:p>
    <w:p w:rsidR="00991056" w:rsidRPr="00E13498" w:rsidRDefault="00991056" w:rsidP="00991056">
      <w:pPr>
        <w:ind w:left="142" w:firstLine="709"/>
        <w:jc w:val="both"/>
        <w:rPr>
          <w:spacing w:val="-2"/>
          <w:szCs w:val="28"/>
          <w:lang w:val="uk-UA"/>
        </w:rPr>
      </w:pPr>
      <w:r w:rsidRPr="00E13498">
        <w:rPr>
          <w:spacing w:val="-2"/>
          <w:szCs w:val="28"/>
          <w:lang w:val="uk-UA"/>
        </w:rPr>
        <w:t>10. Поняття призначення та проведення експертизи під час досудового слідства. Підстави та процесуальний порядок призначення експертизи у експертних установах та поза ними.</w:t>
      </w:r>
    </w:p>
    <w:p w:rsidR="00991056" w:rsidRPr="00E13498" w:rsidRDefault="00991056" w:rsidP="00991056">
      <w:pPr>
        <w:ind w:left="142" w:firstLine="709"/>
        <w:jc w:val="both"/>
        <w:rPr>
          <w:szCs w:val="28"/>
          <w:lang w:val="uk-UA"/>
        </w:rPr>
      </w:pPr>
      <w:r w:rsidRPr="00E13498">
        <w:rPr>
          <w:szCs w:val="28"/>
          <w:lang w:val="uk-UA"/>
        </w:rPr>
        <w:t>11. Межі здійснення обмеження конституційних прав людини під час здійснення слідчих (розшукових) дій на стадії досудового розслідування.</w:t>
      </w:r>
    </w:p>
    <w:p w:rsidR="00991056" w:rsidRPr="00E13498" w:rsidRDefault="00991056" w:rsidP="00991056">
      <w:pPr>
        <w:ind w:left="142" w:firstLine="709"/>
        <w:jc w:val="both"/>
        <w:rPr>
          <w:szCs w:val="28"/>
          <w:lang w:val="uk-UA"/>
        </w:rPr>
      </w:pPr>
      <w:r w:rsidRPr="00E13498">
        <w:rPr>
          <w:szCs w:val="28"/>
          <w:lang w:val="uk-UA"/>
        </w:rPr>
        <w:t>12. Слідчі дії, що здійснюються стороною захисту.</w:t>
      </w:r>
    </w:p>
    <w:p w:rsidR="00991056" w:rsidRPr="00E13498" w:rsidRDefault="00991056" w:rsidP="00991056">
      <w:pPr>
        <w:ind w:left="142" w:firstLine="709"/>
        <w:jc w:val="both"/>
        <w:rPr>
          <w:szCs w:val="28"/>
          <w:lang w:val="uk-UA"/>
        </w:rPr>
      </w:pPr>
      <w:r w:rsidRPr="00E13498">
        <w:rPr>
          <w:szCs w:val="28"/>
          <w:lang w:val="uk-UA"/>
        </w:rPr>
        <w:t>13. Процесуальні особливості виклику та допиту малолітньої та особи у кримінальному провадженні.</w:t>
      </w:r>
    </w:p>
    <w:p w:rsidR="00991056" w:rsidRPr="00E13498" w:rsidRDefault="00991056" w:rsidP="00991056">
      <w:pPr>
        <w:ind w:left="142" w:firstLine="709"/>
        <w:jc w:val="both"/>
        <w:rPr>
          <w:szCs w:val="28"/>
          <w:lang w:val="uk-UA"/>
        </w:rPr>
      </w:pPr>
      <w:r w:rsidRPr="00E13498">
        <w:rPr>
          <w:szCs w:val="28"/>
          <w:lang w:val="uk-UA"/>
        </w:rPr>
        <w:lastRenderedPageBreak/>
        <w:t>14. Поняття, права та обов’язки понятих. Порядок залучення понятих до проведення слідчих (розшукових) дій.</w:t>
      </w:r>
    </w:p>
    <w:p w:rsidR="00991056" w:rsidRPr="00E13498" w:rsidRDefault="00991056" w:rsidP="00991056">
      <w:pPr>
        <w:rPr>
          <w:szCs w:val="28"/>
          <w:lang w:val="uk-UA"/>
        </w:rPr>
      </w:pPr>
    </w:p>
    <w:p w:rsidR="000C5308" w:rsidRPr="0049524D" w:rsidRDefault="000C5308" w:rsidP="000C5308">
      <w:pPr>
        <w:tabs>
          <w:tab w:val="num" w:pos="0"/>
        </w:tabs>
        <w:jc w:val="both"/>
        <w:rPr>
          <w:color w:val="000000"/>
          <w:spacing w:val="-8"/>
          <w:szCs w:val="28"/>
          <w:lang w:val="uk-UA"/>
        </w:rPr>
      </w:pPr>
      <w:r>
        <w:rPr>
          <w:b/>
          <w:szCs w:val="28"/>
          <w:lang w:val="uk-UA"/>
        </w:rPr>
        <w:tab/>
        <w:t xml:space="preserve">Рекомендована література до Теми 3: </w:t>
      </w:r>
      <w:r w:rsidRPr="00EC0235">
        <w:rPr>
          <w:color w:val="000000"/>
          <w:spacing w:val="-8"/>
          <w:szCs w:val="28"/>
          <w:lang w:val="uk-UA"/>
        </w:rPr>
        <w:t xml:space="preserve">1.1, </w:t>
      </w:r>
      <w:r>
        <w:rPr>
          <w:color w:val="000000"/>
          <w:spacing w:val="-8"/>
          <w:szCs w:val="28"/>
          <w:lang w:val="uk-UA"/>
        </w:rPr>
        <w:t>1.3, 1.5, 1.6, 1.44, 1.46, 1.113, 1.116, 1.118, 1.142, 2</w:t>
      </w:r>
      <w:r w:rsidRPr="0049524D">
        <w:rPr>
          <w:color w:val="000000"/>
          <w:spacing w:val="-8"/>
          <w:szCs w:val="28"/>
          <w:lang w:val="uk-UA"/>
        </w:rPr>
        <w:t xml:space="preserve">.8, </w:t>
      </w:r>
      <w:r>
        <w:rPr>
          <w:color w:val="000000"/>
          <w:spacing w:val="-8"/>
          <w:szCs w:val="28"/>
          <w:lang w:val="uk-UA"/>
        </w:rPr>
        <w:t>2</w:t>
      </w:r>
      <w:r w:rsidRPr="0049524D">
        <w:rPr>
          <w:color w:val="000000"/>
          <w:spacing w:val="-8"/>
          <w:szCs w:val="28"/>
          <w:lang w:val="uk-UA"/>
        </w:rPr>
        <w:t xml:space="preserve">.17, </w:t>
      </w:r>
      <w:r>
        <w:rPr>
          <w:color w:val="000000"/>
          <w:spacing w:val="-8"/>
          <w:szCs w:val="28"/>
          <w:lang w:val="uk-UA"/>
        </w:rPr>
        <w:t>2</w:t>
      </w:r>
      <w:r w:rsidRPr="0049524D">
        <w:rPr>
          <w:color w:val="000000"/>
          <w:spacing w:val="-8"/>
          <w:szCs w:val="28"/>
          <w:lang w:val="uk-UA"/>
        </w:rPr>
        <w:t xml:space="preserve">.22, </w:t>
      </w:r>
      <w:r>
        <w:rPr>
          <w:color w:val="000000"/>
          <w:spacing w:val="-8"/>
          <w:szCs w:val="28"/>
          <w:lang w:val="uk-UA"/>
        </w:rPr>
        <w:t>2</w:t>
      </w:r>
      <w:r w:rsidRPr="0049524D">
        <w:rPr>
          <w:color w:val="000000"/>
          <w:spacing w:val="-8"/>
          <w:szCs w:val="28"/>
          <w:lang w:val="uk-UA"/>
        </w:rPr>
        <w:t xml:space="preserve">.40, </w:t>
      </w:r>
      <w:r>
        <w:rPr>
          <w:color w:val="000000"/>
          <w:spacing w:val="-8"/>
          <w:szCs w:val="28"/>
          <w:lang w:val="uk-UA"/>
        </w:rPr>
        <w:t>2</w:t>
      </w:r>
      <w:r w:rsidRPr="0049524D">
        <w:rPr>
          <w:color w:val="000000"/>
          <w:spacing w:val="-8"/>
          <w:szCs w:val="28"/>
          <w:lang w:val="uk-UA"/>
        </w:rPr>
        <w:t xml:space="preserve">.78, </w:t>
      </w:r>
      <w:r>
        <w:rPr>
          <w:color w:val="000000"/>
          <w:spacing w:val="-8"/>
          <w:szCs w:val="28"/>
          <w:lang w:val="uk-UA"/>
        </w:rPr>
        <w:t>2</w:t>
      </w:r>
      <w:r w:rsidRPr="0049524D">
        <w:rPr>
          <w:color w:val="000000"/>
          <w:spacing w:val="-8"/>
          <w:szCs w:val="28"/>
          <w:lang w:val="uk-UA"/>
        </w:rPr>
        <w:t>.98.</w:t>
      </w:r>
    </w:p>
    <w:p w:rsidR="00991056" w:rsidRPr="00E13498" w:rsidRDefault="00991056" w:rsidP="00991056">
      <w:pPr>
        <w:ind w:left="142" w:firstLine="709"/>
        <w:jc w:val="center"/>
        <w:rPr>
          <w:b/>
          <w:szCs w:val="28"/>
          <w:lang w:val="uk-UA"/>
        </w:rPr>
      </w:pPr>
    </w:p>
    <w:p w:rsidR="00991056" w:rsidRPr="00E13498" w:rsidRDefault="00991056" w:rsidP="00991056">
      <w:pPr>
        <w:ind w:firstLine="709"/>
        <w:jc w:val="both"/>
        <w:rPr>
          <w:b/>
          <w:szCs w:val="28"/>
          <w:lang w:val="uk-UA"/>
        </w:rPr>
      </w:pPr>
      <w:r w:rsidRPr="00E13498">
        <w:rPr>
          <w:b/>
          <w:szCs w:val="28"/>
          <w:lang w:val="uk-UA"/>
        </w:rPr>
        <w:t xml:space="preserve">ТЕМА №4. ПРОЦЕСУАЛЬНИЙ ПОРЯДОК ТА УМОВИ ПРОВЕДЕННЯ НЕГЛАСНИХ СЛІДЧИХ (РОЗШУКОВИХ) ДІЙ  </w:t>
      </w:r>
    </w:p>
    <w:p w:rsidR="00991056" w:rsidRPr="00E13498" w:rsidRDefault="00991056" w:rsidP="00991056">
      <w:pPr>
        <w:pStyle w:val="5"/>
        <w:jc w:val="center"/>
        <w:rPr>
          <w:i/>
          <w:snapToGrid w:val="0"/>
          <w:szCs w:val="28"/>
          <w:lang w:val="uk-UA"/>
        </w:rPr>
      </w:pPr>
      <w:r w:rsidRPr="00E13498">
        <w:rPr>
          <w:i/>
          <w:snapToGrid w:val="0"/>
          <w:szCs w:val="28"/>
          <w:lang w:val="uk-UA"/>
        </w:rPr>
        <w:t>Питання для самостійного вивчення:</w:t>
      </w:r>
    </w:p>
    <w:p w:rsidR="00991056" w:rsidRPr="00E13498" w:rsidRDefault="00991056" w:rsidP="00991056">
      <w:pPr>
        <w:ind w:firstLine="709"/>
        <w:jc w:val="both"/>
        <w:rPr>
          <w:b/>
          <w:szCs w:val="28"/>
          <w:lang w:val="uk-UA"/>
        </w:rPr>
      </w:pPr>
    </w:p>
    <w:p w:rsidR="00991056" w:rsidRPr="00E13498" w:rsidRDefault="00991056" w:rsidP="00991056">
      <w:pPr>
        <w:rPr>
          <w:szCs w:val="28"/>
          <w:lang w:val="uk-UA"/>
        </w:rPr>
      </w:pPr>
      <w:r w:rsidRPr="00E13498">
        <w:rPr>
          <w:b/>
          <w:szCs w:val="28"/>
          <w:lang w:val="uk-UA"/>
        </w:rPr>
        <w:tab/>
      </w:r>
      <w:r w:rsidRPr="00E13498">
        <w:rPr>
          <w:szCs w:val="28"/>
          <w:lang w:val="uk-UA"/>
        </w:rPr>
        <w:t>1. Види негласних слідчих (розшукових) дій.</w:t>
      </w:r>
    </w:p>
    <w:p w:rsidR="00991056" w:rsidRPr="00E13498" w:rsidRDefault="00991056" w:rsidP="00991056">
      <w:pPr>
        <w:jc w:val="both"/>
        <w:rPr>
          <w:szCs w:val="28"/>
          <w:lang w:val="uk-UA"/>
        </w:rPr>
      </w:pPr>
      <w:r w:rsidRPr="00E13498">
        <w:rPr>
          <w:szCs w:val="28"/>
          <w:lang w:val="uk-UA"/>
        </w:rPr>
        <w:tab/>
        <w:t>2. Особливості процесуального порядку призначення та проведення негласних (розшукових) слідчих дій.</w:t>
      </w:r>
    </w:p>
    <w:p w:rsidR="00991056" w:rsidRPr="00E13498" w:rsidRDefault="00991056" w:rsidP="00991056">
      <w:pPr>
        <w:jc w:val="both"/>
        <w:rPr>
          <w:szCs w:val="28"/>
          <w:lang w:val="uk-UA"/>
        </w:rPr>
      </w:pPr>
      <w:r w:rsidRPr="00E13498">
        <w:rPr>
          <w:szCs w:val="28"/>
          <w:lang w:val="uk-UA"/>
        </w:rPr>
        <w:tab/>
        <w:t>3. Використання фактичних даних, що здобуті під час проведення негласних (розшукових) слідчих дій.</w:t>
      </w:r>
    </w:p>
    <w:p w:rsidR="00991056" w:rsidRPr="00E13498" w:rsidRDefault="00991056" w:rsidP="00991056">
      <w:pPr>
        <w:jc w:val="both"/>
        <w:rPr>
          <w:spacing w:val="-2"/>
          <w:szCs w:val="28"/>
          <w:lang w:val="uk-UA"/>
        </w:rPr>
      </w:pPr>
      <w:r w:rsidRPr="00E13498">
        <w:rPr>
          <w:szCs w:val="28"/>
          <w:lang w:val="uk-UA"/>
        </w:rPr>
        <w:tab/>
        <w:t>4. </w:t>
      </w:r>
      <w:r w:rsidRPr="00E13498">
        <w:rPr>
          <w:spacing w:val="-2"/>
          <w:szCs w:val="28"/>
          <w:lang w:val="uk-UA"/>
        </w:rPr>
        <w:t xml:space="preserve">Поняття </w:t>
      </w:r>
      <w:r w:rsidRPr="00E13498">
        <w:rPr>
          <w:szCs w:val="28"/>
          <w:lang w:val="uk-UA"/>
        </w:rPr>
        <w:t>аудіо-, відеоконтролю особи</w:t>
      </w:r>
      <w:r w:rsidRPr="00E13498">
        <w:rPr>
          <w:spacing w:val="-2"/>
          <w:szCs w:val="28"/>
          <w:lang w:val="uk-UA"/>
        </w:rPr>
        <w:t xml:space="preserve">. Процесуальний порядок провадження </w:t>
      </w:r>
      <w:r w:rsidRPr="00E13498">
        <w:rPr>
          <w:szCs w:val="28"/>
          <w:lang w:val="uk-UA"/>
        </w:rPr>
        <w:t>аудіо-, відеоконтролю особи</w:t>
      </w:r>
      <w:r w:rsidRPr="00E13498">
        <w:rPr>
          <w:spacing w:val="-2"/>
          <w:szCs w:val="28"/>
          <w:lang w:val="uk-UA"/>
        </w:rPr>
        <w:t xml:space="preserve">. Спеціальні правильні правила провадження </w:t>
      </w:r>
      <w:r w:rsidRPr="00E13498">
        <w:rPr>
          <w:szCs w:val="28"/>
          <w:lang w:val="uk-UA"/>
        </w:rPr>
        <w:t>аудіо-, відеоконтролю особи</w:t>
      </w:r>
      <w:r w:rsidRPr="00E13498">
        <w:rPr>
          <w:spacing w:val="-2"/>
          <w:szCs w:val="28"/>
          <w:lang w:val="uk-UA"/>
        </w:rPr>
        <w:t>.</w:t>
      </w:r>
    </w:p>
    <w:p w:rsidR="00991056" w:rsidRPr="00E13498" w:rsidRDefault="00991056" w:rsidP="00991056">
      <w:pPr>
        <w:ind w:firstLine="708"/>
        <w:jc w:val="both"/>
        <w:rPr>
          <w:spacing w:val="-2"/>
          <w:szCs w:val="28"/>
          <w:lang w:val="uk-UA"/>
        </w:rPr>
      </w:pPr>
      <w:r w:rsidRPr="00E13498">
        <w:rPr>
          <w:szCs w:val="28"/>
          <w:lang w:val="uk-UA"/>
        </w:rPr>
        <w:t>5. </w:t>
      </w:r>
      <w:r w:rsidRPr="00E13498">
        <w:rPr>
          <w:spacing w:val="-2"/>
          <w:szCs w:val="28"/>
          <w:lang w:val="uk-UA"/>
        </w:rPr>
        <w:t xml:space="preserve">Поняття </w:t>
      </w:r>
      <w:r w:rsidRPr="00E13498">
        <w:rPr>
          <w:szCs w:val="28"/>
          <w:lang w:val="uk-UA"/>
        </w:rPr>
        <w:t>накладення арешту на кореспонденцію</w:t>
      </w:r>
      <w:r w:rsidRPr="00E13498">
        <w:rPr>
          <w:spacing w:val="-2"/>
          <w:szCs w:val="28"/>
          <w:lang w:val="uk-UA"/>
        </w:rPr>
        <w:t xml:space="preserve">. Процесуальний порядок провадження </w:t>
      </w:r>
      <w:r w:rsidRPr="00E13498">
        <w:rPr>
          <w:szCs w:val="28"/>
          <w:lang w:val="uk-UA"/>
        </w:rPr>
        <w:t>накладення арешту на кореспонденцію</w:t>
      </w:r>
      <w:r w:rsidRPr="00E13498">
        <w:rPr>
          <w:spacing w:val="-2"/>
          <w:szCs w:val="28"/>
          <w:lang w:val="uk-UA"/>
        </w:rPr>
        <w:t>. Спеціальні правильні правила провадження н</w:t>
      </w:r>
      <w:r w:rsidRPr="00E13498">
        <w:rPr>
          <w:szCs w:val="28"/>
          <w:lang w:val="uk-UA"/>
        </w:rPr>
        <w:t>акладення арешту на кореспонденцію</w:t>
      </w:r>
      <w:r w:rsidRPr="00E13498">
        <w:rPr>
          <w:spacing w:val="-2"/>
          <w:szCs w:val="28"/>
          <w:lang w:val="uk-UA"/>
        </w:rPr>
        <w:t>.</w:t>
      </w:r>
    </w:p>
    <w:p w:rsidR="00991056" w:rsidRPr="00E13498" w:rsidRDefault="00991056" w:rsidP="00991056">
      <w:pPr>
        <w:ind w:firstLine="708"/>
        <w:jc w:val="both"/>
        <w:rPr>
          <w:spacing w:val="-2"/>
          <w:szCs w:val="28"/>
          <w:lang w:val="uk-UA"/>
        </w:rPr>
      </w:pPr>
      <w:r w:rsidRPr="00E13498">
        <w:rPr>
          <w:szCs w:val="28"/>
          <w:lang w:val="uk-UA"/>
        </w:rPr>
        <w:t>6. </w:t>
      </w:r>
      <w:r w:rsidRPr="00E13498">
        <w:rPr>
          <w:spacing w:val="-2"/>
          <w:szCs w:val="28"/>
          <w:lang w:val="uk-UA"/>
        </w:rPr>
        <w:t xml:space="preserve">Поняття </w:t>
      </w:r>
      <w:r w:rsidRPr="00E13498">
        <w:rPr>
          <w:szCs w:val="28"/>
          <w:lang w:val="uk-UA"/>
        </w:rPr>
        <w:t>зняття інформації з транспортних телекомунікаційних мереж</w:t>
      </w:r>
      <w:r w:rsidRPr="00E13498">
        <w:rPr>
          <w:spacing w:val="-2"/>
          <w:szCs w:val="28"/>
          <w:lang w:val="uk-UA"/>
        </w:rPr>
        <w:t xml:space="preserve">. Процесуальний порядок </w:t>
      </w:r>
      <w:r w:rsidRPr="00E13498">
        <w:rPr>
          <w:szCs w:val="28"/>
          <w:lang w:val="uk-UA"/>
        </w:rPr>
        <w:t>зняття інформації з транспортних телекомунікаційних мереж</w:t>
      </w:r>
      <w:r w:rsidRPr="00E13498">
        <w:rPr>
          <w:spacing w:val="-2"/>
          <w:szCs w:val="28"/>
          <w:lang w:val="uk-UA"/>
        </w:rPr>
        <w:t xml:space="preserve">. Спеціальні правильні правила провадження </w:t>
      </w:r>
      <w:r w:rsidRPr="00E13498">
        <w:rPr>
          <w:szCs w:val="28"/>
          <w:lang w:val="uk-UA"/>
        </w:rPr>
        <w:t>зняття інформації з транспортних телекомунікаційних мереж</w:t>
      </w:r>
      <w:r w:rsidRPr="00E13498">
        <w:rPr>
          <w:spacing w:val="-2"/>
          <w:szCs w:val="28"/>
          <w:lang w:val="uk-UA"/>
        </w:rPr>
        <w:t>.</w:t>
      </w:r>
    </w:p>
    <w:p w:rsidR="00991056" w:rsidRPr="00E13498" w:rsidRDefault="00991056" w:rsidP="00991056">
      <w:pPr>
        <w:ind w:firstLine="708"/>
        <w:jc w:val="both"/>
        <w:rPr>
          <w:spacing w:val="-2"/>
          <w:szCs w:val="28"/>
          <w:lang w:val="uk-UA"/>
        </w:rPr>
      </w:pPr>
      <w:r w:rsidRPr="00E13498">
        <w:rPr>
          <w:szCs w:val="28"/>
          <w:lang w:val="uk-UA"/>
        </w:rPr>
        <w:t>7. </w:t>
      </w:r>
      <w:r w:rsidRPr="00E13498">
        <w:rPr>
          <w:spacing w:val="-2"/>
          <w:szCs w:val="28"/>
          <w:lang w:val="uk-UA"/>
        </w:rPr>
        <w:t xml:space="preserve">Поняття </w:t>
      </w:r>
      <w:r w:rsidRPr="00E13498">
        <w:rPr>
          <w:szCs w:val="28"/>
          <w:lang w:val="uk-UA"/>
        </w:rPr>
        <w:t>зняття інформації з електронних інформаційних систем</w:t>
      </w:r>
      <w:r w:rsidRPr="00E13498">
        <w:rPr>
          <w:spacing w:val="-2"/>
          <w:szCs w:val="28"/>
          <w:lang w:val="uk-UA"/>
        </w:rPr>
        <w:t xml:space="preserve">. Процесуальний порядок </w:t>
      </w:r>
      <w:r w:rsidRPr="00E13498">
        <w:rPr>
          <w:szCs w:val="28"/>
          <w:lang w:val="uk-UA"/>
        </w:rPr>
        <w:t>зняття інформації з електронних інформаційних систем</w:t>
      </w:r>
      <w:r w:rsidRPr="00E13498">
        <w:rPr>
          <w:spacing w:val="-2"/>
          <w:szCs w:val="28"/>
          <w:lang w:val="uk-UA"/>
        </w:rPr>
        <w:t xml:space="preserve">. Спеціальні правильні правила </w:t>
      </w:r>
      <w:r w:rsidRPr="00E13498">
        <w:rPr>
          <w:szCs w:val="28"/>
          <w:lang w:val="uk-UA"/>
        </w:rPr>
        <w:t>зняття інформації з електронних інформаційних систем</w:t>
      </w:r>
      <w:r w:rsidRPr="00E13498">
        <w:rPr>
          <w:spacing w:val="-2"/>
          <w:szCs w:val="28"/>
          <w:lang w:val="uk-UA"/>
        </w:rPr>
        <w:t>.</w:t>
      </w:r>
    </w:p>
    <w:p w:rsidR="00991056" w:rsidRPr="00E13498" w:rsidRDefault="00991056" w:rsidP="00991056">
      <w:pPr>
        <w:pStyle w:val="rvps2"/>
        <w:spacing w:after="0"/>
        <w:ind w:right="-102" w:firstLine="720"/>
        <w:rPr>
          <w:spacing w:val="-2"/>
          <w:sz w:val="28"/>
          <w:szCs w:val="28"/>
          <w:lang w:val="uk-UA"/>
        </w:rPr>
      </w:pPr>
      <w:r w:rsidRPr="00E13498">
        <w:rPr>
          <w:spacing w:val="-2"/>
          <w:sz w:val="28"/>
          <w:szCs w:val="28"/>
          <w:lang w:val="uk-UA"/>
        </w:rPr>
        <w:t>8. Поняття здійснення о</w:t>
      </w:r>
      <w:r w:rsidRPr="00E13498">
        <w:rPr>
          <w:sz w:val="28"/>
          <w:szCs w:val="28"/>
          <w:lang w:val="uk-UA"/>
        </w:rPr>
        <w:t>бстеження публічно недоступних місць, житла чи іншого володіння особи</w:t>
      </w:r>
      <w:r w:rsidRPr="00E13498">
        <w:rPr>
          <w:spacing w:val="-2"/>
          <w:sz w:val="28"/>
          <w:szCs w:val="28"/>
          <w:lang w:val="uk-UA"/>
        </w:rPr>
        <w:t>. Процесуальний порядок провадження о</w:t>
      </w:r>
      <w:r w:rsidRPr="00E13498">
        <w:rPr>
          <w:sz w:val="28"/>
          <w:szCs w:val="28"/>
          <w:lang w:val="uk-UA"/>
        </w:rPr>
        <w:t>бстеження публічно недоступних місць, житла чи іншого володіння особи</w:t>
      </w:r>
      <w:r w:rsidRPr="00E13498">
        <w:rPr>
          <w:spacing w:val="-2"/>
          <w:sz w:val="28"/>
          <w:szCs w:val="28"/>
          <w:lang w:val="uk-UA"/>
        </w:rPr>
        <w:t>. Спеціальні правильні правила провадження о</w:t>
      </w:r>
      <w:r w:rsidRPr="00E13498">
        <w:rPr>
          <w:sz w:val="28"/>
          <w:szCs w:val="28"/>
          <w:lang w:val="uk-UA"/>
        </w:rPr>
        <w:t>бстеження публічно недоступних місць, житла чи іншого володіння особи</w:t>
      </w:r>
      <w:r w:rsidRPr="00E13498">
        <w:rPr>
          <w:spacing w:val="-2"/>
          <w:sz w:val="28"/>
          <w:szCs w:val="28"/>
          <w:lang w:val="uk-UA"/>
        </w:rPr>
        <w:t>.</w:t>
      </w:r>
    </w:p>
    <w:p w:rsidR="00991056" w:rsidRPr="00E13498" w:rsidRDefault="00991056" w:rsidP="00991056">
      <w:pPr>
        <w:pStyle w:val="rvps2"/>
        <w:spacing w:after="0"/>
        <w:ind w:right="-102" w:firstLine="720"/>
        <w:rPr>
          <w:sz w:val="28"/>
          <w:szCs w:val="28"/>
          <w:lang w:val="uk-UA"/>
        </w:rPr>
      </w:pPr>
      <w:r w:rsidRPr="00E13498">
        <w:rPr>
          <w:spacing w:val="-2"/>
          <w:sz w:val="28"/>
          <w:szCs w:val="28"/>
          <w:lang w:val="uk-UA"/>
        </w:rPr>
        <w:t xml:space="preserve">9. Поняття </w:t>
      </w:r>
      <w:r w:rsidRPr="00E13498">
        <w:rPr>
          <w:sz w:val="28"/>
          <w:szCs w:val="28"/>
          <w:lang w:val="uk-UA"/>
        </w:rPr>
        <w:t>установлення місцезнаходження радіоелектронного засобу</w:t>
      </w:r>
      <w:r w:rsidRPr="00E13498">
        <w:rPr>
          <w:spacing w:val="-2"/>
          <w:sz w:val="28"/>
          <w:szCs w:val="28"/>
          <w:lang w:val="uk-UA"/>
        </w:rPr>
        <w:t xml:space="preserve">. Процесуальний порядок провадження </w:t>
      </w:r>
      <w:r w:rsidRPr="00E13498">
        <w:rPr>
          <w:sz w:val="28"/>
          <w:szCs w:val="28"/>
          <w:lang w:val="uk-UA"/>
        </w:rPr>
        <w:t>установлення місцезнаходження радіоелектронного засобу</w:t>
      </w:r>
      <w:r w:rsidRPr="00E13498">
        <w:rPr>
          <w:spacing w:val="-2"/>
          <w:sz w:val="28"/>
          <w:szCs w:val="28"/>
          <w:lang w:val="uk-UA"/>
        </w:rPr>
        <w:t xml:space="preserve">. Спеціальні правильні правила провадження </w:t>
      </w:r>
      <w:r w:rsidRPr="00E13498">
        <w:rPr>
          <w:sz w:val="28"/>
          <w:szCs w:val="28"/>
          <w:lang w:val="uk-UA"/>
        </w:rPr>
        <w:t>установлення місцезнаходження радіоелектронного засобу</w:t>
      </w:r>
      <w:r w:rsidRPr="00E13498">
        <w:rPr>
          <w:spacing w:val="-2"/>
          <w:sz w:val="28"/>
          <w:szCs w:val="28"/>
          <w:lang w:val="uk-UA"/>
        </w:rPr>
        <w:t>.</w:t>
      </w:r>
    </w:p>
    <w:p w:rsidR="00991056" w:rsidRPr="00E13498" w:rsidRDefault="00991056" w:rsidP="00991056">
      <w:pPr>
        <w:pStyle w:val="rvps2"/>
        <w:spacing w:after="0"/>
        <w:ind w:right="-102" w:firstLine="720"/>
        <w:rPr>
          <w:spacing w:val="-2"/>
          <w:sz w:val="28"/>
          <w:szCs w:val="28"/>
          <w:lang w:val="uk-UA"/>
        </w:rPr>
      </w:pPr>
      <w:r w:rsidRPr="00E13498">
        <w:rPr>
          <w:sz w:val="28"/>
          <w:szCs w:val="28"/>
          <w:lang w:val="uk-UA"/>
        </w:rPr>
        <w:t>10. </w:t>
      </w:r>
      <w:r w:rsidRPr="00E13498">
        <w:rPr>
          <w:spacing w:val="-2"/>
          <w:sz w:val="28"/>
          <w:szCs w:val="28"/>
          <w:lang w:val="uk-UA"/>
        </w:rPr>
        <w:t xml:space="preserve">Поняття </w:t>
      </w:r>
      <w:r w:rsidRPr="00E13498">
        <w:rPr>
          <w:sz w:val="28"/>
          <w:szCs w:val="28"/>
          <w:lang w:val="uk-UA"/>
        </w:rPr>
        <w:t>спостереження за особою, річчю або місцем</w:t>
      </w:r>
      <w:r w:rsidRPr="00E13498">
        <w:rPr>
          <w:spacing w:val="-2"/>
          <w:sz w:val="28"/>
          <w:szCs w:val="28"/>
          <w:lang w:val="uk-UA"/>
        </w:rPr>
        <w:t xml:space="preserve">. Процесуальний порядок провадження </w:t>
      </w:r>
      <w:r w:rsidRPr="00E13498">
        <w:rPr>
          <w:sz w:val="28"/>
          <w:szCs w:val="28"/>
          <w:lang w:val="uk-UA"/>
        </w:rPr>
        <w:t>спостереження за особою, річчю або місцем</w:t>
      </w:r>
      <w:r w:rsidRPr="00E13498">
        <w:rPr>
          <w:spacing w:val="-2"/>
          <w:sz w:val="28"/>
          <w:szCs w:val="28"/>
          <w:lang w:val="uk-UA"/>
        </w:rPr>
        <w:t xml:space="preserve">. Спеціальні правильні правила провадження </w:t>
      </w:r>
      <w:r w:rsidRPr="00E13498">
        <w:rPr>
          <w:sz w:val="28"/>
          <w:szCs w:val="28"/>
          <w:lang w:val="uk-UA"/>
        </w:rPr>
        <w:t>спостереження за особою, річчю або місцем</w:t>
      </w:r>
      <w:r w:rsidRPr="00E13498">
        <w:rPr>
          <w:spacing w:val="-2"/>
          <w:sz w:val="28"/>
          <w:szCs w:val="28"/>
          <w:lang w:val="uk-UA"/>
        </w:rPr>
        <w:t>.</w:t>
      </w:r>
    </w:p>
    <w:p w:rsidR="00991056" w:rsidRPr="00E13498" w:rsidRDefault="00991056" w:rsidP="00991056">
      <w:pPr>
        <w:pStyle w:val="rvps2"/>
        <w:spacing w:after="0"/>
        <w:ind w:right="-102" w:firstLine="720"/>
        <w:rPr>
          <w:spacing w:val="-2"/>
          <w:sz w:val="28"/>
          <w:szCs w:val="28"/>
          <w:lang w:val="uk-UA"/>
        </w:rPr>
      </w:pPr>
      <w:r w:rsidRPr="00E13498">
        <w:rPr>
          <w:sz w:val="28"/>
          <w:szCs w:val="28"/>
          <w:lang w:val="uk-UA"/>
        </w:rPr>
        <w:t>11. </w:t>
      </w:r>
      <w:r w:rsidRPr="00E13498">
        <w:rPr>
          <w:spacing w:val="-2"/>
          <w:sz w:val="28"/>
          <w:szCs w:val="28"/>
          <w:lang w:val="uk-UA"/>
        </w:rPr>
        <w:t xml:space="preserve">Поняття </w:t>
      </w:r>
      <w:r w:rsidRPr="00E13498">
        <w:rPr>
          <w:sz w:val="28"/>
          <w:szCs w:val="28"/>
          <w:lang w:val="uk-UA"/>
        </w:rPr>
        <w:t>аудіо-, відеоконтроль місця</w:t>
      </w:r>
      <w:r w:rsidRPr="00E13498">
        <w:rPr>
          <w:spacing w:val="-2"/>
          <w:sz w:val="28"/>
          <w:szCs w:val="28"/>
          <w:lang w:val="uk-UA"/>
        </w:rPr>
        <w:t xml:space="preserve">. Процесуальний порядок провадження </w:t>
      </w:r>
      <w:r w:rsidRPr="00E13498">
        <w:rPr>
          <w:sz w:val="28"/>
          <w:szCs w:val="28"/>
          <w:lang w:val="uk-UA"/>
        </w:rPr>
        <w:t>аудіо-, відеоконтролю місця</w:t>
      </w:r>
      <w:r w:rsidRPr="00E13498">
        <w:rPr>
          <w:spacing w:val="-2"/>
          <w:sz w:val="28"/>
          <w:szCs w:val="28"/>
          <w:lang w:val="uk-UA"/>
        </w:rPr>
        <w:t xml:space="preserve">. Спеціальні правильні правила провадження </w:t>
      </w:r>
      <w:r w:rsidRPr="00E13498">
        <w:rPr>
          <w:sz w:val="28"/>
          <w:szCs w:val="28"/>
          <w:lang w:val="uk-UA"/>
        </w:rPr>
        <w:t>аудіо-, відеоконтролю місця</w:t>
      </w:r>
      <w:r w:rsidRPr="00E13498">
        <w:rPr>
          <w:spacing w:val="-2"/>
          <w:sz w:val="28"/>
          <w:szCs w:val="28"/>
          <w:lang w:val="uk-UA"/>
        </w:rPr>
        <w:t>.</w:t>
      </w:r>
    </w:p>
    <w:p w:rsidR="00991056" w:rsidRPr="00E13498" w:rsidRDefault="00991056" w:rsidP="00991056">
      <w:pPr>
        <w:pStyle w:val="rvps2"/>
        <w:spacing w:after="0"/>
        <w:ind w:right="-102" w:firstLine="720"/>
        <w:rPr>
          <w:sz w:val="28"/>
          <w:szCs w:val="28"/>
          <w:lang w:val="uk-UA"/>
        </w:rPr>
      </w:pPr>
      <w:r w:rsidRPr="00E13498">
        <w:rPr>
          <w:sz w:val="28"/>
          <w:szCs w:val="28"/>
          <w:lang w:val="uk-UA"/>
        </w:rPr>
        <w:lastRenderedPageBreak/>
        <w:t>12. </w:t>
      </w:r>
      <w:r w:rsidRPr="00E13498">
        <w:rPr>
          <w:spacing w:val="-2"/>
          <w:sz w:val="28"/>
          <w:szCs w:val="28"/>
          <w:lang w:val="uk-UA"/>
        </w:rPr>
        <w:t xml:space="preserve">Поняття </w:t>
      </w:r>
      <w:r w:rsidRPr="00E13498">
        <w:rPr>
          <w:sz w:val="28"/>
          <w:szCs w:val="28"/>
          <w:lang w:val="uk-UA"/>
        </w:rPr>
        <w:t>контролю за вчиненням злочину</w:t>
      </w:r>
      <w:r w:rsidRPr="00E13498">
        <w:rPr>
          <w:spacing w:val="-2"/>
          <w:sz w:val="28"/>
          <w:szCs w:val="28"/>
          <w:lang w:val="uk-UA"/>
        </w:rPr>
        <w:t xml:space="preserve">. Процесуальний порядок провадження </w:t>
      </w:r>
      <w:r w:rsidRPr="00E13498">
        <w:rPr>
          <w:sz w:val="28"/>
          <w:szCs w:val="28"/>
          <w:lang w:val="uk-UA"/>
        </w:rPr>
        <w:t>контролю за вчиненням злочину</w:t>
      </w:r>
      <w:r w:rsidRPr="00E13498">
        <w:rPr>
          <w:spacing w:val="-2"/>
          <w:sz w:val="28"/>
          <w:szCs w:val="28"/>
          <w:lang w:val="uk-UA"/>
        </w:rPr>
        <w:t xml:space="preserve">. Спеціальні правильні правила провадження </w:t>
      </w:r>
      <w:r w:rsidRPr="00E13498">
        <w:rPr>
          <w:sz w:val="28"/>
          <w:szCs w:val="28"/>
          <w:lang w:val="uk-UA"/>
        </w:rPr>
        <w:t>контролю за вчиненням злочину</w:t>
      </w:r>
      <w:r w:rsidRPr="00E13498">
        <w:rPr>
          <w:spacing w:val="-2"/>
          <w:sz w:val="28"/>
          <w:szCs w:val="28"/>
          <w:lang w:val="uk-UA"/>
        </w:rPr>
        <w:t>.</w:t>
      </w:r>
    </w:p>
    <w:p w:rsidR="00991056" w:rsidRPr="00E13498" w:rsidRDefault="00991056" w:rsidP="00991056">
      <w:pPr>
        <w:jc w:val="both"/>
        <w:rPr>
          <w:szCs w:val="28"/>
          <w:lang w:val="uk-UA"/>
        </w:rPr>
      </w:pPr>
      <w:r w:rsidRPr="00E13498">
        <w:rPr>
          <w:b/>
          <w:szCs w:val="28"/>
          <w:lang w:val="uk-UA"/>
        </w:rPr>
        <w:tab/>
      </w:r>
      <w:r w:rsidRPr="00E13498">
        <w:rPr>
          <w:szCs w:val="28"/>
          <w:lang w:val="uk-UA"/>
        </w:rPr>
        <w:t>13. Особливості та відмінності негласних слідчих (розшукових) дій від гласних слідчих (розшукових) дій.</w:t>
      </w:r>
    </w:p>
    <w:p w:rsidR="00991056" w:rsidRPr="00E13498" w:rsidRDefault="00991056" w:rsidP="00991056">
      <w:pPr>
        <w:jc w:val="both"/>
        <w:rPr>
          <w:szCs w:val="28"/>
          <w:lang w:val="uk-UA"/>
        </w:rPr>
      </w:pPr>
      <w:r w:rsidRPr="00E13498">
        <w:rPr>
          <w:szCs w:val="28"/>
          <w:lang w:val="uk-UA"/>
        </w:rPr>
        <w:tab/>
        <w:t>14. Значення негласних слідчих (розшукових) дій для стадії досудового розслідування.</w:t>
      </w:r>
    </w:p>
    <w:p w:rsidR="00991056" w:rsidRPr="00E13498" w:rsidRDefault="00991056" w:rsidP="00991056">
      <w:pPr>
        <w:jc w:val="both"/>
        <w:rPr>
          <w:szCs w:val="28"/>
          <w:lang w:val="uk-UA"/>
        </w:rPr>
      </w:pPr>
      <w:r w:rsidRPr="00E13498">
        <w:rPr>
          <w:szCs w:val="28"/>
          <w:lang w:val="uk-UA"/>
        </w:rPr>
        <w:tab/>
        <w:t xml:space="preserve">15. Межі обмеження конституційних прав людини під час проведення негласних слідчих (розшукових) дій. </w:t>
      </w:r>
    </w:p>
    <w:p w:rsidR="00991056" w:rsidRPr="00E13498" w:rsidRDefault="00991056" w:rsidP="00991056">
      <w:pPr>
        <w:jc w:val="both"/>
        <w:rPr>
          <w:szCs w:val="28"/>
          <w:lang w:val="uk-UA"/>
        </w:rPr>
      </w:pPr>
      <w:r w:rsidRPr="00E13498">
        <w:rPr>
          <w:szCs w:val="28"/>
          <w:lang w:val="uk-UA"/>
        </w:rPr>
        <w:tab/>
        <w:t xml:space="preserve">16. Особливості процесуального порядку призначення та проведення негласних слідчих (розшукових) дій. </w:t>
      </w:r>
    </w:p>
    <w:p w:rsidR="00991056" w:rsidRPr="00E13498" w:rsidRDefault="00991056" w:rsidP="00991056">
      <w:pPr>
        <w:jc w:val="both"/>
        <w:rPr>
          <w:szCs w:val="28"/>
          <w:lang w:val="uk-UA"/>
        </w:rPr>
      </w:pPr>
      <w:r w:rsidRPr="00E13498">
        <w:rPr>
          <w:szCs w:val="28"/>
          <w:lang w:val="uk-UA"/>
        </w:rPr>
        <w:tab/>
        <w:t>17. Гарантії дотримання конституційних прав людини під час проведення негласних слідчих (розшукових) дій.</w:t>
      </w:r>
    </w:p>
    <w:p w:rsidR="00991056" w:rsidRPr="00E13498" w:rsidRDefault="00991056" w:rsidP="00991056">
      <w:pPr>
        <w:ind w:left="142" w:firstLine="709"/>
        <w:jc w:val="center"/>
        <w:rPr>
          <w:szCs w:val="28"/>
          <w:lang w:val="uk-UA"/>
        </w:rPr>
      </w:pPr>
    </w:p>
    <w:p w:rsidR="000C5308" w:rsidRPr="0049524D" w:rsidRDefault="000C5308" w:rsidP="000C5308">
      <w:pPr>
        <w:tabs>
          <w:tab w:val="num" w:pos="0"/>
        </w:tabs>
        <w:jc w:val="both"/>
        <w:rPr>
          <w:color w:val="000000"/>
          <w:spacing w:val="-8"/>
          <w:szCs w:val="28"/>
          <w:lang w:val="uk-UA"/>
        </w:rPr>
      </w:pPr>
      <w:r>
        <w:rPr>
          <w:b/>
          <w:szCs w:val="28"/>
          <w:lang w:val="uk-UA"/>
        </w:rPr>
        <w:tab/>
        <w:t xml:space="preserve">Рекомендована література до Теми 4: </w:t>
      </w:r>
      <w:r w:rsidRPr="00EC0235">
        <w:rPr>
          <w:color w:val="000000"/>
          <w:spacing w:val="-8"/>
          <w:szCs w:val="28"/>
          <w:lang w:val="uk-UA"/>
        </w:rPr>
        <w:t xml:space="preserve">1.1, </w:t>
      </w:r>
      <w:r>
        <w:rPr>
          <w:color w:val="000000"/>
          <w:spacing w:val="-8"/>
          <w:szCs w:val="28"/>
          <w:lang w:val="uk-UA"/>
        </w:rPr>
        <w:t>1.3, 1.5, 1.6, 1.44, 1.46, 1.113, 1.116, 1.118, 1.142, 2</w:t>
      </w:r>
      <w:r w:rsidRPr="0049524D">
        <w:rPr>
          <w:color w:val="000000"/>
          <w:spacing w:val="-8"/>
          <w:szCs w:val="28"/>
          <w:lang w:val="uk-UA"/>
        </w:rPr>
        <w:t xml:space="preserve">.8, </w:t>
      </w:r>
      <w:r>
        <w:rPr>
          <w:color w:val="000000"/>
          <w:spacing w:val="-8"/>
          <w:szCs w:val="28"/>
          <w:lang w:val="uk-UA"/>
        </w:rPr>
        <w:t>2</w:t>
      </w:r>
      <w:r w:rsidRPr="0049524D">
        <w:rPr>
          <w:color w:val="000000"/>
          <w:spacing w:val="-8"/>
          <w:szCs w:val="28"/>
          <w:lang w:val="uk-UA"/>
        </w:rPr>
        <w:t xml:space="preserve">.17, </w:t>
      </w:r>
      <w:r>
        <w:rPr>
          <w:color w:val="000000"/>
          <w:spacing w:val="-8"/>
          <w:szCs w:val="28"/>
          <w:lang w:val="uk-UA"/>
        </w:rPr>
        <w:t>2</w:t>
      </w:r>
      <w:r w:rsidRPr="0049524D">
        <w:rPr>
          <w:color w:val="000000"/>
          <w:spacing w:val="-8"/>
          <w:szCs w:val="28"/>
          <w:lang w:val="uk-UA"/>
        </w:rPr>
        <w:t xml:space="preserve">.22, </w:t>
      </w:r>
      <w:r>
        <w:rPr>
          <w:color w:val="000000"/>
          <w:spacing w:val="-8"/>
          <w:szCs w:val="28"/>
          <w:lang w:val="uk-UA"/>
        </w:rPr>
        <w:t>2</w:t>
      </w:r>
      <w:r w:rsidRPr="0049524D">
        <w:rPr>
          <w:color w:val="000000"/>
          <w:spacing w:val="-8"/>
          <w:szCs w:val="28"/>
          <w:lang w:val="uk-UA"/>
        </w:rPr>
        <w:t>.40,</w:t>
      </w:r>
      <w:r>
        <w:rPr>
          <w:color w:val="000000"/>
          <w:spacing w:val="-8"/>
          <w:szCs w:val="28"/>
          <w:lang w:val="uk-UA"/>
        </w:rPr>
        <w:t xml:space="preserve"> 2.69, </w:t>
      </w:r>
      <w:r w:rsidRPr="0049524D">
        <w:rPr>
          <w:color w:val="000000"/>
          <w:spacing w:val="-8"/>
          <w:szCs w:val="28"/>
          <w:lang w:val="uk-UA"/>
        </w:rPr>
        <w:t xml:space="preserve"> </w:t>
      </w:r>
      <w:r>
        <w:rPr>
          <w:color w:val="000000"/>
          <w:spacing w:val="-8"/>
          <w:szCs w:val="28"/>
          <w:lang w:val="uk-UA"/>
        </w:rPr>
        <w:t>2.74, 2</w:t>
      </w:r>
      <w:r w:rsidRPr="0049524D">
        <w:rPr>
          <w:color w:val="000000"/>
          <w:spacing w:val="-8"/>
          <w:szCs w:val="28"/>
          <w:lang w:val="uk-UA"/>
        </w:rPr>
        <w:t xml:space="preserve">.78, </w:t>
      </w:r>
      <w:r>
        <w:rPr>
          <w:color w:val="000000"/>
          <w:spacing w:val="-8"/>
          <w:szCs w:val="28"/>
          <w:lang w:val="uk-UA"/>
        </w:rPr>
        <w:t>2.85, 2.98, 2.99, 2.101.</w:t>
      </w:r>
    </w:p>
    <w:p w:rsidR="00991056" w:rsidRPr="00E13498" w:rsidRDefault="00991056" w:rsidP="00991056">
      <w:pPr>
        <w:ind w:left="142" w:firstLine="709"/>
        <w:jc w:val="center"/>
        <w:rPr>
          <w:b/>
          <w:szCs w:val="28"/>
          <w:lang w:val="uk-UA"/>
        </w:rPr>
      </w:pPr>
    </w:p>
    <w:p w:rsidR="00991056" w:rsidRPr="00E13498" w:rsidRDefault="00991056" w:rsidP="00991056">
      <w:pPr>
        <w:ind w:firstLine="709"/>
        <w:jc w:val="both"/>
        <w:rPr>
          <w:b/>
          <w:szCs w:val="28"/>
          <w:lang w:val="uk-UA"/>
        </w:rPr>
      </w:pPr>
      <w:r w:rsidRPr="00E13498">
        <w:rPr>
          <w:b/>
          <w:szCs w:val="28"/>
          <w:lang w:val="uk-UA"/>
        </w:rPr>
        <w:t>ТЕМА №5. ПРОЦЕСУАЛЬНИЙ ПОРЯДОК ТА ОРГАНІЗАЦІЙНІ УМОВИ ПОВІДОМЛЕННЯ ОСОБІ ПРО ПІДОЗРУ</w:t>
      </w:r>
    </w:p>
    <w:p w:rsidR="00BC7C8B" w:rsidRDefault="00BC7C8B" w:rsidP="00BC7C8B">
      <w:pPr>
        <w:pStyle w:val="5"/>
        <w:jc w:val="center"/>
        <w:rPr>
          <w:i/>
          <w:snapToGrid w:val="0"/>
          <w:szCs w:val="28"/>
          <w:lang w:val="uk-UA"/>
        </w:rPr>
      </w:pPr>
      <w:r>
        <w:rPr>
          <w:i/>
          <w:snapToGrid w:val="0"/>
          <w:szCs w:val="28"/>
          <w:lang w:val="uk-UA"/>
        </w:rPr>
        <w:t>Питання для самостійного вивчення:</w:t>
      </w:r>
    </w:p>
    <w:p w:rsidR="00991056" w:rsidRPr="00E13498" w:rsidRDefault="00991056" w:rsidP="00991056">
      <w:pPr>
        <w:ind w:firstLine="709"/>
        <w:jc w:val="both"/>
        <w:rPr>
          <w:b/>
          <w:szCs w:val="28"/>
          <w:lang w:val="uk-UA"/>
        </w:rPr>
      </w:pPr>
    </w:p>
    <w:p w:rsidR="00991056" w:rsidRPr="00E13498" w:rsidRDefault="00991056" w:rsidP="00991056">
      <w:pPr>
        <w:widowControl w:val="0"/>
        <w:spacing w:line="216" w:lineRule="auto"/>
        <w:ind w:firstLine="708"/>
        <w:jc w:val="both"/>
        <w:rPr>
          <w:snapToGrid w:val="0"/>
          <w:szCs w:val="28"/>
          <w:lang w:val="uk-UA"/>
        </w:rPr>
      </w:pPr>
      <w:r w:rsidRPr="00E13498">
        <w:rPr>
          <w:szCs w:val="28"/>
          <w:lang w:val="uk-UA"/>
        </w:rPr>
        <w:t>1. </w:t>
      </w:r>
      <w:r w:rsidRPr="00E13498">
        <w:rPr>
          <w:snapToGrid w:val="0"/>
          <w:szCs w:val="28"/>
          <w:lang w:val="uk-UA"/>
        </w:rPr>
        <w:t>Публічність кримінального переслідування, здійснюваного під час досудового розслідування.</w:t>
      </w:r>
    </w:p>
    <w:p w:rsidR="00991056" w:rsidRPr="00E13498" w:rsidRDefault="00991056" w:rsidP="00991056">
      <w:pPr>
        <w:pStyle w:val="-0"/>
        <w:ind w:firstLine="708"/>
        <w:rPr>
          <w:snapToGrid w:val="0"/>
          <w:sz w:val="28"/>
          <w:szCs w:val="28"/>
        </w:rPr>
      </w:pPr>
      <w:r w:rsidRPr="00E13498">
        <w:rPr>
          <w:snapToGrid w:val="0"/>
          <w:sz w:val="28"/>
          <w:szCs w:val="28"/>
        </w:rPr>
        <w:t>2. Слідчий, оперативні підрозділи, керівник органу досудового розслідування, прокурор як суб’єкти кримінального переслідування.</w:t>
      </w:r>
    </w:p>
    <w:p w:rsidR="00991056" w:rsidRPr="00E13498" w:rsidRDefault="00991056" w:rsidP="00991056">
      <w:pPr>
        <w:pStyle w:val="-0"/>
        <w:ind w:firstLine="708"/>
        <w:rPr>
          <w:snapToGrid w:val="0"/>
          <w:sz w:val="28"/>
          <w:szCs w:val="28"/>
        </w:rPr>
      </w:pPr>
      <w:r w:rsidRPr="00E13498">
        <w:rPr>
          <w:snapToGrid w:val="0"/>
          <w:sz w:val="28"/>
          <w:szCs w:val="28"/>
        </w:rPr>
        <w:t xml:space="preserve">3. Початок кримінального переслідування під час досудового розслідування. Етапи кримінального переслідування. </w:t>
      </w:r>
    </w:p>
    <w:p w:rsidR="00991056" w:rsidRPr="00E13498" w:rsidRDefault="00991056" w:rsidP="00991056">
      <w:pPr>
        <w:pStyle w:val="-0"/>
        <w:ind w:firstLine="708"/>
        <w:rPr>
          <w:snapToGrid w:val="0"/>
          <w:sz w:val="28"/>
          <w:szCs w:val="28"/>
        </w:rPr>
      </w:pPr>
      <w:r w:rsidRPr="00E13498">
        <w:rPr>
          <w:snapToGrid w:val="0"/>
          <w:sz w:val="28"/>
          <w:szCs w:val="28"/>
        </w:rPr>
        <w:t>4. Поняття та значення повідомлення особи про підозру. Процесуальні документи, які складаються у разі повідомлення особи про підозру.</w:t>
      </w:r>
    </w:p>
    <w:p w:rsidR="00991056" w:rsidRPr="00E13498" w:rsidRDefault="00991056" w:rsidP="00991056">
      <w:pPr>
        <w:pStyle w:val="-0"/>
        <w:ind w:firstLine="708"/>
        <w:rPr>
          <w:snapToGrid w:val="0"/>
          <w:sz w:val="28"/>
          <w:szCs w:val="28"/>
        </w:rPr>
      </w:pPr>
      <w:r w:rsidRPr="00E13498">
        <w:rPr>
          <w:color w:val="000000"/>
          <w:sz w:val="27"/>
          <w:szCs w:val="27"/>
          <w:shd w:val="clear" w:color="auto" w:fill="FFFFFF"/>
        </w:rPr>
        <w:t>5. </w:t>
      </w:r>
      <w:r w:rsidRPr="00E13498">
        <w:rPr>
          <w:snapToGrid w:val="0"/>
          <w:sz w:val="28"/>
          <w:szCs w:val="28"/>
        </w:rPr>
        <w:t>Суб’єкти кримінального переслідування, здійснюваного під час досудового розслідування.</w:t>
      </w:r>
    </w:p>
    <w:p w:rsidR="00991056" w:rsidRPr="00E13498" w:rsidRDefault="00991056" w:rsidP="00991056">
      <w:pPr>
        <w:pStyle w:val="-0"/>
        <w:ind w:firstLine="708"/>
        <w:rPr>
          <w:snapToGrid w:val="0"/>
          <w:sz w:val="28"/>
          <w:szCs w:val="28"/>
        </w:rPr>
      </w:pPr>
      <w:r w:rsidRPr="00E13498">
        <w:rPr>
          <w:snapToGrid w:val="0"/>
          <w:sz w:val="28"/>
          <w:szCs w:val="28"/>
        </w:rPr>
        <w:t>6. Іноземний досвід правової регламентації функції кримінального переслідування під час досудового розслідування.</w:t>
      </w:r>
    </w:p>
    <w:p w:rsidR="00991056" w:rsidRPr="00E13498" w:rsidRDefault="00991056" w:rsidP="00991056">
      <w:pPr>
        <w:pStyle w:val="-0"/>
        <w:ind w:firstLine="708"/>
        <w:rPr>
          <w:snapToGrid w:val="0"/>
          <w:sz w:val="28"/>
          <w:szCs w:val="28"/>
        </w:rPr>
      </w:pPr>
      <w:r w:rsidRPr="00E13498">
        <w:rPr>
          <w:snapToGrid w:val="0"/>
          <w:sz w:val="28"/>
          <w:szCs w:val="28"/>
        </w:rPr>
        <w:t>7. Процесуальний порядок повідомлення особи про підозру.</w:t>
      </w:r>
    </w:p>
    <w:p w:rsidR="00991056" w:rsidRPr="00E13498" w:rsidRDefault="00991056" w:rsidP="00991056">
      <w:pPr>
        <w:ind w:left="142" w:firstLine="709"/>
        <w:jc w:val="center"/>
        <w:rPr>
          <w:b/>
          <w:szCs w:val="28"/>
          <w:lang w:val="uk-UA"/>
        </w:rPr>
      </w:pPr>
    </w:p>
    <w:p w:rsidR="000C5308" w:rsidRDefault="000C5308" w:rsidP="000C5308">
      <w:pPr>
        <w:ind w:firstLine="708"/>
        <w:rPr>
          <w:szCs w:val="28"/>
          <w:lang w:val="uk-UA"/>
        </w:rPr>
      </w:pPr>
      <w:r>
        <w:rPr>
          <w:b/>
          <w:szCs w:val="28"/>
          <w:lang w:val="uk-UA"/>
        </w:rPr>
        <w:t xml:space="preserve">Рекомендована література до Теми 5: </w:t>
      </w:r>
      <w:r>
        <w:rPr>
          <w:szCs w:val="28"/>
          <w:lang w:val="uk-UA"/>
        </w:rPr>
        <w:t>1.2, 1.3, 1.11, 1.17, 1.18, 1.43, 1.48, 1.98, 1.123, 2.2, 2.16, 2.21, 2.24, 2.32, 2.41, 2.57, 2.93.</w:t>
      </w:r>
    </w:p>
    <w:p w:rsidR="00991056" w:rsidRPr="00E13498" w:rsidRDefault="00991056" w:rsidP="00991056">
      <w:pPr>
        <w:ind w:firstLine="708"/>
        <w:rPr>
          <w:szCs w:val="28"/>
          <w:lang w:val="uk-UA"/>
        </w:rPr>
      </w:pPr>
    </w:p>
    <w:p w:rsidR="00991056" w:rsidRPr="00E13498" w:rsidRDefault="00991056" w:rsidP="00991056">
      <w:pPr>
        <w:ind w:firstLine="709"/>
        <w:jc w:val="both"/>
        <w:rPr>
          <w:b/>
          <w:szCs w:val="28"/>
          <w:lang w:val="uk-UA"/>
        </w:rPr>
      </w:pPr>
      <w:r w:rsidRPr="00E13498">
        <w:rPr>
          <w:b/>
          <w:szCs w:val="28"/>
          <w:lang w:val="uk-UA"/>
        </w:rPr>
        <w:t>ТЕМА №6. ПРОЦЕСУАЛЬНІ УМОВИ ТА ПОРЯДОК ЗАСТОСУВАННЯ ЗАХОДІВ ЗАБЕЗПЕЧЕННЯ КРИМІНАЛЬНОГО ПРОВАДЖЕННЯ</w:t>
      </w:r>
    </w:p>
    <w:p w:rsidR="00BC7C8B" w:rsidRDefault="00BC7C8B" w:rsidP="00BC7C8B">
      <w:pPr>
        <w:pStyle w:val="5"/>
        <w:jc w:val="center"/>
        <w:rPr>
          <w:i/>
          <w:snapToGrid w:val="0"/>
          <w:szCs w:val="28"/>
          <w:lang w:val="uk-UA"/>
        </w:rPr>
      </w:pPr>
      <w:r>
        <w:rPr>
          <w:i/>
          <w:snapToGrid w:val="0"/>
          <w:szCs w:val="28"/>
          <w:lang w:val="uk-UA"/>
        </w:rPr>
        <w:t>Питання для самостійного вивчення:</w:t>
      </w:r>
    </w:p>
    <w:p w:rsidR="00991056" w:rsidRPr="00E13498" w:rsidRDefault="00991056" w:rsidP="00991056">
      <w:pPr>
        <w:ind w:firstLine="709"/>
        <w:jc w:val="both"/>
        <w:rPr>
          <w:b/>
          <w:szCs w:val="28"/>
          <w:lang w:val="uk-UA"/>
        </w:rPr>
      </w:pPr>
    </w:p>
    <w:p w:rsidR="00991056" w:rsidRPr="00E13498" w:rsidRDefault="00991056" w:rsidP="00991056">
      <w:pPr>
        <w:ind w:firstLine="708"/>
        <w:rPr>
          <w:spacing w:val="-2"/>
          <w:szCs w:val="28"/>
          <w:lang w:val="uk-UA"/>
        </w:rPr>
      </w:pPr>
      <w:r w:rsidRPr="00E13498">
        <w:rPr>
          <w:spacing w:val="-2"/>
          <w:szCs w:val="28"/>
          <w:lang w:val="uk-UA"/>
        </w:rPr>
        <w:lastRenderedPageBreak/>
        <w:t>1. Поняття та класифікація заходів забезпечення кримінального провадження.</w:t>
      </w:r>
    </w:p>
    <w:p w:rsidR="00991056" w:rsidRPr="00E13498" w:rsidRDefault="00991056" w:rsidP="00991056">
      <w:pPr>
        <w:ind w:firstLine="708"/>
        <w:rPr>
          <w:szCs w:val="28"/>
          <w:lang w:val="uk-UA"/>
        </w:rPr>
      </w:pPr>
      <w:r w:rsidRPr="00E13498">
        <w:rPr>
          <w:szCs w:val="28"/>
          <w:lang w:val="uk-UA"/>
        </w:rPr>
        <w:t>2. Виклик слідчим, прокурором, судовий виклик і привід.</w:t>
      </w:r>
    </w:p>
    <w:p w:rsidR="00991056" w:rsidRPr="00E13498" w:rsidRDefault="00991056" w:rsidP="00991056">
      <w:pPr>
        <w:ind w:firstLine="708"/>
        <w:rPr>
          <w:szCs w:val="28"/>
          <w:lang w:val="uk-UA"/>
        </w:rPr>
      </w:pPr>
      <w:r w:rsidRPr="00E13498">
        <w:rPr>
          <w:szCs w:val="28"/>
          <w:lang w:val="uk-UA"/>
        </w:rPr>
        <w:t>3. Накладення грошового стягнення.</w:t>
      </w:r>
    </w:p>
    <w:p w:rsidR="00991056" w:rsidRPr="00E13498" w:rsidRDefault="00991056" w:rsidP="00991056">
      <w:pPr>
        <w:ind w:firstLine="708"/>
        <w:rPr>
          <w:szCs w:val="28"/>
          <w:lang w:val="uk-UA"/>
        </w:rPr>
      </w:pPr>
      <w:r w:rsidRPr="00E13498">
        <w:rPr>
          <w:szCs w:val="28"/>
          <w:lang w:val="uk-UA"/>
        </w:rPr>
        <w:t>4. Тимчасове обмеження у користуванні спеціальним правом.</w:t>
      </w:r>
    </w:p>
    <w:p w:rsidR="00991056" w:rsidRPr="00E13498" w:rsidRDefault="00991056" w:rsidP="00991056">
      <w:pPr>
        <w:ind w:firstLine="708"/>
        <w:rPr>
          <w:szCs w:val="28"/>
          <w:lang w:val="uk-UA"/>
        </w:rPr>
      </w:pPr>
      <w:r w:rsidRPr="00E13498">
        <w:rPr>
          <w:szCs w:val="28"/>
          <w:lang w:val="uk-UA"/>
        </w:rPr>
        <w:t>5. Відсторонення від посади.</w:t>
      </w:r>
    </w:p>
    <w:p w:rsidR="00991056" w:rsidRPr="00E13498" w:rsidRDefault="00991056" w:rsidP="00991056">
      <w:pPr>
        <w:ind w:firstLine="708"/>
        <w:rPr>
          <w:szCs w:val="28"/>
          <w:lang w:val="uk-UA"/>
        </w:rPr>
      </w:pPr>
      <w:r w:rsidRPr="00E13498">
        <w:rPr>
          <w:szCs w:val="28"/>
          <w:lang w:val="uk-UA"/>
        </w:rPr>
        <w:t>6. Тимчасовий доступ до речей і документів.</w:t>
      </w:r>
    </w:p>
    <w:p w:rsidR="00991056" w:rsidRPr="00E13498" w:rsidRDefault="00991056" w:rsidP="00991056">
      <w:pPr>
        <w:ind w:firstLine="708"/>
        <w:rPr>
          <w:szCs w:val="28"/>
          <w:lang w:val="uk-UA"/>
        </w:rPr>
      </w:pPr>
      <w:r w:rsidRPr="00E13498">
        <w:rPr>
          <w:szCs w:val="28"/>
          <w:lang w:val="uk-UA"/>
        </w:rPr>
        <w:t>7. Тимчасове вилучення майна.</w:t>
      </w:r>
    </w:p>
    <w:p w:rsidR="00991056" w:rsidRPr="00E13498" w:rsidRDefault="00991056" w:rsidP="00991056">
      <w:pPr>
        <w:ind w:firstLine="708"/>
        <w:rPr>
          <w:szCs w:val="28"/>
          <w:lang w:val="uk-UA"/>
        </w:rPr>
      </w:pPr>
      <w:r w:rsidRPr="00E13498">
        <w:rPr>
          <w:szCs w:val="28"/>
          <w:lang w:val="uk-UA"/>
        </w:rPr>
        <w:t>8. Арешт майна.</w:t>
      </w:r>
    </w:p>
    <w:p w:rsidR="00991056" w:rsidRPr="00E13498" w:rsidRDefault="00991056" w:rsidP="00991056">
      <w:pPr>
        <w:ind w:firstLine="708"/>
        <w:jc w:val="both"/>
        <w:rPr>
          <w:spacing w:val="-2"/>
          <w:szCs w:val="28"/>
          <w:lang w:val="uk-UA"/>
        </w:rPr>
      </w:pPr>
      <w:r w:rsidRPr="00E13498">
        <w:rPr>
          <w:spacing w:val="-2"/>
          <w:szCs w:val="28"/>
          <w:lang w:val="uk-UA"/>
        </w:rPr>
        <w:t>9. Поняття та система запобіжних заходів. Мета, підстави та умови застосування запобіжних заходів під час досудового розслідування.</w:t>
      </w:r>
    </w:p>
    <w:p w:rsidR="00991056" w:rsidRPr="00E13498" w:rsidRDefault="00991056" w:rsidP="00991056">
      <w:pPr>
        <w:ind w:firstLine="708"/>
        <w:jc w:val="both"/>
        <w:rPr>
          <w:szCs w:val="28"/>
          <w:lang w:val="uk-UA"/>
        </w:rPr>
      </w:pPr>
      <w:r w:rsidRPr="00E13498">
        <w:rPr>
          <w:spacing w:val="-2"/>
          <w:szCs w:val="28"/>
          <w:lang w:val="uk-UA"/>
        </w:rPr>
        <w:t>10. О</w:t>
      </w:r>
      <w:r w:rsidRPr="00E13498">
        <w:rPr>
          <w:szCs w:val="28"/>
          <w:lang w:val="uk-UA"/>
        </w:rPr>
        <w:t>собисте зобов’язання.</w:t>
      </w:r>
    </w:p>
    <w:p w:rsidR="00991056" w:rsidRPr="00E13498" w:rsidRDefault="00991056" w:rsidP="00991056">
      <w:pPr>
        <w:ind w:firstLine="708"/>
        <w:jc w:val="both"/>
        <w:rPr>
          <w:szCs w:val="28"/>
          <w:lang w:val="uk-UA"/>
        </w:rPr>
      </w:pPr>
      <w:r w:rsidRPr="00E13498">
        <w:rPr>
          <w:szCs w:val="28"/>
          <w:lang w:val="uk-UA"/>
        </w:rPr>
        <w:t>11. Особиста порука.</w:t>
      </w:r>
    </w:p>
    <w:p w:rsidR="00991056" w:rsidRPr="00E13498" w:rsidRDefault="00991056" w:rsidP="00991056">
      <w:pPr>
        <w:ind w:firstLine="708"/>
        <w:jc w:val="both"/>
        <w:rPr>
          <w:szCs w:val="28"/>
          <w:lang w:val="uk-UA"/>
        </w:rPr>
      </w:pPr>
      <w:r w:rsidRPr="00E13498">
        <w:rPr>
          <w:szCs w:val="28"/>
          <w:lang w:val="uk-UA"/>
        </w:rPr>
        <w:t>12. Застава.</w:t>
      </w:r>
    </w:p>
    <w:p w:rsidR="00991056" w:rsidRPr="00E13498" w:rsidRDefault="00991056" w:rsidP="00991056">
      <w:pPr>
        <w:ind w:firstLine="708"/>
        <w:jc w:val="both"/>
        <w:rPr>
          <w:szCs w:val="28"/>
          <w:lang w:val="uk-UA"/>
        </w:rPr>
      </w:pPr>
      <w:r w:rsidRPr="00E13498">
        <w:rPr>
          <w:szCs w:val="28"/>
          <w:lang w:val="uk-UA"/>
        </w:rPr>
        <w:t>13. Домашній арешт.</w:t>
      </w:r>
    </w:p>
    <w:p w:rsidR="00991056" w:rsidRPr="00E13498" w:rsidRDefault="00991056" w:rsidP="00991056">
      <w:pPr>
        <w:ind w:firstLine="708"/>
        <w:jc w:val="both"/>
        <w:rPr>
          <w:szCs w:val="28"/>
          <w:lang w:val="uk-UA"/>
        </w:rPr>
      </w:pPr>
      <w:r w:rsidRPr="00E13498">
        <w:rPr>
          <w:szCs w:val="28"/>
          <w:lang w:val="uk-UA"/>
        </w:rPr>
        <w:t>14. Тримання під вартою.</w:t>
      </w:r>
    </w:p>
    <w:p w:rsidR="00991056" w:rsidRPr="00E13498" w:rsidRDefault="00991056" w:rsidP="00991056">
      <w:pPr>
        <w:pStyle w:val="rvps2"/>
        <w:spacing w:after="0"/>
        <w:ind w:right="-102" w:firstLine="720"/>
        <w:rPr>
          <w:sz w:val="28"/>
          <w:szCs w:val="28"/>
          <w:lang w:val="uk-UA"/>
        </w:rPr>
      </w:pPr>
      <w:r w:rsidRPr="00E13498">
        <w:rPr>
          <w:sz w:val="28"/>
          <w:szCs w:val="28"/>
          <w:lang w:val="uk-UA"/>
        </w:rPr>
        <w:t>15. Затримання особи.</w:t>
      </w:r>
    </w:p>
    <w:p w:rsidR="00991056" w:rsidRPr="00E13498" w:rsidRDefault="00991056" w:rsidP="00991056">
      <w:pPr>
        <w:pStyle w:val="rvps2"/>
        <w:spacing w:after="0"/>
        <w:ind w:right="-102" w:firstLine="720"/>
        <w:rPr>
          <w:sz w:val="28"/>
          <w:szCs w:val="28"/>
          <w:lang w:val="uk-UA"/>
        </w:rPr>
      </w:pPr>
      <w:r w:rsidRPr="00E13498">
        <w:rPr>
          <w:sz w:val="28"/>
          <w:szCs w:val="28"/>
          <w:lang w:val="uk-UA"/>
        </w:rPr>
        <w:t>16.</w:t>
      </w:r>
      <w:r w:rsidRPr="00E13498">
        <w:rPr>
          <w:spacing w:val="-2"/>
          <w:sz w:val="28"/>
          <w:szCs w:val="28"/>
          <w:lang w:val="uk-UA"/>
        </w:rPr>
        <w:t> Порядок застосування, зміни та скасування запобіжних заходів під час досудового розслідування.</w:t>
      </w:r>
    </w:p>
    <w:p w:rsidR="00991056" w:rsidRPr="00E13498" w:rsidRDefault="00991056" w:rsidP="00991056">
      <w:pPr>
        <w:jc w:val="both"/>
        <w:rPr>
          <w:szCs w:val="28"/>
          <w:lang w:val="uk-UA"/>
        </w:rPr>
      </w:pPr>
      <w:r w:rsidRPr="00E13498">
        <w:rPr>
          <w:szCs w:val="28"/>
          <w:lang w:val="uk-UA"/>
        </w:rPr>
        <w:tab/>
        <w:t>17. Затримання особи як підозрюваного: підстави та процесуальні особливості.</w:t>
      </w:r>
    </w:p>
    <w:p w:rsidR="00991056" w:rsidRPr="00E13498" w:rsidRDefault="00991056" w:rsidP="00991056">
      <w:pPr>
        <w:jc w:val="both"/>
        <w:rPr>
          <w:szCs w:val="28"/>
          <w:lang w:val="uk-UA"/>
        </w:rPr>
      </w:pPr>
      <w:r w:rsidRPr="00E13498">
        <w:rPr>
          <w:szCs w:val="28"/>
          <w:lang w:val="uk-UA"/>
        </w:rPr>
        <w:tab/>
        <w:t>18. Особливості процесуального порядку зміни запобіжного заходу на стадії досудового розслідування.</w:t>
      </w:r>
    </w:p>
    <w:p w:rsidR="00991056" w:rsidRPr="00E13498" w:rsidRDefault="00991056" w:rsidP="00991056">
      <w:pPr>
        <w:jc w:val="both"/>
        <w:rPr>
          <w:szCs w:val="28"/>
          <w:lang w:val="uk-UA"/>
        </w:rPr>
      </w:pPr>
      <w:r w:rsidRPr="00E13498">
        <w:rPr>
          <w:szCs w:val="28"/>
          <w:lang w:val="uk-UA"/>
        </w:rPr>
        <w:tab/>
        <w:t>19. Процесуальний порядок затримання особи з метою приводу.</w:t>
      </w:r>
    </w:p>
    <w:p w:rsidR="00991056" w:rsidRPr="00E13498" w:rsidRDefault="00991056" w:rsidP="00991056">
      <w:pPr>
        <w:jc w:val="both"/>
        <w:rPr>
          <w:szCs w:val="28"/>
          <w:lang w:val="uk-UA"/>
        </w:rPr>
      </w:pPr>
      <w:r w:rsidRPr="00E13498">
        <w:rPr>
          <w:szCs w:val="28"/>
          <w:lang w:val="uk-UA"/>
        </w:rPr>
        <w:tab/>
        <w:t>20. Здійснення тимчасового доступу до речей і документів на стадії досудового розслідування.</w:t>
      </w:r>
    </w:p>
    <w:p w:rsidR="00991056" w:rsidRPr="00E13498" w:rsidRDefault="00991056" w:rsidP="00991056">
      <w:pPr>
        <w:ind w:left="142" w:firstLine="709"/>
        <w:jc w:val="center"/>
        <w:rPr>
          <w:szCs w:val="28"/>
          <w:lang w:val="uk-UA"/>
        </w:rPr>
      </w:pPr>
    </w:p>
    <w:p w:rsidR="000C5308" w:rsidRPr="0049524D" w:rsidRDefault="000C5308" w:rsidP="000C5308">
      <w:pPr>
        <w:tabs>
          <w:tab w:val="num" w:pos="851"/>
        </w:tabs>
        <w:ind w:firstLine="567"/>
        <w:jc w:val="both"/>
        <w:rPr>
          <w:color w:val="000000"/>
          <w:spacing w:val="-8"/>
          <w:szCs w:val="28"/>
          <w:lang w:val="uk-UA"/>
        </w:rPr>
      </w:pPr>
      <w:r>
        <w:rPr>
          <w:b/>
          <w:szCs w:val="28"/>
          <w:lang w:val="uk-UA"/>
        </w:rPr>
        <w:t xml:space="preserve">Рекомендована література до Теми 6: </w:t>
      </w:r>
      <w:r w:rsidRPr="0049524D">
        <w:rPr>
          <w:color w:val="000000"/>
          <w:spacing w:val="-8"/>
          <w:szCs w:val="28"/>
          <w:lang w:val="uk-UA"/>
        </w:rPr>
        <w:t xml:space="preserve">1.10, 1.14, 1.15, </w:t>
      </w:r>
      <w:r>
        <w:rPr>
          <w:color w:val="000000"/>
          <w:spacing w:val="-8"/>
          <w:szCs w:val="28"/>
          <w:lang w:val="uk-UA"/>
        </w:rPr>
        <w:t xml:space="preserve">1.36, 1.37, 1.42, 1.46, 1.47, </w:t>
      </w:r>
      <w:r w:rsidRPr="0049524D">
        <w:rPr>
          <w:color w:val="000000"/>
          <w:spacing w:val="-8"/>
          <w:szCs w:val="28"/>
          <w:lang w:val="uk-UA"/>
        </w:rPr>
        <w:t xml:space="preserve">5.4, 5.5, 5.6, 5.20, </w:t>
      </w:r>
      <w:r>
        <w:rPr>
          <w:color w:val="000000"/>
          <w:spacing w:val="-8"/>
          <w:szCs w:val="28"/>
          <w:lang w:val="uk-UA"/>
        </w:rPr>
        <w:t>1.77, 1.81, 1.94, 1.95, 1.96, 1.98, 1.110, 1.118, 1.119, 1.123,  2</w:t>
      </w:r>
      <w:r w:rsidRPr="0049524D">
        <w:rPr>
          <w:color w:val="000000"/>
          <w:spacing w:val="-8"/>
          <w:szCs w:val="28"/>
          <w:lang w:val="uk-UA"/>
        </w:rPr>
        <w:t xml:space="preserve">.1, </w:t>
      </w:r>
      <w:r>
        <w:rPr>
          <w:color w:val="000000"/>
          <w:spacing w:val="-8"/>
          <w:szCs w:val="28"/>
          <w:lang w:val="uk-UA"/>
        </w:rPr>
        <w:t>2</w:t>
      </w:r>
      <w:r w:rsidRPr="0049524D">
        <w:rPr>
          <w:color w:val="000000"/>
          <w:spacing w:val="-8"/>
          <w:szCs w:val="28"/>
          <w:lang w:val="uk-UA"/>
        </w:rPr>
        <w:t xml:space="preserve">.9, </w:t>
      </w:r>
      <w:r>
        <w:rPr>
          <w:color w:val="000000"/>
          <w:spacing w:val="-8"/>
          <w:szCs w:val="28"/>
          <w:lang w:val="uk-UA"/>
        </w:rPr>
        <w:t>2</w:t>
      </w:r>
      <w:r w:rsidRPr="0049524D">
        <w:rPr>
          <w:color w:val="000000"/>
          <w:spacing w:val="-8"/>
          <w:szCs w:val="28"/>
          <w:lang w:val="uk-UA"/>
        </w:rPr>
        <w:t xml:space="preserve">.16, </w:t>
      </w:r>
      <w:r>
        <w:rPr>
          <w:color w:val="000000"/>
          <w:spacing w:val="-8"/>
          <w:szCs w:val="28"/>
          <w:lang w:val="uk-UA"/>
        </w:rPr>
        <w:t>2</w:t>
      </w:r>
      <w:r w:rsidRPr="0049524D">
        <w:rPr>
          <w:color w:val="000000"/>
          <w:spacing w:val="-8"/>
          <w:szCs w:val="28"/>
          <w:lang w:val="uk-UA"/>
        </w:rPr>
        <w:t xml:space="preserve">.18, </w:t>
      </w:r>
      <w:r>
        <w:rPr>
          <w:color w:val="000000"/>
          <w:spacing w:val="-8"/>
          <w:szCs w:val="28"/>
          <w:lang w:val="uk-UA"/>
        </w:rPr>
        <w:t>2</w:t>
      </w:r>
      <w:r w:rsidRPr="0049524D">
        <w:rPr>
          <w:color w:val="000000"/>
          <w:spacing w:val="-8"/>
          <w:szCs w:val="28"/>
          <w:lang w:val="uk-UA"/>
        </w:rPr>
        <w:t xml:space="preserve">.19, </w:t>
      </w:r>
      <w:r>
        <w:rPr>
          <w:color w:val="000000"/>
          <w:spacing w:val="-8"/>
          <w:szCs w:val="28"/>
          <w:lang w:val="uk-UA"/>
        </w:rPr>
        <w:t>2</w:t>
      </w:r>
      <w:r w:rsidRPr="0049524D">
        <w:rPr>
          <w:color w:val="000000"/>
          <w:spacing w:val="-8"/>
          <w:szCs w:val="28"/>
          <w:lang w:val="uk-UA"/>
        </w:rPr>
        <w:t xml:space="preserve">.25, </w:t>
      </w:r>
      <w:r>
        <w:rPr>
          <w:color w:val="000000"/>
          <w:spacing w:val="-8"/>
          <w:szCs w:val="28"/>
          <w:lang w:val="uk-UA"/>
        </w:rPr>
        <w:t>2</w:t>
      </w:r>
      <w:r w:rsidRPr="0049524D">
        <w:rPr>
          <w:color w:val="000000"/>
          <w:spacing w:val="-8"/>
          <w:szCs w:val="28"/>
          <w:lang w:val="uk-UA"/>
        </w:rPr>
        <w:t xml:space="preserve">.36, </w:t>
      </w:r>
      <w:r>
        <w:rPr>
          <w:color w:val="000000"/>
          <w:spacing w:val="-8"/>
          <w:szCs w:val="28"/>
          <w:lang w:val="uk-UA"/>
        </w:rPr>
        <w:t>2</w:t>
      </w:r>
      <w:r w:rsidRPr="0049524D">
        <w:rPr>
          <w:color w:val="000000"/>
          <w:spacing w:val="-8"/>
          <w:szCs w:val="28"/>
          <w:lang w:val="uk-UA"/>
        </w:rPr>
        <w:t xml:space="preserve">,38, </w:t>
      </w:r>
      <w:r>
        <w:rPr>
          <w:color w:val="000000"/>
          <w:spacing w:val="-8"/>
          <w:szCs w:val="28"/>
          <w:lang w:val="uk-UA"/>
        </w:rPr>
        <w:t>2</w:t>
      </w:r>
      <w:r w:rsidRPr="0049524D">
        <w:rPr>
          <w:color w:val="000000"/>
          <w:spacing w:val="-8"/>
          <w:szCs w:val="28"/>
          <w:lang w:val="uk-UA"/>
        </w:rPr>
        <w:t xml:space="preserve">.77, </w:t>
      </w:r>
      <w:r>
        <w:rPr>
          <w:color w:val="000000"/>
          <w:spacing w:val="-8"/>
          <w:szCs w:val="28"/>
          <w:lang w:val="uk-UA"/>
        </w:rPr>
        <w:t>2</w:t>
      </w:r>
      <w:r w:rsidRPr="0049524D">
        <w:rPr>
          <w:color w:val="000000"/>
          <w:spacing w:val="-8"/>
          <w:szCs w:val="28"/>
          <w:lang w:val="uk-UA"/>
        </w:rPr>
        <w:t xml:space="preserve">.80, </w:t>
      </w:r>
      <w:r>
        <w:rPr>
          <w:color w:val="000000"/>
          <w:spacing w:val="-8"/>
          <w:szCs w:val="28"/>
          <w:lang w:val="uk-UA"/>
        </w:rPr>
        <w:t>2</w:t>
      </w:r>
      <w:r w:rsidRPr="0049524D">
        <w:rPr>
          <w:color w:val="000000"/>
          <w:spacing w:val="-8"/>
          <w:szCs w:val="28"/>
          <w:lang w:val="uk-UA"/>
        </w:rPr>
        <w:t xml:space="preserve">.82, </w:t>
      </w:r>
      <w:r>
        <w:rPr>
          <w:color w:val="000000"/>
          <w:spacing w:val="-8"/>
          <w:szCs w:val="28"/>
          <w:lang w:val="uk-UA"/>
        </w:rPr>
        <w:t>2</w:t>
      </w:r>
      <w:r w:rsidRPr="0049524D">
        <w:rPr>
          <w:color w:val="000000"/>
          <w:spacing w:val="-8"/>
          <w:szCs w:val="28"/>
          <w:lang w:val="uk-UA"/>
        </w:rPr>
        <w:t xml:space="preserve">.84, </w:t>
      </w:r>
      <w:r>
        <w:rPr>
          <w:color w:val="000000"/>
          <w:spacing w:val="-8"/>
          <w:szCs w:val="28"/>
          <w:lang w:val="uk-UA"/>
        </w:rPr>
        <w:t>2</w:t>
      </w:r>
      <w:r w:rsidRPr="0049524D">
        <w:rPr>
          <w:color w:val="000000"/>
          <w:spacing w:val="-8"/>
          <w:szCs w:val="28"/>
          <w:lang w:val="uk-UA"/>
        </w:rPr>
        <w:t xml:space="preserve">.99, </w:t>
      </w:r>
      <w:r>
        <w:rPr>
          <w:color w:val="000000"/>
          <w:spacing w:val="-8"/>
          <w:szCs w:val="28"/>
          <w:lang w:val="uk-UA"/>
        </w:rPr>
        <w:t>2</w:t>
      </w:r>
      <w:r w:rsidRPr="0049524D">
        <w:rPr>
          <w:color w:val="000000"/>
          <w:spacing w:val="-8"/>
          <w:szCs w:val="28"/>
          <w:lang w:val="uk-UA"/>
        </w:rPr>
        <w:t>.105.</w:t>
      </w:r>
    </w:p>
    <w:p w:rsidR="00991056" w:rsidRPr="00E13498" w:rsidRDefault="00991056" w:rsidP="00991056">
      <w:pPr>
        <w:ind w:left="142" w:firstLine="709"/>
        <w:jc w:val="center"/>
        <w:rPr>
          <w:b/>
          <w:szCs w:val="28"/>
          <w:lang w:val="uk-UA"/>
        </w:rPr>
      </w:pPr>
    </w:p>
    <w:p w:rsidR="00991056" w:rsidRPr="00E13498" w:rsidRDefault="00991056" w:rsidP="00991056">
      <w:pPr>
        <w:ind w:firstLine="709"/>
        <w:jc w:val="both"/>
        <w:rPr>
          <w:b/>
          <w:szCs w:val="28"/>
          <w:lang w:val="uk-UA"/>
        </w:rPr>
      </w:pPr>
      <w:r w:rsidRPr="00E13498">
        <w:rPr>
          <w:b/>
          <w:szCs w:val="28"/>
          <w:lang w:val="uk-UA"/>
        </w:rPr>
        <w:t xml:space="preserve">ТЕМА №7. ПРОЦЕСУАЛЬНИЙ ПОРЯДОК ЗУПИНЕННЯ І ВІДНОВЛЕННЯ ДОСУДОВОГО РОЗСЛІДУВАННЯ  </w:t>
      </w:r>
    </w:p>
    <w:p w:rsidR="00BC7C8B" w:rsidRDefault="00BC7C8B" w:rsidP="00BC7C8B">
      <w:pPr>
        <w:pStyle w:val="5"/>
        <w:jc w:val="center"/>
        <w:rPr>
          <w:i/>
          <w:snapToGrid w:val="0"/>
          <w:szCs w:val="28"/>
          <w:lang w:val="uk-UA"/>
        </w:rPr>
      </w:pPr>
      <w:r>
        <w:rPr>
          <w:i/>
          <w:snapToGrid w:val="0"/>
          <w:szCs w:val="28"/>
          <w:lang w:val="uk-UA"/>
        </w:rPr>
        <w:t>Питання для самостійного вивчення:</w:t>
      </w:r>
    </w:p>
    <w:p w:rsidR="00991056" w:rsidRPr="00E13498" w:rsidRDefault="00991056" w:rsidP="00991056">
      <w:pPr>
        <w:ind w:firstLine="709"/>
        <w:jc w:val="both"/>
        <w:rPr>
          <w:b/>
          <w:szCs w:val="28"/>
          <w:lang w:val="uk-UA"/>
        </w:rPr>
      </w:pPr>
    </w:p>
    <w:p w:rsidR="00991056" w:rsidRPr="00E13498" w:rsidRDefault="00991056" w:rsidP="00991056">
      <w:pPr>
        <w:ind w:firstLine="709"/>
        <w:jc w:val="both"/>
        <w:rPr>
          <w:szCs w:val="28"/>
          <w:lang w:val="uk-UA"/>
        </w:rPr>
      </w:pPr>
      <w:r w:rsidRPr="00E13498">
        <w:rPr>
          <w:szCs w:val="28"/>
          <w:lang w:val="uk-UA"/>
        </w:rPr>
        <w:t>1. </w:t>
      </w:r>
      <w:r w:rsidRPr="00E13498">
        <w:rPr>
          <w:spacing w:val="-2"/>
          <w:szCs w:val="28"/>
          <w:lang w:val="uk-UA"/>
        </w:rPr>
        <w:t>Поняття та підстави зупинення досудового розслідування.</w:t>
      </w:r>
    </w:p>
    <w:p w:rsidR="00991056" w:rsidRPr="00E13498" w:rsidRDefault="00991056" w:rsidP="00991056">
      <w:pPr>
        <w:ind w:firstLine="709"/>
        <w:jc w:val="both"/>
        <w:rPr>
          <w:szCs w:val="28"/>
          <w:lang w:val="uk-UA"/>
        </w:rPr>
      </w:pPr>
      <w:r w:rsidRPr="00E13498">
        <w:rPr>
          <w:szCs w:val="28"/>
          <w:lang w:val="uk-UA"/>
        </w:rPr>
        <w:t>2. </w:t>
      </w:r>
      <w:r w:rsidRPr="00E13498">
        <w:rPr>
          <w:spacing w:val="-2"/>
          <w:szCs w:val="28"/>
          <w:lang w:val="uk-UA"/>
        </w:rPr>
        <w:t>Процесуальний порядок зупинення досудового розслідування.</w:t>
      </w:r>
    </w:p>
    <w:p w:rsidR="00991056" w:rsidRPr="00E13498" w:rsidRDefault="00991056" w:rsidP="00991056">
      <w:pPr>
        <w:ind w:firstLine="709"/>
        <w:jc w:val="both"/>
        <w:rPr>
          <w:spacing w:val="-2"/>
          <w:szCs w:val="28"/>
          <w:lang w:val="uk-UA"/>
        </w:rPr>
      </w:pPr>
      <w:r w:rsidRPr="00E13498">
        <w:rPr>
          <w:szCs w:val="28"/>
          <w:lang w:val="uk-UA"/>
        </w:rPr>
        <w:t>3. </w:t>
      </w:r>
      <w:r w:rsidRPr="00E13498">
        <w:rPr>
          <w:spacing w:val="-2"/>
          <w:szCs w:val="28"/>
          <w:lang w:val="uk-UA"/>
        </w:rPr>
        <w:t>Підстави та процесуальний порядок відновлення досудового розслідування.</w:t>
      </w:r>
    </w:p>
    <w:p w:rsidR="00991056" w:rsidRPr="00E13498" w:rsidRDefault="00991056" w:rsidP="00991056">
      <w:pPr>
        <w:ind w:firstLine="709"/>
        <w:jc w:val="both"/>
        <w:rPr>
          <w:szCs w:val="28"/>
          <w:lang w:val="uk-UA"/>
        </w:rPr>
      </w:pPr>
      <w:r w:rsidRPr="00E13498">
        <w:rPr>
          <w:szCs w:val="28"/>
          <w:lang w:val="uk-UA"/>
        </w:rPr>
        <w:t>4. Процесуальний порядок зупинення досудового розслідування у разі, коли підозрюваний переховується від органів слідства та суду з метою ухилення від кримінальної відповідальності і його місцезнаходження невідоме.</w:t>
      </w:r>
    </w:p>
    <w:p w:rsidR="00991056" w:rsidRPr="00E13498" w:rsidRDefault="00991056" w:rsidP="00991056">
      <w:pPr>
        <w:ind w:firstLine="709"/>
        <w:jc w:val="both"/>
        <w:rPr>
          <w:szCs w:val="28"/>
          <w:lang w:val="uk-UA"/>
        </w:rPr>
      </w:pPr>
      <w:r w:rsidRPr="00E13498">
        <w:rPr>
          <w:szCs w:val="28"/>
          <w:lang w:val="uk-UA"/>
        </w:rPr>
        <w:t xml:space="preserve">5. Процесуальний порядок зупинення досудового розслідування у разі, коли підозрюваний захворів на тяжку хворобу, яка перешкоджає його участі у </w:t>
      </w:r>
      <w:r w:rsidRPr="00E13498">
        <w:rPr>
          <w:szCs w:val="28"/>
          <w:lang w:val="uk-UA"/>
        </w:rPr>
        <w:lastRenderedPageBreak/>
        <w:t>кримінальному провадженні, за умови підтвердження цього відповідним медичним висновком.</w:t>
      </w:r>
    </w:p>
    <w:p w:rsidR="00991056" w:rsidRPr="00E13498" w:rsidRDefault="00991056" w:rsidP="00991056">
      <w:pPr>
        <w:pStyle w:val="rvps2"/>
        <w:ind w:right="-102" w:firstLine="720"/>
        <w:rPr>
          <w:sz w:val="28"/>
          <w:szCs w:val="28"/>
          <w:lang w:val="uk-UA"/>
        </w:rPr>
      </w:pPr>
      <w:r w:rsidRPr="00E13498">
        <w:rPr>
          <w:sz w:val="28"/>
          <w:szCs w:val="28"/>
          <w:lang w:val="uk-UA"/>
        </w:rPr>
        <w:t>6. Процесуальний порядок зупинення досудового розслідування у разі, коли встановлена наявна необхідність виконання процесуальних дій у межах міжнародного співробітництва.</w:t>
      </w:r>
    </w:p>
    <w:p w:rsidR="00991056" w:rsidRPr="00E13498" w:rsidRDefault="00991056" w:rsidP="00991056">
      <w:pPr>
        <w:ind w:firstLine="709"/>
        <w:jc w:val="center"/>
        <w:rPr>
          <w:szCs w:val="28"/>
          <w:lang w:val="uk-UA"/>
        </w:rPr>
      </w:pPr>
    </w:p>
    <w:p w:rsidR="000C5308" w:rsidRDefault="000C5308" w:rsidP="000C5308">
      <w:pPr>
        <w:ind w:firstLine="708"/>
        <w:jc w:val="both"/>
        <w:rPr>
          <w:szCs w:val="28"/>
          <w:lang w:val="uk-UA"/>
        </w:rPr>
      </w:pPr>
      <w:r>
        <w:rPr>
          <w:b/>
          <w:szCs w:val="28"/>
          <w:lang w:val="uk-UA"/>
        </w:rPr>
        <w:t xml:space="preserve">Рекомендована література до Теми 7: </w:t>
      </w:r>
      <w:r>
        <w:rPr>
          <w:szCs w:val="28"/>
          <w:lang w:val="uk-UA"/>
        </w:rPr>
        <w:t>1.4, 1.5, 1.7, 1.112, 1.114, 1.115, 2.12, 2.47, 2.88, 2.103, 2.104.</w:t>
      </w:r>
    </w:p>
    <w:p w:rsidR="00991056" w:rsidRPr="00E13498" w:rsidRDefault="00991056" w:rsidP="00991056">
      <w:pPr>
        <w:ind w:left="142" w:firstLine="709"/>
        <w:jc w:val="center"/>
        <w:rPr>
          <w:b/>
          <w:szCs w:val="28"/>
          <w:lang w:val="uk-UA"/>
        </w:rPr>
      </w:pPr>
    </w:p>
    <w:p w:rsidR="00991056" w:rsidRPr="00E13498" w:rsidRDefault="00991056" w:rsidP="00991056">
      <w:pPr>
        <w:ind w:firstLine="709"/>
        <w:jc w:val="both"/>
        <w:rPr>
          <w:b/>
          <w:szCs w:val="28"/>
          <w:lang w:val="uk-UA"/>
        </w:rPr>
      </w:pPr>
      <w:r w:rsidRPr="00E13498">
        <w:rPr>
          <w:b/>
          <w:szCs w:val="28"/>
          <w:lang w:val="uk-UA"/>
        </w:rPr>
        <w:t xml:space="preserve">ТЕМА № 8 ПРОЦЕСУАЛЬНІ ТА ОРГАНІЗАЦІЙНІ ОСОБЛИВОСТІ ЗАКІНЧЕННЯ ДОСУДОВОГО РОЗСЛІДУВАННЯ </w:t>
      </w:r>
    </w:p>
    <w:p w:rsidR="00BC7C8B" w:rsidRDefault="00BC7C8B" w:rsidP="00BC7C8B">
      <w:pPr>
        <w:pStyle w:val="5"/>
        <w:jc w:val="center"/>
        <w:rPr>
          <w:i/>
          <w:snapToGrid w:val="0"/>
          <w:szCs w:val="28"/>
          <w:lang w:val="uk-UA"/>
        </w:rPr>
      </w:pPr>
      <w:r>
        <w:rPr>
          <w:i/>
          <w:snapToGrid w:val="0"/>
          <w:szCs w:val="28"/>
          <w:lang w:val="uk-UA"/>
        </w:rPr>
        <w:t>Питання для самостійного вивчення:</w:t>
      </w:r>
    </w:p>
    <w:p w:rsidR="00991056" w:rsidRPr="00E13498" w:rsidRDefault="00991056" w:rsidP="00991056">
      <w:pPr>
        <w:ind w:firstLine="709"/>
        <w:jc w:val="both"/>
        <w:rPr>
          <w:b/>
          <w:szCs w:val="28"/>
          <w:lang w:val="uk-UA"/>
        </w:rPr>
      </w:pPr>
    </w:p>
    <w:p w:rsidR="00991056" w:rsidRPr="00E13498" w:rsidRDefault="00991056" w:rsidP="00991056">
      <w:pPr>
        <w:widowControl w:val="0"/>
        <w:spacing w:line="216" w:lineRule="auto"/>
        <w:ind w:firstLine="708"/>
        <w:jc w:val="both"/>
        <w:rPr>
          <w:snapToGrid w:val="0"/>
          <w:szCs w:val="28"/>
          <w:lang w:val="uk-UA"/>
        </w:rPr>
      </w:pPr>
      <w:r w:rsidRPr="00E13498">
        <w:rPr>
          <w:szCs w:val="28"/>
          <w:lang w:val="uk-UA"/>
        </w:rPr>
        <w:t>1. </w:t>
      </w:r>
      <w:r w:rsidRPr="00E13498">
        <w:rPr>
          <w:snapToGrid w:val="0"/>
          <w:szCs w:val="28"/>
          <w:lang w:val="uk-UA"/>
        </w:rPr>
        <w:t>Система рішень, що можуть бути прийняті за результатами досудового слідства.</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2. Повноваження слідчого щодо прийняття рішення про закриття кримінальної справи на стадії досудового розслідування. Правові наслідки прийняття цього рішення. Проблемні питання реалізації слідчим повноважень щодо закриття кримінального провадження.</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3. Повноваження слідчого щодо прийняття рішення про направлення кримінального провадження до суду для вирішення питання про звільнення особи від кримінальної відповідальності.</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4. Проблемні питання реалізації слідчим повноважень щодо прийняття рішень про направлення кримінального провадження до суду для вирішення питання про звільнення особи від кримінальної відповідальності.</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5. Повноваження слідчого щодо прийняття рішення про звернення до суду з клопотанням про застосування до особи, яка не досягла віку кримінальної відповідальності, примусових заходів виховного характеру. Проблемні питання реалізації слідчим повноважень щодо прийняття цього рішення.</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6. Повноваження слідчого щодо прийняття рішення про звернення до суду з клопотанням про застосування до особи примусових заходів медичного характеру. Проблемні питання реалізації слідчим повноважень щодо прийняття цього рішення.</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7. Система процесуальних дій, що виконуються під час відкриття матеріалів іншій стороні.</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8. Іноземний досвід правової регламентації повноважень слідчого щодо прийняття рішень за результатами досудового слідства.</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9. Повноваження слідчого щодо прийняття рішення про звільнення особи від кримінальної відповідальності у зв’язку із зміною обстановки.</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10. Повноваження слідчого щодо прийняття рішення про звільнення особи від кримінальної відповідальності у зв’язку із дійовим каяттям.</w:t>
      </w:r>
    </w:p>
    <w:p w:rsidR="00991056" w:rsidRPr="00E13498" w:rsidRDefault="00991056" w:rsidP="00991056">
      <w:pPr>
        <w:ind w:left="142" w:firstLine="709"/>
        <w:jc w:val="center"/>
        <w:rPr>
          <w:b/>
          <w:szCs w:val="28"/>
          <w:lang w:val="uk-UA"/>
        </w:rPr>
      </w:pPr>
    </w:p>
    <w:p w:rsidR="000C5308" w:rsidRDefault="000C5308" w:rsidP="000C5308">
      <w:pPr>
        <w:ind w:firstLine="708"/>
        <w:jc w:val="both"/>
        <w:rPr>
          <w:szCs w:val="28"/>
          <w:lang w:val="uk-UA"/>
        </w:rPr>
      </w:pPr>
      <w:r>
        <w:rPr>
          <w:b/>
          <w:szCs w:val="28"/>
          <w:lang w:val="uk-UA"/>
        </w:rPr>
        <w:t xml:space="preserve">Рекомендована література до Теми 8: </w:t>
      </w:r>
      <w:r w:rsidRPr="003E5413">
        <w:rPr>
          <w:szCs w:val="28"/>
          <w:lang w:val="uk-UA"/>
        </w:rPr>
        <w:t>1.10, 1.</w:t>
      </w:r>
      <w:r>
        <w:rPr>
          <w:szCs w:val="28"/>
          <w:lang w:val="uk-UA"/>
        </w:rPr>
        <w:t xml:space="preserve">12, 1.16, 1.17, 1.18, 1.44, 1.46, 1.48, 1.78, 1.81, 1.135, 2.9, 2.13, 2.16, 2.18, 2.19, 2.96. </w:t>
      </w:r>
    </w:p>
    <w:p w:rsidR="00991056" w:rsidRPr="00E13498" w:rsidRDefault="00991056" w:rsidP="00991056">
      <w:pPr>
        <w:ind w:left="142" w:firstLine="709"/>
        <w:jc w:val="center"/>
        <w:rPr>
          <w:b/>
          <w:szCs w:val="28"/>
          <w:lang w:val="uk-UA"/>
        </w:rPr>
      </w:pPr>
    </w:p>
    <w:p w:rsidR="00991056" w:rsidRPr="00E13498" w:rsidRDefault="00991056" w:rsidP="00991056">
      <w:pPr>
        <w:ind w:left="142" w:firstLine="709"/>
        <w:jc w:val="center"/>
        <w:rPr>
          <w:b/>
          <w:szCs w:val="28"/>
          <w:lang w:val="uk-UA"/>
        </w:rPr>
      </w:pPr>
      <w:r w:rsidRPr="00E13498">
        <w:rPr>
          <w:b/>
          <w:szCs w:val="28"/>
          <w:lang w:val="uk-UA"/>
        </w:rPr>
        <w:br w:type="page"/>
      </w:r>
    </w:p>
    <w:p w:rsidR="00E25481" w:rsidRPr="00E13498" w:rsidRDefault="00E25481" w:rsidP="00E25481">
      <w:pPr>
        <w:jc w:val="center"/>
        <w:rPr>
          <w:b/>
          <w:spacing w:val="-4"/>
          <w:szCs w:val="28"/>
          <w:lang w:val="uk-UA"/>
        </w:rPr>
      </w:pPr>
      <w:r w:rsidRPr="00E13498">
        <w:rPr>
          <w:b/>
          <w:szCs w:val="28"/>
          <w:lang w:val="uk-UA"/>
        </w:rPr>
        <w:lastRenderedPageBreak/>
        <w:t xml:space="preserve">2. </w:t>
      </w:r>
      <w:r w:rsidRPr="00E13498">
        <w:rPr>
          <w:b/>
          <w:spacing w:val="-4"/>
          <w:szCs w:val="28"/>
          <w:lang w:val="uk-UA"/>
        </w:rPr>
        <w:t>Індивідуальні завдання</w:t>
      </w:r>
    </w:p>
    <w:p w:rsidR="00E25481" w:rsidRPr="00E13498" w:rsidRDefault="00E25481" w:rsidP="00E25481">
      <w:pPr>
        <w:jc w:val="center"/>
        <w:rPr>
          <w:b/>
          <w:szCs w:val="28"/>
          <w:lang w:val="uk-UA"/>
        </w:rPr>
      </w:pPr>
    </w:p>
    <w:p w:rsidR="00E25481" w:rsidRPr="00E13498" w:rsidRDefault="00E25481" w:rsidP="00E25481">
      <w:pPr>
        <w:ind w:firstLine="709"/>
        <w:jc w:val="both"/>
        <w:rPr>
          <w:szCs w:val="28"/>
          <w:lang w:val="uk-UA"/>
        </w:rPr>
      </w:pPr>
      <w:r w:rsidRPr="00E13498">
        <w:rPr>
          <w:szCs w:val="28"/>
          <w:lang w:val="uk-UA"/>
        </w:rPr>
        <w:t xml:space="preserve">В освоєнні вузівських навчально-програмних матеріалів циклу правових дисциплін, у тому числі і курсу «Досудове розслідування», надзвичайно важливу роль відіграє не тільки активна участь </w:t>
      </w:r>
      <w:r>
        <w:rPr>
          <w:szCs w:val="28"/>
          <w:lang w:val="uk-UA"/>
        </w:rPr>
        <w:t>слухач</w:t>
      </w:r>
      <w:r w:rsidRPr="00E13498">
        <w:rPr>
          <w:szCs w:val="28"/>
          <w:lang w:val="uk-UA"/>
        </w:rPr>
        <w:t>ів на лекційних, семінарських і практичних заняттях, а й їх самостійна робота з виконання індивідуально-дослідних завдань.</w:t>
      </w:r>
    </w:p>
    <w:p w:rsidR="00E25481" w:rsidRPr="00E13498" w:rsidRDefault="00E25481" w:rsidP="00E25481">
      <w:pPr>
        <w:ind w:firstLine="709"/>
        <w:jc w:val="both"/>
        <w:rPr>
          <w:szCs w:val="28"/>
          <w:lang w:val="uk-UA"/>
        </w:rPr>
      </w:pPr>
      <w:r w:rsidRPr="00E13498">
        <w:rPr>
          <w:szCs w:val="28"/>
          <w:lang w:val="uk-UA"/>
        </w:rPr>
        <w:t xml:space="preserve">Індивідуально-дослідні завдання є невід’ємною складовою навчального процесу. Ці завдання покликані передусім активізувати творчу самостійну роботу </w:t>
      </w:r>
      <w:r>
        <w:rPr>
          <w:szCs w:val="28"/>
          <w:lang w:val="uk-UA"/>
        </w:rPr>
        <w:t>слухач</w:t>
      </w:r>
      <w:r w:rsidRPr="00E13498">
        <w:rPr>
          <w:szCs w:val="28"/>
          <w:lang w:val="uk-UA"/>
        </w:rPr>
        <w:t>а, який може обирати з тих видів і форм які були рекомендовані викладачем.</w:t>
      </w:r>
    </w:p>
    <w:p w:rsidR="00E25481" w:rsidRPr="00E13498" w:rsidRDefault="00E25481" w:rsidP="00E25481">
      <w:pPr>
        <w:ind w:firstLine="709"/>
        <w:jc w:val="both"/>
        <w:rPr>
          <w:szCs w:val="28"/>
          <w:lang w:val="uk-UA"/>
        </w:rPr>
      </w:pPr>
      <w:r w:rsidRPr="00E13498">
        <w:rPr>
          <w:szCs w:val="28"/>
          <w:lang w:val="uk-UA"/>
        </w:rPr>
        <w:t xml:space="preserve">Індивідуальна навчально-дослідна робота </w:t>
      </w:r>
      <w:r>
        <w:rPr>
          <w:szCs w:val="28"/>
          <w:lang w:val="uk-UA"/>
        </w:rPr>
        <w:t>слухач</w:t>
      </w:r>
      <w:r w:rsidRPr="00E13498">
        <w:rPr>
          <w:szCs w:val="28"/>
          <w:lang w:val="uk-UA"/>
        </w:rPr>
        <w:t>а має своєю метою забезпечити розширення й поглиблення теоретичних і практичних знань у сфері кримінального процесу; набути уміння застосувати теоретичні знання при вирішенні конкретних завдань із судової практики; шукати сучасні наукові досягнення і застосовувати їх при складанні процесуальних документів та вирішенні практичних завдань.</w:t>
      </w:r>
    </w:p>
    <w:p w:rsidR="00E25481" w:rsidRPr="00E13498" w:rsidRDefault="00E25481" w:rsidP="00E25481">
      <w:pPr>
        <w:pStyle w:val="af6"/>
        <w:spacing w:after="0" w:line="240" w:lineRule="auto"/>
        <w:ind w:left="0" w:firstLine="709"/>
        <w:jc w:val="both"/>
        <w:rPr>
          <w:rFonts w:ascii="Times New Roman" w:hAnsi="Times New Roman"/>
          <w:sz w:val="28"/>
          <w:szCs w:val="28"/>
          <w:lang w:val="uk-UA"/>
        </w:rPr>
      </w:pPr>
      <w:r w:rsidRPr="00E13498">
        <w:rPr>
          <w:rFonts w:ascii="Times New Roman" w:hAnsi="Times New Roman"/>
          <w:sz w:val="28"/>
          <w:szCs w:val="28"/>
          <w:lang w:val="uk-UA"/>
        </w:rPr>
        <w:t xml:space="preserve">Слід також наголосити, що список рекомендованих індивідуально-дослідних завдань не є вичерпним. Навпаки, він є відкритим, орієнтовним і приблизним. Тобто, враховуючи те, що </w:t>
      </w:r>
      <w:r>
        <w:rPr>
          <w:rFonts w:ascii="Times New Roman" w:hAnsi="Times New Roman"/>
          <w:sz w:val="28"/>
          <w:szCs w:val="28"/>
          <w:lang w:val="uk-UA"/>
        </w:rPr>
        <w:t>слухач</w:t>
      </w:r>
      <w:r w:rsidRPr="00E13498">
        <w:rPr>
          <w:rFonts w:ascii="Times New Roman" w:hAnsi="Times New Roman"/>
          <w:sz w:val="28"/>
          <w:szCs w:val="28"/>
          <w:lang w:val="uk-UA"/>
        </w:rPr>
        <w:t xml:space="preserve"> може зацікавитись окремими проблеми у межах певної тематики з курсу </w:t>
      </w:r>
      <w:r>
        <w:rPr>
          <w:rFonts w:ascii="Times New Roman" w:hAnsi="Times New Roman"/>
          <w:sz w:val="28"/>
          <w:szCs w:val="28"/>
          <w:lang w:val="uk-UA"/>
        </w:rPr>
        <w:t>досудового розслідування</w:t>
      </w:r>
      <w:r w:rsidRPr="00E13498">
        <w:rPr>
          <w:rFonts w:ascii="Times New Roman" w:hAnsi="Times New Roman"/>
          <w:sz w:val="28"/>
          <w:szCs w:val="28"/>
          <w:lang w:val="uk-UA"/>
        </w:rPr>
        <w:t xml:space="preserve">, або проблематикою на збігу різних предметів (зокрема </w:t>
      </w:r>
      <w:r>
        <w:rPr>
          <w:rFonts w:ascii="Times New Roman" w:hAnsi="Times New Roman"/>
          <w:sz w:val="28"/>
          <w:szCs w:val="28"/>
          <w:lang w:val="uk-UA"/>
        </w:rPr>
        <w:t>криміналістиці</w:t>
      </w:r>
      <w:r w:rsidRPr="00E13498">
        <w:rPr>
          <w:rFonts w:ascii="Times New Roman" w:hAnsi="Times New Roman"/>
          <w:sz w:val="28"/>
          <w:szCs w:val="28"/>
          <w:lang w:val="uk-UA"/>
        </w:rPr>
        <w:t xml:space="preserve">, а також зважаючи на різноманітність і динаміку кримінально-процесуальних відносин та враховуючи інші фактори, упорядники даного навчально-методичного видання спрямовують </w:t>
      </w:r>
      <w:r>
        <w:rPr>
          <w:rFonts w:ascii="Times New Roman" w:hAnsi="Times New Roman"/>
          <w:sz w:val="28"/>
          <w:szCs w:val="28"/>
          <w:lang w:val="uk-UA"/>
        </w:rPr>
        <w:t>слухач</w:t>
      </w:r>
      <w:r w:rsidRPr="00E13498">
        <w:rPr>
          <w:rFonts w:ascii="Times New Roman" w:hAnsi="Times New Roman"/>
          <w:sz w:val="28"/>
          <w:szCs w:val="28"/>
          <w:lang w:val="uk-UA"/>
        </w:rPr>
        <w:t>ів на виявлення власної ініціативи стосовно підготовки різних видів, форм і змісту індивідуально-дослідних занять, але із попереднім узгодженням із викладачем, який не тільки буде оцінювати проведену роботу, а й у разі необхідності надавати консультації.</w:t>
      </w:r>
    </w:p>
    <w:p w:rsidR="00E25481" w:rsidRPr="00E13498" w:rsidRDefault="00E25481" w:rsidP="00E25481">
      <w:pPr>
        <w:jc w:val="center"/>
        <w:rPr>
          <w:b/>
          <w:szCs w:val="28"/>
          <w:lang w:val="uk-UA"/>
        </w:rPr>
      </w:pPr>
    </w:p>
    <w:p w:rsidR="00E25481" w:rsidRPr="00E13498" w:rsidRDefault="00E25481" w:rsidP="00E25481">
      <w:pPr>
        <w:jc w:val="center"/>
        <w:rPr>
          <w:b/>
          <w:szCs w:val="28"/>
          <w:lang w:val="uk-UA"/>
        </w:rPr>
      </w:pPr>
      <w:r w:rsidRPr="00E13498">
        <w:rPr>
          <w:b/>
          <w:szCs w:val="28"/>
          <w:lang w:val="uk-UA"/>
        </w:rPr>
        <w:t>Пропоновані види й форми індивідуально-дослідних завдань:</w:t>
      </w:r>
    </w:p>
    <w:p w:rsidR="00E25481" w:rsidRPr="00E13498" w:rsidRDefault="00E25481" w:rsidP="00E25481">
      <w:pPr>
        <w:jc w:val="center"/>
        <w:rPr>
          <w:b/>
          <w:szCs w:val="28"/>
          <w:lang w:val="uk-UA"/>
        </w:rPr>
      </w:pPr>
    </w:p>
    <w:p w:rsidR="00E25481" w:rsidRPr="00E13498" w:rsidRDefault="00E25481" w:rsidP="00E25481">
      <w:pPr>
        <w:tabs>
          <w:tab w:val="left" w:pos="-5760"/>
          <w:tab w:val="num" w:pos="1080"/>
        </w:tabs>
        <w:ind w:firstLine="567"/>
        <w:jc w:val="both"/>
        <w:rPr>
          <w:szCs w:val="28"/>
          <w:lang w:val="uk-UA"/>
        </w:rPr>
      </w:pPr>
      <w:r w:rsidRPr="00E13498">
        <w:rPr>
          <w:szCs w:val="28"/>
          <w:lang w:val="uk-UA"/>
        </w:rPr>
        <w:t>Підготовка процесуальних та службових документів, що складаються фахівцями при здійснені кримінального судочинства.</w:t>
      </w:r>
    </w:p>
    <w:p w:rsidR="00E25481" w:rsidRPr="00E13498" w:rsidRDefault="00E25481" w:rsidP="00E25481">
      <w:pPr>
        <w:tabs>
          <w:tab w:val="left" w:pos="-5760"/>
          <w:tab w:val="num" w:pos="1080"/>
        </w:tabs>
        <w:ind w:firstLine="567"/>
        <w:jc w:val="both"/>
        <w:rPr>
          <w:szCs w:val="28"/>
          <w:lang w:val="uk-UA"/>
        </w:rPr>
      </w:pPr>
      <w:r w:rsidRPr="00E13498">
        <w:rPr>
          <w:szCs w:val="28"/>
          <w:lang w:val="uk-UA"/>
        </w:rPr>
        <w:t xml:space="preserve">Розв’язування практичних задач за проблематикою теми. </w:t>
      </w:r>
    </w:p>
    <w:p w:rsidR="00E25481" w:rsidRPr="00E13498" w:rsidRDefault="00E25481" w:rsidP="00E25481">
      <w:pPr>
        <w:tabs>
          <w:tab w:val="left" w:pos="-5760"/>
          <w:tab w:val="num" w:pos="1080"/>
        </w:tabs>
        <w:ind w:firstLine="567"/>
        <w:jc w:val="both"/>
        <w:rPr>
          <w:szCs w:val="28"/>
          <w:lang w:val="uk-UA"/>
        </w:rPr>
      </w:pPr>
      <w:r w:rsidRPr="00E13498">
        <w:rPr>
          <w:szCs w:val="28"/>
          <w:lang w:val="uk-UA"/>
        </w:rPr>
        <w:t>Складання таблиць (порівняльних таблиць) за проблематикою теми.</w:t>
      </w:r>
    </w:p>
    <w:p w:rsidR="00E25481" w:rsidRPr="00E13498" w:rsidRDefault="00E25481" w:rsidP="00E25481">
      <w:pPr>
        <w:tabs>
          <w:tab w:val="left" w:pos="-5760"/>
          <w:tab w:val="num" w:pos="1080"/>
        </w:tabs>
        <w:ind w:firstLine="567"/>
        <w:jc w:val="both"/>
        <w:rPr>
          <w:szCs w:val="28"/>
          <w:lang w:val="uk-UA"/>
        </w:rPr>
      </w:pPr>
      <w:r w:rsidRPr="00E13498">
        <w:rPr>
          <w:szCs w:val="28"/>
          <w:lang w:val="uk-UA"/>
        </w:rPr>
        <w:t>Складання схем (схем-характеристик) за проблематикою теми.</w:t>
      </w:r>
    </w:p>
    <w:p w:rsidR="00E25481" w:rsidRPr="00E13498" w:rsidRDefault="00E25481" w:rsidP="00E25481">
      <w:pPr>
        <w:tabs>
          <w:tab w:val="left" w:pos="-5760"/>
          <w:tab w:val="num" w:pos="1080"/>
        </w:tabs>
        <w:ind w:firstLine="567"/>
        <w:jc w:val="both"/>
        <w:rPr>
          <w:szCs w:val="28"/>
          <w:lang w:val="uk-UA"/>
        </w:rPr>
      </w:pPr>
      <w:r w:rsidRPr="00E13498">
        <w:rPr>
          <w:szCs w:val="28"/>
          <w:lang w:val="uk-UA"/>
        </w:rPr>
        <w:t>Підготовка наукових, навчальних та інших матеріалів, не передбачених у списку рекомендованих індивідуально-дослідних завдань, але узгоджених і схвалених викладачем.</w:t>
      </w:r>
    </w:p>
    <w:p w:rsidR="00E25481" w:rsidRPr="00E13498" w:rsidRDefault="00E25481" w:rsidP="00E25481">
      <w:pPr>
        <w:jc w:val="center"/>
        <w:rPr>
          <w:b/>
          <w:szCs w:val="28"/>
          <w:lang w:val="uk-UA"/>
        </w:rPr>
      </w:pPr>
    </w:p>
    <w:p w:rsidR="00991056" w:rsidRPr="00E13498" w:rsidRDefault="00991056" w:rsidP="00991056">
      <w:pPr>
        <w:ind w:left="142" w:firstLine="709"/>
        <w:jc w:val="center"/>
        <w:rPr>
          <w:b/>
          <w:szCs w:val="28"/>
          <w:lang w:val="uk-UA"/>
        </w:rPr>
      </w:pPr>
    </w:p>
    <w:p w:rsidR="00991056" w:rsidRPr="00E13498" w:rsidRDefault="00991056" w:rsidP="00991056">
      <w:pPr>
        <w:ind w:left="142" w:firstLine="709"/>
        <w:jc w:val="center"/>
        <w:rPr>
          <w:b/>
          <w:szCs w:val="28"/>
          <w:lang w:val="uk-UA"/>
        </w:rPr>
      </w:pPr>
    </w:p>
    <w:p w:rsidR="00991056" w:rsidRPr="00E13498" w:rsidRDefault="00991056" w:rsidP="00991056">
      <w:pPr>
        <w:ind w:left="142" w:firstLine="709"/>
        <w:jc w:val="center"/>
        <w:rPr>
          <w:b/>
          <w:szCs w:val="28"/>
          <w:lang w:val="uk-UA"/>
        </w:rPr>
      </w:pPr>
    </w:p>
    <w:p w:rsidR="00991056" w:rsidRPr="00E13498" w:rsidRDefault="00991056" w:rsidP="00991056">
      <w:pPr>
        <w:ind w:left="142" w:firstLine="709"/>
        <w:jc w:val="center"/>
        <w:rPr>
          <w:b/>
          <w:szCs w:val="28"/>
          <w:lang w:val="uk-UA"/>
        </w:rPr>
      </w:pPr>
    </w:p>
    <w:p w:rsidR="00991056" w:rsidRPr="00E13498" w:rsidRDefault="00991056" w:rsidP="00991056">
      <w:pPr>
        <w:ind w:left="142" w:firstLine="709"/>
        <w:jc w:val="center"/>
        <w:rPr>
          <w:b/>
          <w:szCs w:val="28"/>
          <w:lang w:val="uk-UA"/>
        </w:rPr>
      </w:pPr>
    </w:p>
    <w:p w:rsidR="00991056" w:rsidRPr="00E13498" w:rsidRDefault="00991056" w:rsidP="00991056">
      <w:pPr>
        <w:ind w:left="142" w:firstLine="709"/>
        <w:jc w:val="center"/>
        <w:rPr>
          <w:b/>
          <w:szCs w:val="28"/>
          <w:lang w:val="uk-UA"/>
        </w:rPr>
      </w:pPr>
    </w:p>
    <w:p w:rsidR="00991056" w:rsidRPr="00E13498" w:rsidRDefault="00991056" w:rsidP="00991056">
      <w:pPr>
        <w:ind w:firstLine="708"/>
        <w:jc w:val="both"/>
        <w:rPr>
          <w:b/>
          <w:szCs w:val="28"/>
          <w:lang w:val="uk-UA"/>
        </w:rPr>
      </w:pPr>
      <w:r w:rsidRPr="00E13498">
        <w:rPr>
          <w:b/>
          <w:szCs w:val="28"/>
          <w:lang w:val="uk-UA"/>
        </w:rPr>
        <w:t xml:space="preserve">ТЕМА №1. СУТНІСТЬ, ЗАВДАННЯ ТА ФОРМИ ДОСУДОВОГО РОЗСЛІДУВАННЯ </w:t>
      </w:r>
    </w:p>
    <w:p w:rsidR="00991056" w:rsidRPr="00E13498" w:rsidRDefault="00991056" w:rsidP="00991056">
      <w:pPr>
        <w:pStyle w:val="-0"/>
        <w:ind w:firstLine="0"/>
        <w:jc w:val="center"/>
        <w:rPr>
          <w:b/>
          <w:snapToGrid w:val="0"/>
          <w:sz w:val="28"/>
          <w:szCs w:val="28"/>
        </w:rPr>
      </w:pPr>
      <w:r w:rsidRPr="00E13498">
        <w:rPr>
          <w:b/>
          <w:color w:val="000000"/>
          <w:sz w:val="28"/>
          <w:szCs w:val="28"/>
          <w:shd w:val="clear" w:color="auto" w:fill="FFFFFF"/>
        </w:rPr>
        <w:t>Обрати тему та підготувати реферат з наведених тем:</w:t>
      </w:r>
      <w:r w:rsidRPr="00E13498">
        <w:rPr>
          <w:b/>
          <w:snapToGrid w:val="0"/>
          <w:sz w:val="28"/>
          <w:szCs w:val="28"/>
        </w:rPr>
        <w:t xml:space="preserve"> </w:t>
      </w:r>
    </w:p>
    <w:p w:rsidR="00991056" w:rsidRPr="00E13498" w:rsidRDefault="00991056" w:rsidP="00991056">
      <w:pPr>
        <w:pStyle w:val="-0"/>
        <w:ind w:firstLine="0"/>
        <w:jc w:val="center"/>
        <w:rPr>
          <w:b/>
          <w:snapToGrid w:val="0"/>
          <w:sz w:val="28"/>
          <w:szCs w:val="28"/>
        </w:rPr>
      </w:pPr>
      <w:r w:rsidRPr="00E13498">
        <w:rPr>
          <w:b/>
          <w:snapToGrid w:val="0"/>
          <w:sz w:val="28"/>
          <w:szCs w:val="28"/>
        </w:rPr>
        <w:t>Теми рефератів:</w:t>
      </w:r>
    </w:p>
    <w:p w:rsidR="00991056" w:rsidRPr="00E13498" w:rsidRDefault="00991056" w:rsidP="00991056">
      <w:pPr>
        <w:pStyle w:val="-0"/>
        <w:ind w:firstLine="0"/>
        <w:jc w:val="center"/>
        <w:rPr>
          <w:b/>
          <w:snapToGrid w:val="0"/>
          <w:sz w:val="28"/>
          <w:szCs w:val="28"/>
        </w:rPr>
      </w:pPr>
    </w:p>
    <w:p w:rsidR="00991056" w:rsidRPr="00E13498" w:rsidRDefault="00991056" w:rsidP="00991056">
      <w:pPr>
        <w:pStyle w:val="af4"/>
        <w:spacing w:after="0"/>
        <w:ind w:left="0" w:firstLine="709"/>
        <w:jc w:val="both"/>
        <w:rPr>
          <w:szCs w:val="28"/>
          <w:lang w:val="uk-UA"/>
        </w:rPr>
      </w:pPr>
      <w:r w:rsidRPr="00E13498">
        <w:rPr>
          <w:szCs w:val="28"/>
          <w:lang w:val="uk-UA"/>
        </w:rPr>
        <w:t xml:space="preserve">1. Роль органів досудового розслідування у реалізації кримінально-процесуальних функцій. </w:t>
      </w:r>
    </w:p>
    <w:p w:rsidR="00991056" w:rsidRPr="00E13498" w:rsidRDefault="00991056" w:rsidP="00991056">
      <w:pPr>
        <w:pStyle w:val="af4"/>
        <w:spacing w:after="0"/>
        <w:ind w:left="0" w:firstLine="709"/>
        <w:jc w:val="both"/>
        <w:rPr>
          <w:szCs w:val="28"/>
          <w:lang w:val="uk-UA"/>
        </w:rPr>
      </w:pPr>
      <w:r w:rsidRPr="00E13498">
        <w:rPr>
          <w:szCs w:val="28"/>
          <w:lang w:val="uk-UA"/>
        </w:rPr>
        <w:t>2. Забезпечення безпеки осіб, які беруть участь у кримінальному провадженні.</w:t>
      </w:r>
    </w:p>
    <w:p w:rsidR="00991056" w:rsidRPr="00E13498" w:rsidRDefault="00991056" w:rsidP="00991056">
      <w:pPr>
        <w:pStyle w:val="af4"/>
        <w:spacing w:after="0"/>
        <w:ind w:left="0" w:firstLine="709"/>
        <w:jc w:val="both"/>
        <w:rPr>
          <w:szCs w:val="28"/>
          <w:lang w:val="uk-UA"/>
        </w:rPr>
      </w:pPr>
      <w:r w:rsidRPr="00E13498">
        <w:rPr>
          <w:szCs w:val="28"/>
          <w:lang w:val="uk-UA"/>
        </w:rPr>
        <w:t>3. Забезпечення прав і законних інтересів підозрюваного (обвинуваченого) в кримінальному процесі.</w:t>
      </w:r>
    </w:p>
    <w:p w:rsidR="00991056" w:rsidRPr="00E13498" w:rsidRDefault="00991056" w:rsidP="00991056">
      <w:pPr>
        <w:pStyle w:val="af4"/>
        <w:spacing w:after="0"/>
        <w:ind w:left="0" w:firstLine="709"/>
        <w:jc w:val="both"/>
        <w:rPr>
          <w:szCs w:val="28"/>
          <w:lang w:val="uk-UA"/>
        </w:rPr>
      </w:pPr>
      <w:r w:rsidRPr="00E13498">
        <w:rPr>
          <w:szCs w:val="28"/>
          <w:lang w:val="uk-UA"/>
        </w:rPr>
        <w:t>4. Слідчий суддя, його права і обов’язки при здійснені судового контролю за дотриманням прав, свобод та інтересів у кримінальному провадженні.</w:t>
      </w:r>
    </w:p>
    <w:p w:rsidR="00991056" w:rsidRPr="00E13498" w:rsidRDefault="00991056" w:rsidP="00991056">
      <w:pPr>
        <w:pStyle w:val="afb"/>
        <w:ind w:firstLine="426"/>
        <w:jc w:val="both"/>
        <w:rPr>
          <w:rFonts w:ascii="Times New Roman" w:hAnsi="Times New Roman"/>
          <w:sz w:val="28"/>
          <w:szCs w:val="28"/>
          <w:lang w:val="uk-UA"/>
        </w:rPr>
      </w:pPr>
      <w:r w:rsidRPr="00E13498">
        <w:rPr>
          <w:rFonts w:ascii="Times New Roman" w:hAnsi="Times New Roman"/>
          <w:sz w:val="28"/>
          <w:szCs w:val="28"/>
          <w:lang w:val="uk-UA"/>
        </w:rPr>
        <w:t>5. Роль спеціаліста у кримінальному провадженні.</w:t>
      </w:r>
    </w:p>
    <w:p w:rsidR="00991056" w:rsidRPr="00E13498" w:rsidRDefault="00991056" w:rsidP="00991056">
      <w:pPr>
        <w:ind w:firstLine="709"/>
        <w:jc w:val="both"/>
        <w:rPr>
          <w:b/>
          <w:szCs w:val="28"/>
          <w:lang w:val="uk-UA"/>
        </w:rPr>
      </w:pPr>
    </w:p>
    <w:p w:rsidR="00991056" w:rsidRPr="00E13498" w:rsidRDefault="00991056" w:rsidP="00991056">
      <w:pPr>
        <w:tabs>
          <w:tab w:val="left" w:pos="0"/>
        </w:tabs>
        <w:jc w:val="center"/>
        <w:rPr>
          <w:b/>
          <w:szCs w:val="28"/>
          <w:lang w:val="uk-UA"/>
        </w:rPr>
      </w:pPr>
      <w:r w:rsidRPr="00E13498">
        <w:rPr>
          <w:b/>
          <w:szCs w:val="28"/>
          <w:lang w:val="uk-UA"/>
        </w:rPr>
        <w:t>Індивідуально-дослідні завдання.</w:t>
      </w:r>
    </w:p>
    <w:p w:rsidR="00991056" w:rsidRPr="00E13498" w:rsidRDefault="00991056" w:rsidP="00991056">
      <w:pPr>
        <w:pStyle w:val="af2"/>
        <w:ind w:firstLine="720"/>
        <w:jc w:val="both"/>
        <w:rPr>
          <w:b/>
          <w:i/>
          <w:szCs w:val="28"/>
        </w:rPr>
      </w:pPr>
    </w:p>
    <w:p w:rsidR="00991056" w:rsidRPr="00E13498" w:rsidRDefault="00991056" w:rsidP="00991056">
      <w:pPr>
        <w:pStyle w:val="af2"/>
        <w:ind w:firstLine="720"/>
        <w:jc w:val="both"/>
        <w:rPr>
          <w:color w:val="000000"/>
          <w:szCs w:val="28"/>
        </w:rPr>
      </w:pPr>
      <w:r w:rsidRPr="00E13498">
        <w:rPr>
          <w:szCs w:val="28"/>
        </w:rPr>
        <w:t xml:space="preserve">Розглянути перелічені нижче поняття та викласти власну думку щодо їх розуміння. </w:t>
      </w:r>
    </w:p>
    <w:p w:rsidR="00991056" w:rsidRPr="00E13498" w:rsidRDefault="00991056" w:rsidP="00991056">
      <w:pPr>
        <w:widowControl w:val="0"/>
        <w:numPr>
          <w:ilvl w:val="0"/>
          <w:numId w:val="24"/>
        </w:numPr>
        <w:tabs>
          <w:tab w:val="clear" w:pos="1069"/>
          <w:tab w:val="num" w:pos="360"/>
          <w:tab w:val="left" w:pos="1080"/>
        </w:tabs>
        <w:spacing w:line="216" w:lineRule="auto"/>
        <w:ind w:left="0" w:firstLine="720"/>
        <w:jc w:val="both"/>
        <w:rPr>
          <w:snapToGrid w:val="0"/>
          <w:szCs w:val="28"/>
          <w:lang w:val="uk-UA"/>
        </w:rPr>
      </w:pPr>
      <w:r w:rsidRPr="00E13498">
        <w:rPr>
          <w:snapToGrid w:val="0"/>
          <w:szCs w:val="28"/>
          <w:lang w:val="uk-UA"/>
        </w:rPr>
        <w:t>Поняття та значення ш</w:t>
      </w:r>
      <w:r w:rsidRPr="00E13498">
        <w:rPr>
          <w:szCs w:val="28"/>
          <w:lang w:val="uk-UA"/>
        </w:rPr>
        <w:t xml:space="preserve">видкого, повного та неупередженого розслідування і судового розгляду з тим, щоб кожний, хто вчинив кримінальне правопорушення, був притягнутий до відповідальності в міру своєї вини, жоден невинуватий не був обвинувачений або засуджений. </w:t>
      </w:r>
    </w:p>
    <w:p w:rsidR="00991056" w:rsidRPr="00E13498" w:rsidRDefault="00991056" w:rsidP="00991056">
      <w:pPr>
        <w:widowControl w:val="0"/>
        <w:numPr>
          <w:ilvl w:val="0"/>
          <w:numId w:val="24"/>
        </w:numPr>
        <w:tabs>
          <w:tab w:val="num" w:pos="360"/>
        </w:tabs>
        <w:spacing w:line="216" w:lineRule="auto"/>
        <w:ind w:left="0" w:firstLine="720"/>
        <w:jc w:val="both"/>
        <w:rPr>
          <w:snapToGrid w:val="0"/>
          <w:szCs w:val="28"/>
          <w:lang w:val="uk-UA"/>
        </w:rPr>
      </w:pPr>
      <w:r w:rsidRPr="00E13498">
        <w:rPr>
          <w:szCs w:val="28"/>
          <w:lang w:val="uk-UA"/>
        </w:rPr>
        <w:t>Яким чином виконується завдання кримінального судочинства «застосування до кожного учасника кримінального провадження належної правової процедури».</w:t>
      </w:r>
    </w:p>
    <w:p w:rsidR="00991056" w:rsidRPr="00E13498" w:rsidRDefault="00991056" w:rsidP="00991056">
      <w:pPr>
        <w:widowControl w:val="0"/>
        <w:numPr>
          <w:ilvl w:val="0"/>
          <w:numId w:val="24"/>
        </w:numPr>
        <w:tabs>
          <w:tab w:val="num" w:pos="360"/>
        </w:tabs>
        <w:spacing w:line="216" w:lineRule="auto"/>
        <w:ind w:left="0" w:firstLine="720"/>
        <w:jc w:val="both"/>
        <w:rPr>
          <w:snapToGrid w:val="0"/>
          <w:szCs w:val="28"/>
          <w:lang w:val="uk-UA"/>
        </w:rPr>
      </w:pPr>
      <w:r w:rsidRPr="00E13498">
        <w:rPr>
          <w:szCs w:val="28"/>
          <w:lang w:val="uk-UA"/>
        </w:rPr>
        <w:t xml:space="preserve">Яким чином здійснюється забезпечення відшкодування шкоди, завданої кримінальним правопорушенням громадянам, юридичним особам і державі. </w:t>
      </w:r>
    </w:p>
    <w:p w:rsidR="00991056" w:rsidRPr="00E13498" w:rsidRDefault="00991056" w:rsidP="00991056">
      <w:pPr>
        <w:widowControl w:val="0"/>
        <w:numPr>
          <w:ilvl w:val="0"/>
          <w:numId w:val="24"/>
        </w:numPr>
        <w:tabs>
          <w:tab w:val="num" w:pos="360"/>
        </w:tabs>
        <w:spacing w:line="216" w:lineRule="auto"/>
        <w:ind w:left="0" w:firstLine="720"/>
        <w:jc w:val="both"/>
        <w:rPr>
          <w:snapToGrid w:val="0"/>
          <w:szCs w:val="28"/>
          <w:lang w:val="uk-UA"/>
        </w:rPr>
      </w:pPr>
      <w:r w:rsidRPr="00E13498">
        <w:rPr>
          <w:snapToGrid w:val="0"/>
          <w:szCs w:val="28"/>
          <w:lang w:val="uk-UA"/>
        </w:rPr>
        <w:t>Структура досудового слідства: етапи, процесуальні дії і рішення. Види процесуальних дій і рішень.</w:t>
      </w:r>
    </w:p>
    <w:p w:rsidR="00991056" w:rsidRPr="00E13498" w:rsidRDefault="00991056" w:rsidP="00991056">
      <w:pPr>
        <w:widowControl w:val="0"/>
        <w:numPr>
          <w:ilvl w:val="0"/>
          <w:numId w:val="24"/>
        </w:numPr>
        <w:tabs>
          <w:tab w:val="num" w:pos="360"/>
        </w:tabs>
        <w:spacing w:line="216" w:lineRule="auto"/>
        <w:ind w:left="0" w:firstLine="720"/>
        <w:jc w:val="both"/>
        <w:rPr>
          <w:snapToGrid w:val="0"/>
          <w:szCs w:val="28"/>
          <w:lang w:val="uk-UA"/>
        </w:rPr>
      </w:pPr>
      <w:r w:rsidRPr="00E13498">
        <w:rPr>
          <w:snapToGrid w:val="0"/>
          <w:szCs w:val="28"/>
          <w:lang w:val="uk-UA"/>
        </w:rPr>
        <w:t>Напрями діяльності під час досудового слідства. Кримінально-процесуальні функції у досудовому слідстві..</w:t>
      </w:r>
    </w:p>
    <w:p w:rsidR="00991056" w:rsidRPr="00E13498" w:rsidRDefault="00991056" w:rsidP="00991056">
      <w:pPr>
        <w:numPr>
          <w:ilvl w:val="0"/>
          <w:numId w:val="24"/>
        </w:numPr>
        <w:tabs>
          <w:tab w:val="num" w:pos="360"/>
        </w:tabs>
        <w:ind w:left="0" w:firstLine="720"/>
        <w:jc w:val="both"/>
        <w:rPr>
          <w:b/>
          <w:szCs w:val="28"/>
          <w:lang w:val="uk-UA"/>
        </w:rPr>
      </w:pPr>
      <w:r w:rsidRPr="00E13498">
        <w:rPr>
          <w:snapToGrid w:val="0"/>
          <w:szCs w:val="28"/>
          <w:lang w:val="uk-UA"/>
        </w:rPr>
        <w:t xml:space="preserve">Іноземний досвід провадження досудового слідства. </w:t>
      </w:r>
    </w:p>
    <w:p w:rsidR="00991056" w:rsidRPr="00E13498" w:rsidRDefault="00991056" w:rsidP="00991056">
      <w:pPr>
        <w:numPr>
          <w:ilvl w:val="0"/>
          <w:numId w:val="24"/>
        </w:numPr>
        <w:tabs>
          <w:tab w:val="num" w:pos="360"/>
        </w:tabs>
        <w:ind w:left="0" w:firstLine="720"/>
        <w:jc w:val="both"/>
        <w:rPr>
          <w:b/>
          <w:szCs w:val="28"/>
          <w:lang w:val="uk-UA"/>
        </w:rPr>
      </w:pPr>
      <w:r w:rsidRPr="00E13498">
        <w:rPr>
          <w:snapToGrid w:val="0"/>
          <w:szCs w:val="28"/>
          <w:lang w:val="uk-UA"/>
        </w:rPr>
        <w:t>Моделі (форми) досудового слідства, що існують у закордонних державах.</w:t>
      </w:r>
    </w:p>
    <w:p w:rsidR="00991056" w:rsidRPr="00E13498" w:rsidRDefault="00991056" w:rsidP="00991056">
      <w:pPr>
        <w:ind w:firstLine="709"/>
        <w:jc w:val="both"/>
        <w:rPr>
          <w:b/>
          <w:szCs w:val="28"/>
          <w:highlight w:val="cyan"/>
          <w:lang w:val="uk-UA"/>
        </w:rPr>
      </w:pPr>
    </w:p>
    <w:p w:rsidR="00E602AE" w:rsidRDefault="00E602AE" w:rsidP="00E602AE">
      <w:pPr>
        <w:ind w:firstLine="709"/>
        <w:jc w:val="both"/>
        <w:rPr>
          <w:color w:val="000000"/>
          <w:szCs w:val="28"/>
          <w:lang w:val="uk-UA"/>
        </w:rPr>
      </w:pPr>
      <w:r>
        <w:rPr>
          <w:b/>
          <w:szCs w:val="28"/>
          <w:lang w:val="uk-UA"/>
        </w:rPr>
        <w:t>Рекомендована література до Теми 1:</w:t>
      </w:r>
      <w:r>
        <w:rPr>
          <w:szCs w:val="28"/>
          <w:lang w:val="uk-UA"/>
        </w:rPr>
        <w:t xml:space="preserve"> 1.2, 1.11, 1.12, 1.18, 1.30, 1.31, 1.46, 1.50, 1.98, 1.100, 1.103, 1.107, 1.111, 1.112, 1.114, 1.115, 1.116, 1.137, 1.38, 2</w:t>
      </w:r>
      <w:r>
        <w:rPr>
          <w:color w:val="000000"/>
          <w:szCs w:val="28"/>
          <w:lang w:val="uk-UA"/>
        </w:rPr>
        <w:t>.5, 2.6, 2.20, 2.21, 2.24, 2.76, 2.80, 2.89, 2.91.</w:t>
      </w:r>
    </w:p>
    <w:p w:rsidR="00991056" w:rsidRPr="00E13498" w:rsidRDefault="00991056" w:rsidP="00991056">
      <w:pPr>
        <w:ind w:firstLine="709"/>
        <w:jc w:val="both"/>
        <w:rPr>
          <w:b/>
          <w:szCs w:val="28"/>
          <w:highlight w:val="cyan"/>
          <w:lang w:val="uk-UA"/>
        </w:rPr>
      </w:pPr>
    </w:p>
    <w:p w:rsidR="00991056" w:rsidRPr="00E13498" w:rsidRDefault="00991056" w:rsidP="00991056">
      <w:pPr>
        <w:ind w:firstLine="709"/>
        <w:jc w:val="both"/>
        <w:rPr>
          <w:b/>
          <w:szCs w:val="28"/>
          <w:lang w:val="uk-UA"/>
        </w:rPr>
      </w:pPr>
    </w:p>
    <w:p w:rsidR="00991056" w:rsidRPr="00E13498" w:rsidRDefault="00991056" w:rsidP="00991056">
      <w:pPr>
        <w:ind w:firstLine="709"/>
        <w:jc w:val="both"/>
        <w:rPr>
          <w:b/>
          <w:szCs w:val="28"/>
          <w:lang w:val="uk-UA"/>
        </w:rPr>
      </w:pPr>
    </w:p>
    <w:p w:rsidR="00991056" w:rsidRPr="00E13498" w:rsidRDefault="00991056" w:rsidP="00991056">
      <w:pPr>
        <w:ind w:firstLine="709"/>
        <w:jc w:val="both"/>
        <w:rPr>
          <w:b/>
          <w:szCs w:val="28"/>
          <w:lang w:val="uk-UA"/>
        </w:rPr>
      </w:pPr>
    </w:p>
    <w:p w:rsidR="00991056" w:rsidRPr="00E13498" w:rsidRDefault="00991056" w:rsidP="00991056">
      <w:pPr>
        <w:ind w:firstLine="709"/>
        <w:jc w:val="both"/>
        <w:rPr>
          <w:b/>
          <w:szCs w:val="28"/>
          <w:lang w:val="uk-UA"/>
        </w:rPr>
      </w:pPr>
      <w:r w:rsidRPr="00E13498">
        <w:rPr>
          <w:b/>
          <w:szCs w:val="28"/>
          <w:lang w:val="uk-UA"/>
        </w:rPr>
        <w:lastRenderedPageBreak/>
        <w:t>ТЕМА №2. ЗАГАЛЬНІ ПОЛОЖЕННЯ ДОСУДОВОГО РОЗСЛІДУВАННЯ</w:t>
      </w:r>
    </w:p>
    <w:p w:rsidR="00991056" w:rsidRPr="00E13498" w:rsidRDefault="00991056" w:rsidP="00991056">
      <w:pPr>
        <w:pStyle w:val="-0"/>
        <w:ind w:firstLine="0"/>
        <w:jc w:val="center"/>
        <w:rPr>
          <w:b/>
          <w:color w:val="000000"/>
          <w:sz w:val="28"/>
          <w:szCs w:val="28"/>
          <w:shd w:val="clear" w:color="auto" w:fill="FFFFFF"/>
        </w:rPr>
      </w:pPr>
    </w:p>
    <w:p w:rsidR="00991056" w:rsidRPr="00E13498" w:rsidRDefault="00991056" w:rsidP="00991056">
      <w:pPr>
        <w:pStyle w:val="-0"/>
        <w:ind w:firstLine="0"/>
        <w:jc w:val="center"/>
        <w:rPr>
          <w:b/>
          <w:color w:val="000000"/>
          <w:sz w:val="28"/>
          <w:szCs w:val="28"/>
          <w:shd w:val="clear" w:color="auto" w:fill="FFFFFF"/>
        </w:rPr>
      </w:pPr>
      <w:r w:rsidRPr="00E13498">
        <w:rPr>
          <w:b/>
          <w:color w:val="000000"/>
          <w:sz w:val="28"/>
          <w:szCs w:val="28"/>
          <w:shd w:val="clear" w:color="auto" w:fill="FFFFFF"/>
        </w:rPr>
        <w:t>Обрати тему та підготувати реферат з наведених тем:</w:t>
      </w:r>
    </w:p>
    <w:p w:rsidR="00991056" w:rsidRPr="00E13498" w:rsidRDefault="00991056" w:rsidP="00991056">
      <w:pPr>
        <w:pStyle w:val="-0"/>
        <w:ind w:firstLine="0"/>
        <w:jc w:val="center"/>
        <w:rPr>
          <w:b/>
          <w:snapToGrid w:val="0"/>
          <w:sz w:val="28"/>
          <w:szCs w:val="28"/>
        </w:rPr>
      </w:pPr>
      <w:r w:rsidRPr="00E13498">
        <w:rPr>
          <w:b/>
          <w:snapToGrid w:val="0"/>
          <w:sz w:val="28"/>
          <w:szCs w:val="28"/>
        </w:rPr>
        <w:t xml:space="preserve"> Теми рефератів:</w:t>
      </w:r>
    </w:p>
    <w:p w:rsidR="00991056" w:rsidRPr="00E13498" w:rsidRDefault="00991056" w:rsidP="00991056">
      <w:pPr>
        <w:pStyle w:val="af2"/>
        <w:ind w:firstLine="720"/>
        <w:jc w:val="both"/>
        <w:rPr>
          <w:b/>
          <w:i/>
          <w:szCs w:val="28"/>
        </w:rPr>
      </w:pPr>
    </w:p>
    <w:p w:rsidR="00991056" w:rsidRPr="00E13498" w:rsidRDefault="00991056" w:rsidP="00991056">
      <w:pPr>
        <w:tabs>
          <w:tab w:val="left" w:pos="1080"/>
        </w:tabs>
        <w:ind w:firstLine="720"/>
        <w:jc w:val="both"/>
        <w:rPr>
          <w:szCs w:val="28"/>
          <w:lang w:val="uk-UA"/>
        </w:rPr>
      </w:pPr>
      <w:r w:rsidRPr="00E13498">
        <w:rPr>
          <w:szCs w:val="28"/>
          <w:lang w:val="uk-UA"/>
        </w:rPr>
        <w:t xml:space="preserve">1. Гарантії недопустимопустимості розголошення відомостей досудового розслідування. </w:t>
      </w:r>
    </w:p>
    <w:p w:rsidR="00991056" w:rsidRPr="00E13498" w:rsidRDefault="00991056" w:rsidP="00991056">
      <w:pPr>
        <w:tabs>
          <w:tab w:val="left" w:pos="1080"/>
        </w:tabs>
        <w:ind w:firstLine="720"/>
        <w:jc w:val="both"/>
        <w:rPr>
          <w:szCs w:val="28"/>
          <w:lang w:val="uk-UA"/>
        </w:rPr>
      </w:pPr>
      <w:r w:rsidRPr="00E13498">
        <w:rPr>
          <w:szCs w:val="28"/>
          <w:lang w:val="uk-UA"/>
        </w:rPr>
        <w:t xml:space="preserve">2. Об`єднання і виділення матеріалів досудового розслідування під час досудового провадження. </w:t>
      </w:r>
    </w:p>
    <w:p w:rsidR="00991056" w:rsidRPr="00E13498" w:rsidRDefault="00991056" w:rsidP="00991056">
      <w:pPr>
        <w:ind w:firstLine="720"/>
        <w:jc w:val="both"/>
        <w:rPr>
          <w:szCs w:val="28"/>
          <w:lang w:val="uk-UA"/>
        </w:rPr>
      </w:pPr>
      <w:r w:rsidRPr="00E13498">
        <w:rPr>
          <w:szCs w:val="28"/>
          <w:lang w:val="uk-UA"/>
        </w:rPr>
        <w:t>3. Зміст, форми та принципи взаємодії слідчого і оперативних підрозділів.</w:t>
      </w:r>
    </w:p>
    <w:p w:rsidR="00991056" w:rsidRPr="00E13498" w:rsidRDefault="00991056" w:rsidP="00991056">
      <w:pPr>
        <w:pStyle w:val="af2"/>
        <w:ind w:firstLine="720"/>
        <w:jc w:val="both"/>
        <w:rPr>
          <w:b/>
          <w:i/>
          <w:szCs w:val="28"/>
        </w:rPr>
      </w:pPr>
    </w:p>
    <w:p w:rsidR="00991056" w:rsidRPr="00E13498" w:rsidRDefault="00991056" w:rsidP="00991056">
      <w:pPr>
        <w:tabs>
          <w:tab w:val="left" w:pos="0"/>
        </w:tabs>
        <w:jc w:val="center"/>
        <w:rPr>
          <w:b/>
          <w:szCs w:val="28"/>
          <w:lang w:val="uk-UA"/>
        </w:rPr>
      </w:pPr>
      <w:r w:rsidRPr="00E13498">
        <w:rPr>
          <w:b/>
          <w:szCs w:val="28"/>
          <w:lang w:val="uk-UA"/>
        </w:rPr>
        <w:t>Індивідуально-дослідні завдання.</w:t>
      </w:r>
    </w:p>
    <w:p w:rsidR="00991056" w:rsidRPr="00E13498" w:rsidRDefault="00991056" w:rsidP="00991056">
      <w:pPr>
        <w:pStyle w:val="af2"/>
        <w:ind w:firstLine="720"/>
        <w:jc w:val="both"/>
        <w:rPr>
          <w:b/>
          <w:i/>
          <w:szCs w:val="28"/>
        </w:rPr>
      </w:pPr>
    </w:p>
    <w:p w:rsidR="00991056" w:rsidRPr="00E13498" w:rsidRDefault="00991056" w:rsidP="00991056">
      <w:pPr>
        <w:pStyle w:val="af2"/>
        <w:ind w:firstLine="720"/>
        <w:jc w:val="both"/>
        <w:rPr>
          <w:szCs w:val="28"/>
        </w:rPr>
      </w:pPr>
      <w:r w:rsidRPr="00E13498">
        <w:rPr>
          <w:szCs w:val="28"/>
        </w:rPr>
        <w:t>Розглянути завдання</w:t>
      </w:r>
      <w:r w:rsidRPr="00E13498">
        <w:rPr>
          <w:color w:val="000000"/>
          <w:szCs w:val="28"/>
        </w:rPr>
        <w:t xml:space="preserve"> за наведеною нижче фабулою:</w:t>
      </w:r>
    </w:p>
    <w:p w:rsidR="00991056" w:rsidRPr="00E13498" w:rsidRDefault="00991056" w:rsidP="00991056">
      <w:pPr>
        <w:ind w:firstLine="709"/>
        <w:jc w:val="both"/>
        <w:rPr>
          <w:szCs w:val="28"/>
          <w:lang w:val="uk-UA"/>
        </w:rPr>
      </w:pPr>
      <w:r w:rsidRPr="00E13498">
        <w:rPr>
          <w:szCs w:val="28"/>
          <w:lang w:val="uk-UA"/>
        </w:rPr>
        <w:t xml:space="preserve">В провадженні у слідчого знаходиться кримінальне провадження, яке розпочато 2 вересня цього року за фактом вчинення гр. Гавриловим В.М. та гр. Середенко П.К. крадіжки майна з квартири гр. Шеховцової К.П. В ході досудового слідства підозрюваний Середенко П.К., до якого було застосовано запобіжний захід домашній арешт, порушив вимоги цього запобіжного заходу і почав переховуватися від органів слідства. Здійснюючи подальше досудове розслідування слідчим було здобуто достатньо доказів, що підтверджують причетність підозрюваного Гаврилова В.М. до вчиненого злочину, а місцезнаходження підозрюваного Середенка П.К. не встановлено. У зв’язку з цим було прийнято рішення про закінчення досудового розслідування та звернення до суду з обвинувальним актом. </w:t>
      </w:r>
    </w:p>
    <w:p w:rsidR="00991056" w:rsidRPr="00E13498" w:rsidRDefault="00991056" w:rsidP="00991056">
      <w:pPr>
        <w:ind w:firstLine="709"/>
        <w:jc w:val="both"/>
        <w:rPr>
          <w:b/>
          <w:i/>
          <w:szCs w:val="28"/>
          <w:lang w:val="uk-UA"/>
        </w:rPr>
      </w:pPr>
      <w:r w:rsidRPr="00E13498">
        <w:rPr>
          <w:b/>
          <w:i/>
          <w:szCs w:val="28"/>
          <w:lang w:val="uk-UA"/>
        </w:rPr>
        <w:t xml:space="preserve">Завдання: </w:t>
      </w:r>
    </w:p>
    <w:p w:rsidR="00991056" w:rsidRPr="00E13498" w:rsidRDefault="00991056" w:rsidP="00991056">
      <w:pPr>
        <w:tabs>
          <w:tab w:val="left" w:pos="1440"/>
        </w:tabs>
        <w:ind w:left="1080"/>
        <w:jc w:val="both"/>
        <w:rPr>
          <w:i/>
          <w:szCs w:val="28"/>
          <w:lang w:val="uk-UA"/>
        </w:rPr>
      </w:pPr>
      <w:r w:rsidRPr="00E13498">
        <w:rPr>
          <w:i/>
          <w:szCs w:val="28"/>
          <w:lang w:val="uk-UA"/>
        </w:rPr>
        <w:t xml:space="preserve">1) Визначить яке процесуальне рішення необхідно прийняти у зазначеному випадку стосовно підозрюваного Середенка П.К. </w:t>
      </w:r>
    </w:p>
    <w:p w:rsidR="00991056" w:rsidRPr="00E13498" w:rsidRDefault="00991056" w:rsidP="00991056">
      <w:pPr>
        <w:tabs>
          <w:tab w:val="left" w:pos="1440"/>
        </w:tabs>
        <w:ind w:left="1080"/>
        <w:jc w:val="both"/>
        <w:rPr>
          <w:i/>
          <w:szCs w:val="28"/>
          <w:lang w:val="uk-UA"/>
        </w:rPr>
      </w:pPr>
      <w:r w:rsidRPr="00E13498">
        <w:rPr>
          <w:i/>
          <w:szCs w:val="28"/>
          <w:lang w:val="uk-UA"/>
        </w:rPr>
        <w:t xml:space="preserve">2) Вкажіть процесуальний порядок прийняття цього процесуального рішення. </w:t>
      </w:r>
    </w:p>
    <w:p w:rsidR="00991056" w:rsidRPr="00E13498" w:rsidRDefault="00991056" w:rsidP="00991056">
      <w:pPr>
        <w:tabs>
          <w:tab w:val="left" w:pos="1440"/>
        </w:tabs>
        <w:ind w:left="1080"/>
        <w:jc w:val="both"/>
        <w:rPr>
          <w:i/>
          <w:szCs w:val="28"/>
          <w:lang w:val="uk-UA"/>
        </w:rPr>
      </w:pPr>
      <w:r w:rsidRPr="00E13498">
        <w:rPr>
          <w:i/>
          <w:szCs w:val="28"/>
          <w:lang w:val="uk-UA"/>
        </w:rPr>
        <w:t xml:space="preserve">3) Назвіть, яка посадова особа та за яких підстав вправі прийняти таке процесуальне рішення. </w:t>
      </w:r>
    </w:p>
    <w:p w:rsidR="00991056" w:rsidRPr="00E13498" w:rsidRDefault="00991056" w:rsidP="00991056">
      <w:pPr>
        <w:tabs>
          <w:tab w:val="left" w:pos="1440"/>
        </w:tabs>
        <w:ind w:left="1080"/>
        <w:jc w:val="both"/>
        <w:rPr>
          <w:i/>
          <w:szCs w:val="28"/>
          <w:lang w:val="uk-UA"/>
        </w:rPr>
      </w:pPr>
      <w:r w:rsidRPr="00E13498">
        <w:rPr>
          <w:i/>
          <w:szCs w:val="28"/>
          <w:lang w:val="uk-UA"/>
        </w:rPr>
        <w:t>4) Визначтесь, у якому документі слід зафіксувати зазначене процесуальне рішення, вкажіть форму й зміст цього документа.</w:t>
      </w:r>
    </w:p>
    <w:p w:rsidR="00991056" w:rsidRPr="00E13498" w:rsidRDefault="00991056" w:rsidP="00991056">
      <w:pPr>
        <w:jc w:val="both"/>
        <w:rPr>
          <w:b/>
          <w:szCs w:val="28"/>
          <w:lang w:val="uk-UA"/>
        </w:rPr>
      </w:pPr>
    </w:p>
    <w:p w:rsidR="00E602AE" w:rsidRDefault="00E602AE" w:rsidP="00E602AE">
      <w:pPr>
        <w:ind w:firstLine="709"/>
        <w:jc w:val="both"/>
        <w:rPr>
          <w:szCs w:val="28"/>
          <w:lang w:val="uk-UA"/>
        </w:rPr>
      </w:pPr>
      <w:r>
        <w:rPr>
          <w:b/>
          <w:szCs w:val="28"/>
          <w:lang w:val="uk-UA"/>
        </w:rPr>
        <w:t xml:space="preserve">Рекомендована література до Теми 2: </w:t>
      </w:r>
      <w:r w:rsidRPr="00A92FEE">
        <w:rPr>
          <w:szCs w:val="28"/>
          <w:lang w:val="uk-UA"/>
        </w:rPr>
        <w:t xml:space="preserve">1.1, </w:t>
      </w:r>
      <w:r>
        <w:rPr>
          <w:szCs w:val="28"/>
          <w:lang w:val="uk-UA"/>
        </w:rPr>
        <w:t xml:space="preserve">1.3, 1.6, 1.111, 1.112, 1.113, 1.114, 1.115, 1.118,  1.123, 1.137, 1.139,  2.11, 2.20, 2.24, 2.29, 2.58, 2.77, 2.84, 2.98. </w:t>
      </w:r>
    </w:p>
    <w:p w:rsidR="00991056" w:rsidRPr="00E13498" w:rsidRDefault="00991056" w:rsidP="00991056">
      <w:pPr>
        <w:jc w:val="both"/>
        <w:rPr>
          <w:b/>
          <w:szCs w:val="28"/>
          <w:lang w:val="uk-UA"/>
        </w:rPr>
      </w:pPr>
    </w:p>
    <w:p w:rsidR="00991056" w:rsidRPr="00E13498" w:rsidRDefault="00991056" w:rsidP="00991056">
      <w:pPr>
        <w:jc w:val="both"/>
        <w:rPr>
          <w:b/>
          <w:szCs w:val="28"/>
          <w:lang w:val="uk-UA"/>
        </w:rPr>
      </w:pPr>
    </w:p>
    <w:p w:rsidR="00991056" w:rsidRPr="00E13498" w:rsidRDefault="00991056" w:rsidP="00991056">
      <w:pPr>
        <w:jc w:val="both"/>
        <w:rPr>
          <w:b/>
          <w:szCs w:val="28"/>
          <w:lang w:val="uk-UA"/>
        </w:rPr>
      </w:pPr>
    </w:p>
    <w:p w:rsidR="00991056" w:rsidRPr="00E13498" w:rsidRDefault="00991056" w:rsidP="00991056">
      <w:pPr>
        <w:ind w:firstLine="709"/>
        <w:jc w:val="both"/>
        <w:rPr>
          <w:b/>
          <w:szCs w:val="28"/>
          <w:lang w:val="uk-UA"/>
        </w:rPr>
      </w:pPr>
    </w:p>
    <w:p w:rsidR="00991056" w:rsidRPr="00E13498" w:rsidRDefault="00991056" w:rsidP="00991056">
      <w:pPr>
        <w:ind w:firstLine="709"/>
        <w:jc w:val="both"/>
        <w:rPr>
          <w:b/>
          <w:szCs w:val="28"/>
          <w:lang w:val="uk-UA"/>
        </w:rPr>
      </w:pPr>
    </w:p>
    <w:p w:rsidR="00991056" w:rsidRPr="00E13498" w:rsidRDefault="00991056" w:rsidP="00991056">
      <w:pPr>
        <w:ind w:firstLine="709"/>
        <w:jc w:val="both"/>
        <w:rPr>
          <w:b/>
          <w:szCs w:val="28"/>
          <w:lang w:val="uk-UA"/>
        </w:rPr>
      </w:pPr>
    </w:p>
    <w:p w:rsidR="00991056" w:rsidRPr="00E13498" w:rsidRDefault="00991056" w:rsidP="00991056">
      <w:pPr>
        <w:ind w:firstLine="709"/>
        <w:jc w:val="both"/>
        <w:rPr>
          <w:b/>
          <w:szCs w:val="28"/>
          <w:lang w:val="uk-UA"/>
        </w:rPr>
      </w:pPr>
      <w:r w:rsidRPr="00E13498">
        <w:rPr>
          <w:b/>
          <w:szCs w:val="28"/>
          <w:lang w:val="uk-UA"/>
        </w:rPr>
        <w:lastRenderedPageBreak/>
        <w:t xml:space="preserve">ТЕМА №3. ПРОЦЕСУАЛЬНИЙ ПОРЯДОК ТА УМОВИ ПРОВЕДЕННЯ СЛІДЧИХ (РОЗШУКОВИХ) ДІЙ </w:t>
      </w:r>
    </w:p>
    <w:p w:rsidR="00991056" w:rsidRPr="00E13498" w:rsidRDefault="00991056" w:rsidP="00991056">
      <w:pPr>
        <w:ind w:firstLine="709"/>
        <w:jc w:val="center"/>
        <w:rPr>
          <w:b/>
          <w:szCs w:val="28"/>
          <w:lang w:val="uk-UA"/>
        </w:rPr>
      </w:pPr>
    </w:p>
    <w:p w:rsidR="00991056" w:rsidRPr="00E13498" w:rsidRDefault="00991056" w:rsidP="00991056">
      <w:pPr>
        <w:pStyle w:val="-0"/>
        <w:ind w:firstLine="0"/>
        <w:jc w:val="center"/>
        <w:rPr>
          <w:b/>
          <w:color w:val="000000"/>
          <w:sz w:val="28"/>
          <w:szCs w:val="28"/>
          <w:shd w:val="clear" w:color="auto" w:fill="FFFFFF"/>
        </w:rPr>
      </w:pPr>
      <w:r w:rsidRPr="00E13498">
        <w:rPr>
          <w:b/>
          <w:color w:val="000000"/>
          <w:sz w:val="28"/>
          <w:szCs w:val="28"/>
          <w:shd w:val="clear" w:color="auto" w:fill="FFFFFF"/>
        </w:rPr>
        <w:t>Обрати тему та підготувати реферат з наведених тем:</w:t>
      </w:r>
    </w:p>
    <w:p w:rsidR="00991056" w:rsidRPr="00E13498" w:rsidRDefault="00991056" w:rsidP="00991056">
      <w:pPr>
        <w:pStyle w:val="-0"/>
        <w:ind w:firstLine="0"/>
        <w:jc w:val="center"/>
        <w:rPr>
          <w:b/>
          <w:snapToGrid w:val="0"/>
          <w:sz w:val="28"/>
          <w:szCs w:val="28"/>
        </w:rPr>
      </w:pPr>
      <w:r w:rsidRPr="00E13498">
        <w:rPr>
          <w:b/>
          <w:snapToGrid w:val="0"/>
          <w:sz w:val="28"/>
          <w:szCs w:val="28"/>
        </w:rPr>
        <w:t xml:space="preserve"> Теми рефератів:</w:t>
      </w:r>
    </w:p>
    <w:p w:rsidR="00991056" w:rsidRPr="00E13498" w:rsidRDefault="00991056" w:rsidP="00991056">
      <w:pPr>
        <w:pStyle w:val="af2"/>
        <w:ind w:firstLine="720"/>
        <w:jc w:val="both"/>
        <w:rPr>
          <w:b/>
          <w:i/>
          <w:szCs w:val="28"/>
        </w:rPr>
      </w:pPr>
    </w:p>
    <w:p w:rsidR="00991056" w:rsidRPr="00E13498" w:rsidRDefault="00991056" w:rsidP="00991056">
      <w:pPr>
        <w:tabs>
          <w:tab w:val="left" w:pos="1080"/>
        </w:tabs>
        <w:ind w:firstLine="720"/>
        <w:jc w:val="both"/>
        <w:rPr>
          <w:szCs w:val="28"/>
          <w:lang w:val="uk-UA"/>
        </w:rPr>
      </w:pPr>
      <w:r w:rsidRPr="00E13498">
        <w:rPr>
          <w:szCs w:val="28"/>
          <w:lang w:val="uk-UA"/>
        </w:rPr>
        <w:t>1. Проблема застосування примусу під час проведення слідчих (розшукових) дій і права людини.</w:t>
      </w:r>
    </w:p>
    <w:p w:rsidR="00991056" w:rsidRPr="00E13498" w:rsidRDefault="00991056" w:rsidP="00991056">
      <w:pPr>
        <w:tabs>
          <w:tab w:val="left" w:pos="1080"/>
        </w:tabs>
        <w:ind w:firstLine="720"/>
        <w:jc w:val="both"/>
        <w:rPr>
          <w:szCs w:val="28"/>
          <w:lang w:val="uk-UA"/>
        </w:rPr>
      </w:pPr>
      <w:r w:rsidRPr="00E13498">
        <w:rPr>
          <w:szCs w:val="28"/>
          <w:lang w:val="uk-UA"/>
        </w:rPr>
        <w:t>2. Процесуальні особливості виклику та допиту малолітньої та особи у кримінальному провадженні.</w:t>
      </w:r>
    </w:p>
    <w:p w:rsidR="00991056" w:rsidRPr="00E13498" w:rsidRDefault="00991056" w:rsidP="00991056">
      <w:pPr>
        <w:tabs>
          <w:tab w:val="left" w:pos="720"/>
        </w:tabs>
        <w:ind w:firstLine="708"/>
        <w:rPr>
          <w:szCs w:val="28"/>
          <w:lang w:val="uk-UA"/>
        </w:rPr>
      </w:pPr>
      <w:r w:rsidRPr="00E13498">
        <w:rPr>
          <w:szCs w:val="28"/>
          <w:lang w:val="uk-UA"/>
        </w:rPr>
        <w:t>3. Негласні слідчі (розшукові) дії та їх види у кримінальному процесі.</w:t>
      </w:r>
    </w:p>
    <w:p w:rsidR="00991056" w:rsidRPr="00E13498" w:rsidRDefault="00991056" w:rsidP="00991056">
      <w:pPr>
        <w:pStyle w:val="af2"/>
        <w:ind w:firstLine="720"/>
        <w:jc w:val="both"/>
        <w:rPr>
          <w:b/>
          <w:i/>
          <w:szCs w:val="28"/>
        </w:rPr>
      </w:pPr>
    </w:p>
    <w:p w:rsidR="00991056" w:rsidRPr="00E13498" w:rsidRDefault="00991056" w:rsidP="00991056">
      <w:pPr>
        <w:tabs>
          <w:tab w:val="left" w:pos="0"/>
        </w:tabs>
        <w:jc w:val="center"/>
        <w:rPr>
          <w:b/>
          <w:szCs w:val="28"/>
          <w:lang w:val="uk-UA"/>
        </w:rPr>
      </w:pPr>
      <w:r w:rsidRPr="00E13498">
        <w:rPr>
          <w:b/>
          <w:szCs w:val="28"/>
          <w:lang w:val="uk-UA"/>
        </w:rPr>
        <w:t>Індивідуально-дослідні завдання.</w:t>
      </w:r>
    </w:p>
    <w:p w:rsidR="00991056" w:rsidRPr="00E13498" w:rsidRDefault="00991056" w:rsidP="00991056">
      <w:pPr>
        <w:pStyle w:val="af2"/>
        <w:ind w:firstLine="720"/>
        <w:jc w:val="both"/>
        <w:rPr>
          <w:b/>
          <w:i/>
          <w:szCs w:val="28"/>
        </w:rPr>
      </w:pPr>
    </w:p>
    <w:p w:rsidR="00991056" w:rsidRPr="00E13498" w:rsidRDefault="00991056" w:rsidP="00991056">
      <w:pPr>
        <w:pStyle w:val="af2"/>
        <w:ind w:firstLine="720"/>
        <w:jc w:val="both"/>
        <w:rPr>
          <w:szCs w:val="28"/>
        </w:rPr>
      </w:pPr>
      <w:r w:rsidRPr="00E13498">
        <w:rPr>
          <w:szCs w:val="28"/>
        </w:rPr>
        <w:t>В</w:t>
      </w:r>
      <w:r w:rsidRPr="00E13498">
        <w:rPr>
          <w:color w:val="000000"/>
          <w:szCs w:val="28"/>
        </w:rPr>
        <w:t xml:space="preserve">иконати завдання за наведеними </w:t>
      </w:r>
      <w:r w:rsidRPr="00E13498">
        <w:rPr>
          <w:szCs w:val="28"/>
        </w:rPr>
        <w:t>нижче завданнями:</w:t>
      </w:r>
    </w:p>
    <w:p w:rsidR="00991056" w:rsidRPr="00E13498" w:rsidRDefault="00991056" w:rsidP="00991056">
      <w:pPr>
        <w:ind w:firstLine="709"/>
        <w:jc w:val="both"/>
        <w:rPr>
          <w:szCs w:val="28"/>
          <w:lang w:val="uk-UA"/>
        </w:rPr>
      </w:pPr>
      <w:r w:rsidRPr="00E13498">
        <w:rPr>
          <w:szCs w:val="28"/>
          <w:lang w:val="uk-UA"/>
        </w:rPr>
        <w:t xml:space="preserve">1. В провадженні слідчого знаходиться кримінальне провадження № 1836582 за фактом крадіжки з будинку гр.. Петрова В.П. Під час проведення огляду місця події слідчим було вилучено уламки скла, на яких були плями бурого кольору. Проведеною цитологічною експертизою встановлено, що плями бурого кольору є кров’ю людини. Під час досудового розслідування зазначеного кримінального провадження, у якості підозрюваного було затримано гр. Безухова П.Г. Проведеним освідуванням гр.Безухова П.Г. були зафіксовані шрами від порізів на кисті правої руки. Слідчим було вирішено провести додаткову цитологічну експертизу з метою встановлення ідентичності крові підозрюваного Безухова П.Г., крові що була знайдена на уламках скла вікна квартири з якої було скоєно крадіжку. </w:t>
      </w:r>
    </w:p>
    <w:p w:rsidR="00991056" w:rsidRPr="00E13498" w:rsidRDefault="00991056" w:rsidP="00991056">
      <w:pPr>
        <w:numPr>
          <w:ilvl w:val="0"/>
          <w:numId w:val="25"/>
        </w:numPr>
        <w:tabs>
          <w:tab w:val="clear" w:pos="1080"/>
          <w:tab w:val="left" w:pos="1260"/>
        </w:tabs>
        <w:ind w:left="900" w:firstLine="0"/>
        <w:jc w:val="both"/>
        <w:rPr>
          <w:b/>
          <w:i/>
          <w:szCs w:val="28"/>
          <w:lang w:val="uk-UA"/>
        </w:rPr>
      </w:pPr>
      <w:r w:rsidRPr="00E13498">
        <w:rPr>
          <w:i/>
          <w:szCs w:val="28"/>
          <w:lang w:val="uk-UA"/>
        </w:rPr>
        <w:t>Визначитись, яку слідчу (розшукову) дію необхідно провести у даному випадку.</w:t>
      </w:r>
    </w:p>
    <w:p w:rsidR="00991056" w:rsidRPr="00E13498" w:rsidRDefault="00991056" w:rsidP="00991056">
      <w:pPr>
        <w:numPr>
          <w:ilvl w:val="0"/>
          <w:numId w:val="25"/>
        </w:numPr>
        <w:tabs>
          <w:tab w:val="clear" w:pos="1080"/>
          <w:tab w:val="left" w:pos="1260"/>
        </w:tabs>
        <w:ind w:left="900" w:firstLine="0"/>
        <w:jc w:val="both"/>
        <w:rPr>
          <w:i/>
          <w:szCs w:val="28"/>
          <w:lang w:val="uk-UA"/>
        </w:rPr>
      </w:pPr>
      <w:r w:rsidRPr="00E13498">
        <w:rPr>
          <w:i/>
          <w:szCs w:val="28"/>
          <w:lang w:val="uk-UA"/>
        </w:rPr>
        <w:t>Назвіть різновиди такої слідчої (розшукової) дії.</w:t>
      </w:r>
    </w:p>
    <w:p w:rsidR="00991056" w:rsidRPr="00E13498" w:rsidRDefault="00991056" w:rsidP="00991056">
      <w:pPr>
        <w:numPr>
          <w:ilvl w:val="0"/>
          <w:numId w:val="25"/>
        </w:numPr>
        <w:tabs>
          <w:tab w:val="clear" w:pos="1080"/>
          <w:tab w:val="left" w:pos="1260"/>
        </w:tabs>
        <w:ind w:left="900" w:firstLine="0"/>
        <w:jc w:val="both"/>
        <w:rPr>
          <w:i/>
          <w:szCs w:val="28"/>
          <w:lang w:val="uk-UA"/>
        </w:rPr>
      </w:pPr>
      <w:r w:rsidRPr="00E13498">
        <w:rPr>
          <w:i/>
          <w:szCs w:val="28"/>
          <w:lang w:val="uk-UA"/>
        </w:rPr>
        <w:t>Назвіть всіх можливих учасників даної слідчої (розшукової) дії.</w:t>
      </w:r>
    </w:p>
    <w:p w:rsidR="00991056" w:rsidRPr="00E13498" w:rsidRDefault="00991056" w:rsidP="00991056">
      <w:pPr>
        <w:numPr>
          <w:ilvl w:val="0"/>
          <w:numId w:val="25"/>
        </w:numPr>
        <w:tabs>
          <w:tab w:val="clear" w:pos="1080"/>
          <w:tab w:val="left" w:pos="1260"/>
        </w:tabs>
        <w:ind w:left="900" w:firstLine="0"/>
        <w:jc w:val="both"/>
        <w:rPr>
          <w:i/>
          <w:szCs w:val="28"/>
          <w:lang w:val="uk-UA"/>
        </w:rPr>
      </w:pPr>
      <w:r w:rsidRPr="00E13498">
        <w:rPr>
          <w:i/>
          <w:szCs w:val="28"/>
          <w:lang w:val="uk-UA"/>
        </w:rPr>
        <w:t>Вкажіть процесуальний порядок її проведення.</w:t>
      </w:r>
    </w:p>
    <w:p w:rsidR="00991056" w:rsidRPr="00E13498" w:rsidRDefault="00991056" w:rsidP="00991056">
      <w:pPr>
        <w:numPr>
          <w:ilvl w:val="0"/>
          <w:numId w:val="25"/>
        </w:numPr>
        <w:tabs>
          <w:tab w:val="clear" w:pos="1080"/>
          <w:tab w:val="left" w:pos="1260"/>
        </w:tabs>
        <w:ind w:left="900" w:firstLine="0"/>
        <w:jc w:val="both"/>
        <w:rPr>
          <w:i/>
          <w:szCs w:val="28"/>
          <w:lang w:val="uk-UA"/>
        </w:rPr>
      </w:pPr>
      <w:r w:rsidRPr="00E13498">
        <w:rPr>
          <w:i/>
          <w:szCs w:val="28"/>
          <w:lang w:val="uk-UA"/>
        </w:rPr>
        <w:t>Визначтесь, у якому документі слід зафіксувати хід та результати даної слідчої (розшукової) дії, вкажіть форму та зміст цього документа.</w:t>
      </w:r>
    </w:p>
    <w:p w:rsidR="00991056" w:rsidRPr="00E13498" w:rsidRDefault="00991056" w:rsidP="00991056">
      <w:pPr>
        <w:numPr>
          <w:ilvl w:val="0"/>
          <w:numId w:val="25"/>
        </w:numPr>
        <w:tabs>
          <w:tab w:val="clear" w:pos="1080"/>
          <w:tab w:val="left" w:pos="1260"/>
        </w:tabs>
        <w:ind w:left="900" w:firstLine="0"/>
        <w:jc w:val="both"/>
        <w:rPr>
          <w:b/>
          <w:i/>
          <w:szCs w:val="28"/>
          <w:lang w:val="uk-UA"/>
        </w:rPr>
      </w:pPr>
      <w:r w:rsidRPr="00E13498">
        <w:rPr>
          <w:i/>
          <w:szCs w:val="28"/>
          <w:lang w:val="uk-UA"/>
        </w:rPr>
        <w:t xml:space="preserve">Назвіть можливі форми фіксування даної слідчої (розшукової) дії. </w:t>
      </w:r>
    </w:p>
    <w:p w:rsidR="00991056" w:rsidRPr="00E13498" w:rsidRDefault="00991056" w:rsidP="00991056">
      <w:pPr>
        <w:numPr>
          <w:ilvl w:val="0"/>
          <w:numId w:val="25"/>
        </w:numPr>
        <w:tabs>
          <w:tab w:val="clear" w:pos="1080"/>
          <w:tab w:val="left" w:pos="1260"/>
          <w:tab w:val="num" w:pos="1800"/>
          <w:tab w:val="left" w:pos="1980"/>
        </w:tabs>
        <w:ind w:left="900" w:firstLine="0"/>
        <w:jc w:val="both"/>
        <w:rPr>
          <w:b/>
          <w:i/>
          <w:szCs w:val="28"/>
          <w:lang w:val="uk-UA"/>
        </w:rPr>
      </w:pPr>
      <w:r w:rsidRPr="00E13498">
        <w:rPr>
          <w:i/>
          <w:szCs w:val="28"/>
          <w:lang w:val="uk-UA"/>
        </w:rPr>
        <w:t>Хід та результати даної слідчої (розшукової) дії, оформити відповідним процесуальним документом.</w:t>
      </w:r>
    </w:p>
    <w:p w:rsidR="00991056" w:rsidRPr="00E13498" w:rsidRDefault="00991056" w:rsidP="00991056">
      <w:pPr>
        <w:ind w:firstLine="708"/>
        <w:jc w:val="both"/>
        <w:rPr>
          <w:lang w:val="uk-UA"/>
        </w:rPr>
      </w:pPr>
      <w:r w:rsidRPr="00E13498">
        <w:rPr>
          <w:lang w:val="uk-UA"/>
        </w:rPr>
        <w:t xml:space="preserve">2. Визначте та законспектуйте, під час проведення яких свідчих (розшукових) дій обов’язково залучаються поняті. Визначте права та обов’язки понятих під час здійснення слідчих (розшукових) дій, а також у яких випадках присутність понятих є обов’язковою, а в яких ні?. </w:t>
      </w:r>
    </w:p>
    <w:p w:rsidR="00991056" w:rsidRPr="00E13498" w:rsidRDefault="00991056" w:rsidP="00991056">
      <w:pPr>
        <w:ind w:firstLine="708"/>
        <w:jc w:val="both"/>
        <w:rPr>
          <w:b/>
          <w:szCs w:val="28"/>
          <w:lang w:val="uk-UA"/>
        </w:rPr>
      </w:pPr>
    </w:p>
    <w:p w:rsidR="00E602AE" w:rsidRPr="0049524D" w:rsidRDefault="00E602AE" w:rsidP="00E602AE">
      <w:pPr>
        <w:tabs>
          <w:tab w:val="num" w:pos="0"/>
        </w:tabs>
        <w:jc w:val="both"/>
        <w:rPr>
          <w:color w:val="000000"/>
          <w:spacing w:val="-8"/>
          <w:szCs w:val="28"/>
          <w:lang w:val="uk-UA"/>
        </w:rPr>
      </w:pPr>
      <w:r>
        <w:rPr>
          <w:b/>
          <w:szCs w:val="28"/>
          <w:lang w:val="uk-UA"/>
        </w:rPr>
        <w:tab/>
        <w:t xml:space="preserve">Рекомендована література до Теми 3: </w:t>
      </w:r>
      <w:r w:rsidRPr="00EC0235">
        <w:rPr>
          <w:color w:val="000000"/>
          <w:spacing w:val="-8"/>
          <w:szCs w:val="28"/>
          <w:lang w:val="uk-UA"/>
        </w:rPr>
        <w:t xml:space="preserve">1.1, </w:t>
      </w:r>
      <w:r>
        <w:rPr>
          <w:color w:val="000000"/>
          <w:spacing w:val="-8"/>
          <w:szCs w:val="28"/>
          <w:lang w:val="uk-UA"/>
        </w:rPr>
        <w:t>1.3, 1.5, 1.6, 1.44, 1.46, 1.113, 1.116, 1.118, 1.142, 2</w:t>
      </w:r>
      <w:r w:rsidRPr="0049524D">
        <w:rPr>
          <w:color w:val="000000"/>
          <w:spacing w:val="-8"/>
          <w:szCs w:val="28"/>
          <w:lang w:val="uk-UA"/>
        </w:rPr>
        <w:t xml:space="preserve">.8, </w:t>
      </w:r>
      <w:r>
        <w:rPr>
          <w:color w:val="000000"/>
          <w:spacing w:val="-8"/>
          <w:szCs w:val="28"/>
          <w:lang w:val="uk-UA"/>
        </w:rPr>
        <w:t>2</w:t>
      </w:r>
      <w:r w:rsidRPr="0049524D">
        <w:rPr>
          <w:color w:val="000000"/>
          <w:spacing w:val="-8"/>
          <w:szCs w:val="28"/>
          <w:lang w:val="uk-UA"/>
        </w:rPr>
        <w:t xml:space="preserve">.17, </w:t>
      </w:r>
      <w:r>
        <w:rPr>
          <w:color w:val="000000"/>
          <w:spacing w:val="-8"/>
          <w:szCs w:val="28"/>
          <w:lang w:val="uk-UA"/>
        </w:rPr>
        <w:t>2</w:t>
      </w:r>
      <w:r w:rsidRPr="0049524D">
        <w:rPr>
          <w:color w:val="000000"/>
          <w:spacing w:val="-8"/>
          <w:szCs w:val="28"/>
          <w:lang w:val="uk-UA"/>
        </w:rPr>
        <w:t xml:space="preserve">.22, </w:t>
      </w:r>
      <w:r>
        <w:rPr>
          <w:color w:val="000000"/>
          <w:spacing w:val="-8"/>
          <w:szCs w:val="28"/>
          <w:lang w:val="uk-UA"/>
        </w:rPr>
        <w:t>2</w:t>
      </w:r>
      <w:r w:rsidRPr="0049524D">
        <w:rPr>
          <w:color w:val="000000"/>
          <w:spacing w:val="-8"/>
          <w:szCs w:val="28"/>
          <w:lang w:val="uk-UA"/>
        </w:rPr>
        <w:t xml:space="preserve">.40, </w:t>
      </w:r>
      <w:r>
        <w:rPr>
          <w:color w:val="000000"/>
          <w:spacing w:val="-8"/>
          <w:szCs w:val="28"/>
          <w:lang w:val="uk-UA"/>
        </w:rPr>
        <w:t>2</w:t>
      </w:r>
      <w:r w:rsidRPr="0049524D">
        <w:rPr>
          <w:color w:val="000000"/>
          <w:spacing w:val="-8"/>
          <w:szCs w:val="28"/>
          <w:lang w:val="uk-UA"/>
        </w:rPr>
        <w:t xml:space="preserve">.78, </w:t>
      </w:r>
      <w:r>
        <w:rPr>
          <w:color w:val="000000"/>
          <w:spacing w:val="-8"/>
          <w:szCs w:val="28"/>
          <w:lang w:val="uk-UA"/>
        </w:rPr>
        <w:t>2</w:t>
      </w:r>
      <w:r w:rsidRPr="0049524D">
        <w:rPr>
          <w:color w:val="000000"/>
          <w:spacing w:val="-8"/>
          <w:szCs w:val="28"/>
          <w:lang w:val="uk-UA"/>
        </w:rPr>
        <w:t>.98.</w:t>
      </w:r>
    </w:p>
    <w:p w:rsidR="00991056" w:rsidRPr="00E13498" w:rsidRDefault="00991056" w:rsidP="00991056">
      <w:pPr>
        <w:ind w:firstLine="708"/>
        <w:jc w:val="both"/>
        <w:rPr>
          <w:lang w:val="uk-UA"/>
        </w:rPr>
      </w:pPr>
    </w:p>
    <w:p w:rsidR="00991056" w:rsidRPr="00E13498" w:rsidRDefault="00991056" w:rsidP="00991056">
      <w:pPr>
        <w:ind w:firstLine="709"/>
        <w:jc w:val="both"/>
        <w:rPr>
          <w:b/>
          <w:szCs w:val="28"/>
          <w:lang w:val="uk-UA"/>
        </w:rPr>
      </w:pPr>
      <w:r w:rsidRPr="00E13498">
        <w:rPr>
          <w:b/>
          <w:szCs w:val="28"/>
          <w:lang w:val="uk-UA"/>
        </w:rPr>
        <w:lastRenderedPageBreak/>
        <w:t xml:space="preserve">ТЕМА №4 ПРОЦЕСУАЛЬНИЙ ПОРЯДОК ТА УМОВИ ПРОВЕДЕННЯ НЕГЛАСНИХ СЛІДЧИХ (РОЗШУКОВИХ) ДІЙ </w:t>
      </w:r>
    </w:p>
    <w:p w:rsidR="00991056" w:rsidRPr="00E13498" w:rsidRDefault="00991056" w:rsidP="00991056">
      <w:pPr>
        <w:pStyle w:val="af2"/>
        <w:ind w:firstLine="720"/>
        <w:jc w:val="both"/>
        <w:rPr>
          <w:b/>
          <w:i/>
          <w:szCs w:val="28"/>
        </w:rPr>
      </w:pPr>
    </w:p>
    <w:p w:rsidR="00991056" w:rsidRPr="00E13498" w:rsidRDefault="00991056" w:rsidP="00991056">
      <w:pPr>
        <w:pStyle w:val="-0"/>
        <w:ind w:firstLine="0"/>
        <w:jc w:val="center"/>
        <w:rPr>
          <w:b/>
          <w:color w:val="000000"/>
          <w:sz w:val="28"/>
          <w:szCs w:val="28"/>
          <w:shd w:val="clear" w:color="auto" w:fill="FFFFFF"/>
        </w:rPr>
      </w:pPr>
      <w:r w:rsidRPr="00E13498">
        <w:rPr>
          <w:b/>
          <w:color w:val="000000"/>
          <w:sz w:val="28"/>
          <w:szCs w:val="28"/>
          <w:shd w:val="clear" w:color="auto" w:fill="FFFFFF"/>
        </w:rPr>
        <w:t>Обрати тему та підготувати реферат з наведених тем:</w:t>
      </w:r>
    </w:p>
    <w:p w:rsidR="00991056" w:rsidRPr="00E13498" w:rsidRDefault="00991056" w:rsidP="00991056">
      <w:pPr>
        <w:pStyle w:val="-0"/>
        <w:ind w:firstLine="0"/>
        <w:jc w:val="center"/>
        <w:rPr>
          <w:b/>
          <w:snapToGrid w:val="0"/>
          <w:sz w:val="28"/>
          <w:szCs w:val="28"/>
        </w:rPr>
      </w:pPr>
      <w:r w:rsidRPr="00E13498">
        <w:rPr>
          <w:b/>
          <w:snapToGrid w:val="0"/>
          <w:sz w:val="28"/>
          <w:szCs w:val="28"/>
        </w:rPr>
        <w:t xml:space="preserve"> Теми рефератів:</w:t>
      </w:r>
    </w:p>
    <w:p w:rsidR="00991056" w:rsidRPr="00E13498" w:rsidRDefault="00991056" w:rsidP="00991056">
      <w:pPr>
        <w:pStyle w:val="af2"/>
        <w:ind w:firstLine="720"/>
        <w:jc w:val="both"/>
        <w:rPr>
          <w:b/>
          <w:i/>
          <w:szCs w:val="28"/>
        </w:rPr>
      </w:pPr>
    </w:p>
    <w:p w:rsidR="00991056" w:rsidRPr="00E13498" w:rsidRDefault="00991056" w:rsidP="00991056">
      <w:pPr>
        <w:ind w:firstLine="708"/>
        <w:jc w:val="both"/>
        <w:rPr>
          <w:szCs w:val="28"/>
          <w:lang w:val="uk-UA"/>
        </w:rPr>
      </w:pPr>
      <w:r w:rsidRPr="00E13498">
        <w:rPr>
          <w:szCs w:val="28"/>
          <w:lang w:val="uk-UA"/>
        </w:rPr>
        <w:t>1. Особливості та відмінності негласних слідчих (розшукових) дій від гласних слідчих (розшукових) дій.</w:t>
      </w:r>
    </w:p>
    <w:p w:rsidR="00991056" w:rsidRPr="00E13498" w:rsidRDefault="00991056" w:rsidP="00991056">
      <w:pPr>
        <w:jc w:val="both"/>
        <w:rPr>
          <w:szCs w:val="28"/>
          <w:lang w:val="uk-UA"/>
        </w:rPr>
      </w:pPr>
      <w:r w:rsidRPr="00E13498">
        <w:rPr>
          <w:szCs w:val="28"/>
          <w:lang w:val="uk-UA"/>
        </w:rPr>
        <w:tab/>
        <w:t>2. Значення негласних слідчих (розшукових) дій для стадії досудового розслідування.</w:t>
      </w:r>
    </w:p>
    <w:p w:rsidR="00991056" w:rsidRPr="00E13498" w:rsidRDefault="00991056" w:rsidP="00991056">
      <w:pPr>
        <w:jc w:val="both"/>
        <w:rPr>
          <w:szCs w:val="28"/>
          <w:lang w:val="uk-UA"/>
        </w:rPr>
      </w:pPr>
      <w:r w:rsidRPr="00E13498">
        <w:rPr>
          <w:szCs w:val="28"/>
          <w:lang w:val="uk-UA"/>
        </w:rPr>
        <w:tab/>
        <w:t xml:space="preserve">3. Межі обмеження конституційних прав людини під час проведення негласних слідчих (розшукових) дій. </w:t>
      </w:r>
    </w:p>
    <w:p w:rsidR="00991056" w:rsidRPr="00E13498" w:rsidRDefault="00991056" w:rsidP="00991056">
      <w:pPr>
        <w:jc w:val="both"/>
        <w:rPr>
          <w:szCs w:val="28"/>
          <w:lang w:val="uk-UA"/>
        </w:rPr>
      </w:pPr>
      <w:r w:rsidRPr="00E13498">
        <w:rPr>
          <w:szCs w:val="28"/>
          <w:lang w:val="uk-UA"/>
        </w:rPr>
        <w:tab/>
        <w:t xml:space="preserve">4. Особливості процесуального порядку призначення та проведення негласних слідчих (розшукових) дій. </w:t>
      </w:r>
    </w:p>
    <w:p w:rsidR="00991056" w:rsidRPr="00E13498" w:rsidRDefault="00991056" w:rsidP="00991056">
      <w:pPr>
        <w:jc w:val="both"/>
        <w:rPr>
          <w:szCs w:val="28"/>
          <w:lang w:val="uk-UA"/>
        </w:rPr>
      </w:pPr>
      <w:r w:rsidRPr="00E13498">
        <w:rPr>
          <w:szCs w:val="28"/>
          <w:lang w:val="uk-UA"/>
        </w:rPr>
        <w:tab/>
        <w:t>5. Гарантії дотримання конституційних прав людини під час проведення негласних слідчих (розшукових) дій.</w:t>
      </w:r>
    </w:p>
    <w:p w:rsidR="00991056" w:rsidRPr="00E13498" w:rsidRDefault="00991056" w:rsidP="00991056">
      <w:pPr>
        <w:pStyle w:val="af2"/>
        <w:ind w:firstLine="720"/>
        <w:jc w:val="both"/>
        <w:rPr>
          <w:b/>
          <w:i/>
          <w:szCs w:val="28"/>
        </w:rPr>
      </w:pPr>
    </w:p>
    <w:p w:rsidR="00991056" w:rsidRPr="00E13498" w:rsidRDefault="00991056" w:rsidP="00991056">
      <w:pPr>
        <w:tabs>
          <w:tab w:val="left" w:pos="0"/>
        </w:tabs>
        <w:jc w:val="center"/>
        <w:rPr>
          <w:b/>
          <w:szCs w:val="28"/>
          <w:lang w:val="uk-UA"/>
        </w:rPr>
      </w:pPr>
      <w:r w:rsidRPr="00E13498">
        <w:rPr>
          <w:b/>
          <w:szCs w:val="28"/>
          <w:lang w:val="uk-UA"/>
        </w:rPr>
        <w:t>Індивідуально-дослідні завдання.</w:t>
      </w:r>
    </w:p>
    <w:p w:rsidR="00991056" w:rsidRPr="00E13498" w:rsidRDefault="00991056" w:rsidP="00991056">
      <w:pPr>
        <w:pStyle w:val="af2"/>
        <w:ind w:firstLine="720"/>
        <w:jc w:val="both"/>
        <w:rPr>
          <w:b/>
          <w:i/>
          <w:szCs w:val="28"/>
        </w:rPr>
      </w:pPr>
    </w:p>
    <w:p w:rsidR="00991056" w:rsidRPr="00E13498" w:rsidRDefault="00991056" w:rsidP="00991056">
      <w:pPr>
        <w:pStyle w:val="af2"/>
        <w:ind w:firstLine="720"/>
        <w:jc w:val="both"/>
        <w:rPr>
          <w:szCs w:val="28"/>
        </w:rPr>
      </w:pPr>
      <w:r w:rsidRPr="00E13498">
        <w:rPr>
          <w:szCs w:val="28"/>
        </w:rPr>
        <w:t>В</w:t>
      </w:r>
      <w:r w:rsidRPr="00E13498">
        <w:rPr>
          <w:color w:val="000000"/>
          <w:szCs w:val="28"/>
        </w:rPr>
        <w:t xml:space="preserve">иконати завдання за наведеними </w:t>
      </w:r>
      <w:r w:rsidRPr="00E13498">
        <w:rPr>
          <w:szCs w:val="28"/>
        </w:rPr>
        <w:t>нижче завданнями:</w:t>
      </w:r>
    </w:p>
    <w:p w:rsidR="00991056" w:rsidRPr="00E13498" w:rsidRDefault="00991056" w:rsidP="00991056">
      <w:pPr>
        <w:ind w:firstLine="709"/>
        <w:jc w:val="both"/>
        <w:rPr>
          <w:szCs w:val="28"/>
          <w:lang w:val="uk-UA"/>
        </w:rPr>
      </w:pPr>
      <w:r w:rsidRPr="00E13498">
        <w:rPr>
          <w:szCs w:val="28"/>
          <w:lang w:val="uk-UA"/>
        </w:rPr>
        <w:t>1. Складіть таблицю, в якій перелічите основні відмінності негласних слідчих (розшукових) дій від гласних слідчих (розшукових) дій.</w:t>
      </w:r>
    </w:p>
    <w:p w:rsidR="00991056" w:rsidRPr="00E13498" w:rsidRDefault="00991056" w:rsidP="00991056">
      <w:pPr>
        <w:ind w:firstLine="709"/>
        <w:jc w:val="both"/>
        <w:rPr>
          <w:szCs w:val="28"/>
          <w:lang w:val="uk-UA"/>
        </w:rPr>
      </w:pPr>
      <w:r w:rsidRPr="00E13498">
        <w:rPr>
          <w:szCs w:val="28"/>
          <w:lang w:val="uk-UA"/>
        </w:rPr>
        <w:t xml:space="preserve">2. З’ясуйте та законспектуйте якими учасниками кримінального судочинства може бути наданий дозвіл на проведення тієї чи іншої негласної слідчої (розшукової) дії. У які строки виконуються негласні слідчі (розшукові) дії, та чи можуть ці строки бути продовженими. </w:t>
      </w:r>
    </w:p>
    <w:p w:rsidR="00991056" w:rsidRPr="00E13498" w:rsidRDefault="00991056" w:rsidP="00991056">
      <w:pPr>
        <w:ind w:firstLine="708"/>
        <w:rPr>
          <w:b/>
          <w:szCs w:val="28"/>
          <w:lang w:val="uk-UA"/>
        </w:rPr>
      </w:pPr>
    </w:p>
    <w:p w:rsidR="00E602AE" w:rsidRPr="0049524D" w:rsidRDefault="00E602AE" w:rsidP="00E602AE">
      <w:pPr>
        <w:tabs>
          <w:tab w:val="num" w:pos="0"/>
        </w:tabs>
        <w:jc w:val="both"/>
        <w:rPr>
          <w:color w:val="000000"/>
          <w:spacing w:val="-8"/>
          <w:szCs w:val="28"/>
          <w:lang w:val="uk-UA"/>
        </w:rPr>
      </w:pPr>
      <w:r>
        <w:rPr>
          <w:b/>
          <w:szCs w:val="28"/>
          <w:lang w:val="uk-UA"/>
        </w:rPr>
        <w:tab/>
        <w:t xml:space="preserve">Рекомендована література до Теми 4: </w:t>
      </w:r>
      <w:r w:rsidRPr="00EC0235">
        <w:rPr>
          <w:color w:val="000000"/>
          <w:spacing w:val="-8"/>
          <w:szCs w:val="28"/>
          <w:lang w:val="uk-UA"/>
        </w:rPr>
        <w:t xml:space="preserve">1.1, </w:t>
      </w:r>
      <w:r>
        <w:rPr>
          <w:color w:val="000000"/>
          <w:spacing w:val="-8"/>
          <w:szCs w:val="28"/>
          <w:lang w:val="uk-UA"/>
        </w:rPr>
        <w:t>1.3, 1.5, 1.6, 1.44, 1.46, 1.113, 1.116, 1.118, 1.142, 2</w:t>
      </w:r>
      <w:r w:rsidRPr="0049524D">
        <w:rPr>
          <w:color w:val="000000"/>
          <w:spacing w:val="-8"/>
          <w:szCs w:val="28"/>
          <w:lang w:val="uk-UA"/>
        </w:rPr>
        <w:t xml:space="preserve">.8, </w:t>
      </w:r>
      <w:r>
        <w:rPr>
          <w:color w:val="000000"/>
          <w:spacing w:val="-8"/>
          <w:szCs w:val="28"/>
          <w:lang w:val="uk-UA"/>
        </w:rPr>
        <w:t>2</w:t>
      </w:r>
      <w:r w:rsidRPr="0049524D">
        <w:rPr>
          <w:color w:val="000000"/>
          <w:spacing w:val="-8"/>
          <w:szCs w:val="28"/>
          <w:lang w:val="uk-UA"/>
        </w:rPr>
        <w:t xml:space="preserve">.17, </w:t>
      </w:r>
      <w:r>
        <w:rPr>
          <w:color w:val="000000"/>
          <w:spacing w:val="-8"/>
          <w:szCs w:val="28"/>
          <w:lang w:val="uk-UA"/>
        </w:rPr>
        <w:t>2</w:t>
      </w:r>
      <w:r w:rsidRPr="0049524D">
        <w:rPr>
          <w:color w:val="000000"/>
          <w:spacing w:val="-8"/>
          <w:szCs w:val="28"/>
          <w:lang w:val="uk-UA"/>
        </w:rPr>
        <w:t xml:space="preserve">.22, </w:t>
      </w:r>
      <w:r>
        <w:rPr>
          <w:color w:val="000000"/>
          <w:spacing w:val="-8"/>
          <w:szCs w:val="28"/>
          <w:lang w:val="uk-UA"/>
        </w:rPr>
        <w:t>2</w:t>
      </w:r>
      <w:r w:rsidRPr="0049524D">
        <w:rPr>
          <w:color w:val="000000"/>
          <w:spacing w:val="-8"/>
          <w:szCs w:val="28"/>
          <w:lang w:val="uk-UA"/>
        </w:rPr>
        <w:t>.40,</w:t>
      </w:r>
      <w:r>
        <w:rPr>
          <w:color w:val="000000"/>
          <w:spacing w:val="-8"/>
          <w:szCs w:val="28"/>
          <w:lang w:val="uk-UA"/>
        </w:rPr>
        <w:t xml:space="preserve"> 2.69, </w:t>
      </w:r>
      <w:r w:rsidRPr="0049524D">
        <w:rPr>
          <w:color w:val="000000"/>
          <w:spacing w:val="-8"/>
          <w:szCs w:val="28"/>
          <w:lang w:val="uk-UA"/>
        </w:rPr>
        <w:t xml:space="preserve"> </w:t>
      </w:r>
      <w:r>
        <w:rPr>
          <w:color w:val="000000"/>
          <w:spacing w:val="-8"/>
          <w:szCs w:val="28"/>
          <w:lang w:val="uk-UA"/>
        </w:rPr>
        <w:t>2.74, 2</w:t>
      </w:r>
      <w:r w:rsidRPr="0049524D">
        <w:rPr>
          <w:color w:val="000000"/>
          <w:spacing w:val="-8"/>
          <w:szCs w:val="28"/>
          <w:lang w:val="uk-UA"/>
        </w:rPr>
        <w:t xml:space="preserve">.78, </w:t>
      </w:r>
      <w:r>
        <w:rPr>
          <w:color w:val="000000"/>
          <w:spacing w:val="-8"/>
          <w:szCs w:val="28"/>
          <w:lang w:val="uk-UA"/>
        </w:rPr>
        <w:t>2.85, 2.98, 2.99, 2.101.</w:t>
      </w:r>
    </w:p>
    <w:p w:rsidR="00991056" w:rsidRPr="00E13498" w:rsidRDefault="00991056" w:rsidP="00991056">
      <w:pPr>
        <w:ind w:firstLine="709"/>
        <w:jc w:val="both"/>
        <w:rPr>
          <w:szCs w:val="28"/>
          <w:lang w:val="uk-UA"/>
        </w:rPr>
      </w:pPr>
    </w:p>
    <w:p w:rsidR="00991056" w:rsidRPr="00E13498" w:rsidRDefault="00991056" w:rsidP="00991056">
      <w:pPr>
        <w:ind w:firstLine="709"/>
        <w:jc w:val="both"/>
        <w:rPr>
          <w:b/>
          <w:szCs w:val="28"/>
          <w:lang w:val="uk-UA"/>
        </w:rPr>
      </w:pPr>
      <w:r w:rsidRPr="00E13498">
        <w:rPr>
          <w:b/>
          <w:szCs w:val="28"/>
          <w:lang w:val="uk-UA"/>
        </w:rPr>
        <w:t>ТЕМА №5 ПРОЦЕСУАЛЬНИЙ ПОРЯДОК ТА ОРГАНІЗАЦІЙНІ УМОВИ ПОВІДОМЛЕННЯ ОСОБІ ПРО ПІДОЗРУ</w:t>
      </w:r>
    </w:p>
    <w:p w:rsidR="00991056" w:rsidRPr="00E13498" w:rsidRDefault="00991056" w:rsidP="00991056">
      <w:pPr>
        <w:ind w:firstLine="709"/>
        <w:jc w:val="center"/>
        <w:rPr>
          <w:b/>
          <w:szCs w:val="28"/>
          <w:lang w:val="uk-UA"/>
        </w:rPr>
      </w:pPr>
    </w:p>
    <w:p w:rsidR="00991056" w:rsidRPr="00E13498" w:rsidRDefault="00991056" w:rsidP="00991056">
      <w:pPr>
        <w:pStyle w:val="-0"/>
        <w:ind w:firstLine="0"/>
        <w:jc w:val="center"/>
        <w:rPr>
          <w:b/>
          <w:color w:val="000000"/>
          <w:sz w:val="28"/>
          <w:szCs w:val="28"/>
          <w:shd w:val="clear" w:color="auto" w:fill="FFFFFF"/>
        </w:rPr>
      </w:pPr>
      <w:r w:rsidRPr="00E13498">
        <w:rPr>
          <w:b/>
          <w:color w:val="000000"/>
          <w:sz w:val="28"/>
          <w:szCs w:val="28"/>
          <w:shd w:val="clear" w:color="auto" w:fill="FFFFFF"/>
        </w:rPr>
        <w:t>Обрати тему та підготувати реферат з наведених тем:</w:t>
      </w:r>
    </w:p>
    <w:p w:rsidR="00991056" w:rsidRPr="00E13498" w:rsidRDefault="00991056" w:rsidP="00991056">
      <w:pPr>
        <w:pStyle w:val="-0"/>
        <w:ind w:firstLine="0"/>
        <w:jc w:val="center"/>
        <w:rPr>
          <w:b/>
          <w:snapToGrid w:val="0"/>
          <w:sz w:val="28"/>
          <w:szCs w:val="28"/>
        </w:rPr>
      </w:pPr>
      <w:r w:rsidRPr="00E13498">
        <w:rPr>
          <w:b/>
          <w:snapToGrid w:val="0"/>
          <w:sz w:val="28"/>
          <w:szCs w:val="28"/>
        </w:rPr>
        <w:t xml:space="preserve"> Теми рефератів:</w:t>
      </w:r>
    </w:p>
    <w:p w:rsidR="00991056" w:rsidRPr="00E13498" w:rsidRDefault="00991056" w:rsidP="00991056">
      <w:pPr>
        <w:ind w:firstLine="709"/>
        <w:jc w:val="center"/>
        <w:rPr>
          <w:b/>
          <w:szCs w:val="28"/>
          <w:lang w:val="uk-UA"/>
        </w:rPr>
      </w:pPr>
    </w:p>
    <w:p w:rsidR="00991056" w:rsidRPr="00E13498" w:rsidRDefault="00991056" w:rsidP="00991056">
      <w:pPr>
        <w:pStyle w:val="rvps2"/>
        <w:spacing w:after="0"/>
        <w:ind w:right="-102" w:firstLine="720"/>
        <w:rPr>
          <w:sz w:val="28"/>
          <w:szCs w:val="28"/>
          <w:lang w:val="uk-UA"/>
        </w:rPr>
      </w:pPr>
      <w:r w:rsidRPr="00E13498">
        <w:rPr>
          <w:sz w:val="28"/>
          <w:szCs w:val="28"/>
          <w:lang w:val="uk-UA"/>
        </w:rPr>
        <w:t>1.</w:t>
      </w:r>
      <w:r w:rsidRPr="00E13498">
        <w:rPr>
          <w:spacing w:val="-2"/>
          <w:sz w:val="28"/>
          <w:szCs w:val="28"/>
          <w:lang w:val="uk-UA"/>
        </w:rPr>
        <w:t> Порядок застосування, зміни та скасування запобіжних заходів під час досудового розслідування.</w:t>
      </w:r>
    </w:p>
    <w:p w:rsidR="00991056" w:rsidRPr="00E13498" w:rsidRDefault="00991056" w:rsidP="00991056">
      <w:pPr>
        <w:jc w:val="both"/>
        <w:rPr>
          <w:szCs w:val="28"/>
          <w:lang w:val="uk-UA"/>
        </w:rPr>
      </w:pPr>
      <w:r w:rsidRPr="00E13498">
        <w:rPr>
          <w:szCs w:val="28"/>
          <w:lang w:val="uk-UA"/>
        </w:rPr>
        <w:tab/>
        <w:t>2. Затримання особи як підозрюваного: підстави та процесуальні особливості.</w:t>
      </w:r>
    </w:p>
    <w:p w:rsidR="00991056" w:rsidRPr="00E13498" w:rsidRDefault="00991056" w:rsidP="00991056">
      <w:pPr>
        <w:jc w:val="both"/>
        <w:rPr>
          <w:szCs w:val="28"/>
          <w:lang w:val="uk-UA"/>
        </w:rPr>
      </w:pPr>
      <w:r w:rsidRPr="00E13498">
        <w:rPr>
          <w:szCs w:val="28"/>
          <w:lang w:val="uk-UA"/>
        </w:rPr>
        <w:tab/>
        <w:t>3. Особливості процесуального порядку зміни запобіжного заходу на стадії досудового розслідування.</w:t>
      </w:r>
    </w:p>
    <w:p w:rsidR="00991056" w:rsidRPr="00E13498" w:rsidRDefault="00991056" w:rsidP="00991056">
      <w:pPr>
        <w:jc w:val="both"/>
        <w:rPr>
          <w:szCs w:val="28"/>
          <w:lang w:val="uk-UA"/>
        </w:rPr>
      </w:pPr>
      <w:r w:rsidRPr="00E13498">
        <w:rPr>
          <w:szCs w:val="28"/>
          <w:lang w:val="uk-UA"/>
        </w:rPr>
        <w:tab/>
        <w:t>4. Процесуальний порядок затримання особи з метою приводу.</w:t>
      </w:r>
    </w:p>
    <w:p w:rsidR="00991056" w:rsidRPr="00E13498" w:rsidRDefault="00991056" w:rsidP="00991056">
      <w:pPr>
        <w:jc w:val="both"/>
        <w:rPr>
          <w:szCs w:val="28"/>
          <w:lang w:val="uk-UA"/>
        </w:rPr>
      </w:pPr>
      <w:r w:rsidRPr="00E13498">
        <w:rPr>
          <w:szCs w:val="28"/>
          <w:lang w:val="uk-UA"/>
        </w:rPr>
        <w:tab/>
        <w:t>5. Здійснення тимчасового доступу до речей і документів на стадії досудового розслідування.</w:t>
      </w:r>
    </w:p>
    <w:p w:rsidR="00991056" w:rsidRPr="00E13498" w:rsidRDefault="00991056" w:rsidP="00991056">
      <w:pPr>
        <w:ind w:firstLine="709"/>
        <w:jc w:val="center"/>
        <w:rPr>
          <w:b/>
          <w:szCs w:val="28"/>
          <w:lang w:val="uk-UA"/>
        </w:rPr>
      </w:pPr>
    </w:p>
    <w:p w:rsidR="00991056" w:rsidRPr="00E13498" w:rsidRDefault="00991056" w:rsidP="00991056">
      <w:pPr>
        <w:tabs>
          <w:tab w:val="left" w:pos="0"/>
        </w:tabs>
        <w:jc w:val="center"/>
        <w:rPr>
          <w:b/>
          <w:szCs w:val="28"/>
          <w:lang w:val="uk-UA"/>
        </w:rPr>
      </w:pPr>
      <w:r w:rsidRPr="00E13498">
        <w:rPr>
          <w:b/>
          <w:szCs w:val="28"/>
          <w:lang w:val="uk-UA"/>
        </w:rPr>
        <w:t>Індивідуально-дослідні завдання.</w:t>
      </w:r>
    </w:p>
    <w:p w:rsidR="00991056" w:rsidRPr="00E13498" w:rsidRDefault="00991056" w:rsidP="00991056">
      <w:pPr>
        <w:ind w:firstLine="709"/>
        <w:jc w:val="center"/>
        <w:rPr>
          <w:b/>
          <w:szCs w:val="28"/>
          <w:lang w:val="uk-UA"/>
        </w:rPr>
      </w:pPr>
    </w:p>
    <w:p w:rsidR="00991056" w:rsidRPr="00E13498" w:rsidRDefault="00991056" w:rsidP="00991056">
      <w:pPr>
        <w:pStyle w:val="af2"/>
        <w:ind w:firstLine="720"/>
        <w:jc w:val="both"/>
        <w:rPr>
          <w:szCs w:val="28"/>
        </w:rPr>
      </w:pPr>
      <w:r w:rsidRPr="00E13498">
        <w:rPr>
          <w:szCs w:val="28"/>
        </w:rPr>
        <w:t>В</w:t>
      </w:r>
      <w:r w:rsidRPr="00E13498">
        <w:rPr>
          <w:color w:val="000000"/>
          <w:szCs w:val="28"/>
        </w:rPr>
        <w:t xml:space="preserve">иконати завдання за наведеними </w:t>
      </w:r>
      <w:r w:rsidRPr="00E13498">
        <w:rPr>
          <w:szCs w:val="28"/>
        </w:rPr>
        <w:t>нижче завданнями:</w:t>
      </w:r>
    </w:p>
    <w:p w:rsidR="00991056" w:rsidRPr="00E13498" w:rsidRDefault="00991056" w:rsidP="00991056">
      <w:pPr>
        <w:ind w:firstLine="709"/>
        <w:jc w:val="both"/>
        <w:rPr>
          <w:szCs w:val="28"/>
          <w:lang w:val="uk-UA"/>
        </w:rPr>
      </w:pPr>
      <w:r w:rsidRPr="00E13498">
        <w:rPr>
          <w:szCs w:val="28"/>
          <w:lang w:val="uk-UA"/>
        </w:rPr>
        <w:t xml:space="preserve">1. З’ясуйте та законспектуйте, яких прав та обов’язків набуває особа, яку повідомлено про підозру. </w:t>
      </w:r>
    </w:p>
    <w:p w:rsidR="00991056" w:rsidRPr="00E13498" w:rsidRDefault="00991056" w:rsidP="00991056">
      <w:pPr>
        <w:pStyle w:val="rvps2"/>
        <w:spacing w:after="0"/>
        <w:ind w:right="-102" w:firstLine="709"/>
        <w:rPr>
          <w:sz w:val="28"/>
          <w:szCs w:val="28"/>
          <w:lang w:val="uk-UA"/>
        </w:rPr>
      </w:pPr>
      <w:r w:rsidRPr="00E13498">
        <w:rPr>
          <w:sz w:val="28"/>
          <w:szCs w:val="28"/>
          <w:lang w:val="uk-UA"/>
        </w:rPr>
        <w:t xml:space="preserve">2. У ході провадження досудового розслідування слідчий здобув достатньо доказів для підозри Ковришкіна Р.Л. у вчиненні кримінального правопорушення – крадіжки з магазину «Мобілочка», що розташований у кіоску біля будинку 5 по вул. Жуковського у місті Дніпропетровську. У зв’язку з цим, 23.01.2012 Ковришккіна Р.Л. було повідомлено про підозру. </w:t>
      </w:r>
    </w:p>
    <w:p w:rsidR="00991056" w:rsidRPr="00E13498" w:rsidRDefault="00991056" w:rsidP="00991056">
      <w:pPr>
        <w:numPr>
          <w:ilvl w:val="0"/>
          <w:numId w:val="26"/>
        </w:numPr>
        <w:tabs>
          <w:tab w:val="num" w:pos="1260"/>
        </w:tabs>
        <w:ind w:left="1080" w:firstLine="0"/>
        <w:jc w:val="both"/>
        <w:rPr>
          <w:b/>
          <w:i/>
          <w:szCs w:val="28"/>
          <w:lang w:val="uk-UA"/>
        </w:rPr>
      </w:pPr>
      <w:r w:rsidRPr="00E13498">
        <w:rPr>
          <w:i/>
          <w:szCs w:val="28"/>
          <w:lang w:val="uk-UA"/>
        </w:rPr>
        <w:t>Визначитись, яку процесуальну дію необхідно провести у даному випадку.</w:t>
      </w:r>
    </w:p>
    <w:p w:rsidR="00991056" w:rsidRPr="00E13498" w:rsidRDefault="00991056" w:rsidP="00991056">
      <w:pPr>
        <w:numPr>
          <w:ilvl w:val="0"/>
          <w:numId w:val="26"/>
        </w:numPr>
        <w:tabs>
          <w:tab w:val="num" w:pos="1260"/>
        </w:tabs>
        <w:ind w:left="1080" w:firstLine="0"/>
        <w:jc w:val="both"/>
        <w:rPr>
          <w:i/>
          <w:szCs w:val="28"/>
          <w:lang w:val="uk-UA"/>
        </w:rPr>
      </w:pPr>
      <w:r w:rsidRPr="00E13498">
        <w:rPr>
          <w:i/>
          <w:szCs w:val="28"/>
          <w:lang w:val="uk-UA"/>
        </w:rPr>
        <w:t>Назвіть всіх можливих учасників даної процесуальної дії.</w:t>
      </w:r>
    </w:p>
    <w:p w:rsidR="00991056" w:rsidRPr="00E13498" w:rsidRDefault="00991056" w:rsidP="00991056">
      <w:pPr>
        <w:numPr>
          <w:ilvl w:val="0"/>
          <w:numId w:val="26"/>
        </w:numPr>
        <w:tabs>
          <w:tab w:val="num" w:pos="1260"/>
        </w:tabs>
        <w:ind w:left="1080" w:firstLine="0"/>
        <w:jc w:val="both"/>
        <w:rPr>
          <w:i/>
          <w:szCs w:val="28"/>
          <w:lang w:val="uk-UA"/>
        </w:rPr>
      </w:pPr>
      <w:r w:rsidRPr="00E13498">
        <w:rPr>
          <w:i/>
          <w:szCs w:val="28"/>
          <w:lang w:val="uk-UA"/>
        </w:rPr>
        <w:t>Вкажіть процесуальний порядок її проведення.</w:t>
      </w:r>
    </w:p>
    <w:p w:rsidR="00991056" w:rsidRPr="00E13498" w:rsidRDefault="00991056" w:rsidP="00991056">
      <w:pPr>
        <w:numPr>
          <w:ilvl w:val="0"/>
          <w:numId w:val="26"/>
        </w:numPr>
        <w:tabs>
          <w:tab w:val="num" w:pos="1260"/>
        </w:tabs>
        <w:ind w:left="1080" w:firstLine="0"/>
        <w:jc w:val="both"/>
        <w:rPr>
          <w:i/>
          <w:szCs w:val="28"/>
          <w:lang w:val="uk-UA"/>
        </w:rPr>
      </w:pPr>
      <w:r w:rsidRPr="00E13498">
        <w:rPr>
          <w:i/>
          <w:szCs w:val="28"/>
          <w:lang w:val="uk-UA"/>
        </w:rPr>
        <w:t>Визначтесь, у якому документі слід зафіксувати хід та результати даної процесуальної дії, вкажіть форму та зміст цього документа.</w:t>
      </w:r>
    </w:p>
    <w:p w:rsidR="00991056" w:rsidRPr="00E13498" w:rsidRDefault="00991056" w:rsidP="00991056">
      <w:pPr>
        <w:numPr>
          <w:ilvl w:val="0"/>
          <w:numId w:val="26"/>
        </w:numPr>
        <w:tabs>
          <w:tab w:val="num" w:pos="1260"/>
        </w:tabs>
        <w:ind w:left="1080" w:firstLine="0"/>
        <w:jc w:val="both"/>
        <w:rPr>
          <w:b/>
          <w:i/>
          <w:szCs w:val="28"/>
          <w:lang w:val="uk-UA"/>
        </w:rPr>
      </w:pPr>
      <w:r w:rsidRPr="00E13498">
        <w:rPr>
          <w:i/>
          <w:szCs w:val="28"/>
          <w:lang w:val="uk-UA"/>
        </w:rPr>
        <w:t xml:space="preserve">Назвіть можливі форми фіксування даної процесуальної дії. </w:t>
      </w:r>
    </w:p>
    <w:p w:rsidR="00991056" w:rsidRPr="00E13498" w:rsidRDefault="00991056" w:rsidP="00991056">
      <w:pPr>
        <w:numPr>
          <w:ilvl w:val="0"/>
          <w:numId w:val="26"/>
        </w:numPr>
        <w:tabs>
          <w:tab w:val="num" w:pos="1260"/>
        </w:tabs>
        <w:ind w:left="1080" w:firstLine="0"/>
        <w:jc w:val="both"/>
        <w:rPr>
          <w:b/>
          <w:i/>
          <w:szCs w:val="28"/>
          <w:lang w:val="uk-UA"/>
        </w:rPr>
      </w:pPr>
      <w:r w:rsidRPr="00E13498">
        <w:rPr>
          <w:i/>
          <w:szCs w:val="28"/>
          <w:lang w:val="uk-UA"/>
        </w:rPr>
        <w:t>Хід та результати даної процесуальної дії, оформити відповідним процесуальним документом.</w:t>
      </w:r>
    </w:p>
    <w:p w:rsidR="00991056" w:rsidRPr="00E13498" w:rsidRDefault="00991056" w:rsidP="00991056">
      <w:pPr>
        <w:rPr>
          <w:b/>
          <w:szCs w:val="28"/>
          <w:lang w:val="uk-UA"/>
        </w:rPr>
      </w:pPr>
    </w:p>
    <w:p w:rsidR="00E57136" w:rsidRDefault="00E57136" w:rsidP="00E57136">
      <w:pPr>
        <w:ind w:firstLine="708"/>
        <w:rPr>
          <w:szCs w:val="28"/>
          <w:lang w:val="uk-UA"/>
        </w:rPr>
      </w:pPr>
      <w:r>
        <w:rPr>
          <w:b/>
          <w:szCs w:val="28"/>
          <w:lang w:val="uk-UA"/>
        </w:rPr>
        <w:t xml:space="preserve">Рекомендована література до Теми 5: </w:t>
      </w:r>
      <w:r>
        <w:rPr>
          <w:szCs w:val="28"/>
          <w:lang w:val="uk-UA"/>
        </w:rPr>
        <w:t>1.2, 1.3, 1.11, 1.17, 1.18, 1.43, 1.48, 1.98, 1.123, 2.2, 2.16, 2.21, 2.24, 2.32, 2.41, 2.57, 2.93.</w:t>
      </w:r>
    </w:p>
    <w:p w:rsidR="00991056" w:rsidRPr="00E13498" w:rsidRDefault="00991056" w:rsidP="00991056">
      <w:pPr>
        <w:ind w:firstLine="709"/>
        <w:jc w:val="both"/>
        <w:rPr>
          <w:szCs w:val="28"/>
          <w:lang w:val="uk-UA"/>
        </w:rPr>
      </w:pPr>
    </w:p>
    <w:p w:rsidR="00991056" w:rsidRPr="00E13498" w:rsidRDefault="00991056" w:rsidP="00991056">
      <w:pPr>
        <w:ind w:firstLine="709"/>
        <w:jc w:val="both"/>
        <w:rPr>
          <w:b/>
          <w:szCs w:val="28"/>
          <w:lang w:val="uk-UA"/>
        </w:rPr>
      </w:pPr>
      <w:r w:rsidRPr="00E13498">
        <w:rPr>
          <w:b/>
          <w:szCs w:val="28"/>
          <w:lang w:val="uk-UA"/>
        </w:rPr>
        <w:t xml:space="preserve">ТЕМА №6. ПРОЦЕСУАЛЬНІ УМОВИ ТА ПОРЯДОК ЗАСТОСУВАННЯ ЗАХОДІВ ЗАБЕЗПЕЧЕННЯ КРИМІНАЛЬНОГО ПРОВАДЖЕННЯ </w:t>
      </w:r>
    </w:p>
    <w:p w:rsidR="00991056" w:rsidRPr="00E13498" w:rsidRDefault="00991056" w:rsidP="00991056">
      <w:pPr>
        <w:ind w:firstLine="709"/>
        <w:jc w:val="center"/>
        <w:rPr>
          <w:b/>
          <w:szCs w:val="28"/>
          <w:lang w:val="uk-UA"/>
        </w:rPr>
      </w:pPr>
    </w:p>
    <w:p w:rsidR="00991056" w:rsidRPr="00E13498" w:rsidRDefault="00991056" w:rsidP="00991056">
      <w:pPr>
        <w:pStyle w:val="-0"/>
        <w:ind w:firstLine="0"/>
        <w:jc w:val="center"/>
        <w:rPr>
          <w:b/>
          <w:color w:val="000000"/>
          <w:sz w:val="28"/>
          <w:szCs w:val="28"/>
          <w:shd w:val="clear" w:color="auto" w:fill="FFFFFF"/>
        </w:rPr>
      </w:pPr>
      <w:r w:rsidRPr="00E13498">
        <w:rPr>
          <w:b/>
          <w:color w:val="000000"/>
          <w:sz w:val="28"/>
          <w:szCs w:val="28"/>
          <w:shd w:val="clear" w:color="auto" w:fill="FFFFFF"/>
        </w:rPr>
        <w:t>Обрати тему та підготувати реферат з наведених тем:</w:t>
      </w:r>
    </w:p>
    <w:p w:rsidR="00991056" w:rsidRPr="00E13498" w:rsidRDefault="00991056" w:rsidP="00991056">
      <w:pPr>
        <w:pStyle w:val="-0"/>
        <w:ind w:firstLine="0"/>
        <w:jc w:val="center"/>
        <w:rPr>
          <w:b/>
          <w:snapToGrid w:val="0"/>
          <w:sz w:val="28"/>
          <w:szCs w:val="28"/>
        </w:rPr>
      </w:pPr>
      <w:r w:rsidRPr="00E13498">
        <w:rPr>
          <w:b/>
          <w:snapToGrid w:val="0"/>
          <w:sz w:val="28"/>
          <w:szCs w:val="28"/>
        </w:rPr>
        <w:t xml:space="preserve"> Теми рефератів:</w:t>
      </w:r>
    </w:p>
    <w:p w:rsidR="00991056" w:rsidRPr="00E13498" w:rsidRDefault="00991056" w:rsidP="00991056">
      <w:pPr>
        <w:ind w:firstLine="709"/>
        <w:jc w:val="center"/>
        <w:rPr>
          <w:b/>
          <w:szCs w:val="28"/>
          <w:lang w:val="uk-UA"/>
        </w:rPr>
      </w:pPr>
    </w:p>
    <w:p w:rsidR="00991056" w:rsidRPr="00E13498" w:rsidRDefault="00991056" w:rsidP="00991056">
      <w:pPr>
        <w:pStyle w:val="rvps2"/>
        <w:spacing w:after="0"/>
        <w:ind w:right="-102" w:firstLine="720"/>
        <w:rPr>
          <w:sz w:val="28"/>
          <w:szCs w:val="28"/>
          <w:lang w:val="uk-UA"/>
        </w:rPr>
      </w:pPr>
      <w:r w:rsidRPr="00E13498">
        <w:rPr>
          <w:spacing w:val="-2"/>
          <w:sz w:val="28"/>
          <w:szCs w:val="28"/>
          <w:lang w:val="uk-UA"/>
        </w:rPr>
        <w:t>1. Порядок застосування, зміни та скасування запобіжних заходів під час досудового розслідування.</w:t>
      </w:r>
    </w:p>
    <w:p w:rsidR="00991056" w:rsidRPr="00E13498" w:rsidRDefault="00991056" w:rsidP="00991056">
      <w:pPr>
        <w:jc w:val="both"/>
        <w:rPr>
          <w:szCs w:val="28"/>
          <w:lang w:val="uk-UA"/>
        </w:rPr>
      </w:pPr>
      <w:r w:rsidRPr="00E13498">
        <w:rPr>
          <w:szCs w:val="28"/>
          <w:lang w:val="uk-UA"/>
        </w:rPr>
        <w:tab/>
        <w:t>2. Затримання особи як підозрюваного: підстави та процесуальні особливості.</w:t>
      </w:r>
    </w:p>
    <w:p w:rsidR="00991056" w:rsidRPr="00E13498" w:rsidRDefault="00991056" w:rsidP="00991056">
      <w:pPr>
        <w:jc w:val="both"/>
        <w:rPr>
          <w:szCs w:val="28"/>
          <w:lang w:val="uk-UA"/>
        </w:rPr>
      </w:pPr>
      <w:r w:rsidRPr="00E13498">
        <w:rPr>
          <w:szCs w:val="28"/>
          <w:lang w:val="uk-UA"/>
        </w:rPr>
        <w:tab/>
        <w:t>3. Особливості процесуального порядку зміни запобіжного заходу на стадії досудового розслідування.</w:t>
      </w:r>
    </w:p>
    <w:p w:rsidR="00991056" w:rsidRPr="00E13498" w:rsidRDefault="00991056" w:rsidP="00991056">
      <w:pPr>
        <w:jc w:val="both"/>
        <w:rPr>
          <w:szCs w:val="28"/>
          <w:lang w:val="uk-UA"/>
        </w:rPr>
      </w:pPr>
      <w:r w:rsidRPr="00E13498">
        <w:rPr>
          <w:szCs w:val="28"/>
          <w:lang w:val="uk-UA"/>
        </w:rPr>
        <w:tab/>
        <w:t>4. Процесуальний порядок затримання особи з метою приводу.</w:t>
      </w:r>
    </w:p>
    <w:p w:rsidR="00991056" w:rsidRPr="00E13498" w:rsidRDefault="00991056" w:rsidP="00991056">
      <w:pPr>
        <w:jc w:val="both"/>
        <w:rPr>
          <w:szCs w:val="28"/>
          <w:lang w:val="uk-UA"/>
        </w:rPr>
      </w:pPr>
      <w:r w:rsidRPr="00E13498">
        <w:rPr>
          <w:szCs w:val="28"/>
          <w:lang w:val="uk-UA"/>
        </w:rPr>
        <w:tab/>
        <w:t>5. Здійснення тимчасового доступу до речей і документів на стадії досудового розслідування.</w:t>
      </w:r>
    </w:p>
    <w:p w:rsidR="00991056" w:rsidRPr="00E13498" w:rsidRDefault="00991056" w:rsidP="00991056">
      <w:pPr>
        <w:ind w:firstLine="720"/>
        <w:jc w:val="both"/>
        <w:rPr>
          <w:szCs w:val="28"/>
          <w:lang w:val="uk-UA"/>
        </w:rPr>
      </w:pPr>
      <w:r w:rsidRPr="00E13498">
        <w:rPr>
          <w:szCs w:val="28"/>
          <w:lang w:val="uk-UA"/>
        </w:rPr>
        <w:t>6. Застосування запобіжного заходу у вигляді застави: історія розвитку та проблеми застосування.</w:t>
      </w:r>
    </w:p>
    <w:p w:rsidR="00991056" w:rsidRPr="00E13498" w:rsidRDefault="00991056" w:rsidP="00991056">
      <w:pPr>
        <w:ind w:firstLine="720"/>
        <w:jc w:val="both"/>
        <w:rPr>
          <w:szCs w:val="28"/>
          <w:lang w:val="uk-UA"/>
        </w:rPr>
      </w:pPr>
      <w:r w:rsidRPr="00E13498">
        <w:rPr>
          <w:szCs w:val="28"/>
          <w:lang w:val="uk-UA"/>
        </w:rPr>
        <w:lastRenderedPageBreak/>
        <w:t xml:space="preserve">7. Проблема застосування строків тримання особи під вартою у контексті практики Європейського суду з прав людини та національного законодавства України. </w:t>
      </w:r>
    </w:p>
    <w:p w:rsidR="00991056" w:rsidRPr="00E13498" w:rsidRDefault="00991056" w:rsidP="00991056">
      <w:pPr>
        <w:ind w:firstLine="709"/>
        <w:jc w:val="center"/>
        <w:rPr>
          <w:b/>
          <w:szCs w:val="28"/>
          <w:lang w:val="uk-UA"/>
        </w:rPr>
      </w:pPr>
    </w:p>
    <w:p w:rsidR="00991056" w:rsidRPr="00E13498" w:rsidRDefault="00991056" w:rsidP="00991056">
      <w:pPr>
        <w:tabs>
          <w:tab w:val="left" w:pos="0"/>
        </w:tabs>
        <w:jc w:val="center"/>
        <w:rPr>
          <w:b/>
          <w:szCs w:val="28"/>
          <w:lang w:val="uk-UA"/>
        </w:rPr>
      </w:pPr>
      <w:r w:rsidRPr="00E13498">
        <w:rPr>
          <w:b/>
          <w:szCs w:val="28"/>
          <w:lang w:val="uk-UA"/>
        </w:rPr>
        <w:t>Індивідуально-дослідні завдання.</w:t>
      </w:r>
    </w:p>
    <w:p w:rsidR="00991056" w:rsidRPr="00E13498" w:rsidRDefault="00991056" w:rsidP="00991056">
      <w:pPr>
        <w:ind w:firstLine="709"/>
        <w:jc w:val="center"/>
        <w:rPr>
          <w:b/>
          <w:szCs w:val="28"/>
          <w:lang w:val="uk-UA"/>
        </w:rPr>
      </w:pPr>
    </w:p>
    <w:p w:rsidR="00991056" w:rsidRPr="00E13498" w:rsidRDefault="00991056" w:rsidP="00991056">
      <w:pPr>
        <w:pStyle w:val="af2"/>
        <w:ind w:firstLine="720"/>
        <w:jc w:val="both"/>
        <w:rPr>
          <w:szCs w:val="28"/>
        </w:rPr>
      </w:pPr>
      <w:r w:rsidRPr="00E13498">
        <w:rPr>
          <w:szCs w:val="28"/>
        </w:rPr>
        <w:t>В</w:t>
      </w:r>
      <w:r w:rsidRPr="00E13498">
        <w:rPr>
          <w:color w:val="000000"/>
          <w:szCs w:val="28"/>
        </w:rPr>
        <w:t xml:space="preserve">иконати завдання за наведеними </w:t>
      </w:r>
      <w:r w:rsidRPr="00E13498">
        <w:rPr>
          <w:szCs w:val="28"/>
        </w:rPr>
        <w:t>нижче завданнями:</w:t>
      </w:r>
    </w:p>
    <w:p w:rsidR="00991056" w:rsidRPr="00E13498" w:rsidRDefault="00991056" w:rsidP="00991056">
      <w:pPr>
        <w:ind w:firstLine="709"/>
        <w:jc w:val="both"/>
        <w:rPr>
          <w:szCs w:val="28"/>
          <w:lang w:val="uk-UA"/>
        </w:rPr>
      </w:pPr>
      <w:r w:rsidRPr="00E13498">
        <w:rPr>
          <w:szCs w:val="28"/>
          <w:lang w:val="uk-UA"/>
        </w:rPr>
        <w:t>1. Під час здійснення досудового розслідування за фактом крадіжки ювелірних прикрас з квартири гр. Сидорова В.Г. слідчим, на підставі рішення слідчого судді, було проведено обшук у житлі підозрюваного Василенка П.С. Під час обшуку з квартири гр. Василенка П.С. тимчасово вилучено 2 золотих ланцюжка та 1 золотий хрестик. Крім цього в квартирі була виявлена гвинтівка. У зв’язку з тим, що у гр.Василенка П.С. документи, які дозволяють зберігати зазначену гвинтівку відсутні, вона також була тимчасово вилучена.</w:t>
      </w:r>
    </w:p>
    <w:p w:rsidR="00991056" w:rsidRPr="00E13498" w:rsidRDefault="00991056" w:rsidP="00991056">
      <w:pPr>
        <w:numPr>
          <w:ilvl w:val="0"/>
          <w:numId w:val="27"/>
        </w:numPr>
        <w:tabs>
          <w:tab w:val="left" w:pos="1080"/>
        </w:tabs>
        <w:ind w:left="720" w:firstLine="0"/>
        <w:jc w:val="both"/>
        <w:rPr>
          <w:i/>
          <w:szCs w:val="28"/>
          <w:lang w:val="uk-UA"/>
        </w:rPr>
      </w:pPr>
      <w:r w:rsidRPr="00E13498">
        <w:rPr>
          <w:i/>
          <w:szCs w:val="28"/>
          <w:lang w:val="uk-UA"/>
        </w:rPr>
        <w:t>Визначитись, чи є у наведеній ситуації підстави прийняти рішення про застосування відповідних заходів забезпечення кримінального провадження.</w:t>
      </w:r>
    </w:p>
    <w:p w:rsidR="00991056" w:rsidRPr="00E13498" w:rsidRDefault="00991056" w:rsidP="00991056">
      <w:pPr>
        <w:numPr>
          <w:ilvl w:val="0"/>
          <w:numId w:val="27"/>
        </w:numPr>
        <w:tabs>
          <w:tab w:val="left" w:pos="1080"/>
        </w:tabs>
        <w:ind w:left="720" w:firstLine="0"/>
        <w:jc w:val="both"/>
        <w:rPr>
          <w:i/>
          <w:szCs w:val="28"/>
          <w:lang w:val="uk-UA"/>
        </w:rPr>
      </w:pPr>
      <w:r w:rsidRPr="00E13498">
        <w:rPr>
          <w:i/>
          <w:szCs w:val="28"/>
          <w:lang w:val="uk-UA"/>
        </w:rPr>
        <w:t>Визначитись, якщо є підстави прийняти рішення про застосування заходів забезпечення кримінального провадження, то які заходи забезпечення саме у наведеній ситуації можуть бути застосовані.</w:t>
      </w:r>
    </w:p>
    <w:p w:rsidR="00991056" w:rsidRPr="00E13498" w:rsidRDefault="00991056" w:rsidP="00991056">
      <w:pPr>
        <w:numPr>
          <w:ilvl w:val="0"/>
          <w:numId w:val="27"/>
        </w:numPr>
        <w:tabs>
          <w:tab w:val="left" w:pos="1080"/>
        </w:tabs>
        <w:ind w:left="720" w:firstLine="0"/>
        <w:jc w:val="both"/>
        <w:rPr>
          <w:i/>
          <w:szCs w:val="28"/>
          <w:lang w:val="uk-UA"/>
        </w:rPr>
      </w:pPr>
      <w:r w:rsidRPr="00E13498">
        <w:rPr>
          <w:i/>
          <w:szCs w:val="28"/>
          <w:lang w:val="uk-UA"/>
        </w:rPr>
        <w:t>Назвіть процесуальний порядок прийняття рішення про застосування можливих заходів забезпечення кримінального провадження.</w:t>
      </w:r>
    </w:p>
    <w:p w:rsidR="00991056" w:rsidRPr="00E13498" w:rsidRDefault="00991056" w:rsidP="00991056">
      <w:pPr>
        <w:numPr>
          <w:ilvl w:val="0"/>
          <w:numId w:val="27"/>
        </w:numPr>
        <w:tabs>
          <w:tab w:val="left" w:pos="1080"/>
        </w:tabs>
        <w:ind w:left="720" w:firstLine="0"/>
        <w:jc w:val="both"/>
        <w:rPr>
          <w:i/>
          <w:szCs w:val="28"/>
          <w:lang w:val="uk-UA"/>
        </w:rPr>
      </w:pPr>
      <w:r w:rsidRPr="00E13498">
        <w:rPr>
          <w:i/>
          <w:szCs w:val="28"/>
          <w:lang w:val="uk-UA"/>
        </w:rPr>
        <w:t>Визначтесь, які процесуальні дії слід вчинити у наведеній ситуації слідчому у разі наявності підстав прийняти рішення про застосування заходів забезпечення кримінального провадження.</w:t>
      </w:r>
    </w:p>
    <w:p w:rsidR="00991056" w:rsidRPr="00E13498" w:rsidRDefault="00991056" w:rsidP="00991056">
      <w:pPr>
        <w:numPr>
          <w:ilvl w:val="0"/>
          <w:numId w:val="27"/>
        </w:numPr>
        <w:tabs>
          <w:tab w:val="left" w:pos="1080"/>
        </w:tabs>
        <w:ind w:left="720" w:firstLine="0"/>
        <w:jc w:val="both"/>
        <w:rPr>
          <w:i/>
          <w:szCs w:val="28"/>
          <w:lang w:val="uk-UA"/>
        </w:rPr>
      </w:pPr>
      <w:r w:rsidRPr="00E13498">
        <w:rPr>
          <w:i/>
          <w:szCs w:val="28"/>
          <w:lang w:val="uk-UA"/>
        </w:rPr>
        <w:t>Визначтесь, у якому документі слідчий повинен оформити своє звернення для прийняття такого рішення, вкажіть форму та зміст цього документа.</w:t>
      </w:r>
    </w:p>
    <w:p w:rsidR="00991056" w:rsidRPr="00E13498" w:rsidRDefault="00991056" w:rsidP="00991056">
      <w:pPr>
        <w:numPr>
          <w:ilvl w:val="0"/>
          <w:numId w:val="27"/>
        </w:numPr>
        <w:tabs>
          <w:tab w:val="left" w:pos="1080"/>
        </w:tabs>
        <w:ind w:left="720" w:firstLine="0"/>
        <w:jc w:val="both"/>
        <w:rPr>
          <w:i/>
          <w:szCs w:val="28"/>
          <w:lang w:val="uk-UA"/>
        </w:rPr>
      </w:pPr>
      <w:r w:rsidRPr="00E13498">
        <w:rPr>
          <w:i/>
          <w:szCs w:val="28"/>
          <w:lang w:val="uk-UA"/>
        </w:rPr>
        <w:t>Звернення слідчого про прийняття рішення про застосування заходів забезпечення кримінального провадження, оформити процесуальним документом.</w:t>
      </w:r>
    </w:p>
    <w:p w:rsidR="00991056" w:rsidRPr="00E13498" w:rsidRDefault="00991056" w:rsidP="00991056">
      <w:pPr>
        <w:jc w:val="both"/>
        <w:rPr>
          <w:b/>
          <w:szCs w:val="28"/>
          <w:lang w:val="uk-UA"/>
        </w:rPr>
      </w:pPr>
    </w:p>
    <w:p w:rsidR="00E57136" w:rsidRPr="0049524D" w:rsidRDefault="00E57136" w:rsidP="00E57136">
      <w:pPr>
        <w:tabs>
          <w:tab w:val="num" w:pos="851"/>
        </w:tabs>
        <w:ind w:firstLine="567"/>
        <w:jc w:val="both"/>
        <w:rPr>
          <w:color w:val="000000"/>
          <w:spacing w:val="-8"/>
          <w:szCs w:val="28"/>
          <w:lang w:val="uk-UA"/>
        </w:rPr>
      </w:pPr>
      <w:r>
        <w:rPr>
          <w:b/>
          <w:szCs w:val="28"/>
          <w:lang w:val="uk-UA"/>
        </w:rPr>
        <w:t xml:space="preserve">Рекомендована література до Теми 6: </w:t>
      </w:r>
      <w:r w:rsidRPr="0049524D">
        <w:rPr>
          <w:color w:val="000000"/>
          <w:spacing w:val="-8"/>
          <w:szCs w:val="28"/>
          <w:lang w:val="uk-UA"/>
        </w:rPr>
        <w:t xml:space="preserve">1.10, 1.14, 1.15, </w:t>
      </w:r>
      <w:r>
        <w:rPr>
          <w:color w:val="000000"/>
          <w:spacing w:val="-8"/>
          <w:szCs w:val="28"/>
          <w:lang w:val="uk-UA"/>
        </w:rPr>
        <w:t xml:space="preserve">1.36, 1.37, 1.42, 1.46, 1.47, </w:t>
      </w:r>
      <w:r w:rsidRPr="0049524D">
        <w:rPr>
          <w:color w:val="000000"/>
          <w:spacing w:val="-8"/>
          <w:szCs w:val="28"/>
          <w:lang w:val="uk-UA"/>
        </w:rPr>
        <w:t xml:space="preserve">5.4, 5.5, 5.6, 5.20, </w:t>
      </w:r>
      <w:r>
        <w:rPr>
          <w:color w:val="000000"/>
          <w:spacing w:val="-8"/>
          <w:szCs w:val="28"/>
          <w:lang w:val="uk-UA"/>
        </w:rPr>
        <w:t>1.77, 1.81, 1.94, 1.95, 1.96, 1.98, 1.110, 1.118, 1.119, 1.123,  2</w:t>
      </w:r>
      <w:r w:rsidRPr="0049524D">
        <w:rPr>
          <w:color w:val="000000"/>
          <w:spacing w:val="-8"/>
          <w:szCs w:val="28"/>
          <w:lang w:val="uk-UA"/>
        </w:rPr>
        <w:t xml:space="preserve">.1, </w:t>
      </w:r>
      <w:r>
        <w:rPr>
          <w:color w:val="000000"/>
          <w:spacing w:val="-8"/>
          <w:szCs w:val="28"/>
          <w:lang w:val="uk-UA"/>
        </w:rPr>
        <w:t>2</w:t>
      </w:r>
      <w:r w:rsidRPr="0049524D">
        <w:rPr>
          <w:color w:val="000000"/>
          <w:spacing w:val="-8"/>
          <w:szCs w:val="28"/>
          <w:lang w:val="uk-UA"/>
        </w:rPr>
        <w:t xml:space="preserve">.9, </w:t>
      </w:r>
      <w:r>
        <w:rPr>
          <w:color w:val="000000"/>
          <w:spacing w:val="-8"/>
          <w:szCs w:val="28"/>
          <w:lang w:val="uk-UA"/>
        </w:rPr>
        <w:t>2</w:t>
      </w:r>
      <w:r w:rsidRPr="0049524D">
        <w:rPr>
          <w:color w:val="000000"/>
          <w:spacing w:val="-8"/>
          <w:szCs w:val="28"/>
          <w:lang w:val="uk-UA"/>
        </w:rPr>
        <w:t xml:space="preserve">.16, </w:t>
      </w:r>
      <w:r>
        <w:rPr>
          <w:color w:val="000000"/>
          <w:spacing w:val="-8"/>
          <w:szCs w:val="28"/>
          <w:lang w:val="uk-UA"/>
        </w:rPr>
        <w:t>2</w:t>
      </w:r>
      <w:r w:rsidRPr="0049524D">
        <w:rPr>
          <w:color w:val="000000"/>
          <w:spacing w:val="-8"/>
          <w:szCs w:val="28"/>
          <w:lang w:val="uk-UA"/>
        </w:rPr>
        <w:t xml:space="preserve">.18, </w:t>
      </w:r>
      <w:r>
        <w:rPr>
          <w:color w:val="000000"/>
          <w:spacing w:val="-8"/>
          <w:szCs w:val="28"/>
          <w:lang w:val="uk-UA"/>
        </w:rPr>
        <w:t>2</w:t>
      </w:r>
      <w:r w:rsidRPr="0049524D">
        <w:rPr>
          <w:color w:val="000000"/>
          <w:spacing w:val="-8"/>
          <w:szCs w:val="28"/>
          <w:lang w:val="uk-UA"/>
        </w:rPr>
        <w:t xml:space="preserve">.19, </w:t>
      </w:r>
      <w:r>
        <w:rPr>
          <w:color w:val="000000"/>
          <w:spacing w:val="-8"/>
          <w:szCs w:val="28"/>
          <w:lang w:val="uk-UA"/>
        </w:rPr>
        <w:t>2</w:t>
      </w:r>
      <w:r w:rsidRPr="0049524D">
        <w:rPr>
          <w:color w:val="000000"/>
          <w:spacing w:val="-8"/>
          <w:szCs w:val="28"/>
          <w:lang w:val="uk-UA"/>
        </w:rPr>
        <w:t xml:space="preserve">.25, </w:t>
      </w:r>
      <w:r>
        <w:rPr>
          <w:color w:val="000000"/>
          <w:spacing w:val="-8"/>
          <w:szCs w:val="28"/>
          <w:lang w:val="uk-UA"/>
        </w:rPr>
        <w:t>2</w:t>
      </w:r>
      <w:r w:rsidRPr="0049524D">
        <w:rPr>
          <w:color w:val="000000"/>
          <w:spacing w:val="-8"/>
          <w:szCs w:val="28"/>
          <w:lang w:val="uk-UA"/>
        </w:rPr>
        <w:t xml:space="preserve">.36, </w:t>
      </w:r>
      <w:r>
        <w:rPr>
          <w:color w:val="000000"/>
          <w:spacing w:val="-8"/>
          <w:szCs w:val="28"/>
          <w:lang w:val="uk-UA"/>
        </w:rPr>
        <w:t>2</w:t>
      </w:r>
      <w:r w:rsidRPr="0049524D">
        <w:rPr>
          <w:color w:val="000000"/>
          <w:spacing w:val="-8"/>
          <w:szCs w:val="28"/>
          <w:lang w:val="uk-UA"/>
        </w:rPr>
        <w:t xml:space="preserve">,38, </w:t>
      </w:r>
      <w:r>
        <w:rPr>
          <w:color w:val="000000"/>
          <w:spacing w:val="-8"/>
          <w:szCs w:val="28"/>
          <w:lang w:val="uk-UA"/>
        </w:rPr>
        <w:t>2</w:t>
      </w:r>
      <w:r w:rsidRPr="0049524D">
        <w:rPr>
          <w:color w:val="000000"/>
          <w:spacing w:val="-8"/>
          <w:szCs w:val="28"/>
          <w:lang w:val="uk-UA"/>
        </w:rPr>
        <w:t xml:space="preserve">.77, </w:t>
      </w:r>
      <w:r>
        <w:rPr>
          <w:color w:val="000000"/>
          <w:spacing w:val="-8"/>
          <w:szCs w:val="28"/>
          <w:lang w:val="uk-UA"/>
        </w:rPr>
        <w:t>2</w:t>
      </w:r>
      <w:r w:rsidRPr="0049524D">
        <w:rPr>
          <w:color w:val="000000"/>
          <w:spacing w:val="-8"/>
          <w:szCs w:val="28"/>
          <w:lang w:val="uk-UA"/>
        </w:rPr>
        <w:t xml:space="preserve">.80, </w:t>
      </w:r>
      <w:r>
        <w:rPr>
          <w:color w:val="000000"/>
          <w:spacing w:val="-8"/>
          <w:szCs w:val="28"/>
          <w:lang w:val="uk-UA"/>
        </w:rPr>
        <w:t>2</w:t>
      </w:r>
      <w:r w:rsidRPr="0049524D">
        <w:rPr>
          <w:color w:val="000000"/>
          <w:spacing w:val="-8"/>
          <w:szCs w:val="28"/>
          <w:lang w:val="uk-UA"/>
        </w:rPr>
        <w:t xml:space="preserve">.82, </w:t>
      </w:r>
      <w:r>
        <w:rPr>
          <w:color w:val="000000"/>
          <w:spacing w:val="-8"/>
          <w:szCs w:val="28"/>
          <w:lang w:val="uk-UA"/>
        </w:rPr>
        <w:t>2</w:t>
      </w:r>
      <w:r w:rsidRPr="0049524D">
        <w:rPr>
          <w:color w:val="000000"/>
          <w:spacing w:val="-8"/>
          <w:szCs w:val="28"/>
          <w:lang w:val="uk-UA"/>
        </w:rPr>
        <w:t xml:space="preserve">.84, </w:t>
      </w:r>
      <w:r>
        <w:rPr>
          <w:color w:val="000000"/>
          <w:spacing w:val="-8"/>
          <w:szCs w:val="28"/>
          <w:lang w:val="uk-UA"/>
        </w:rPr>
        <w:t>2</w:t>
      </w:r>
      <w:r w:rsidRPr="0049524D">
        <w:rPr>
          <w:color w:val="000000"/>
          <w:spacing w:val="-8"/>
          <w:szCs w:val="28"/>
          <w:lang w:val="uk-UA"/>
        </w:rPr>
        <w:t xml:space="preserve">.99, </w:t>
      </w:r>
      <w:r>
        <w:rPr>
          <w:color w:val="000000"/>
          <w:spacing w:val="-8"/>
          <w:szCs w:val="28"/>
          <w:lang w:val="uk-UA"/>
        </w:rPr>
        <w:t>2</w:t>
      </w:r>
      <w:r w:rsidRPr="0049524D">
        <w:rPr>
          <w:color w:val="000000"/>
          <w:spacing w:val="-8"/>
          <w:szCs w:val="28"/>
          <w:lang w:val="uk-UA"/>
        </w:rPr>
        <w:t>.105.</w:t>
      </w:r>
    </w:p>
    <w:p w:rsidR="00991056" w:rsidRPr="00E13498" w:rsidRDefault="00991056" w:rsidP="00991056">
      <w:pPr>
        <w:ind w:firstLine="709"/>
        <w:jc w:val="both"/>
        <w:rPr>
          <w:szCs w:val="28"/>
          <w:lang w:val="uk-UA"/>
        </w:rPr>
      </w:pPr>
    </w:p>
    <w:p w:rsidR="00991056" w:rsidRPr="00E13498" w:rsidRDefault="00991056" w:rsidP="00991056">
      <w:pPr>
        <w:ind w:firstLine="720"/>
        <w:jc w:val="both"/>
        <w:rPr>
          <w:b/>
          <w:szCs w:val="28"/>
          <w:lang w:val="uk-UA"/>
        </w:rPr>
      </w:pPr>
      <w:r w:rsidRPr="00E13498">
        <w:rPr>
          <w:b/>
          <w:szCs w:val="28"/>
          <w:lang w:val="uk-UA"/>
        </w:rPr>
        <w:t>ТЕМА №7 ПРОЦЕСУАЛЬНИЙ ПОРЯДОК ЗУПИНЕННЯ І ВІДНОВЛЕННЯ ДОСУДОВОГО РОЗСЛІДУВАННЯ</w:t>
      </w:r>
    </w:p>
    <w:p w:rsidR="00991056" w:rsidRPr="00E13498" w:rsidRDefault="00991056" w:rsidP="00991056">
      <w:pPr>
        <w:jc w:val="center"/>
        <w:rPr>
          <w:b/>
          <w:szCs w:val="28"/>
          <w:lang w:val="uk-UA"/>
        </w:rPr>
      </w:pPr>
    </w:p>
    <w:p w:rsidR="00991056" w:rsidRPr="00E13498" w:rsidRDefault="00991056" w:rsidP="00991056">
      <w:pPr>
        <w:pStyle w:val="-0"/>
        <w:ind w:firstLine="0"/>
        <w:jc w:val="center"/>
        <w:rPr>
          <w:b/>
          <w:color w:val="000000"/>
          <w:sz w:val="28"/>
          <w:szCs w:val="28"/>
          <w:shd w:val="clear" w:color="auto" w:fill="FFFFFF"/>
        </w:rPr>
      </w:pPr>
      <w:r w:rsidRPr="00E13498">
        <w:rPr>
          <w:b/>
          <w:color w:val="000000"/>
          <w:sz w:val="28"/>
          <w:szCs w:val="28"/>
          <w:shd w:val="clear" w:color="auto" w:fill="FFFFFF"/>
        </w:rPr>
        <w:t>Обрати тему та підготувати реферат з наведених тем:</w:t>
      </w:r>
    </w:p>
    <w:p w:rsidR="00991056" w:rsidRPr="00E13498" w:rsidRDefault="00991056" w:rsidP="00991056">
      <w:pPr>
        <w:pStyle w:val="-0"/>
        <w:ind w:firstLine="0"/>
        <w:jc w:val="center"/>
        <w:rPr>
          <w:b/>
          <w:snapToGrid w:val="0"/>
          <w:sz w:val="28"/>
          <w:szCs w:val="28"/>
        </w:rPr>
      </w:pPr>
      <w:r w:rsidRPr="00E13498">
        <w:rPr>
          <w:b/>
          <w:snapToGrid w:val="0"/>
          <w:sz w:val="28"/>
          <w:szCs w:val="28"/>
        </w:rPr>
        <w:t xml:space="preserve"> Теми рефератів:</w:t>
      </w:r>
    </w:p>
    <w:p w:rsidR="00991056" w:rsidRPr="00E13498" w:rsidRDefault="00991056" w:rsidP="00991056">
      <w:pPr>
        <w:jc w:val="center"/>
        <w:rPr>
          <w:b/>
          <w:szCs w:val="28"/>
          <w:lang w:val="uk-UA"/>
        </w:rPr>
      </w:pPr>
    </w:p>
    <w:p w:rsidR="00991056" w:rsidRPr="00E13498" w:rsidRDefault="00991056" w:rsidP="00991056">
      <w:pPr>
        <w:ind w:firstLine="709"/>
        <w:jc w:val="both"/>
        <w:rPr>
          <w:szCs w:val="28"/>
          <w:lang w:val="uk-UA"/>
        </w:rPr>
      </w:pPr>
      <w:r w:rsidRPr="00E13498">
        <w:rPr>
          <w:szCs w:val="28"/>
          <w:lang w:val="uk-UA"/>
        </w:rPr>
        <w:t>1. Процесуальний порядок зупинення досудового розслідування у разі, коли підозрюваний переховується від органів слідства та суду з метою ухилення від кримінальної відповідальності і його місцезнаходження невідоме.</w:t>
      </w:r>
    </w:p>
    <w:p w:rsidR="00991056" w:rsidRPr="00E13498" w:rsidRDefault="00991056" w:rsidP="00991056">
      <w:pPr>
        <w:ind w:firstLine="709"/>
        <w:jc w:val="both"/>
        <w:rPr>
          <w:szCs w:val="28"/>
          <w:lang w:val="uk-UA"/>
        </w:rPr>
      </w:pPr>
      <w:r w:rsidRPr="00E13498">
        <w:rPr>
          <w:szCs w:val="28"/>
          <w:lang w:val="uk-UA"/>
        </w:rPr>
        <w:lastRenderedPageBreak/>
        <w:t>2. Процесуальний порядок зупинення досудового розслідування у разі, коли підозрюваний захворів на тяжку хворобу, яка перешкоджає його участі у кримінальному провадженні, за умови підтвердження цього відповідним медичним висновком.</w:t>
      </w:r>
    </w:p>
    <w:p w:rsidR="00991056" w:rsidRPr="00E13498" w:rsidRDefault="00991056" w:rsidP="00991056">
      <w:pPr>
        <w:pStyle w:val="rvps2"/>
        <w:ind w:right="-102" w:firstLine="720"/>
        <w:rPr>
          <w:sz w:val="28"/>
          <w:szCs w:val="28"/>
          <w:lang w:val="uk-UA"/>
        </w:rPr>
      </w:pPr>
      <w:r w:rsidRPr="00E13498">
        <w:rPr>
          <w:sz w:val="28"/>
          <w:szCs w:val="28"/>
          <w:lang w:val="uk-UA"/>
        </w:rPr>
        <w:t>3. Процесуальний порядок зупинення досудового розслідування у разі, коли встановлена наявна необхідність виконання процесуальних дій у межах міжнародного співробітництва.</w:t>
      </w:r>
    </w:p>
    <w:p w:rsidR="00991056" w:rsidRPr="00E13498" w:rsidRDefault="00991056" w:rsidP="00991056">
      <w:pPr>
        <w:jc w:val="center"/>
        <w:rPr>
          <w:b/>
          <w:szCs w:val="28"/>
          <w:lang w:val="uk-UA"/>
        </w:rPr>
      </w:pPr>
    </w:p>
    <w:p w:rsidR="00991056" w:rsidRPr="00E13498" w:rsidRDefault="00991056" w:rsidP="00991056">
      <w:pPr>
        <w:tabs>
          <w:tab w:val="left" w:pos="0"/>
        </w:tabs>
        <w:jc w:val="center"/>
        <w:rPr>
          <w:b/>
          <w:szCs w:val="28"/>
          <w:lang w:val="uk-UA"/>
        </w:rPr>
      </w:pPr>
      <w:r w:rsidRPr="00E13498">
        <w:rPr>
          <w:b/>
          <w:szCs w:val="28"/>
          <w:lang w:val="uk-UA"/>
        </w:rPr>
        <w:t>Індивідуально-дослідні завдання.</w:t>
      </w:r>
    </w:p>
    <w:p w:rsidR="00991056" w:rsidRPr="00E13498" w:rsidRDefault="00991056" w:rsidP="00991056">
      <w:pPr>
        <w:jc w:val="center"/>
        <w:rPr>
          <w:b/>
          <w:szCs w:val="28"/>
          <w:lang w:val="uk-UA"/>
        </w:rPr>
      </w:pPr>
    </w:p>
    <w:p w:rsidR="00991056" w:rsidRPr="00E13498" w:rsidRDefault="00991056" w:rsidP="00991056">
      <w:pPr>
        <w:pStyle w:val="af2"/>
        <w:ind w:firstLine="720"/>
        <w:jc w:val="both"/>
        <w:rPr>
          <w:szCs w:val="28"/>
        </w:rPr>
      </w:pPr>
      <w:r w:rsidRPr="00E13498">
        <w:rPr>
          <w:szCs w:val="28"/>
        </w:rPr>
        <w:t>Виконати завдання за наведеними нижче завданнями:</w:t>
      </w:r>
    </w:p>
    <w:p w:rsidR="00991056" w:rsidRPr="00E13498" w:rsidRDefault="00991056" w:rsidP="00991056">
      <w:pPr>
        <w:pStyle w:val="rvps2"/>
        <w:ind w:right="-102" w:firstLine="720"/>
        <w:rPr>
          <w:sz w:val="28"/>
          <w:szCs w:val="28"/>
          <w:lang w:val="uk-UA"/>
        </w:rPr>
      </w:pPr>
      <w:r w:rsidRPr="00E13498">
        <w:rPr>
          <w:sz w:val="28"/>
          <w:szCs w:val="28"/>
          <w:lang w:val="uk-UA"/>
        </w:rPr>
        <w:t xml:space="preserve">1. Підозрюваний Ковришкін Р.Л. підозрюється у вчиненні кримінального правопорушення – крадіжки з магазину «Мобілочка», що розташований у кіоску біля будинку 5 по вул. Жуковського у місті Дніпропетровську. В ході розслідування було встановлено, що 20.01.2012 року підозрюваний Ковришкін Р.Л. працюючи на будівництві підсковзнувся і впав з другого поверху будівлі. В результаті падіння Ковришкін Р.Л. отримав тілесні ушкодження у вигляді перелому хребта. </w:t>
      </w:r>
    </w:p>
    <w:p w:rsidR="00991056" w:rsidRPr="00E13498" w:rsidRDefault="00991056" w:rsidP="00991056">
      <w:pPr>
        <w:ind w:firstLine="720"/>
        <w:jc w:val="both"/>
        <w:rPr>
          <w:b/>
          <w:i/>
          <w:szCs w:val="28"/>
          <w:lang w:val="uk-UA"/>
        </w:rPr>
      </w:pPr>
      <w:r w:rsidRPr="00E13498">
        <w:rPr>
          <w:b/>
          <w:i/>
          <w:szCs w:val="28"/>
          <w:lang w:val="uk-UA"/>
        </w:rPr>
        <w:t>Завдання:</w:t>
      </w:r>
    </w:p>
    <w:p w:rsidR="00991056" w:rsidRPr="00E13498" w:rsidRDefault="00991056" w:rsidP="00991056">
      <w:pPr>
        <w:numPr>
          <w:ilvl w:val="0"/>
          <w:numId w:val="28"/>
        </w:numPr>
        <w:tabs>
          <w:tab w:val="clear" w:pos="1260"/>
          <w:tab w:val="num" w:pos="1620"/>
          <w:tab w:val="left" w:pos="1800"/>
          <w:tab w:val="left" w:pos="1980"/>
        </w:tabs>
        <w:ind w:left="1440" w:firstLine="0"/>
        <w:jc w:val="both"/>
        <w:rPr>
          <w:i/>
          <w:szCs w:val="28"/>
          <w:lang w:val="uk-UA"/>
        </w:rPr>
      </w:pPr>
      <w:r w:rsidRPr="00E13498">
        <w:rPr>
          <w:i/>
          <w:szCs w:val="28"/>
          <w:lang w:val="uk-UA"/>
        </w:rPr>
        <w:t>Визначитись, чи є у наведеній ситуації підстави прийняти рішення стосовно подальшого руху досудового розслідування.</w:t>
      </w:r>
    </w:p>
    <w:p w:rsidR="00991056" w:rsidRPr="00E13498" w:rsidRDefault="00991056" w:rsidP="00991056">
      <w:pPr>
        <w:numPr>
          <w:ilvl w:val="0"/>
          <w:numId w:val="28"/>
        </w:numPr>
        <w:tabs>
          <w:tab w:val="clear" w:pos="1260"/>
          <w:tab w:val="num" w:pos="1620"/>
          <w:tab w:val="left" w:pos="1800"/>
          <w:tab w:val="left" w:pos="1980"/>
        </w:tabs>
        <w:ind w:left="1440" w:firstLine="0"/>
        <w:jc w:val="both"/>
        <w:rPr>
          <w:i/>
          <w:szCs w:val="28"/>
          <w:lang w:val="uk-UA"/>
        </w:rPr>
      </w:pPr>
      <w:r w:rsidRPr="00E13498">
        <w:rPr>
          <w:i/>
          <w:szCs w:val="28"/>
          <w:lang w:val="uk-UA"/>
        </w:rPr>
        <w:t>Визначтесь, які процесуальні дії слід вчинити у наведеній ситуації слідчому.</w:t>
      </w:r>
    </w:p>
    <w:p w:rsidR="00991056" w:rsidRPr="00E13498" w:rsidRDefault="00991056" w:rsidP="00991056">
      <w:pPr>
        <w:numPr>
          <w:ilvl w:val="0"/>
          <w:numId w:val="28"/>
        </w:numPr>
        <w:tabs>
          <w:tab w:val="clear" w:pos="1260"/>
          <w:tab w:val="num" w:pos="1620"/>
          <w:tab w:val="left" w:pos="1800"/>
          <w:tab w:val="left" w:pos="1980"/>
        </w:tabs>
        <w:ind w:left="1440" w:firstLine="0"/>
        <w:jc w:val="both"/>
        <w:rPr>
          <w:i/>
          <w:szCs w:val="28"/>
          <w:lang w:val="uk-UA"/>
        </w:rPr>
      </w:pPr>
      <w:r w:rsidRPr="00E13498">
        <w:rPr>
          <w:i/>
          <w:szCs w:val="28"/>
          <w:lang w:val="uk-UA"/>
        </w:rPr>
        <w:t>Визначтесь, у якому документі слід зафіксувати рішення прийняте щодо подальшого руху досудового розслідування, вкажіть форму та зміст цього документа.</w:t>
      </w:r>
    </w:p>
    <w:p w:rsidR="00991056" w:rsidRPr="00E13498" w:rsidRDefault="00991056" w:rsidP="00991056">
      <w:pPr>
        <w:numPr>
          <w:ilvl w:val="0"/>
          <w:numId w:val="28"/>
        </w:numPr>
        <w:tabs>
          <w:tab w:val="clear" w:pos="1260"/>
          <w:tab w:val="num" w:pos="1620"/>
          <w:tab w:val="left" w:pos="1800"/>
          <w:tab w:val="left" w:pos="1980"/>
        </w:tabs>
        <w:ind w:left="1440" w:firstLine="0"/>
        <w:jc w:val="both"/>
        <w:rPr>
          <w:i/>
          <w:szCs w:val="28"/>
          <w:lang w:val="uk-UA"/>
        </w:rPr>
      </w:pPr>
      <w:r w:rsidRPr="00E13498">
        <w:rPr>
          <w:i/>
          <w:szCs w:val="28"/>
          <w:lang w:val="uk-UA"/>
        </w:rPr>
        <w:t>Рішення прийняте у цьому кримінальному провадженні оформити процесуальним документом.</w:t>
      </w:r>
    </w:p>
    <w:p w:rsidR="00991056" w:rsidRPr="00E13498" w:rsidRDefault="00991056" w:rsidP="00991056">
      <w:pPr>
        <w:jc w:val="both"/>
        <w:rPr>
          <w:b/>
          <w:szCs w:val="28"/>
          <w:lang w:val="uk-UA"/>
        </w:rPr>
      </w:pPr>
    </w:p>
    <w:p w:rsidR="00E57136" w:rsidRDefault="00E57136" w:rsidP="00E57136">
      <w:pPr>
        <w:ind w:firstLine="708"/>
        <w:jc w:val="both"/>
        <w:rPr>
          <w:szCs w:val="28"/>
          <w:lang w:val="uk-UA"/>
        </w:rPr>
      </w:pPr>
      <w:r>
        <w:rPr>
          <w:b/>
          <w:szCs w:val="28"/>
          <w:lang w:val="uk-UA"/>
        </w:rPr>
        <w:t xml:space="preserve">Рекомендована література до Теми 7: </w:t>
      </w:r>
      <w:r>
        <w:rPr>
          <w:szCs w:val="28"/>
          <w:lang w:val="uk-UA"/>
        </w:rPr>
        <w:t>1.4, 1.5, 1.7, 1.112, 1.114, 1.115, 2.12, 2.47, 2.88, 2.103, 2.104.</w:t>
      </w:r>
    </w:p>
    <w:p w:rsidR="00991056" w:rsidRPr="00E13498" w:rsidRDefault="00991056" w:rsidP="00991056">
      <w:pPr>
        <w:tabs>
          <w:tab w:val="num" w:pos="1620"/>
          <w:tab w:val="left" w:pos="1800"/>
        </w:tabs>
        <w:ind w:left="1260"/>
        <w:jc w:val="center"/>
        <w:rPr>
          <w:b/>
          <w:i/>
          <w:szCs w:val="28"/>
          <w:lang w:val="uk-UA"/>
        </w:rPr>
      </w:pPr>
    </w:p>
    <w:p w:rsidR="00991056" w:rsidRPr="00E13498" w:rsidRDefault="00991056" w:rsidP="00991056">
      <w:pPr>
        <w:ind w:firstLine="709"/>
        <w:jc w:val="both"/>
        <w:rPr>
          <w:b/>
          <w:szCs w:val="28"/>
          <w:lang w:val="uk-UA"/>
        </w:rPr>
      </w:pPr>
      <w:r w:rsidRPr="00E13498">
        <w:rPr>
          <w:b/>
          <w:szCs w:val="28"/>
          <w:lang w:val="uk-UA"/>
        </w:rPr>
        <w:t>ТЕМА № 8 ПРОЦЕСУАЛЬНІ ТА ОРГАНІЗАЦІЙНІ ОСОБЛИВОСТІ ЗАКІНЧЕННЯ ДОСУДОВОГО РОЗСЛІДУВАННЯ</w:t>
      </w:r>
    </w:p>
    <w:p w:rsidR="00991056" w:rsidRPr="00E13498" w:rsidRDefault="00991056" w:rsidP="00991056">
      <w:pPr>
        <w:ind w:firstLine="709"/>
        <w:jc w:val="center"/>
        <w:rPr>
          <w:b/>
          <w:szCs w:val="28"/>
          <w:lang w:val="uk-UA"/>
        </w:rPr>
      </w:pPr>
    </w:p>
    <w:p w:rsidR="00991056" w:rsidRPr="00E13498" w:rsidRDefault="00991056" w:rsidP="00991056">
      <w:pPr>
        <w:pStyle w:val="-0"/>
        <w:ind w:firstLine="0"/>
        <w:jc w:val="center"/>
        <w:rPr>
          <w:b/>
          <w:color w:val="000000"/>
          <w:sz w:val="28"/>
          <w:szCs w:val="28"/>
          <w:shd w:val="clear" w:color="auto" w:fill="FFFFFF"/>
        </w:rPr>
      </w:pPr>
      <w:r w:rsidRPr="00E13498">
        <w:rPr>
          <w:b/>
          <w:color w:val="000000"/>
          <w:sz w:val="28"/>
          <w:szCs w:val="28"/>
          <w:shd w:val="clear" w:color="auto" w:fill="FFFFFF"/>
        </w:rPr>
        <w:t>Обрати тему та підготувати реферат з наведених тем:</w:t>
      </w:r>
    </w:p>
    <w:p w:rsidR="00991056" w:rsidRPr="00E13498" w:rsidRDefault="00991056" w:rsidP="00991056">
      <w:pPr>
        <w:pStyle w:val="-0"/>
        <w:ind w:firstLine="0"/>
        <w:jc w:val="center"/>
        <w:rPr>
          <w:b/>
          <w:snapToGrid w:val="0"/>
          <w:sz w:val="28"/>
          <w:szCs w:val="28"/>
        </w:rPr>
      </w:pPr>
      <w:r w:rsidRPr="00E13498">
        <w:rPr>
          <w:b/>
          <w:snapToGrid w:val="0"/>
          <w:sz w:val="28"/>
          <w:szCs w:val="28"/>
        </w:rPr>
        <w:t xml:space="preserve"> Теми рефератів:</w:t>
      </w:r>
    </w:p>
    <w:p w:rsidR="00991056" w:rsidRPr="00E13498" w:rsidRDefault="00991056" w:rsidP="00991056">
      <w:pPr>
        <w:ind w:firstLine="709"/>
        <w:jc w:val="center"/>
        <w:rPr>
          <w:b/>
          <w:szCs w:val="28"/>
          <w:lang w:val="uk-UA"/>
        </w:rPr>
      </w:pP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1. Іноземний досвід правової регламентації повноважень слідчого щодо прийняття рішень за результатами досудового слідства.</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2. Повноваження слідчого щодо прийняття рішення про звільнення особи від кримінальної відповідальності у зв’язку із зміною обстановки.</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3. Повноваження слідчого щодо прийняття рішення про звільнення особи від кримінальної відповідальності у зв’язку із дійовим каяттям.</w:t>
      </w:r>
    </w:p>
    <w:p w:rsidR="00991056" w:rsidRPr="00E13498" w:rsidRDefault="00991056" w:rsidP="00991056">
      <w:pPr>
        <w:widowControl w:val="0"/>
        <w:spacing w:line="216" w:lineRule="auto"/>
        <w:ind w:firstLine="708"/>
        <w:jc w:val="both"/>
        <w:rPr>
          <w:snapToGrid w:val="0"/>
          <w:szCs w:val="28"/>
          <w:lang w:val="uk-UA"/>
        </w:rPr>
      </w:pPr>
      <w:r w:rsidRPr="00E13498">
        <w:rPr>
          <w:snapToGrid w:val="0"/>
          <w:szCs w:val="28"/>
          <w:lang w:val="uk-UA"/>
        </w:rPr>
        <w:t xml:space="preserve">4. Повноваження слідчого щодо прийняття рішення про звільнення особи </w:t>
      </w:r>
      <w:r w:rsidRPr="00E13498">
        <w:rPr>
          <w:snapToGrid w:val="0"/>
          <w:szCs w:val="28"/>
          <w:lang w:val="uk-UA"/>
        </w:rPr>
        <w:lastRenderedPageBreak/>
        <w:t>від кримінальної відповідальності у зв’язку із примиренням обвинуваченого із потерпілим. Практика застосування медіації при прийнятті даного рішення.</w:t>
      </w:r>
    </w:p>
    <w:p w:rsidR="00991056" w:rsidRPr="00E13498" w:rsidRDefault="00991056" w:rsidP="00991056">
      <w:pPr>
        <w:tabs>
          <w:tab w:val="left" w:pos="0"/>
        </w:tabs>
        <w:jc w:val="center"/>
        <w:rPr>
          <w:b/>
          <w:szCs w:val="28"/>
          <w:lang w:val="uk-UA"/>
        </w:rPr>
      </w:pPr>
    </w:p>
    <w:p w:rsidR="00991056" w:rsidRPr="00E13498" w:rsidRDefault="00991056" w:rsidP="00991056">
      <w:pPr>
        <w:tabs>
          <w:tab w:val="left" w:pos="0"/>
        </w:tabs>
        <w:jc w:val="center"/>
        <w:rPr>
          <w:b/>
          <w:szCs w:val="28"/>
          <w:lang w:val="uk-UA"/>
        </w:rPr>
      </w:pPr>
      <w:r w:rsidRPr="00E13498">
        <w:rPr>
          <w:b/>
          <w:szCs w:val="28"/>
          <w:lang w:val="uk-UA"/>
        </w:rPr>
        <w:t>Індивідуально-дослідні завдання.</w:t>
      </w:r>
    </w:p>
    <w:p w:rsidR="00991056" w:rsidRPr="00E13498" w:rsidRDefault="00991056" w:rsidP="00991056">
      <w:pPr>
        <w:ind w:firstLine="709"/>
        <w:jc w:val="center"/>
        <w:rPr>
          <w:b/>
          <w:szCs w:val="28"/>
          <w:lang w:val="uk-UA"/>
        </w:rPr>
      </w:pPr>
    </w:p>
    <w:p w:rsidR="00991056" w:rsidRPr="00E13498" w:rsidRDefault="00991056" w:rsidP="00991056">
      <w:pPr>
        <w:pStyle w:val="af2"/>
        <w:ind w:firstLine="720"/>
        <w:jc w:val="both"/>
        <w:rPr>
          <w:szCs w:val="28"/>
        </w:rPr>
      </w:pPr>
      <w:r w:rsidRPr="00E13498">
        <w:rPr>
          <w:szCs w:val="28"/>
        </w:rPr>
        <w:t>Виконати завдання за наведеними нижче завданнями:</w:t>
      </w:r>
    </w:p>
    <w:p w:rsidR="00991056" w:rsidRPr="00E13498" w:rsidRDefault="00991056" w:rsidP="00991056">
      <w:pPr>
        <w:ind w:firstLine="709"/>
        <w:jc w:val="both"/>
        <w:rPr>
          <w:szCs w:val="28"/>
          <w:lang w:val="uk-UA"/>
        </w:rPr>
      </w:pPr>
      <w:r w:rsidRPr="00E13498">
        <w:rPr>
          <w:szCs w:val="28"/>
          <w:lang w:val="uk-UA"/>
        </w:rPr>
        <w:t>1. Визначтесь, які процесуальні дії необхідно здійснити слідчому та прокурору виконуючи вимоги ст. 290 КПК України. Складіть таблицю, у якій у першому стовбці зазначте назву процесуальної дії, а в другому стовбці зазначте процесуальні особливості її здійснення.</w:t>
      </w:r>
    </w:p>
    <w:p w:rsidR="00991056" w:rsidRPr="00E13498" w:rsidRDefault="00991056" w:rsidP="00991056">
      <w:pPr>
        <w:ind w:firstLine="709"/>
        <w:jc w:val="both"/>
        <w:rPr>
          <w:szCs w:val="28"/>
          <w:lang w:val="uk-UA"/>
        </w:rPr>
      </w:pPr>
      <w:r w:rsidRPr="00E13498">
        <w:rPr>
          <w:szCs w:val="28"/>
          <w:lang w:val="uk-UA"/>
        </w:rPr>
        <w:t>2. З’ясуйте які саме КПК України передбачає підстави закриття кримінального провадження. Законспектуйте їх підстави та зазначте, які умови застосування тієї чи іншої підстави, а також процесуальні особливості її застосування.</w:t>
      </w:r>
    </w:p>
    <w:p w:rsidR="00991056" w:rsidRPr="00E13498" w:rsidRDefault="00991056" w:rsidP="00991056">
      <w:pPr>
        <w:ind w:firstLine="709"/>
        <w:jc w:val="both"/>
        <w:rPr>
          <w:szCs w:val="28"/>
          <w:lang w:val="uk-UA"/>
        </w:rPr>
      </w:pPr>
      <w:r w:rsidRPr="00E13498">
        <w:rPr>
          <w:szCs w:val="28"/>
          <w:lang w:val="uk-UA"/>
        </w:rPr>
        <w:t>3. З’ясуйте які саме КПК України передбачає підстави звільнення особи від кримінальної відповідальності.. Законспектуйте їх підстави та зазначте, які умови застосування тієї чи іншої підстави, а також процесуальні особливості її застосування.</w:t>
      </w:r>
    </w:p>
    <w:p w:rsidR="00991056" w:rsidRDefault="00991056" w:rsidP="00E57136">
      <w:pPr>
        <w:rPr>
          <w:szCs w:val="28"/>
          <w:lang w:val="uk-UA"/>
        </w:rPr>
      </w:pPr>
    </w:p>
    <w:p w:rsidR="00E57136" w:rsidRDefault="00E57136" w:rsidP="00E57136">
      <w:pPr>
        <w:ind w:firstLine="708"/>
        <w:jc w:val="both"/>
        <w:rPr>
          <w:szCs w:val="28"/>
          <w:lang w:val="uk-UA"/>
        </w:rPr>
      </w:pPr>
      <w:r>
        <w:rPr>
          <w:b/>
          <w:szCs w:val="28"/>
          <w:lang w:val="uk-UA"/>
        </w:rPr>
        <w:t xml:space="preserve">Рекомендована література до Теми 8: </w:t>
      </w:r>
      <w:r w:rsidRPr="003E5413">
        <w:rPr>
          <w:szCs w:val="28"/>
          <w:lang w:val="uk-UA"/>
        </w:rPr>
        <w:t>1.10, 1.</w:t>
      </w:r>
      <w:r>
        <w:rPr>
          <w:szCs w:val="28"/>
          <w:lang w:val="uk-UA"/>
        </w:rPr>
        <w:t xml:space="preserve">12, 1.16, 1.17, 1.18, 1.44, 1.46, 1.48, 1.78, 1.81, 1.135, 2.9, 2.13, 2.16, 2.18, 2.19, 2.96. </w:t>
      </w:r>
    </w:p>
    <w:p w:rsidR="00E57136" w:rsidRPr="00E13498" w:rsidRDefault="00E57136" w:rsidP="00E57136">
      <w:pPr>
        <w:rPr>
          <w:szCs w:val="28"/>
          <w:lang w:val="uk-UA"/>
        </w:rPr>
      </w:pPr>
    </w:p>
    <w:p w:rsidR="00991056" w:rsidRPr="00E13498" w:rsidRDefault="00991056" w:rsidP="00991056">
      <w:pPr>
        <w:jc w:val="center"/>
        <w:rPr>
          <w:szCs w:val="28"/>
          <w:lang w:val="uk-UA"/>
        </w:rPr>
      </w:pPr>
    </w:p>
    <w:p w:rsidR="00991056" w:rsidRPr="00E13498" w:rsidRDefault="00991056" w:rsidP="00991056">
      <w:pPr>
        <w:jc w:val="center"/>
        <w:rPr>
          <w:szCs w:val="28"/>
          <w:lang w:val="uk-UA"/>
        </w:rPr>
      </w:pPr>
    </w:p>
    <w:p w:rsidR="00991056" w:rsidRPr="00E13498" w:rsidRDefault="00991056" w:rsidP="00991056">
      <w:pPr>
        <w:jc w:val="center"/>
        <w:rPr>
          <w:szCs w:val="28"/>
          <w:lang w:val="uk-UA"/>
        </w:rPr>
      </w:pPr>
    </w:p>
    <w:p w:rsidR="00991056" w:rsidRPr="00E13498" w:rsidRDefault="00991056" w:rsidP="00991056">
      <w:pPr>
        <w:jc w:val="center"/>
        <w:rPr>
          <w:szCs w:val="28"/>
          <w:lang w:val="uk-UA"/>
        </w:rPr>
      </w:pPr>
    </w:p>
    <w:p w:rsidR="00991056" w:rsidRPr="00E13498" w:rsidRDefault="00991056" w:rsidP="00991056">
      <w:pPr>
        <w:jc w:val="center"/>
        <w:rPr>
          <w:szCs w:val="28"/>
          <w:lang w:val="uk-UA"/>
        </w:rPr>
      </w:pPr>
    </w:p>
    <w:p w:rsidR="00991056" w:rsidRPr="00E13498" w:rsidRDefault="00991056" w:rsidP="00991056">
      <w:pPr>
        <w:jc w:val="center"/>
        <w:rPr>
          <w:szCs w:val="28"/>
          <w:lang w:val="uk-UA"/>
        </w:rPr>
      </w:pPr>
    </w:p>
    <w:p w:rsidR="00991056" w:rsidRPr="00E13498" w:rsidRDefault="00991056" w:rsidP="00991056">
      <w:pPr>
        <w:rPr>
          <w:szCs w:val="28"/>
          <w:lang w:val="uk-UA"/>
        </w:rPr>
      </w:pPr>
    </w:p>
    <w:p w:rsidR="00E57136" w:rsidRDefault="00E57136">
      <w:pPr>
        <w:rPr>
          <w:b/>
          <w:szCs w:val="28"/>
          <w:lang w:val="uk-UA"/>
        </w:rPr>
      </w:pPr>
      <w:r>
        <w:rPr>
          <w:b/>
          <w:szCs w:val="28"/>
          <w:lang w:val="uk-UA"/>
        </w:rPr>
        <w:br w:type="page"/>
      </w:r>
    </w:p>
    <w:p w:rsidR="00991056" w:rsidRPr="00E13498" w:rsidRDefault="00991056" w:rsidP="00991056">
      <w:pPr>
        <w:ind w:left="142" w:firstLine="567"/>
        <w:jc w:val="center"/>
        <w:rPr>
          <w:b/>
          <w:szCs w:val="28"/>
          <w:lang w:val="uk-UA"/>
        </w:rPr>
      </w:pPr>
      <w:r w:rsidRPr="00E13498">
        <w:rPr>
          <w:b/>
          <w:szCs w:val="28"/>
          <w:lang w:val="uk-UA"/>
        </w:rPr>
        <w:lastRenderedPageBreak/>
        <w:t>3. Критерії оцінювання самостійної роботи</w:t>
      </w:r>
    </w:p>
    <w:p w:rsidR="00991056" w:rsidRPr="00E13498" w:rsidRDefault="00991056" w:rsidP="00991056">
      <w:pPr>
        <w:widowControl w:val="0"/>
        <w:shd w:val="clear" w:color="auto" w:fill="FFFFFF"/>
        <w:autoSpaceDE w:val="0"/>
        <w:autoSpaceDN w:val="0"/>
        <w:adjustRightInd w:val="0"/>
        <w:jc w:val="center"/>
        <w:rPr>
          <w:b/>
          <w:color w:val="FF0000"/>
          <w:szCs w:val="28"/>
          <w:lang w:val="uk-UA"/>
        </w:rPr>
      </w:pPr>
    </w:p>
    <w:p w:rsidR="00991056" w:rsidRPr="00E13498" w:rsidRDefault="00991056" w:rsidP="00991056">
      <w:pPr>
        <w:widowControl w:val="0"/>
        <w:shd w:val="clear" w:color="auto" w:fill="FFFFFF"/>
        <w:autoSpaceDE w:val="0"/>
        <w:autoSpaceDN w:val="0"/>
        <w:adjustRightInd w:val="0"/>
        <w:jc w:val="center"/>
        <w:rPr>
          <w:b/>
          <w:szCs w:val="28"/>
          <w:lang w:val="uk-UA"/>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9454"/>
      </w:tblGrid>
      <w:tr w:rsidR="00991056" w:rsidRPr="00E13498" w:rsidTr="000C5308">
        <w:trPr>
          <w:jc w:val="center"/>
        </w:trPr>
        <w:tc>
          <w:tcPr>
            <w:tcW w:w="794" w:type="dxa"/>
            <w:tcBorders>
              <w:top w:val="double" w:sz="4" w:space="0" w:color="auto"/>
              <w:left w:val="double" w:sz="4" w:space="0" w:color="auto"/>
              <w:bottom w:val="double" w:sz="4" w:space="0" w:color="auto"/>
              <w:right w:val="double" w:sz="4" w:space="0" w:color="auto"/>
            </w:tcBorders>
          </w:tcPr>
          <w:p w:rsidR="00991056" w:rsidRPr="00E13498" w:rsidRDefault="00991056" w:rsidP="000C5308">
            <w:pPr>
              <w:jc w:val="center"/>
              <w:rPr>
                <w:b/>
                <w:szCs w:val="28"/>
                <w:lang w:val="uk-UA"/>
              </w:rPr>
            </w:pPr>
            <w:r w:rsidRPr="00E13498">
              <w:rPr>
                <w:b/>
                <w:szCs w:val="28"/>
                <w:lang w:val="uk-UA"/>
              </w:rPr>
              <w:t>бал</w:t>
            </w:r>
          </w:p>
        </w:tc>
        <w:tc>
          <w:tcPr>
            <w:tcW w:w="9454" w:type="dxa"/>
            <w:tcBorders>
              <w:top w:val="double" w:sz="4" w:space="0" w:color="auto"/>
              <w:left w:val="nil"/>
              <w:bottom w:val="double" w:sz="4" w:space="0" w:color="auto"/>
              <w:right w:val="double" w:sz="4" w:space="0" w:color="auto"/>
            </w:tcBorders>
          </w:tcPr>
          <w:p w:rsidR="00991056" w:rsidRPr="00E13498" w:rsidRDefault="00991056" w:rsidP="000C5308">
            <w:pPr>
              <w:jc w:val="center"/>
              <w:rPr>
                <w:b/>
                <w:szCs w:val="28"/>
                <w:lang w:val="uk-UA"/>
              </w:rPr>
            </w:pPr>
            <w:r w:rsidRPr="00E13498">
              <w:rPr>
                <w:b/>
                <w:szCs w:val="28"/>
                <w:lang w:val="uk-UA"/>
              </w:rPr>
              <w:t xml:space="preserve"> за зміст реферату</w:t>
            </w:r>
          </w:p>
        </w:tc>
      </w:tr>
      <w:tr w:rsidR="00991056" w:rsidRPr="00E13498" w:rsidTr="000C5308">
        <w:trPr>
          <w:trHeight w:val="461"/>
          <w:jc w:val="center"/>
        </w:trPr>
        <w:tc>
          <w:tcPr>
            <w:tcW w:w="794" w:type="dxa"/>
            <w:tcBorders>
              <w:top w:val="double" w:sz="4" w:space="0" w:color="auto"/>
              <w:left w:val="double" w:sz="4" w:space="0" w:color="auto"/>
              <w:right w:val="double" w:sz="4" w:space="0" w:color="auto"/>
            </w:tcBorders>
            <w:vAlign w:val="center"/>
          </w:tcPr>
          <w:p w:rsidR="00991056" w:rsidRPr="00E13498" w:rsidRDefault="00991056" w:rsidP="000C5308">
            <w:pPr>
              <w:jc w:val="center"/>
              <w:rPr>
                <w:b/>
                <w:szCs w:val="28"/>
                <w:lang w:val="uk-UA"/>
              </w:rPr>
            </w:pPr>
          </w:p>
          <w:p w:rsidR="00991056" w:rsidRPr="00E13498" w:rsidRDefault="00991056" w:rsidP="000C5308">
            <w:pPr>
              <w:jc w:val="center"/>
              <w:rPr>
                <w:b/>
                <w:szCs w:val="28"/>
                <w:lang w:val="uk-UA"/>
              </w:rPr>
            </w:pPr>
            <w:r w:rsidRPr="00E13498">
              <w:rPr>
                <w:b/>
                <w:szCs w:val="28"/>
                <w:lang w:val="uk-UA"/>
              </w:rPr>
              <w:t>0</w:t>
            </w:r>
          </w:p>
        </w:tc>
        <w:tc>
          <w:tcPr>
            <w:tcW w:w="9454" w:type="dxa"/>
            <w:tcBorders>
              <w:top w:val="double" w:sz="4" w:space="0" w:color="auto"/>
              <w:left w:val="nil"/>
              <w:right w:val="double" w:sz="4" w:space="0" w:color="auto"/>
            </w:tcBorders>
            <w:vAlign w:val="center"/>
          </w:tcPr>
          <w:p w:rsidR="00991056" w:rsidRPr="00E13498" w:rsidRDefault="00991056" w:rsidP="000C5308">
            <w:pPr>
              <w:jc w:val="center"/>
              <w:rPr>
                <w:szCs w:val="28"/>
                <w:lang w:val="uk-UA"/>
              </w:rPr>
            </w:pPr>
            <w:r w:rsidRPr="00E13498">
              <w:rPr>
                <w:szCs w:val="28"/>
                <w:lang w:val="uk-UA"/>
              </w:rPr>
              <w:t>не виконано</w:t>
            </w:r>
          </w:p>
        </w:tc>
      </w:tr>
      <w:tr w:rsidR="00991056" w:rsidRPr="00E13498" w:rsidTr="000C5308">
        <w:trPr>
          <w:trHeight w:val="629"/>
          <w:jc w:val="center"/>
        </w:trPr>
        <w:tc>
          <w:tcPr>
            <w:tcW w:w="794" w:type="dxa"/>
            <w:tcBorders>
              <w:left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3</w:t>
            </w:r>
          </w:p>
        </w:tc>
        <w:tc>
          <w:tcPr>
            <w:tcW w:w="9454" w:type="dxa"/>
            <w:tcBorders>
              <w:left w:val="nil"/>
              <w:right w:val="double" w:sz="4" w:space="0" w:color="auto"/>
            </w:tcBorders>
            <w:vAlign w:val="center"/>
          </w:tcPr>
          <w:p w:rsidR="00991056" w:rsidRPr="00E13498" w:rsidRDefault="00991056" w:rsidP="000C5308">
            <w:pPr>
              <w:jc w:val="both"/>
              <w:rPr>
                <w:szCs w:val="28"/>
                <w:lang w:val="uk-UA"/>
              </w:rPr>
            </w:pPr>
            <w:r w:rsidRPr="00E13498">
              <w:rPr>
                <w:szCs w:val="28"/>
                <w:lang w:val="uk-UA"/>
              </w:rPr>
              <w:t>порушено вимоги щодо його обсягу або оформлення, курсант доповідає безпосередньо з реферату, відповідей на питання аудиторії за темою реферату дати не може.</w:t>
            </w:r>
          </w:p>
        </w:tc>
      </w:tr>
      <w:tr w:rsidR="00991056" w:rsidRPr="00E13498" w:rsidTr="000C5308">
        <w:trPr>
          <w:trHeight w:val="629"/>
          <w:jc w:val="center"/>
        </w:trPr>
        <w:tc>
          <w:tcPr>
            <w:tcW w:w="794" w:type="dxa"/>
            <w:tcBorders>
              <w:left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6</w:t>
            </w:r>
          </w:p>
        </w:tc>
        <w:tc>
          <w:tcPr>
            <w:tcW w:w="9454" w:type="dxa"/>
            <w:tcBorders>
              <w:left w:val="nil"/>
              <w:right w:val="double" w:sz="4" w:space="0" w:color="auto"/>
            </w:tcBorders>
            <w:vAlign w:val="center"/>
          </w:tcPr>
          <w:p w:rsidR="00991056" w:rsidRPr="00E13498" w:rsidRDefault="00991056" w:rsidP="000C5308">
            <w:pPr>
              <w:jc w:val="both"/>
              <w:rPr>
                <w:b/>
                <w:szCs w:val="28"/>
                <w:lang w:val="uk-UA"/>
              </w:rPr>
            </w:pPr>
            <w:r w:rsidRPr="00E13498">
              <w:rPr>
                <w:szCs w:val="28"/>
                <w:lang w:val="uk-UA"/>
              </w:rPr>
              <w:t>вимоги щодо його обсягу і оформлення в цілому додержані, курсант підготовив тези для доповіді, намагається відповідати на питання аудиторії.</w:t>
            </w:r>
          </w:p>
        </w:tc>
      </w:tr>
      <w:tr w:rsidR="00991056" w:rsidRPr="00E13498" w:rsidTr="000C5308">
        <w:trPr>
          <w:trHeight w:val="629"/>
          <w:jc w:val="center"/>
        </w:trPr>
        <w:tc>
          <w:tcPr>
            <w:tcW w:w="794" w:type="dxa"/>
            <w:tcBorders>
              <w:left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9</w:t>
            </w:r>
          </w:p>
        </w:tc>
        <w:tc>
          <w:tcPr>
            <w:tcW w:w="9454" w:type="dxa"/>
            <w:tcBorders>
              <w:left w:val="nil"/>
              <w:right w:val="double" w:sz="4" w:space="0" w:color="auto"/>
            </w:tcBorders>
            <w:vAlign w:val="center"/>
          </w:tcPr>
          <w:p w:rsidR="00991056" w:rsidRPr="00E13498" w:rsidRDefault="00991056" w:rsidP="000C5308">
            <w:pPr>
              <w:jc w:val="both"/>
              <w:rPr>
                <w:b/>
                <w:szCs w:val="28"/>
                <w:lang w:val="uk-UA"/>
              </w:rPr>
            </w:pPr>
            <w:r w:rsidRPr="00E13498">
              <w:rPr>
                <w:szCs w:val="28"/>
                <w:lang w:val="uk-UA"/>
              </w:rPr>
              <w:t>вимоги щодо його обсягу і оформлення виконані, доповідь здійснюється за планом без використання тексту реферату, курсант відповідає на запитання за рефератом, але не впевнено</w:t>
            </w:r>
          </w:p>
        </w:tc>
      </w:tr>
      <w:tr w:rsidR="00991056" w:rsidRPr="00E13498" w:rsidTr="000C5308">
        <w:trPr>
          <w:trHeight w:val="629"/>
          <w:jc w:val="center"/>
        </w:trPr>
        <w:tc>
          <w:tcPr>
            <w:tcW w:w="794" w:type="dxa"/>
            <w:tcBorders>
              <w:left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12</w:t>
            </w:r>
          </w:p>
        </w:tc>
        <w:tc>
          <w:tcPr>
            <w:tcW w:w="9454" w:type="dxa"/>
            <w:tcBorders>
              <w:left w:val="nil"/>
              <w:right w:val="double" w:sz="4" w:space="0" w:color="auto"/>
            </w:tcBorders>
            <w:vAlign w:val="center"/>
          </w:tcPr>
          <w:p w:rsidR="00991056" w:rsidRPr="00E13498" w:rsidRDefault="00991056" w:rsidP="000C5308">
            <w:pPr>
              <w:jc w:val="both"/>
              <w:rPr>
                <w:b/>
                <w:szCs w:val="28"/>
                <w:lang w:val="uk-UA"/>
              </w:rPr>
            </w:pPr>
            <w:r w:rsidRPr="00E13498">
              <w:rPr>
                <w:szCs w:val="28"/>
                <w:lang w:val="uk-UA"/>
              </w:rPr>
              <w:t>вимоги щодо його обсягу і оформлення виконані, курсант вільно доповідає і відповідає на запитання за рефератом</w:t>
            </w:r>
          </w:p>
        </w:tc>
      </w:tr>
      <w:tr w:rsidR="00991056" w:rsidRPr="00E13498" w:rsidTr="000C5308">
        <w:trPr>
          <w:trHeight w:val="629"/>
          <w:jc w:val="center"/>
        </w:trPr>
        <w:tc>
          <w:tcPr>
            <w:tcW w:w="794" w:type="dxa"/>
            <w:tcBorders>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15</w:t>
            </w:r>
          </w:p>
        </w:tc>
        <w:tc>
          <w:tcPr>
            <w:tcW w:w="9454" w:type="dxa"/>
            <w:tcBorders>
              <w:left w:val="nil"/>
              <w:bottom w:val="double" w:sz="4" w:space="0" w:color="auto"/>
              <w:right w:val="double" w:sz="4" w:space="0" w:color="auto"/>
            </w:tcBorders>
            <w:vAlign w:val="center"/>
          </w:tcPr>
          <w:p w:rsidR="00991056" w:rsidRPr="00E13498" w:rsidRDefault="00991056" w:rsidP="000C5308">
            <w:pPr>
              <w:jc w:val="both"/>
              <w:rPr>
                <w:b/>
                <w:szCs w:val="28"/>
                <w:lang w:val="uk-UA"/>
              </w:rPr>
            </w:pPr>
            <w:r w:rsidRPr="00E13498">
              <w:rPr>
                <w:szCs w:val="28"/>
                <w:lang w:val="uk-UA"/>
              </w:rPr>
              <w:t>вимоги щодо його обсягу і оформлення виконані, курсант вільно доповідає і відповідає на запитання за рефератом, дискутує з аудиторією та викладачем, правильно аргументує свою думку.</w:t>
            </w:r>
          </w:p>
        </w:tc>
      </w:tr>
    </w:tbl>
    <w:p w:rsidR="00991056" w:rsidRPr="00E13498" w:rsidRDefault="00991056" w:rsidP="00991056">
      <w:pPr>
        <w:jc w:val="center"/>
        <w:rPr>
          <w:b/>
          <w:szCs w:val="28"/>
          <w:lang w:val="uk-UA"/>
        </w:rPr>
      </w:pPr>
    </w:p>
    <w:p w:rsidR="00991056" w:rsidRPr="00E13498" w:rsidRDefault="00991056" w:rsidP="00991056">
      <w:pPr>
        <w:jc w:val="center"/>
        <w:rPr>
          <w:b/>
          <w:szCs w:val="28"/>
          <w:lang w:val="uk-UA"/>
        </w:rPr>
      </w:pPr>
      <w:r w:rsidRPr="00E13498">
        <w:rPr>
          <w:b/>
          <w:szCs w:val="28"/>
          <w:lang w:val="uk-UA"/>
        </w:rPr>
        <w:t>Додаткові вимоги</w:t>
      </w:r>
    </w:p>
    <w:p w:rsidR="00991056" w:rsidRPr="00E13498" w:rsidRDefault="00991056" w:rsidP="00991056">
      <w:pPr>
        <w:numPr>
          <w:ilvl w:val="0"/>
          <w:numId w:val="31"/>
        </w:numPr>
        <w:jc w:val="both"/>
        <w:rPr>
          <w:szCs w:val="28"/>
          <w:lang w:val="uk-UA"/>
        </w:rPr>
      </w:pPr>
      <w:r w:rsidRPr="00E13498">
        <w:rPr>
          <w:szCs w:val="28"/>
          <w:lang w:val="uk-UA"/>
        </w:rPr>
        <w:t>Кількість законспектованих питань, призначених для підготовки до заняття відповідає кількості присвоюваних балів.</w:t>
      </w:r>
    </w:p>
    <w:p w:rsidR="00991056" w:rsidRPr="00E13498" w:rsidRDefault="00991056" w:rsidP="00991056">
      <w:pPr>
        <w:numPr>
          <w:ilvl w:val="0"/>
          <w:numId w:val="31"/>
        </w:numPr>
        <w:jc w:val="both"/>
        <w:rPr>
          <w:szCs w:val="28"/>
          <w:lang w:val="uk-UA"/>
        </w:rPr>
      </w:pPr>
      <w:r w:rsidRPr="00E13498">
        <w:rPr>
          <w:szCs w:val="28"/>
          <w:lang w:val="uk-UA"/>
        </w:rPr>
        <w:t xml:space="preserve">Курсант протягом модулю має  підготувати </w:t>
      </w:r>
      <w:r w:rsidRPr="00E13498">
        <w:rPr>
          <w:b/>
          <w:szCs w:val="28"/>
          <w:lang w:val="uk-UA"/>
        </w:rPr>
        <w:t>1 реферат.</w:t>
      </w:r>
    </w:p>
    <w:p w:rsidR="00991056" w:rsidRPr="00E13498" w:rsidRDefault="00991056" w:rsidP="00991056">
      <w:pPr>
        <w:numPr>
          <w:ilvl w:val="0"/>
          <w:numId w:val="31"/>
        </w:numPr>
        <w:jc w:val="both"/>
        <w:rPr>
          <w:szCs w:val="28"/>
          <w:lang w:val="uk-UA"/>
        </w:rPr>
      </w:pPr>
      <w:r w:rsidRPr="00E13498">
        <w:rPr>
          <w:szCs w:val="28"/>
          <w:lang w:val="uk-UA"/>
        </w:rPr>
        <w:t xml:space="preserve">Підготовка доповіді на основі наукової статті оцінюється </w:t>
      </w:r>
      <w:r w:rsidRPr="00E13498">
        <w:rPr>
          <w:b/>
          <w:szCs w:val="28"/>
          <w:lang w:val="uk-UA"/>
        </w:rPr>
        <w:t>до 5 балів</w:t>
      </w:r>
      <w:r w:rsidRPr="00E13498">
        <w:rPr>
          <w:szCs w:val="28"/>
          <w:lang w:val="uk-UA"/>
        </w:rPr>
        <w:t>.</w:t>
      </w:r>
    </w:p>
    <w:p w:rsidR="00991056" w:rsidRPr="00E13498" w:rsidRDefault="00991056" w:rsidP="00991056">
      <w:pPr>
        <w:numPr>
          <w:ilvl w:val="0"/>
          <w:numId w:val="31"/>
        </w:numPr>
        <w:jc w:val="both"/>
        <w:rPr>
          <w:szCs w:val="28"/>
          <w:lang w:val="uk-UA"/>
        </w:rPr>
      </w:pPr>
      <w:r w:rsidRPr="00E13498">
        <w:rPr>
          <w:szCs w:val="28"/>
          <w:lang w:val="uk-UA"/>
        </w:rPr>
        <w:t xml:space="preserve">Відповіді на питання для самостійного вивчення – </w:t>
      </w:r>
      <w:r w:rsidRPr="00E13498">
        <w:rPr>
          <w:b/>
          <w:szCs w:val="28"/>
          <w:lang w:val="uk-UA"/>
        </w:rPr>
        <w:t>до 7 балів.</w:t>
      </w:r>
    </w:p>
    <w:p w:rsidR="00991056" w:rsidRPr="00E13498" w:rsidRDefault="00991056" w:rsidP="00991056">
      <w:pPr>
        <w:numPr>
          <w:ilvl w:val="0"/>
          <w:numId w:val="31"/>
        </w:numPr>
        <w:jc w:val="both"/>
        <w:rPr>
          <w:szCs w:val="28"/>
          <w:lang w:val="uk-UA"/>
        </w:rPr>
      </w:pPr>
      <w:r w:rsidRPr="00E13498">
        <w:rPr>
          <w:szCs w:val="28"/>
          <w:lang w:val="uk-UA"/>
        </w:rPr>
        <w:t xml:space="preserve">Додатково </w:t>
      </w:r>
      <w:r w:rsidRPr="00E13498">
        <w:rPr>
          <w:b/>
          <w:szCs w:val="28"/>
          <w:lang w:val="uk-UA"/>
        </w:rPr>
        <w:t>можуть бути оцінені</w:t>
      </w:r>
      <w:r w:rsidRPr="00E13498">
        <w:rPr>
          <w:szCs w:val="28"/>
          <w:lang w:val="uk-UA"/>
        </w:rPr>
        <w:t xml:space="preserve"> в межах балів виділених на самостійну та індивідуальну роботу: участь у роботі наукового гуртка, наукових семінарах, конференціях або підготовка конкурсної роботи.</w:t>
      </w:r>
    </w:p>
    <w:p w:rsidR="00991056" w:rsidRPr="00E13498" w:rsidRDefault="00991056" w:rsidP="00991056">
      <w:pPr>
        <w:numPr>
          <w:ilvl w:val="0"/>
          <w:numId w:val="31"/>
        </w:numPr>
        <w:jc w:val="both"/>
        <w:rPr>
          <w:szCs w:val="28"/>
          <w:lang w:val="uk-UA"/>
        </w:rPr>
      </w:pPr>
      <w:r w:rsidRPr="00E13498">
        <w:rPr>
          <w:szCs w:val="28"/>
          <w:lang w:val="uk-UA"/>
        </w:rPr>
        <w:t xml:space="preserve">Додатково нараховуються бали за участь курсанта в роботі наукового гуртка кафедри, в залежності від виду роботи, яку він здійснює </w:t>
      </w:r>
      <w:r w:rsidRPr="00E13498">
        <w:rPr>
          <w:b/>
          <w:szCs w:val="28"/>
          <w:lang w:val="uk-UA"/>
        </w:rPr>
        <w:t xml:space="preserve">до 8 балів </w:t>
      </w:r>
      <w:r w:rsidRPr="00E13498">
        <w:rPr>
          <w:szCs w:val="28"/>
          <w:lang w:val="uk-UA"/>
        </w:rPr>
        <w:t>в межах одного модулю.</w:t>
      </w:r>
    </w:p>
    <w:p w:rsidR="00991056" w:rsidRPr="00E13498" w:rsidRDefault="00991056" w:rsidP="00991056">
      <w:pPr>
        <w:numPr>
          <w:ilvl w:val="0"/>
          <w:numId w:val="31"/>
        </w:numPr>
        <w:jc w:val="both"/>
        <w:rPr>
          <w:szCs w:val="28"/>
          <w:lang w:val="uk-UA"/>
        </w:rPr>
      </w:pPr>
      <w:r w:rsidRPr="00E13498">
        <w:rPr>
          <w:szCs w:val="28"/>
          <w:lang w:val="uk-UA"/>
        </w:rPr>
        <w:t xml:space="preserve">Кількість балів нараховується пропорційно кількості правильних відповідей. За виконання завдань, винесених на модульний контроль виставляється середній бал (сума балів у межах одного модуля поділена на два) – </w:t>
      </w:r>
      <w:r w:rsidRPr="00E13498">
        <w:rPr>
          <w:b/>
          <w:szCs w:val="28"/>
          <w:lang w:val="uk-UA"/>
        </w:rPr>
        <w:t>максимально 40 балів</w:t>
      </w:r>
      <w:r w:rsidRPr="00E13498">
        <w:rPr>
          <w:szCs w:val="28"/>
          <w:lang w:val="uk-UA"/>
        </w:rPr>
        <w:t>.</w:t>
      </w:r>
    </w:p>
    <w:p w:rsidR="00991056" w:rsidRPr="00E13498" w:rsidRDefault="00991056" w:rsidP="00991056">
      <w:pPr>
        <w:numPr>
          <w:ilvl w:val="0"/>
          <w:numId w:val="31"/>
        </w:numPr>
        <w:jc w:val="both"/>
        <w:rPr>
          <w:szCs w:val="28"/>
          <w:lang w:val="uk-UA"/>
        </w:rPr>
      </w:pPr>
      <w:r w:rsidRPr="00E13498">
        <w:rPr>
          <w:szCs w:val="28"/>
          <w:lang w:val="uk-UA"/>
        </w:rPr>
        <w:t>Курсантам, які повністю виконали навчальний план, позитивно атестовані з даної дисципліни за результатами модульних контролів (отримали 60 балів і вище) на останньому тижні теоретичного навчання за їх згодою в заліково-екзаменаційній відомості проставляється рейтинговий бал і відповідна оцінка за 4-х бальною шкалою.</w:t>
      </w:r>
    </w:p>
    <w:p w:rsidR="00991056" w:rsidRPr="00E13498" w:rsidRDefault="00991056" w:rsidP="00991056">
      <w:pPr>
        <w:numPr>
          <w:ilvl w:val="0"/>
          <w:numId w:val="31"/>
        </w:numPr>
        <w:jc w:val="both"/>
        <w:rPr>
          <w:szCs w:val="28"/>
          <w:lang w:val="uk-UA"/>
        </w:rPr>
      </w:pPr>
      <w:r w:rsidRPr="00E13498">
        <w:rPr>
          <w:szCs w:val="28"/>
          <w:lang w:val="uk-UA"/>
        </w:rPr>
        <w:t xml:space="preserve">За бажанням курсант може складати підсумковий залік (екзамен) з метою підвищення оцінки, отриманої за результатами модульних контролів. </w:t>
      </w:r>
      <w:r w:rsidRPr="00E13498">
        <w:rPr>
          <w:szCs w:val="28"/>
          <w:lang w:val="uk-UA"/>
        </w:rPr>
        <w:lastRenderedPageBreak/>
        <w:t>Складова залікового (екзаменаційного) контролю має бути не більше 40 балів.</w:t>
      </w:r>
    </w:p>
    <w:p w:rsidR="00991056" w:rsidRPr="00E13498" w:rsidRDefault="00991056" w:rsidP="00991056">
      <w:pPr>
        <w:spacing w:line="264" w:lineRule="auto"/>
        <w:jc w:val="center"/>
        <w:rPr>
          <w:b/>
          <w:bCs/>
          <w:i/>
          <w:color w:val="FF0000"/>
          <w:szCs w:val="28"/>
          <w:lang w:val="uk-UA"/>
        </w:rPr>
      </w:pPr>
    </w:p>
    <w:p w:rsidR="00991056" w:rsidRPr="00E13498" w:rsidRDefault="00991056" w:rsidP="00991056">
      <w:pPr>
        <w:spacing w:line="264" w:lineRule="auto"/>
        <w:jc w:val="center"/>
        <w:rPr>
          <w:bCs/>
          <w:color w:val="FF0000"/>
          <w:szCs w:val="28"/>
          <w:lang w:val="uk-UA"/>
        </w:rPr>
      </w:pPr>
    </w:p>
    <w:p w:rsidR="00991056" w:rsidRPr="00E13498" w:rsidRDefault="00991056" w:rsidP="00991056">
      <w:pPr>
        <w:widowControl w:val="0"/>
        <w:shd w:val="clear" w:color="auto" w:fill="FFFFFF"/>
        <w:autoSpaceDE w:val="0"/>
        <w:autoSpaceDN w:val="0"/>
        <w:adjustRightInd w:val="0"/>
        <w:jc w:val="center"/>
        <w:rPr>
          <w:b/>
          <w:szCs w:val="28"/>
          <w:lang w:val="uk-UA"/>
        </w:rPr>
      </w:pPr>
      <w:r w:rsidRPr="00E13498">
        <w:rPr>
          <w:b/>
          <w:szCs w:val="28"/>
          <w:lang w:val="uk-UA"/>
        </w:rPr>
        <w:t>4. Критерії оцінювання індивідуальної роботи</w:t>
      </w:r>
    </w:p>
    <w:p w:rsidR="00991056" w:rsidRPr="00E13498" w:rsidRDefault="00991056" w:rsidP="00991056">
      <w:pPr>
        <w:widowControl w:val="0"/>
        <w:shd w:val="clear" w:color="auto" w:fill="FFFFFF"/>
        <w:autoSpaceDE w:val="0"/>
        <w:autoSpaceDN w:val="0"/>
        <w:adjustRightInd w:val="0"/>
        <w:jc w:val="center"/>
        <w:rPr>
          <w:b/>
          <w:szCs w:val="28"/>
          <w:lang w:val="uk-UA"/>
        </w:rPr>
      </w:pPr>
    </w:p>
    <w:tbl>
      <w:tblPr>
        <w:tblW w:w="102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94"/>
        <w:gridCol w:w="9454"/>
      </w:tblGrid>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бал</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вирішення практичних завдань</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0</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both"/>
              <w:rPr>
                <w:szCs w:val="28"/>
                <w:lang w:val="uk-UA"/>
              </w:rPr>
            </w:pPr>
            <w:r w:rsidRPr="00E13498">
              <w:rPr>
                <w:szCs w:val="28"/>
                <w:lang w:val="uk-UA"/>
              </w:rPr>
              <w:t xml:space="preserve">Задача не вирішена або вирішена неправильно </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3</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both"/>
              <w:rPr>
                <w:szCs w:val="28"/>
                <w:lang w:val="uk-UA"/>
              </w:rPr>
            </w:pPr>
            <w:r w:rsidRPr="00E13498">
              <w:rPr>
                <w:szCs w:val="28"/>
                <w:lang w:val="uk-UA"/>
              </w:rPr>
              <w:t>Задача вирішена частково, без аналізу ситуації, належної аргументації та посилання на відповідні положення нормативних актів, відповідні документи не складені</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6</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both"/>
              <w:rPr>
                <w:szCs w:val="28"/>
                <w:lang w:val="uk-UA"/>
              </w:rPr>
            </w:pPr>
            <w:r w:rsidRPr="00E13498">
              <w:rPr>
                <w:szCs w:val="28"/>
                <w:lang w:val="uk-UA"/>
              </w:rPr>
              <w:t xml:space="preserve">Задача вирішена, але курсант не може пояснити сутність рішення, посилається на не чинні нормативні акти, документи складені але неправильно </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9</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both"/>
              <w:rPr>
                <w:szCs w:val="28"/>
                <w:lang w:val="uk-UA"/>
              </w:rPr>
            </w:pPr>
            <w:r w:rsidRPr="00E13498">
              <w:rPr>
                <w:szCs w:val="28"/>
                <w:lang w:val="uk-UA"/>
              </w:rPr>
              <w:t xml:space="preserve">Задача вирішена, курсант пояснює рішення з допомогою викладача або групи, документи складені правильно </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12</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both"/>
              <w:rPr>
                <w:szCs w:val="28"/>
                <w:lang w:val="uk-UA"/>
              </w:rPr>
            </w:pPr>
            <w:r w:rsidRPr="00E13498">
              <w:rPr>
                <w:szCs w:val="28"/>
                <w:lang w:val="uk-UA"/>
              </w:rPr>
              <w:t>Задача вирішена, курсант самостійно пояснює прийняте рішення, посилається на відповідні положення нормативних актів, документи складено правильно</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15</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both"/>
              <w:rPr>
                <w:szCs w:val="28"/>
                <w:lang w:val="uk-UA"/>
              </w:rPr>
            </w:pPr>
            <w:r w:rsidRPr="00E13498">
              <w:rPr>
                <w:szCs w:val="28"/>
                <w:lang w:val="uk-UA"/>
              </w:rPr>
              <w:t>Задача вирішена, аналіз ситуації проведено правильно, курсант самостійно пояснює прийняте рішення, посилається на конкретні норми законодавства, документи складено правильно, вільно визначає правильне рішення при варіюванні завдання</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бал</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кількість правильно вирішених тестових завдань</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0</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center"/>
              <w:rPr>
                <w:szCs w:val="28"/>
                <w:lang w:val="uk-UA"/>
              </w:rPr>
            </w:pPr>
            <w:r w:rsidRPr="00E13498">
              <w:rPr>
                <w:szCs w:val="28"/>
                <w:lang w:val="uk-UA"/>
              </w:rPr>
              <w:t>20 %</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3</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center"/>
              <w:rPr>
                <w:szCs w:val="28"/>
                <w:lang w:val="uk-UA"/>
              </w:rPr>
            </w:pPr>
            <w:r w:rsidRPr="00E13498">
              <w:rPr>
                <w:szCs w:val="28"/>
                <w:lang w:val="uk-UA"/>
              </w:rPr>
              <w:t>30 %</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6</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center"/>
              <w:rPr>
                <w:szCs w:val="28"/>
                <w:lang w:val="uk-UA"/>
              </w:rPr>
            </w:pPr>
            <w:r w:rsidRPr="00E13498">
              <w:rPr>
                <w:szCs w:val="28"/>
                <w:lang w:val="uk-UA"/>
              </w:rPr>
              <w:t>40%</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9</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center"/>
              <w:rPr>
                <w:szCs w:val="28"/>
                <w:lang w:val="uk-UA"/>
              </w:rPr>
            </w:pPr>
            <w:r w:rsidRPr="00E13498">
              <w:rPr>
                <w:szCs w:val="28"/>
                <w:lang w:val="uk-UA"/>
              </w:rPr>
              <w:t>50%</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12</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center"/>
              <w:rPr>
                <w:szCs w:val="28"/>
                <w:lang w:val="uk-UA"/>
              </w:rPr>
            </w:pPr>
            <w:r w:rsidRPr="00E13498">
              <w:rPr>
                <w:szCs w:val="28"/>
                <w:lang w:val="uk-UA"/>
              </w:rPr>
              <w:t>70%</w:t>
            </w:r>
          </w:p>
        </w:tc>
      </w:tr>
      <w:tr w:rsidR="00991056" w:rsidRPr="00E13498" w:rsidTr="000C5308">
        <w:trPr>
          <w:trHeight w:val="629"/>
          <w:jc w:val="center"/>
        </w:trPr>
        <w:tc>
          <w:tcPr>
            <w:tcW w:w="794" w:type="dxa"/>
            <w:tcBorders>
              <w:top w:val="single" w:sz="4" w:space="0" w:color="auto"/>
              <w:left w:val="double" w:sz="4" w:space="0" w:color="auto"/>
              <w:bottom w:val="double" w:sz="4" w:space="0" w:color="auto"/>
              <w:right w:val="double" w:sz="4" w:space="0" w:color="auto"/>
            </w:tcBorders>
            <w:vAlign w:val="center"/>
          </w:tcPr>
          <w:p w:rsidR="00991056" w:rsidRPr="00E13498" w:rsidRDefault="00991056" w:rsidP="000C5308">
            <w:pPr>
              <w:jc w:val="center"/>
              <w:rPr>
                <w:b/>
                <w:szCs w:val="28"/>
                <w:lang w:val="uk-UA"/>
              </w:rPr>
            </w:pPr>
            <w:r w:rsidRPr="00E13498">
              <w:rPr>
                <w:b/>
                <w:szCs w:val="28"/>
                <w:lang w:val="uk-UA"/>
              </w:rPr>
              <w:t>15</w:t>
            </w:r>
          </w:p>
        </w:tc>
        <w:tc>
          <w:tcPr>
            <w:tcW w:w="9454" w:type="dxa"/>
            <w:tcBorders>
              <w:top w:val="single" w:sz="4" w:space="0" w:color="auto"/>
              <w:left w:val="nil"/>
              <w:bottom w:val="double" w:sz="4" w:space="0" w:color="auto"/>
              <w:right w:val="double" w:sz="4" w:space="0" w:color="auto"/>
            </w:tcBorders>
            <w:vAlign w:val="center"/>
          </w:tcPr>
          <w:p w:rsidR="00991056" w:rsidRPr="00E13498" w:rsidRDefault="00991056" w:rsidP="000C5308">
            <w:pPr>
              <w:jc w:val="center"/>
              <w:rPr>
                <w:szCs w:val="28"/>
                <w:lang w:val="uk-UA"/>
              </w:rPr>
            </w:pPr>
            <w:r w:rsidRPr="00E13498">
              <w:rPr>
                <w:szCs w:val="28"/>
                <w:lang w:val="uk-UA"/>
              </w:rPr>
              <w:t>85%</w:t>
            </w:r>
          </w:p>
        </w:tc>
      </w:tr>
    </w:tbl>
    <w:p w:rsidR="00991056" w:rsidRPr="00E13498" w:rsidRDefault="00991056" w:rsidP="00991056">
      <w:pPr>
        <w:ind w:firstLine="708"/>
        <w:jc w:val="both"/>
        <w:rPr>
          <w:szCs w:val="28"/>
          <w:lang w:val="uk-UA"/>
        </w:rPr>
      </w:pPr>
    </w:p>
    <w:p w:rsidR="00991056" w:rsidRPr="00E13498" w:rsidRDefault="00991056" w:rsidP="00991056">
      <w:pPr>
        <w:ind w:firstLine="708"/>
        <w:jc w:val="both"/>
        <w:rPr>
          <w:szCs w:val="28"/>
          <w:lang w:val="uk-UA"/>
        </w:rPr>
      </w:pPr>
    </w:p>
    <w:p w:rsidR="00991056" w:rsidRPr="00E13498" w:rsidRDefault="00991056" w:rsidP="00991056">
      <w:pPr>
        <w:ind w:firstLine="708"/>
        <w:jc w:val="both"/>
        <w:rPr>
          <w:szCs w:val="28"/>
          <w:lang w:val="uk-UA"/>
        </w:rPr>
      </w:pPr>
    </w:p>
    <w:p w:rsidR="00991056" w:rsidRPr="00E13498" w:rsidRDefault="00991056" w:rsidP="00991056">
      <w:pPr>
        <w:spacing w:line="264" w:lineRule="auto"/>
        <w:jc w:val="center"/>
        <w:rPr>
          <w:b/>
          <w:bCs/>
          <w:i/>
          <w:color w:val="FF0000"/>
          <w:szCs w:val="28"/>
          <w:lang w:val="uk-UA"/>
        </w:rPr>
      </w:pPr>
    </w:p>
    <w:p w:rsidR="00991056" w:rsidRPr="00E13498" w:rsidRDefault="00991056" w:rsidP="00991056">
      <w:pPr>
        <w:spacing w:line="264" w:lineRule="auto"/>
        <w:jc w:val="center"/>
        <w:rPr>
          <w:b/>
          <w:bCs/>
          <w:i/>
          <w:color w:val="FF0000"/>
          <w:szCs w:val="28"/>
          <w:lang w:val="uk-UA"/>
        </w:rPr>
      </w:pPr>
    </w:p>
    <w:p w:rsidR="00991056" w:rsidRPr="00E13498" w:rsidRDefault="00991056" w:rsidP="00991056">
      <w:pPr>
        <w:jc w:val="center"/>
        <w:rPr>
          <w:b/>
          <w:bCs/>
          <w:lang w:val="uk-UA"/>
        </w:rPr>
      </w:pPr>
      <w:r w:rsidRPr="00E13498">
        <w:rPr>
          <w:b/>
          <w:bCs/>
          <w:lang w:val="uk-UA"/>
        </w:rPr>
        <w:lastRenderedPageBreak/>
        <w:t>5. Шкала оцінювання: національна та ECTS</w:t>
      </w:r>
    </w:p>
    <w:p w:rsidR="00991056" w:rsidRPr="00E13498" w:rsidRDefault="00991056" w:rsidP="00991056">
      <w:pPr>
        <w:jc w:val="center"/>
        <w:rPr>
          <w:b/>
          <w:bCs/>
          <w:lang w:val="uk-UA"/>
        </w:rPr>
      </w:pPr>
    </w:p>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
        <w:gridCol w:w="1357"/>
        <w:gridCol w:w="3168"/>
        <w:gridCol w:w="2694"/>
      </w:tblGrid>
      <w:tr w:rsidR="00991056" w:rsidRPr="00E13498" w:rsidTr="000C5308">
        <w:trPr>
          <w:trHeight w:val="450"/>
        </w:trPr>
        <w:tc>
          <w:tcPr>
            <w:tcW w:w="2137" w:type="dxa"/>
            <w:vMerge w:val="restart"/>
            <w:vAlign w:val="center"/>
          </w:tcPr>
          <w:p w:rsidR="00991056" w:rsidRPr="00E13498" w:rsidRDefault="00991056" w:rsidP="000C5308">
            <w:pPr>
              <w:jc w:val="center"/>
              <w:rPr>
                <w:sz w:val="26"/>
                <w:szCs w:val="26"/>
                <w:lang w:val="uk-UA"/>
              </w:rPr>
            </w:pPr>
            <w:r w:rsidRPr="00E13498">
              <w:rPr>
                <w:sz w:val="26"/>
                <w:szCs w:val="26"/>
                <w:lang w:val="uk-UA"/>
              </w:rPr>
              <w:t>Сума балів за всі види навчальної діяльності</w:t>
            </w:r>
          </w:p>
        </w:tc>
        <w:tc>
          <w:tcPr>
            <w:tcW w:w="1357" w:type="dxa"/>
            <w:vMerge w:val="restart"/>
            <w:vAlign w:val="center"/>
          </w:tcPr>
          <w:p w:rsidR="00991056" w:rsidRPr="00E13498" w:rsidRDefault="00991056" w:rsidP="000C5308">
            <w:pPr>
              <w:jc w:val="center"/>
              <w:rPr>
                <w:sz w:val="26"/>
                <w:szCs w:val="26"/>
                <w:lang w:val="uk-UA"/>
              </w:rPr>
            </w:pPr>
            <w:r w:rsidRPr="00E13498">
              <w:rPr>
                <w:sz w:val="26"/>
                <w:szCs w:val="26"/>
                <w:lang w:val="uk-UA"/>
              </w:rPr>
              <w:t>Оцінка</w:t>
            </w:r>
            <w:r w:rsidRPr="00E13498">
              <w:rPr>
                <w:b/>
                <w:sz w:val="26"/>
                <w:szCs w:val="26"/>
                <w:lang w:val="uk-UA"/>
              </w:rPr>
              <w:t xml:space="preserve"> </w:t>
            </w:r>
            <w:r w:rsidRPr="00E13498">
              <w:rPr>
                <w:sz w:val="26"/>
                <w:szCs w:val="26"/>
                <w:lang w:val="uk-UA"/>
              </w:rPr>
              <w:t>ECTS</w:t>
            </w:r>
          </w:p>
        </w:tc>
        <w:tc>
          <w:tcPr>
            <w:tcW w:w="5862" w:type="dxa"/>
            <w:gridSpan w:val="2"/>
            <w:vAlign w:val="center"/>
          </w:tcPr>
          <w:p w:rsidR="00991056" w:rsidRPr="00E13498" w:rsidRDefault="00991056" w:rsidP="000C5308">
            <w:pPr>
              <w:jc w:val="center"/>
              <w:rPr>
                <w:sz w:val="26"/>
                <w:szCs w:val="26"/>
                <w:lang w:val="uk-UA"/>
              </w:rPr>
            </w:pPr>
            <w:r w:rsidRPr="00E13498">
              <w:rPr>
                <w:sz w:val="26"/>
                <w:szCs w:val="26"/>
                <w:lang w:val="uk-UA"/>
              </w:rPr>
              <w:t>Оцінка за національною шкалою</w:t>
            </w:r>
          </w:p>
        </w:tc>
      </w:tr>
      <w:tr w:rsidR="00991056" w:rsidRPr="00E13498" w:rsidTr="000C5308">
        <w:trPr>
          <w:trHeight w:val="450"/>
        </w:trPr>
        <w:tc>
          <w:tcPr>
            <w:tcW w:w="2137" w:type="dxa"/>
            <w:vMerge/>
            <w:vAlign w:val="center"/>
          </w:tcPr>
          <w:p w:rsidR="00991056" w:rsidRPr="00E13498" w:rsidRDefault="00991056" w:rsidP="000C5308">
            <w:pPr>
              <w:jc w:val="center"/>
              <w:rPr>
                <w:sz w:val="26"/>
                <w:szCs w:val="26"/>
                <w:lang w:val="uk-UA"/>
              </w:rPr>
            </w:pPr>
          </w:p>
        </w:tc>
        <w:tc>
          <w:tcPr>
            <w:tcW w:w="1357" w:type="dxa"/>
            <w:vMerge/>
            <w:vAlign w:val="center"/>
          </w:tcPr>
          <w:p w:rsidR="00991056" w:rsidRPr="00E13498" w:rsidRDefault="00991056" w:rsidP="000C5308">
            <w:pPr>
              <w:jc w:val="center"/>
              <w:rPr>
                <w:sz w:val="26"/>
                <w:szCs w:val="26"/>
                <w:lang w:val="uk-UA"/>
              </w:rPr>
            </w:pPr>
          </w:p>
        </w:tc>
        <w:tc>
          <w:tcPr>
            <w:tcW w:w="3168" w:type="dxa"/>
            <w:vAlign w:val="center"/>
          </w:tcPr>
          <w:p w:rsidR="00991056" w:rsidRPr="00E13498" w:rsidRDefault="00991056" w:rsidP="000C5308">
            <w:pPr>
              <w:ind w:right="-144"/>
              <w:rPr>
                <w:sz w:val="26"/>
                <w:szCs w:val="26"/>
                <w:lang w:val="uk-UA"/>
              </w:rPr>
            </w:pPr>
            <w:r w:rsidRPr="00E13498">
              <w:rPr>
                <w:sz w:val="26"/>
                <w:szCs w:val="26"/>
                <w:lang w:val="uk-UA"/>
              </w:rPr>
              <w:t>для екзамену, курсової роботи, практики</w:t>
            </w:r>
          </w:p>
        </w:tc>
        <w:tc>
          <w:tcPr>
            <w:tcW w:w="2694" w:type="dxa"/>
            <w:shd w:val="clear" w:color="auto" w:fill="auto"/>
          </w:tcPr>
          <w:p w:rsidR="00991056" w:rsidRPr="00E13498" w:rsidRDefault="00991056" w:rsidP="000C5308">
            <w:pPr>
              <w:jc w:val="center"/>
              <w:rPr>
                <w:sz w:val="26"/>
                <w:szCs w:val="26"/>
                <w:lang w:val="uk-UA"/>
              </w:rPr>
            </w:pPr>
            <w:r w:rsidRPr="00E13498">
              <w:rPr>
                <w:sz w:val="26"/>
                <w:szCs w:val="26"/>
                <w:lang w:val="uk-UA"/>
              </w:rPr>
              <w:t>для заліку</w:t>
            </w:r>
          </w:p>
        </w:tc>
      </w:tr>
      <w:tr w:rsidR="00991056" w:rsidRPr="00E13498" w:rsidTr="000C5308">
        <w:tc>
          <w:tcPr>
            <w:tcW w:w="2137" w:type="dxa"/>
            <w:vAlign w:val="center"/>
          </w:tcPr>
          <w:p w:rsidR="00991056" w:rsidRPr="00E13498" w:rsidRDefault="00991056" w:rsidP="000C5308">
            <w:pPr>
              <w:ind w:left="180"/>
              <w:jc w:val="center"/>
              <w:rPr>
                <w:b/>
                <w:sz w:val="26"/>
                <w:szCs w:val="26"/>
                <w:lang w:val="uk-UA"/>
              </w:rPr>
            </w:pPr>
            <w:r w:rsidRPr="00E13498">
              <w:rPr>
                <w:sz w:val="26"/>
                <w:szCs w:val="26"/>
                <w:lang w:val="uk-UA"/>
              </w:rPr>
              <w:t>90-100</w:t>
            </w:r>
          </w:p>
        </w:tc>
        <w:tc>
          <w:tcPr>
            <w:tcW w:w="1357" w:type="dxa"/>
            <w:vAlign w:val="center"/>
          </w:tcPr>
          <w:p w:rsidR="00991056" w:rsidRPr="00E13498" w:rsidRDefault="00991056" w:rsidP="000C5308">
            <w:pPr>
              <w:jc w:val="center"/>
              <w:rPr>
                <w:b/>
                <w:sz w:val="26"/>
                <w:szCs w:val="26"/>
                <w:lang w:val="uk-UA"/>
              </w:rPr>
            </w:pPr>
            <w:r w:rsidRPr="00E13498">
              <w:rPr>
                <w:b/>
                <w:sz w:val="26"/>
                <w:szCs w:val="26"/>
                <w:lang w:val="uk-UA"/>
              </w:rPr>
              <w:t>А</w:t>
            </w:r>
          </w:p>
        </w:tc>
        <w:tc>
          <w:tcPr>
            <w:tcW w:w="3168" w:type="dxa"/>
            <w:vAlign w:val="center"/>
          </w:tcPr>
          <w:p w:rsidR="00991056" w:rsidRPr="00E13498" w:rsidRDefault="00991056" w:rsidP="000C5308">
            <w:pPr>
              <w:jc w:val="center"/>
              <w:rPr>
                <w:sz w:val="26"/>
                <w:szCs w:val="26"/>
                <w:lang w:val="uk-UA"/>
              </w:rPr>
            </w:pPr>
            <w:r w:rsidRPr="00E13498">
              <w:rPr>
                <w:sz w:val="26"/>
                <w:szCs w:val="26"/>
                <w:lang w:val="uk-UA"/>
              </w:rPr>
              <w:t>Відмінно</w:t>
            </w:r>
          </w:p>
        </w:tc>
        <w:tc>
          <w:tcPr>
            <w:tcW w:w="2694" w:type="dxa"/>
            <w:vMerge w:val="restart"/>
          </w:tcPr>
          <w:p w:rsidR="00991056" w:rsidRPr="00E13498" w:rsidRDefault="00991056" w:rsidP="000C5308">
            <w:pPr>
              <w:jc w:val="center"/>
              <w:rPr>
                <w:sz w:val="26"/>
                <w:szCs w:val="26"/>
                <w:lang w:val="uk-UA"/>
              </w:rPr>
            </w:pPr>
          </w:p>
          <w:p w:rsidR="00991056" w:rsidRPr="00E13498" w:rsidRDefault="00991056" w:rsidP="000C5308">
            <w:pPr>
              <w:jc w:val="center"/>
              <w:rPr>
                <w:sz w:val="26"/>
                <w:szCs w:val="26"/>
                <w:lang w:val="uk-UA"/>
              </w:rPr>
            </w:pPr>
          </w:p>
          <w:p w:rsidR="00991056" w:rsidRPr="00E13498" w:rsidRDefault="00991056" w:rsidP="000C5308">
            <w:pPr>
              <w:jc w:val="center"/>
              <w:rPr>
                <w:sz w:val="26"/>
                <w:szCs w:val="26"/>
                <w:lang w:val="uk-UA"/>
              </w:rPr>
            </w:pPr>
            <w:r w:rsidRPr="00E13498">
              <w:rPr>
                <w:sz w:val="26"/>
                <w:szCs w:val="26"/>
                <w:lang w:val="uk-UA"/>
              </w:rPr>
              <w:t>Зараховано</w:t>
            </w:r>
          </w:p>
        </w:tc>
      </w:tr>
      <w:tr w:rsidR="00991056" w:rsidRPr="00E13498" w:rsidTr="000C5308">
        <w:trPr>
          <w:trHeight w:val="194"/>
        </w:trPr>
        <w:tc>
          <w:tcPr>
            <w:tcW w:w="2137" w:type="dxa"/>
            <w:vAlign w:val="center"/>
          </w:tcPr>
          <w:p w:rsidR="00991056" w:rsidRPr="00E13498" w:rsidRDefault="00991056" w:rsidP="000C5308">
            <w:pPr>
              <w:ind w:left="180"/>
              <w:jc w:val="center"/>
              <w:rPr>
                <w:sz w:val="26"/>
                <w:szCs w:val="26"/>
                <w:lang w:val="uk-UA"/>
              </w:rPr>
            </w:pPr>
            <w:r w:rsidRPr="00E13498">
              <w:rPr>
                <w:sz w:val="26"/>
                <w:szCs w:val="26"/>
                <w:lang w:val="uk-UA"/>
              </w:rPr>
              <w:t>83-89</w:t>
            </w:r>
          </w:p>
        </w:tc>
        <w:tc>
          <w:tcPr>
            <w:tcW w:w="1357" w:type="dxa"/>
            <w:vAlign w:val="center"/>
          </w:tcPr>
          <w:p w:rsidR="00991056" w:rsidRPr="00E13498" w:rsidRDefault="00991056" w:rsidP="000C5308">
            <w:pPr>
              <w:jc w:val="center"/>
              <w:rPr>
                <w:b/>
                <w:sz w:val="26"/>
                <w:szCs w:val="26"/>
                <w:lang w:val="uk-UA"/>
              </w:rPr>
            </w:pPr>
            <w:r w:rsidRPr="00E13498">
              <w:rPr>
                <w:b/>
                <w:sz w:val="26"/>
                <w:szCs w:val="26"/>
                <w:lang w:val="uk-UA"/>
              </w:rPr>
              <w:t>В</w:t>
            </w:r>
          </w:p>
        </w:tc>
        <w:tc>
          <w:tcPr>
            <w:tcW w:w="3168" w:type="dxa"/>
            <w:vMerge w:val="restart"/>
            <w:vAlign w:val="center"/>
          </w:tcPr>
          <w:p w:rsidR="00991056" w:rsidRPr="00E13498" w:rsidRDefault="00991056" w:rsidP="000C5308">
            <w:pPr>
              <w:jc w:val="center"/>
              <w:rPr>
                <w:sz w:val="26"/>
                <w:szCs w:val="26"/>
                <w:lang w:val="uk-UA"/>
              </w:rPr>
            </w:pPr>
            <w:r w:rsidRPr="00E13498">
              <w:rPr>
                <w:sz w:val="26"/>
                <w:szCs w:val="26"/>
                <w:lang w:val="uk-UA"/>
              </w:rPr>
              <w:t xml:space="preserve">добре </w:t>
            </w:r>
          </w:p>
        </w:tc>
        <w:tc>
          <w:tcPr>
            <w:tcW w:w="2694" w:type="dxa"/>
            <w:vMerge/>
          </w:tcPr>
          <w:p w:rsidR="00991056" w:rsidRPr="00E13498" w:rsidRDefault="00991056" w:rsidP="000C5308">
            <w:pPr>
              <w:jc w:val="center"/>
              <w:rPr>
                <w:sz w:val="26"/>
                <w:szCs w:val="26"/>
                <w:lang w:val="uk-UA"/>
              </w:rPr>
            </w:pPr>
          </w:p>
        </w:tc>
      </w:tr>
      <w:tr w:rsidR="00991056" w:rsidRPr="00E13498" w:rsidTr="000C5308">
        <w:tc>
          <w:tcPr>
            <w:tcW w:w="2137" w:type="dxa"/>
            <w:vAlign w:val="center"/>
          </w:tcPr>
          <w:p w:rsidR="00991056" w:rsidRPr="00E13498" w:rsidRDefault="00991056" w:rsidP="000C5308">
            <w:pPr>
              <w:ind w:left="180"/>
              <w:jc w:val="center"/>
              <w:rPr>
                <w:sz w:val="26"/>
                <w:szCs w:val="26"/>
                <w:lang w:val="uk-UA"/>
              </w:rPr>
            </w:pPr>
            <w:r w:rsidRPr="00E13498">
              <w:rPr>
                <w:sz w:val="26"/>
                <w:szCs w:val="26"/>
                <w:lang w:val="uk-UA"/>
              </w:rPr>
              <w:t>75-82</w:t>
            </w:r>
          </w:p>
        </w:tc>
        <w:tc>
          <w:tcPr>
            <w:tcW w:w="1357" w:type="dxa"/>
            <w:vAlign w:val="center"/>
          </w:tcPr>
          <w:p w:rsidR="00991056" w:rsidRPr="00E13498" w:rsidRDefault="00991056" w:rsidP="000C5308">
            <w:pPr>
              <w:jc w:val="center"/>
              <w:rPr>
                <w:b/>
                <w:sz w:val="26"/>
                <w:szCs w:val="26"/>
                <w:lang w:val="uk-UA"/>
              </w:rPr>
            </w:pPr>
            <w:r w:rsidRPr="00E13498">
              <w:rPr>
                <w:b/>
                <w:sz w:val="26"/>
                <w:szCs w:val="26"/>
                <w:lang w:val="uk-UA"/>
              </w:rPr>
              <w:t>С</w:t>
            </w:r>
          </w:p>
        </w:tc>
        <w:tc>
          <w:tcPr>
            <w:tcW w:w="3168" w:type="dxa"/>
            <w:vMerge/>
            <w:vAlign w:val="center"/>
          </w:tcPr>
          <w:p w:rsidR="00991056" w:rsidRPr="00E13498" w:rsidRDefault="00991056" w:rsidP="000C5308">
            <w:pPr>
              <w:jc w:val="center"/>
              <w:rPr>
                <w:sz w:val="26"/>
                <w:szCs w:val="26"/>
                <w:lang w:val="uk-UA"/>
              </w:rPr>
            </w:pPr>
          </w:p>
        </w:tc>
        <w:tc>
          <w:tcPr>
            <w:tcW w:w="2694" w:type="dxa"/>
            <w:vMerge/>
          </w:tcPr>
          <w:p w:rsidR="00991056" w:rsidRPr="00E13498" w:rsidRDefault="00991056" w:rsidP="000C5308">
            <w:pPr>
              <w:jc w:val="center"/>
              <w:rPr>
                <w:sz w:val="26"/>
                <w:szCs w:val="26"/>
                <w:lang w:val="uk-UA"/>
              </w:rPr>
            </w:pPr>
          </w:p>
        </w:tc>
      </w:tr>
      <w:tr w:rsidR="00991056" w:rsidRPr="00E13498" w:rsidTr="000C5308">
        <w:tc>
          <w:tcPr>
            <w:tcW w:w="2137" w:type="dxa"/>
            <w:vAlign w:val="center"/>
          </w:tcPr>
          <w:p w:rsidR="00991056" w:rsidRPr="00E13498" w:rsidRDefault="00991056" w:rsidP="000C5308">
            <w:pPr>
              <w:ind w:left="180"/>
              <w:jc w:val="center"/>
              <w:rPr>
                <w:sz w:val="26"/>
                <w:szCs w:val="26"/>
                <w:lang w:val="uk-UA"/>
              </w:rPr>
            </w:pPr>
            <w:r w:rsidRPr="00E13498">
              <w:rPr>
                <w:sz w:val="26"/>
                <w:szCs w:val="26"/>
                <w:lang w:val="uk-UA"/>
              </w:rPr>
              <w:t>68-74</w:t>
            </w:r>
          </w:p>
        </w:tc>
        <w:tc>
          <w:tcPr>
            <w:tcW w:w="1357" w:type="dxa"/>
            <w:vAlign w:val="center"/>
          </w:tcPr>
          <w:p w:rsidR="00991056" w:rsidRPr="00E13498" w:rsidRDefault="00991056" w:rsidP="000C5308">
            <w:pPr>
              <w:jc w:val="center"/>
              <w:rPr>
                <w:b/>
                <w:sz w:val="26"/>
                <w:szCs w:val="26"/>
                <w:lang w:val="uk-UA"/>
              </w:rPr>
            </w:pPr>
            <w:r w:rsidRPr="00E13498">
              <w:rPr>
                <w:b/>
                <w:sz w:val="26"/>
                <w:szCs w:val="26"/>
                <w:lang w:val="uk-UA"/>
              </w:rPr>
              <w:t>D</w:t>
            </w:r>
          </w:p>
        </w:tc>
        <w:tc>
          <w:tcPr>
            <w:tcW w:w="3168" w:type="dxa"/>
            <w:vMerge w:val="restart"/>
            <w:vAlign w:val="center"/>
          </w:tcPr>
          <w:p w:rsidR="00991056" w:rsidRPr="00E13498" w:rsidRDefault="00991056" w:rsidP="000C5308">
            <w:pPr>
              <w:jc w:val="center"/>
              <w:rPr>
                <w:sz w:val="26"/>
                <w:szCs w:val="26"/>
                <w:lang w:val="uk-UA"/>
              </w:rPr>
            </w:pPr>
            <w:r w:rsidRPr="00E13498">
              <w:rPr>
                <w:sz w:val="26"/>
                <w:szCs w:val="26"/>
                <w:lang w:val="uk-UA"/>
              </w:rPr>
              <w:t xml:space="preserve">задовільно </w:t>
            </w:r>
          </w:p>
        </w:tc>
        <w:tc>
          <w:tcPr>
            <w:tcW w:w="2694" w:type="dxa"/>
            <w:vMerge/>
          </w:tcPr>
          <w:p w:rsidR="00991056" w:rsidRPr="00E13498" w:rsidRDefault="00991056" w:rsidP="000C5308">
            <w:pPr>
              <w:jc w:val="center"/>
              <w:rPr>
                <w:sz w:val="26"/>
                <w:szCs w:val="26"/>
                <w:lang w:val="uk-UA"/>
              </w:rPr>
            </w:pPr>
          </w:p>
        </w:tc>
      </w:tr>
      <w:tr w:rsidR="00991056" w:rsidRPr="00E13498" w:rsidTr="000C5308">
        <w:tc>
          <w:tcPr>
            <w:tcW w:w="2137" w:type="dxa"/>
            <w:vAlign w:val="center"/>
          </w:tcPr>
          <w:p w:rsidR="00991056" w:rsidRPr="00E13498" w:rsidRDefault="00991056" w:rsidP="000C5308">
            <w:pPr>
              <w:ind w:left="180"/>
              <w:jc w:val="center"/>
              <w:rPr>
                <w:sz w:val="26"/>
                <w:szCs w:val="26"/>
                <w:lang w:val="uk-UA"/>
              </w:rPr>
            </w:pPr>
            <w:r w:rsidRPr="00E13498">
              <w:rPr>
                <w:sz w:val="26"/>
                <w:szCs w:val="26"/>
                <w:lang w:val="uk-UA"/>
              </w:rPr>
              <w:t>60-67</w:t>
            </w:r>
          </w:p>
        </w:tc>
        <w:tc>
          <w:tcPr>
            <w:tcW w:w="1357" w:type="dxa"/>
            <w:vAlign w:val="center"/>
          </w:tcPr>
          <w:p w:rsidR="00991056" w:rsidRPr="00E13498" w:rsidRDefault="00991056" w:rsidP="000C5308">
            <w:pPr>
              <w:jc w:val="center"/>
              <w:rPr>
                <w:b/>
                <w:sz w:val="26"/>
                <w:szCs w:val="26"/>
                <w:lang w:val="uk-UA"/>
              </w:rPr>
            </w:pPr>
            <w:r w:rsidRPr="00E13498">
              <w:rPr>
                <w:b/>
                <w:sz w:val="26"/>
                <w:szCs w:val="26"/>
                <w:lang w:val="uk-UA"/>
              </w:rPr>
              <w:t xml:space="preserve">Е </w:t>
            </w:r>
          </w:p>
        </w:tc>
        <w:tc>
          <w:tcPr>
            <w:tcW w:w="3168" w:type="dxa"/>
            <w:vMerge/>
            <w:vAlign w:val="center"/>
          </w:tcPr>
          <w:p w:rsidR="00991056" w:rsidRPr="00E13498" w:rsidRDefault="00991056" w:rsidP="000C5308">
            <w:pPr>
              <w:jc w:val="center"/>
              <w:rPr>
                <w:sz w:val="26"/>
                <w:szCs w:val="26"/>
                <w:lang w:val="uk-UA"/>
              </w:rPr>
            </w:pPr>
          </w:p>
        </w:tc>
        <w:tc>
          <w:tcPr>
            <w:tcW w:w="2694" w:type="dxa"/>
            <w:vMerge/>
          </w:tcPr>
          <w:p w:rsidR="00991056" w:rsidRPr="00E13498" w:rsidRDefault="00991056" w:rsidP="000C5308">
            <w:pPr>
              <w:jc w:val="center"/>
              <w:rPr>
                <w:sz w:val="26"/>
                <w:szCs w:val="26"/>
                <w:lang w:val="uk-UA"/>
              </w:rPr>
            </w:pPr>
          </w:p>
        </w:tc>
      </w:tr>
      <w:tr w:rsidR="00991056" w:rsidRPr="00E13498" w:rsidTr="000C5308">
        <w:tc>
          <w:tcPr>
            <w:tcW w:w="2137" w:type="dxa"/>
            <w:vAlign w:val="center"/>
          </w:tcPr>
          <w:p w:rsidR="00991056" w:rsidRPr="00E13498" w:rsidRDefault="00991056" w:rsidP="000C5308">
            <w:pPr>
              <w:ind w:left="180"/>
              <w:jc w:val="center"/>
              <w:rPr>
                <w:sz w:val="26"/>
                <w:szCs w:val="26"/>
                <w:lang w:val="uk-UA"/>
              </w:rPr>
            </w:pPr>
            <w:r w:rsidRPr="00E13498">
              <w:rPr>
                <w:sz w:val="26"/>
                <w:szCs w:val="26"/>
                <w:lang w:val="uk-UA"/>
              </w:rPr>
              <w:t>35-59</w:t>
            </w:r>
          </w:p>
        </w:tc>
        <w:tc>
          <w:tcPr>
            <w:tcW w:w="1357" w:type="dxa"/>
            <w:vAlign w:val="center"/>
          </w:tcPr>
          <w:p w:rsidR="00991056" w:rsidRPr="00E13498" w:rsidRDefault="00991056" w:rsidP="000C5308">
            <w:pPr>
              <w:jc w:val="center"/>
              <w:rPr>
                <w:b/>
                <w:sz w:val="26"/>
                <w:szCs w:val="26"/>
                <w:lang w:val="uk-UA"/>
              </w:rPr>
            </w:pPr>
            <w:r w:rsidRPr="00E13498">
              <w:rPr>
                <w:b/>
                <w:sz w:val="26"/>
                <w:szCs w:val="26"/>
                <w:lang w:val="uk-UA"/>
              </w:rPr>
              <w:t>FX</w:t>
            </w:r>
          </w:p>
        </w:tc>
        <w:tc>
          <w:tcPr>
            <w:tcW w:w="3168" w:type="dxa"/>
            <w:vAlign w:val="center"/>
          </w:tcPr>
          <w:p w:rsidR="00991056" w:rsidRPr="00E13498" w:rsidRDefault="00991056" w:rsidP="000C5308">
            <w:pPr>
              <w:jc w:val="center"/>
              <w:rPr>
                <w:sz w:val="26"/>
                <w:szCs w:val="26"/>
                <w:lang w:val="uk-UA"/>
              </w:rPr>
            </w:pPr>
            <w:r w:rsidRPr="00E13498">
              <w:rPr>
                <w:sz w:val="26"/>
                <w:szCs w:val="26"/>
                <w:lang w:val="uk-UA"/>
              </w:rPr>
              <w:t>незадовільно з можливістю повторного складання</w:t>
            </w:r>
          </w:p>
        </w:tc>
        <w:tc>
          <w:tcPr>
            <w:tcW w:w="2694" w:type="dxa"/>
          </w:tcPr>
          <w:p w:rsidR="00991056" w:rsidRPr="00E13498" w:rsidRDefault="00991056" w:rsidP="000C5308">
            <w:pPr>
              <w:jc w:val="center"/>
              <w:rPr>
                <w:sz w:val="26"/>
                <w:szCs w:val="26"/>
                <w:lang w:val="uk-UA"/>
              </w:rPr>
            </w:pPr>
            <w:r w:rsidRPr="00E13498">
              <w:rPr>
                <w:sz w:val="26"/>
                <w:szCs w:val="26"/>
                <w:lang w:val="uk-UA"/>
              </w:rPr>
              <w:t>не зараховано з можливістю повторного складання</w:t>
            </w:r>
          </w:p>
        </w:tc>
      </w:tr>
      <w:tr w:rsidR="00991056" w:rsidRPr="00E13498" w:rsidTr="000C5308">
        <w:trPr>
          <w:trHeight w:val="223"/>
        </w:trPr>
        <w:tc>
          <w:tcPr>
            <w:tcW w:w="2137" w:type="dxa"/>
            <w:vAlign w:val="center"/>
          </w:tcPr>
          <w:p w:rsidR="00991056" w:rsidRPr="00E13498" w:rsidRDefault="00991056" w:rsidP="000C5308">
            <w:pPr>
              <w:ind w:left="180"/>
              <w:jc w:val="center"/>
              <w:rPr>
                <w:sz w:val="26"/>
                <w:szCs w:val="26"/>
                <w:lang w:val="uk-UA"/>
              </w:rPr>
            </w:pPr>
            <w:r w:rsidRPr="00E13498">
              <w:rPr>
                <w:sz w:val="26"/>
                <w:szCs w:val="26"/>
                <w:lang w:val="uk-UA"/>
              </w:rPr>
              <w:t>0-34</w:t>
            </w:r>
          </w:p>
        </w:tc>
        <w:tc>
          <w:tcPr>
            <w:tcW w:w="1357" w:type="dxa"/>
            <w:vAlign w:val="center"/>
          </w:tcPr>
          <w:p w:rsidR="00991056" w:rsidRPr="00E13498" w:rsidRDefault="00991056" w:rsidP="000C5308">
            <w:pPr>
              <w:jc w:val="center"/>
              <w:rPr>
                <w:b/>
                <w:sz w:val="26"/>
                <w:szCs w:val="26"/>
                <w:lang w:val="uk-UA"/>
              </w:rPr>
            </w:pPr>
            <w:r w:rsidRPr="00E13498">
              <w:rPr>
                <w:b/>
                <w:sz w:val="26"/>
                <w:szCs w:val="26"/>
                <w:lang w:val="uk-UA"/>
              </w:rPr>
              <w:t>F</w:t>
            </w:r>
          </w:p>
        </w:tc>
        <w:tc>
          <w:tcPr>
            <w:tcW w:w="3168" w:type="dxa"/>
            <w:vAlign w:val="center"/>
          </w:tcPr>
          <w:p w:rsidR="00991056" w:rsidRPr="00E13498" w:rsidRDefault="00991056" w:rsidP="000C5308">
            <w:pPr>
              <w:jc w:val="center"/>
              <w:rPr>
                <w:sz w:val="26"/>
                <w:szCs w:val="26"/>
                <w:lang w:val="uk-UA"/>
              </w:rPr>
            </w:pPr>
            <w:r w:rsidRPr="00E13498">
              <w:rPr>
                <w:sz w:val="26"/>
                <w:szCs w:val="26"/>
                <w:lang w:val="uk-UA"/>
              </w:rPr>
              <w:t>незадовільно з обов’язковим повторним вивченням дисципліни</w:t>
            </w:r>
          </w:p>
        </w:tc>
        <w:tc>
          <w:tcPr>
            <w:tcW w:w="2694" w:type="dxa"/>
          </w:tcPr>
          <w:p w:rsidR="00991056" w:rsidRPr="00E13498" w:rsidRDefault="00991056" w:rsidP="000C5308">
            <w:pPr>
              <w:jc w:val="center"/>
              <w:rPr>
                <w:sz w:val="26"/>
                <w:szCs w:val="26"/>
                <w:lang w:val="uk-UA"/>
              </w:rPr>
            </w:pPr>
            <w:r w:rsidRPr="00E13498">
              <w:rPr>
                <w:sz w:val="26"/>
                <w:szCs w:val="26"/>
                <w:lang w:val="uk-UA"/>
              </w:rPr>
              <w:t>не зараховано з обов’язковим повторним вивченням дисципліни</w:t>
            </w:r>
          </w:p>
        </w:tc>
      </w:tr>
    </w:tbl>
    <w:p w:rsidR="00991056" w:rsidRPr="00E13498" w:rsidRDefault="00991056" w:rsidP="00991056">
      <w:pPr>
        <w:jc w:val="center"/>
        <w:rPr>
          <w:b/>
          <w:lang w:val="uk-UA"/>
        </w:rPr>
      </w:pPr>
    </w:p>
    <w:p w:rsidR="00991056" w:rsidRPr="00E13498" w:rsidRDefault="00991056" w:rsidP="00991056">
      <w:pPr>
        <w:jc w:val="center"/>
        <w:rPr>
          <w:b/>
          <w:lang w:val="uk-UA"/>
        </w:rPr>
      </w:pPr>
    </w:p>
    <w:p w:rsidR="00991056" w:rsidRPr="00E13498" w:rsidRDefault="00991056" w:rsidP="00991056">
      <w:pPr>
        <w:ind w:left="142"/>
        <w:jc w:val="center"/>
        <w:rPr>
          <w:bCs/>
          <w:szCs w:val="28"/>
          <w:lang w:val="uk-UA"/>
        </w:rPr>
      </w:pPr>
    </w:p>
    <w:p w:rsidR="00991056" w:rsidRPr="00E13498" w:rsidRDefault="00991056" w:rsidP="00991056">
      <w:pPr>
        <w:widowControl w:val="0"/>
        <w:shd w:val="clear" w:color="auto" w:fill="FFFFFF"/>
        <w:autoSpaceDE w:val="0"/>
        <w:autoSpaceDN w:val="0"/>
        <w:adjustRightInd w:val="0"/>
        <w:jc w:val="center"/>
        <w:rPr>
          <w:b/>
          <w:lang w:val="uk-UA"/>
        </w:rPr>
      </w:pPr>
      <w:r w:rsidRPr="00E13498">
        <w:rPr>
          <w:b/>
          <w:lang w:val="uk-UA"/>
        </w:rPr>
        <w:t>6. Критерії оцінювання самостійної та індивідуальної роботи здобувачів вищої освіти</w:t>
      </w:r>
    </w:p>
    <w:p w:rsidR="00991056" w:rsidRPr="00E13498" w:rsidRDefault="00991056" w:rsidP="00991056">
      <w:pPr>
        <w:tabs>
          <w:tab w:val="left" w:pos="-5760"/>
          <w:tab w:val="num" w:pos="1080"/>
        </w:tabs>
        <w:ind w:firstLine="567"/>
        <w:jc w:val="both"/>
        <w:rPr>
          <w:lang w:val="uk-UA"/>
        </w:rPr>
      </w:pPr>
    </w:p>
    <w:p w:rsidR="00991056" w:rsidRPr="00E13498" w:rsidRDefault="00991056" w:rsidP="00991056">
      <w:pPr>
        <w:pStyle w:val="af6"/>
        <w:spacing w:after="0" w:line="240" w:lineRule="auto"/>
        <w:ind w:left="0" w:firstLine="709"/>
        <w:jc w:val="both"/>
        <w:rPr>
          <w:rFonts w:ascii="Times New Roman" w:hAnsi="Times New Roman"/>
          <w:sz w:val="28"/>
          <w:szCs w:val="28"/>
          <w:lang w:val="uk-UA"/>
        </w:rPr>
      </w:pPr>
      <w:r w:rsidRPr="00E13498">
        <w:rPr>
          <w:rFonts w:ascii="Times New Roman" w:hAnsi="Times New Roman"/>
          <w:sz w:val="28"/>
          <w:szCs w:val="28"/>
          <w:lang w:val="uk-UA"/>
        </w:rPr>
        <w:t>При виконанні вимог зазначених у параграфі 1.2 «Вимоги до самостійної та індивідуальної роботи» самостійна та індивідуально робота оцінюється наступним чином:</w:t>
      </w:r>
    </w:p>
    <w:p w:rsidR="00991056" w:rsidRPr="00E13498" w:rsidRDefault="00991056" w:rsidP="00991056">
      <w:pPr>
        <w:pStyle w:val="af6"/>
        <w:numPr>
          <w:ilvl w:val="0"/>
          <w:numId w:val="29"/>
        </w:numPr>
        <w:spacing w:after="0" w:line="240" w:lineRule="auto"/>
        <w:contextualSpacing w:val="0"/>
        <w:jc w:val="both"/>
        <w:rPr>
          <w:rFonts w:ascii="Times New Roman" w:hAnsi="Times New Roman"/>
          <w:sz w:val="28"/>
          <w:szCs w:val="28"/>
          <w:lang w:val="uk-UA"/>
        </w:rPr>
      </w:pPr>
      <w:r w:rsidRPr="00E13498">
        <w:rPr>
          <w:rFonts w:ascii="Times New Roman" w:hAnsi="Times New Roman"/>
          <w:sz w:val="28"/>
          <w:szCs w:val="28"/>
          <w:lang w:val="uk-UA"/>
        </w:rPr>
        <w:t>ведення термінологічного словника з дисципліни – 5 балів;</w:t>
      </w:r>
    </w:p>
    <w:p w:rsidR="00991056" w:rsidRPr="00E13498" w:rsidRDefault="00991056" w:rsidP="00991056">
      <w:pPr>
        <w:pStyle w:val="af6"/>
        <w:numPr>
          <w:ilvl w:val="0"/>
          <w:numId w:val="29"/>
        </w:numPr>
        <w:spacing w:after="0" w:line="240" w:lineRule="auto"/>
        <w:contextualSpacing w:val="0"/>
        <w:jc w:val="both"/>
        <w:rPr>
          <w:rFonts w:ascii="Times New Roman" w:hAnsi="Times New Roman"/>
          <w:sz w:val="28"/>
          <w:szCs w:val="28"/>
          <w:lang w:val="uk-UA"/>
        </w:rPr>
      </w:pPr>
      <w:r w:rsidRPr="00E13498">
        <w:rPr>
          <w:rFonts w:ascii="Times New Roman" w:hAnsi="Times New Roman"/>
          <w:sz w:val="28"/>
          <w:szCs w:val="28"/>
          <w:lang w:val="uk-UA"/>
        </w:rPr>
        <w:t>опрацювання та конспектування питань, які виносяться на самостійне вивчення ( параграф 5 методичних рекомендацій) – 10 балів;</w:t>
      </w:r>
    </w:p>
    <w:p w:rsidR="00991056" w:rsidRPr="00E13498" w:rsidRDefault="00991056" w:rsidP="00991056">
      <w:pPr>
        <w:pStyle w:val="af6"/>
        <w:numPr>
          <w:ilvl w:val="0"/>
          <w:numId w:val="29"/>
        </w:numPr>
        <w:spacing w:after="0" w:line="240" w:lineRule="auto"/>
        <w:contextualSpacing w:val="0"/>
        <w:jc w:val="both"/>
        <w:rPr>
          <w:rFonts w:ascii="Times New Roman" w:hAnsi="Times New Roman"/>
          <w:sz w:val="28"/>
          <w:szCs w:val="28"/>
          <w:lang w:val="uk-UA"/>
        </w:rPr>
      </w:pPr>
      <w:r w:rsidRPr="00E13498">
        <w:rPr>
          <w:rFonts w:ascii="Times New Roman" w:hAnsi="Times New Roman"/>
          <w:sz w:val="28"/>
          <w:szCs w:val="28"/>
          <w:lang w:val="uk-UA"/>
        </w:rPr>
        <w:t>написання реферату з дисципліни (параграф 6 методичних рекомендацій) – 10 балів;</w:t>
      </w:r>
    </w:p>
    <w:p w:rsidR="00991056" w:rsidRPr="00E13498" w:rsidRDefault="00991056" w:rsidP="00991056">
      <w:pPr>
        <w:pStyle w:val="af6"/>
        <w:numPr>
          <w:ilvl w:val="0"/>
          <w:numId w:val="29"/>
        </w:numPr>
        <w:spacing w:after="0" w:line="240" w:lineRule="auto"/>
        <w:contextualSpacing w:val="0"/>
        <w:jc w:val="both"/>
        <w:rPr>
          <w:rFonts w:ascii="Times New Roman" w:hAnsi="Times New Roman"/>
          <w:sz w:val="28"/>
          <w:szCs w:val="28"/>
          <w:lang w:val="uk-UA"/>
        </w:rPr>
      </w:pPr>
      <w:r w:rsidRPr="00E13498">
        <w:rPr>
          <w:rFonts w:ascii="Times New Roman" w:hAnsi="Times New Roman"/>
          <w:sz w:val="28"/>
          <w:szCs w:val="28"/>
          <w:lang w:val="uk-UA"/>
        </w:rPr>
        <w:t>підготовка та виступ з доповіддю на семінарському занятті (параграф 6 методичних рекомендацій) – 5 балів.</w:t>
      </w:r>
    </w:p>
    <w:p w:rsidR="00991056" w:rsidRPr="00E13498" w:rsidRDefault="00991056" w:rsidP="00991056">
      <w:pPr>
        <w:pStyle w:val="af6"/>
        <w:spacing w:after="0" w:line="240" w:lineRule="auto"/>
        <w:ind w:left="0" w:firstLine="709"/>
        <w:jc w:val="both"/>
        <w:rPr>
          <w:rFonts w:ascii="Times New Roman" w:hAnsi="Times New Roman"/>
          <w:sz w:val="28"/>
          <w:szCs w:val="28"/>
          <w:lang w:val="uk-UA"/>
        </w:rPr>
      </w:pPr>
      <w:r w:rsidRPr="00E13498">
        <w:rPr>
          <w:rFonts w:ascii="Times New Roman" w:hAnsi="Times New Roman"/>
          <w:sz w:val="28"/>
          <w:szCs w:val="28"/>
          <w:lang w:val="uk-UA"/>
        </w:rPr>
        <w:t>У разі здачі роботи з недотримання вимог зазначених у параграфі 1.2 «Вимоги до самостійної та індивідуальної роботи», якщо дозоляє час, виконана робота повертається для доопрацювання. У випадку здачі роботи, коли часу для усунення допущених помилок не має бали за самостійну та індивідуальну роботу здобувача вищої освіти знижуються.</w:t>
      </w:r>
    </w:p>
    <w:p w:rsidR="00991056" w:rsidRPr="00E13498" w:rsidRDefault="00991056" w:rsidP="00991056">
      <w:pPr>
        <w:tabs>
          <w:tab w:val="left" w:pos="-5760"/>
          <w:tab w:val="num" w:pos="1080"/>
        </w:tabs>
        <w:ind w:firstLine="567"/>
        <w:jc w:val="both"/>
        <w:rPr>
          <w:szCs w:val="28"/>
          <w:lang w:val="uk-UA"/>
        </w:rPr>
      </w:pPr>
    </w:p>
    <w:p w:rsidR="00991056" w:rsidRPr="00E13498" w:rsidRDefault="00991056" w:rsidP="00991056">
      <w:pPr>
        <w:jc w:val="center"/>
        <w:rPr>
          <w:b/>
          <w:lang w:val="uk-UA"/>
        </w:rPr>
      </w:pPr>
    </w:p>
    <w:p w:rsidR="00991056" w:rsidRPr="00E13498" w:rsidRDefault="00991056" w:rsidP="00991056">
      <w:pPr>
        <w:jc w:val="center"/>
        <w:rPr>
          <w:b/>
          <w:lang w:val="uk-UA"/>
        </w:rPr>
      </w:pPr>
    </w:p>
    <w:p w:rsidR="00991056" w:rsidRPr="00E13498" w:rsidRDefault="00991056" w:rsidP="00991056">
      <w:pPr>
        <w:jc w:val="center"/>
        <w:rPr>
          <w:b/>
          <w:lang w:val="uk-UA"/>
        </w:rPr>
      </w:pPr>
    </w:p>
    <w:p w:rsidR="00991056" w:rsidRPr="00E13498" w:rsidRDefault="00991056" w:rsidP="00991056">
      <w:pPr>
        <w:jc w:val="center"/>
        <w:rPr>
          <w:b/>
          <w:lang w:val="uk-UA"/>
        </w:rPr>
      </w:pPr>
    </w:p>
    <w:p w:rsidR="00991056" w:rsidRPr="00E13498" w:rsidRDefault="00991056" w:rsidP="00991056">
      <w:pPr>
        <w:jc w:val="center"/>
        <w:rPr>
          <w:b/>
          <w:lang w:val="uk-UA"/>
        </w:rPr>
      </w:pPr>
    </w:p>
    <w:p w:rsidR="00991056" w:rsidRPr="00E13498" w:rsidRDefault="00991056" w:rsidP="00991056">
      <w:pPr>
        <w:jc w:val="center"/>
        <w:rPr>
          <w:b/>
          <w:lang w:val="uk-UA"/>
        </w:rPr>
      </w:pPr>
    </w:p>
    <w:p w:rsidR="00991056" w:rsidRPr="00E13498" w:rsidRDefault="00991056" w:rsidP="00991056">
      <w:pPr>
        <w:jc w:val="center"/>
        <w:rPr>
          <w:iCs/>
          <w:szCs w:val="28"/>
          <w:lang w:val="uk-UA"/>
        </w:rPr>
      </w:pPr>
      <w:r w:rsidRPr="00E13498">
        <w:rPr>
          <w:b/>
          <w:lang w:val="uk-UA"/>
        </w:rPr>
        <w:br w:type="page"/>
      </w:r>
      <w:r w:rsidRPr="00E13498">
        <w:rPr>
          <w:b/>
          <w:lang w:val="uk-UA"/>
        </w:rPr>
        <w:lastRenderedPageBreak/>
        <w:t>7. Інформаційне та методичне забезпечення.</w:t>
      </w:r>
    </w:p>
    <w:p w:rsidR="00991056" w:rsidRPr="00E13498" w:rsidRDefault="00991056" w:rsidP="00991056">
      <w:pPr>
        <w:jc w:val="center"/>
        <w:rPr>
          <w:b/>
          <w:lang w:val="uk-UA"/>
        </w:rPr>
      </w:pPr>
      <w:r w:rsidRPr="00E13498">
        <w:rPr>
          <w:b/>
          <w:lang w:val="uk-UA"/>
        </w:rPr>
        <w:t>Рекомендована література</w:t>
      </w:r>
    </w:p>
    <w:p w:rsidR="00991056" w:rsidRPr="00E13498" w:rsidRDefault="00991056" w:rsidP="00991056">
      <w:pPr>
        <w:jc w:val="center"/>
        <w:rPr>
          <w:b/>
          <w:lang w:val="uk-UA"/>
        </w:rPr>
      </w:pPr>
    </w:p>
    <w:p w:rsidR="003C5EC8" w:rsidRPr="00E74E19" w:rsidRDefault="003C5EC8" w:rsidP="003C5EC8">
      <w:pPr>
        <w:pStyle w:val="a8"/>
        <w:tabs>
          <w:tab w:val="num" w:pos="0"/>
        </w:tabs>
        <w:rPr>
          <w:szCs w:val="28"/>
        </w:rPr>
      </w:pPr>
    </w:p>
    <w:p w:rsidR="003C5EC8" w:rsidRPr="0064263E" w:rsidRDefault="003C5EC8" w:rsidP="003C5EC8">
      <w:pPr>
        <w:pStyle w:val="af2"/>
        <w:rPr>
          <w:szCs w:val="28"/>
        </w:rPr>
      </w:pPr>
      <w:r w:rsidRPr="0064263E">
        <w:rPr>
          <w:szCs w:val="28"/>
        </w:rPr>
        <w:t>1. Основна:</w:t>
      </w:r>
    </w:p>
    <w:p w:rsidR="003C5EC8" w:rsidRPr="0064263E" w:rsidRDefault="003C5EC8" w:rsidP="003C5EC8">
      <w:pPr>
        <w:pStyle w:val="a8"/>
        <w:tabs>
          <w:tab w:val="num" w:pos="0"/>
        </w:tabs>
        <w:rPr>
          <w:szCs w:val="28"/>
        </w:rPr>
      </w:pPr>
    </w:p>
    <w:p w:rsidR="003C5EC8" w:rsidRPr="00C65AA0" w:rsidRDefault="003C5EC8" w:rsidP="003C5EC8">
      <w:pPr>
        <w:pStyle w:val="af"/>
        <w:tabs>
          <w:tab w:val="left" w:pos="1080"/>
          <w:tab w:val="num" w:pos="2160"/>
        </w:tabs>
        <w:ind w:firstLine="567"/>
        <w:jc w:val="both"/>
        <w:rPr>
          <w:spacing w:val="6"/>
          <w:sz w:val="28"/>
          <w:szCs w:val="28"/>
        </w:rPr>
      </w:pPr>
      <w:r w:rsidRPr="00C65AA0">
        <w:rPr>
          <w:snapToGrid w:val="0"/>
          <w:spacing w:val="6"/>
          <w:sz w:val="28"/>
          <w:szCs w:val="28"/>
        </w:rPr>
        <w:t xml:space="preserve">1.1. Конституція від 28 червня 1996 року // </w:t>
      </w:r>
      <w:r w:rsidRPr="00C65AA0">
        <w:rPr>
          <w:spacing w:val="6"/>
          <w:sz w:val="28"/>
          <w:szCs w:val="28"/>
        </w:rPr>
        <w:t xml:space="preserve">База даних «Законодавство України» / ВР України. URL: </w:t>
      </w:r>
      <w:r w:rsidRPr="00C65AA0">
        <w:rPr>
          <w:rStyle w:val="rvts15"/>
          <w:b w:val="0"/>
          <w:spacing w:val="6"/>
        </w:rPr>
        <w:t xml:space="preserve"> http://zakon.rada.gov.ua/laws/show/254к/96-вр</w:t>
      </w:r>
      <w:r w:rsidRPr="00C65AA0">
        <w:rPr>
          <w:bCs/>
          <w:spacing w:val="6"/>
          <w:sz w:val="28"/>
          <w:szCs w:val="28"/>
          <w:shd w:val="clear" w:color="auto" w:fill="FFFFFF"/>
        </w:rPr>
        <w:t xml:space="preserve">  </w:t>
      </w:r>
      <w:r w:rsidRPr="00C65AA0">
        <w:rPr>
          <w:spacing w:val="6"/>
          <w:sz w:val="28"/>
          <w:szCs w:val="28"/>
        </w:rPr>
        <w:t>(дата звернення: 31.07.2018)</w:t>
      </w:r>
    </w:p>
    <w:p w:rsidR="003C5EC8" w:rsidRPr="00C65AA0" w:rsidRDefault="003C5EC8" w:rsidP="003C5EC8">
      <w:pPr>
        <w:pStyle w:val="af"/>
        <w:tabs>
          <w:tab w:val="left" w:pos="1080"/>
          <w:tab w:val="num" w:pos="2160"/>
        </w:tabs>
        <w:ind w:firstLine="567"/>
        <w:jc w:val="both"/>
        <w:rPr>
          <w:spacing w:val="6"/>
          <w:sz w:val="28"/>
          <w:szCs w:val="28"/>
        </w:rPr>
      </w:pPr>
      <w:r w:rsidRPr="00C65AA0">
        <w:rPr>
          <w:snapToGrid w:val="0"/>
          <w:spacing w:val="6"/>
          <w:sz w:val="28"/>
          <w:szCs w:val="28"/>
        </w:rPr>
        <w:t xml:space="preserve">1.2. Загальна декларація прав людини від 10 грудня 1948 р. // </w:t>
      </w:r>
      <w:r w:rsidRPr="00C65AA0">
        <w:rPr>
          <w:spacing w:val="6"/>
          <w:sz w:val="28"/>
          <w:szCs w:val="28"/>
        </w:rPr>
        <w:t xml:space="preserve">База даних «Законодавство України» / ВР України. URL: </w:t>
      </w:r>
      <w:r w:rsidRPr="00C65AA0">
        <w:rPr>
          <w:rStyle w:val="rvts15"/>
          <w:b w:val="0"/>
          <w:spacing w:val="6"/>
        </w:rPr>
        <w:t xml:space="preserve"> http://zakon.rada.gov.ua/laws/show/995_015</w:t>
      </w:r>
      <w:r w:rsidRPr="00C65AA0">
        <w:rPr>
          <w:bCs/>
          <w:spacing w:val="6"/>
          <w:sz w:val="28"/>
          <w:szCs w:val="28"/>
          <w:shd w:val="clear" w:color="auto" w:fill="FFFFFF"/>
        </w:rPr>
        <w:t xml:space="preserve">  </w:t>
      </w:r>
      <w:r w:rsidRPr="00C65AA0">
        <w:rPr>
          <w:spacing w:val="6"/>
          <w:sz w:val="28"/>
          <w:szCs w:val="28"/>
        </w:rPr>
        <w:t>(дата звернення: 31.07.2018)</w:t>
      </w:r>
    </w:p>
    <w:p w:rsidR="003C5EC8" w:rsidRPr="00C65AA0" w:rsidRDefault="003C5EC8" w:rsidP="003C5EC8">
      <w:pPr>
        <w:pStyle w:val="af"/>
        <w:tabs>
          <w:tab w:val="left" w:pos="1080"/>
          <w:tab w:val="num" w:pos="2160"/>
        </w:tabs>
        <w:ind w:firstLine="567"/>
        <w:jc w:val="both"/>
        <w:rPr>
          <w:spacing w:val="6"/>
          <w:sz w:val="28"/>
          <w:szCs w:val="28"/>
        </w:rPr>
      </w:pPr>
      <w:r w:rsidRPr="00C65AA0">
        <w:rPr>
          <w:snapToGrid w:val="0"/>
          <w:spacing w:val="6"/>
          <w:sz w:val="28"/>
          <w:szCs w:val="28"/>
        </w:rPr>
        <w:t xml:space="preserve">1.3. Європейська Конвенція про взаємодопомогу у кримінальних справах (Ратифікована Законом України від 16 січня 1998 року) // </w:t>
      </w:r>
      <w:r w:rsidRPr="00C65AA0">
        <w:rPr>
          <w:spacing w:val="6"/>
          <w:sz w:val="28"/>
          <w:szCs w:val="28"/>
        </w:rPr>
        <w:t xml:space="preserve">База даних «Законодавство України» / ВР України. URL: </w:t>
      </w:r>
      <w:r w:rsidRPr="00C65AA0">
        <w:rPr>
          <w:rStyle w:val="rvts15"/>
          <w:b w:val="0"/>
          <w:spacing w:val="6"/>
        </w:rPr>
        <w:t xml:space="preserve"> http://zakon.rada.gov.ua/laws/show/995_036</w:t>
      </w:r>
      <w:r w:rsidRPr="00C65AA0">
        <w:rPr>
          <w:bCs/>
          <w:spacing w:val="6"/>
          <w:sz w:val="28"/>
          <w:szCs w:val="28"/>
          <w:shd w:val="clear" w:color="auto" w:fill="FFFFFF"/>
        </w:rPr>
        <w:t xml:space="preserve">  </w:t>
      </w:r>
      <w:r w:rsidRPr="00C65AA0">
        <w:rPr>
          <w:spacing w:val="6"/>
          <w:sz w:val="28"/>
          <w:szCs w:val="28"/>
        </w:rPr>
        <w:t>(дата звернення: 31.07.2018)</w:t>
      </w:r>
    </w:p>
    <w:p w:rsidR="003C5EC8" w:rsidRPr="00C65AA0" w:rsidRDefault="003C5EC8" w:rsidP="003C5EC8">
      <w:pPr>
        <w:pStyle w:val="af"/>
        <w:ind w:firstLine="567"/>
        <w:jc w:val="both"/>
        <w:rPr>
          <w:spacing w:val="6"/>
          <w:sz w:val="28"/>
          <w:szCs w:val="28"/>
        </w:rPr>
      </w:pPr>
      <w:r w:rsidRPr="00C65AA0">
        <w:rPr>
          <w:snapToGrid w:val="0"/>
          <w:spacing w:val="6"/>
          <w:sz w:val="28"/>
          <w:szCs w:val="28"/>
        </w:rPr>
        <w:t>1.4. Європейська Конвенція про видачу правопорушників від 13 грудня 1957 року // Офіційний вісник України. - 1998. - №13.</w:t>
      </w:r>
    </w:p>
    <w:p w:rsidR="003C5EC8" w:rsidRPr="00C65AA0" w:rsidRDefault="003C5EC8" w:rsidP="003C5EC8">
      <w:pPr>
        <w:pStyle w:val="af"/>
        <w:ind w:firstLine="567"/>
        <w:jc w:val="both"/>
        <w:rPr>
          <w:spacing w:val="6"/>
          <w:sz w:val="28"/>
          <w:szCs w:val="28"/>
        </w:rPr>
      </w:pPr>
      <w:r w:rsidRPr="00C65AA0">
        <w:rPr>
          <w:spacing w:val="6"/>
          <w:sz w:val="28"/>
          <w:szCs w:val="28"/>
        </w:rPr>
        <w:t>1.5. Європейська Конвенція про передачу провадження у кримінальних справах від 15 травня 1972 року // Збірка договорів Ради Європи, Київ - 2000.</w:t>
      </w:r>
    </w:p>
    <w:p w:rsidR="003C5EC8" w:rsidRPr="00C65AA0" w:rsidRDefault="003C5EC8" w:rsidP="003C5EC8">
      <w:pPr>
        <w:pStyle w:val="af"/>
        <w:tabs>
          <w:tab w:val="left" w:pos="1080"/>
          <w:tab w:val="num" w:pos="2160"/>
        </w:tabs>
        <w:ind w:firstLine="567"/>
        <w:jc w:val="both"/>
        <w:rPr>
          <w:spacing w:val="6"/>
          <w:sz w:val="28"/>
          <w:szCs w:val="28"/>
        </w:rPr>
      </w:pPr>
      <w:r w:rsidRPr="00C65AA0">
        <w:rPr>
          <w:snapToGrid w:val="0"/>
          <w:spacing w:val="6"/>
          <w:sz w:val="28"/>
          <w:szCs w:val="28"/>
        </w:rPr>
        <w:t>1.6.К</w:t>
      </w:r>
      <w:r w:rsidRPr="00C65AA0">
        <w:rPr>
          <w:bCs/>
          <w:spacing w:val="6"/>
          <w:sz w:val="28"/>
          <w:szCs w:val="28"/>
        </w:rPr>
        <w:t>онвенція про правову допомогу і правові відносини у цивільних, сімейних і кримінальних справах</w:t>
      </w:r>
      <w:r w:rsidRPr="00C65AA0">
        <w:rPr>
          <w:snapToGrid w:val="0"/>
          <w:spacing w:val="6"/>
          <w:sz w:val="28"/>
          <w:szCs w:val="28"/>
        </w:rPr>
        <w:t xml:space="preserve"> // </w:t>
      </w:r>
      <w:r w:rsidRPr="00C65AA0">
        <w:rPr>
          <w:spacing w:val="6"/>
          <w:sz w:val="28"/>
          <w:szCs w:val="28"/>
        </w:rPr>
        <w:t xml:space="preserve">База даних «Законодавство України» / ВР України. URL: </w:t>
      </w:r>
      <w:r w:rsidRPr="00C65AA0">
        <w:rPr>
          <w:rStyle w:val="rvts15"/>
          <w:b w:val="0"/>
          <w:spacing w:val="6"/>
        </w:rPr>
        <w:t xml:space="preserve"> http://zakon.rada.gov.ua/laws/show/997_009</w:t>
      </w:r>
      <w:r w:rsidRPr="00C65AA0">
        <w:rPr>
          <w:bCs/>
          <w:spacing w:val="6"/>
          <w:sz w:val="28"/>
          <w:szCs w:val="28"/>
          <w:shd w:val="clear" w:color="auto" w:fill="FFFFFF"/>
        </w:rPr>
        <w:t xml:space="preserve"> </w:t>
      </w:r>
      <w:r w:rsidRPr="00C65AA0">
        <w:rPr>
          <w:spacing w:val="6"/>
          <w:sz w:val="28"/>
          <w:szCs w:val="28"/>
        </w:rPr>
        <w:t>(дата звернення: 31.07.2018)</w:t>
      </w:r>
    </w:p>
    <w:p w:rsidR="003C5EC8" w:rsidRPr="00C65AA0" w:rsidRDefault="003C5EC8" w:rsidP="003C5EC8">
      <w:pPr>
        <w:pStyle w:val="af"/>
        <w:tabs>
          <w:tab w:val="left" w:pos="1080"/>
          <w:tab w:val="num" w:pos="2160"/>
        </w:tabs>
        <w:ind w:firstLine="567"/>
        <w:jc w:val="both"/>
        <w:rPr>
          <w:spacing w:val="6"/>
          <w:sz w:val="28"/>
          <w:szCs w:val="28"/>
        </w:rPr>
      </w:pPr>
      <w:r w:rsidRPr="00C65AA0">
        <w:rPr>
          <w:snapToGrid w:val="0"/>
          <w:spacing w:val="6"/>
          <w:sz w:val="28"/>
          <w:szCs w:val="28"/>
        </w:rPr>
        <w:t xml:space="preserve">1.7. Угода про взаємодію міністерств внутрішніх справ незалежних держав в сфері боротьби із злочинністю (Алма-Ата, 24 квітня 1992 року)  // </w:t>
      </w:r>
      <w:r w:rsidRPr="00C65AA0">
        <w:rPr>
          <w:spacing w:val="6"/>
          <w:sz w:val="28"/>
          <w:szCs w:val="28"/>
        </w:rPr>
        <w:t xml:space="preserve">База даних «Законодавство України» / ВР України. URL: </w:t>
      </w:r>
      <w:r w:rsidRPr="00C65AA0">
        <w:rPr>
          <w:rStyle w:val="rvts15"/>
          <w:b w:val="0"/>
          <w:spacing w:val="6"/>
        </w:rPr>
        <w:t xml:space="preserve"> http://zakon.rada.gov.ua/laws/show/997_245</w:t>
      </w:r>
      <w:r w:rsidRPr="00C65AA0">
        <w:rPr>
          <w:bCs/>
          <w:spacing w:val="6"/>
          <w:sz w:val="28"/>
          <w:szCs w:val="28"/>
          <w:shd w:val="clear" w:color="auto" w:fill="FFFFFF"/>
        </w:rPr>
        <w:t xml:space="preserve"> </w:t>
      </w:r>
      <w:r w:rsidRPr="00C65AA0">
        <w:rPr>
          <w:spacing w:val="6"/>
          <w:sz w:val="28"/>
          <w:szCs w:val="28"/>
        </w:rPr>
        <w:t>(дата звернення: 31.07.2018)</w:t>
      </w:r>
    </w:p>
    <w:p w:rsidR="003C5EC8" w:rsidRPr="00C65AA0" w:rsidRDefault="003C5EC8" w:rsidP="003C5EC8">
      <w:pPr>
        <w:ind w:firstLine="567"/>
        <w:jc w:val="both"/>
        <w:rPr>
          <w:spacing w:val="6"/>
          <w:szCs w:val="28"/>
        </w:rPr>
      </w:pPr>
      <w:r w:rsidRPr="00C65AA0">
        <w:rPr>
          <w:spacing w:val="6"/>
          <w:szCs w:val="28"/>
        </w:rPr>
        <w:t>1.8. Основні принципи незалежності судових органів (Схвалені резолюціями 40/32 та 40/146 Генеральної Асамблеї від 29 листопада та 13 грудня 1985 року) // «Права людини і професійні стандарти для юристів» в документах міжнародних організацій. - К., 1996.</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 xml:space="preserve">1.9. Конвенція про права дитини. Ухвалена 44-ю сесією Генеральної Асамблеї ООН у 1989 році </w:t>
      </w:r>
      <w:r w:rsidRPr="00C65AA0">
        <w:rPr>
          <w:snapToGrid w:val="0"/>
          <w:spacing w:val="6"/>
          <w:sz w:val="28"/>
          <w:szCs w:val="28"/>
        </w:rPr>
        <w:t xml:space="preserve">// </w:t>
      </w:r>
      <w:r w:rsidRPr="00C65AA0">
        <w:rPr>
          <w:spacing w:val="6"/>
          <w:sz w:val="28"/>
          <w:szCs w:val="28"/>
        </w:rPr>
        <w:t xml:space="preserve">База даних «Законодавство України» / ВР України. URL: </w:t>
      </w:r>
      <w:r w:rsidRPr="00C65AA0">
        <w:rPr>
          <w:rStyle w:val="rvts15"/>
          <w:b w:val="0"/>
          <w:spacing w:val="6"/>
        </w:rPr>
        <w:t xml:space="preserve"> http://zakon.rada.gov.ua/laws/show/995_021</w:t>
      </w:r>
      <w:r w:rsidRPr="00C65AA0">
        <w:rPr>
          <w:bCs/>
          <w:spacing w:val="6"/>
          <w:sz w:val="28"/>
          <w:szCs w:val="28"/>
          <w:shd w:val="clear" w:color="auto" w:fill="FFFFFF"/>
        </w:rPr>
        <w:t xml:space="preserve"> </w:t>
      </w:r>
      <w:r w:rsidRPr="00C65AA0">
        <w:rPr>
          <w:spacing w:val="6"/>
          <w:sz w:val="28"/>
          <w:szCs w:val="28"/>
        </w:rPr>
        <w:t>(дата звернення: 31.07.2018)</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 xml:space="preserve">1.10. Конвенція про захист прав і основоположних свобод людини від 4 листопада 1950 року </w:t>
      </w:r>
      <w:r w:rsidRPr="00C65AA0">
        <w:rPr>
          <w:snapToGrid w:val="0"/>
          <w:spacing w:val="6"/>
          <w:sz w:val="28"/>
          <w:szCs w:val="28"/>
        </w:rPr>
        <w:t xml:space="preserve">// </w:t>
      </w:r>
      <w:r w:rsidRPr="00C65AA0">
        <w:rPr>
          <w:spacing w:val="6"/>
          <w:sz w:val="28"/>
          <w:szCs w:val="28"/>
        </w:rPr>
        <w:t>База даних «Законодавство України» / ВР України. URL: http://zakon.rada.gov.ua/laws/show/995_004</w:t>
      </w:r>
      <w:r w:rsidRPr="00C65AA0">
        <w:rPr>
          <w:rStyle w:val="rvts15"/>
          <w:b w:val="0"/>
          <w:spacing w:val="6"/>
        </w:rPr>
        <w:t xml:space="preserve"> </w:t>
      </w:r>
      <w:r w:rsidRPr="00C65AA0">
        <w:rPr>
          <w:spacing w:val="6"/>
          <w:sz w:val="28"/>
          <w:szCs w:val="28"/>
        </w:rPr>
        <w:t>(дата звернення: 31.07.2018)</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 xml:space="preserve">1.11. Європейська конвенція з відшкодування шкоди жертвам насильницьких злочинів від 24 листопада 1983 року </w:t>
      </w:r>
      <w:r w:rsidRPr="00C65AA0">
        <w:rPr>
          <w:snapToGrid w:val="0"/>
          <w:spacing w:val="6"/>
          <w:sz w:val="28"/>
          <w:szCs w:val="28"/>
        </w:rPr>
        <w:t xml:space="preserve">// </w:t>
      </w:r>
      <w:r w:rsidRPr="00C65AA0">
        <w:rPr>
          <w:spacing w:val="6"/>
          <w:sz w:val="28"/>
          <w:szCs w:val="28"/>
        </w:rPr>
        <w:t xml:space="preserve">База даних </w:t>
      </w:r>
      <w:r w:rsidRPr="00C65AA0">
        <w:rPr>
          <w:spacing w:val="6"/>
          <w:sz w:val="28"/>
          <w:szCs w:val="28"/>
        </w:rPr>
        <w:lastRenderedPageBreak/>
        <w:t>«Законодавство України» / ВР України. URL: http://zakon.rada.gov.ua/laws/show/994_319 (дата звернення: 31.07.2018)</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 xml:space="preserve">1.12. Мінімальні стандартні правила Організації Об’єднаних Націй щодо заходів, не пов’язаних з тюремним ув’язненням (Токійські правила) від 14 грудня 1990 року </w:t>
      </w:r>
      <w:r w:rsidRPr="00C65AA0">
        <w:rPr>
          <w:snapToGrid w:val="0"/>
          <w:spacing w:val="6"/>
          <w:sz w:val="28"/>
          <w:szCs w:val="28"/>
        </w:rPr>
        <w:t xml:space="preserve">// </w:t>
      </w:r>
      <w:r w:rsidRPr="00C65AA0">
        <w:rPr>
          <w:spacing w:val="6"/>
          <w:sz w:val="28"/>
          <w:szCs w:val="28"/>
        </w:rPr>
        <w:t xml:space="preserve">База даних «Законодавство України» / ВР України. URL: </w:t>
      </w:r>
      <w:hyperlink r:id="rId9" w:history="1">
        <w:r w:rsidRPr="00C65AA0">
          <w:rPr>
            <w:rStyle w:val="a7"/>
            <w:rFonts w:eastAsiaTheme="majorEastAsia"/>
            <w:color w:val="auto"/>
            <w:spacing w:val="6"/>
            <w:szCs w:val="28"/>
          </w:rPr>
          <w:t>http://zakon.rada.gov.ua/laws/show/995_907</w:t>
        </w:r>
      </w:hyperlink>
      <w:r w:rsidRPr="00C65AA0">
        <w:rPr>
          <w:spacing w:val="6"/>
          <w:sz w:val="28"/>
          <w:szCs w:val="28"/>
        </w:rPr>
        <w:t xml:space="preserve"> (дата звернення: 31.07.2018)</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 xml:space="preserve">1.13. Мінімальні стандартні правила ООН, що стосуються здійснення правосуддя щодо неповнолітніх („Пекінські правила”). Прийняті на 96-му пленарному засіданні ООН у 1985 році </w:t>
      </w:r>
      <w:r w:rsidRPr="00C65AA0">
        <w:rPr>
          <w:snapToGrid w:val="0"/>
          <w:spacing w:val="6"/>
          <w:sz w:val="28"/>
          <w:szCs w:val="28"/>
        </w:rPr>
        <w:t xml:space="preserve">// </w:t>
      </w:r>
      <w:r w:rsidRPr="00C65AA0">
        <w:rPr>
          <w:spacing w:val="6"/>
          <w:sz w:val="28"/>
          <w:szCs w:val="28"/>
        </w:rPr>
        <w:t>База даних «Законодавство України» / ВР України. URL: http://zakon.rada.gov.ua/laws/show/995_211 (дата звернення: 31.07.2018)</w:t>
      </w:r>
    </w:p>
    <w:p w:rsidR="003C5EC8" w:rsidRPr="00C65AA0" w:rsidRDefault="003C5EC8" w:rsidP="003C5EC8">
      <w:pPr>
        <w:ind w:firstLine="567"/>
        <w:jc w:val="both"/>
        <w:rPr>
          <w:spacing w:val="6"/>
          <w:szCs w:val="28"/>
        </w:rPr>
      </w:pPr>
      <w:r w:rsidRPr="00C65AA0">
        <w:rPr>
          <w:spacing w:val="6"/>
          <w:szCs w:val="28"/>
        </w:rPr>
        <w:t xml:space="preserve">1.14. Руководящие принципы Организации Объединенных Наций для предупреждения преступности среди несовершеннолетних (Эр-Риядские руководящие принципы). Приняты и провозглашены резолюцией 45/112 Генеральной Ассамблеи от 14 декабря 1990 года </w:t>
      </w:r>
      <w:r w:rsidRPr="00C65AA0">
        <w:rPr>
          <w:snapToGrid w:val="0"/>
          <w:spacing w:val="6"/>
          <w:szCs w:val="28"/>
        </w:rPr>
        <w:t xml:space="preserve">// </w:t>
      </w:r>
      <w:r w:rsidRPr="00C65AA0">
        <w:rPr>
          <w:spacing w:val="6"/>
          <w:szCs w:val="28"/>
        </w:rPr>
        <w:t xml:space="preserve">База даних «Законодавство України» / ВР України. URL: </w:t>
      </w:r>
      <w:hyperlink r:id="rId10" w:history="1">
        <w:r w:rsidRPr="00C65AA0">
          <w:rPr>
            <w:rStyle w:val="a7"/>
            <w:rFonts w:eastAsiaTheme="majorEastAsia"/>
            <w:color w:val="auto"/>
            <w:spacing w:val="6"/>
            <w:szCs w:val="28"/>
          </w:rPr>
          <w:t>http://zakon.rada.gov.ua/laws/show/995_861</w:t>
        </w:r>
      </w:hyperlink>
      <w:r w:rsidRPr="00C65AA0">
        <w:rPr>
          <w:spacing w:val="6"/>
          <w:szCs w:val="28"/>
        </w:rPr>
        <w:t xml:space="preserve">  (дата звернення: 31.07.2018)</w:t>
      </w:r>
    </w:p>
    <w:p w:rsidR="003C5EC8" w:rsidRPr="00C65AA0" w:rsidRDefault="003C5EC8" w:rsidP="003C5EC8">
      <w:pPr>
        <w:ind w:firstLine="567"/>
        <w:jc w:val="both"/>
        <w:rPr>
          <w:spacing w:val="6"/>
          <w:szCs w:val="28"/>
        </w:rPr>
      </w:pPr>
      <w:r w:rsidRPr="00C65AA0">
        <w:rPr>
          <w:spacing w:val="6"/>
          <w:szCs w:val="28"/>
        </w:rPr>
        <w:t>1.15. Основні принципи незалежності судових органів (Схвалені резолюціями 40/32 та 40/146 Генеральної Асамблеї від 29 листопада та 13 грудня 1985 року) // «Права людини і професійні стандарти для юристів» в документах міжнародних організацій. - К., 1996.</w:t>
      </w:r>
    </w:p>
    <w:p w:rsidR="003C5EC8" w:rsidRPr="00C65AA0" w:rsidRDefault="003C5EC8" w:rsidP="003C5EC8">
      <w:pPr>
        <w:ind w:firstLine="567"/>
        <w:jc w:val="both"/>
        <w:rPr>
          <w:spacing w:val="6"/>
          <w:szCs w:val="28"/>
        </w:rPr>
      </w:pPr>
      <w:r w:rsidRPr="00C65AA0">
        <w:rPr>
          <w:spacing w:val="6"/>
          <w:szCs w:val="28"/>
        </w:rPr>
        <w:t xml:space="preserve">1.16. Руководящие принципы, касающиеся роли лиц, осуществляющих судебное преследование. Приняты восьмым Конгрессом Организации Объединенных Наций по предупреждению преступности и обращению с правонарушителями (Гавана, Куба, 27 августа - 7 сентября 1990 года) </w:t>
      </w:r>
      <w:r w:rsidRPr="00C65AA0">
        <w:rPr>
          <w:snapToGrid w:val="0"/>
          <w:spacing w:val="6"/>
          <w:szCs w:val="28"/>
        </w:rPr>
        <w:t xml:space="preserve">// </w:t>
      </w:r>
      <w:r w:rsidRPr="00C65AA0">
        <w:rPr>
          <w:spacing w:val="6"/>
          <w:szCs w:val="28"/>
        </w:rPr>
        <w:t>База даних «Документи» / ІАС Консультант. Інформаійно-аналітична система по законодавству України. URL:  http://consultant.parus.ua/?doc=016M1BF507  (дата звернення: 31.07.2018)</w:t>
      </w:r>
    </w:p>
    <w:p w:rsidR="003C5EC8" w:rsidRPr="00C65AA0" w:rsidRDefault="003C5EC8" w:rsidP="003C5EC8">
      <w:pPr>
        <w:pStyle w:val="HTML"/>
        <w:ind w:firstLine="709"/>
        <w:jc w:val="both"/>
        <w:rPr>
          <w:rFonts w:ascii="Times New Roman" w:hAnsi="Times New Roman"/>
          <w:spacing w:val="6"/>
          <w:sz w:val="28"/>
          <w:szCs w:val="28"/>
          <w:lang w:val="uk-UA"/>
        </w:rPr>
      </w:pPr>
      <w:r w:rsidRPr="00C65AA0">
        <w:rPr>
          <w:rFonts w:ascii="Times New Roman" w:hAnsi="Times New Roman"/>
          <w:spacing w:val="6"/>
          <w:sz w:val="28"/>
          <w:szCs w:val="28"/>
          <w:lang w:val="uk-UA"/>
        </w:rPr>
        <w:t xml:space="preserve">1.17. Про адвокатуру та адвокатську діяльність: Закон від </w:t>
      </w:r>
      <w:r w:rsidRPr="00C65AA0">
        <w:rPr>
          <w:rStyle w:val="rvts44"/>
          <w:rFonts w:ascii="Times New Roman" w:hAnsi="Times New Roman"/>
          <w:spacing w:val="6"/>
          <w:sz w:val="28"/>
          <w:szCs w:val="28"/>
          <w:lang w:val="uk-UA"/>
        </w:rPr>
        <w:t>5 липня 2012 року</w:t>
      </w:r>
      <w:r w:rsidRPr="00C65AA0">
        <w:rPr>
          <w:rFonts w:ascii="Times New Roman" w:hAnsi="Times New Roman"/>
          <w:spacing w:val="6"/>
          <w:sz w:val="28"/>
          <w:szCs w:val="28"/>
          <w:lang w:val="uk-UA"/>
        </w:rPr>
        <w:t xml:space="preserve"> </w:t>
      </w:r>
      <w:r w:rsidRPr="00C65AA0">
        <w:rPr>
          <w:rStyle w:val="rvts44"/>
          <w:rFonts w:ascii="Times New Roman" w:hAnsi="Times New Roman"/>
          <w:spacing w:val="6"/>
          <w:sz w:val="28"/>
          <w:szCs w:val="28"/>
          <w:lang w:val="uk-UA"/>
        </w:rPr>
        <w:t xml:space="preserve">№ 5076-VI </w:t>
      </w:r>
      <w:r w:rsidRPr="00C65AA0">
        <w:rPr>
          <w:rFonts w:ascii="Times New Roman" w:hAnsi="Times New Roman"/>
          <w:spacing w:val="6"/>
          <w:sz w:val="28"/>
          <w:szCs w:val="28"/>
          <w:lang w:val="uk-UA"/>
        </w:rPr>
        <w:t>// База даних «Законодавство України» / ВР України. URL: http://zakon.rada.gov.ua/laws/show/5076-17 (дата звернення: 31.07.2018)</w:t>
      </w:r>
    </w:p>
    <w:p w:rsidR="003C5EC8" w:rsidRPr="00C65AA0" w:rsidRDefault="003C5EC8" w:rsidP="003C5EC8">
      <w:pPr>
        <w:pStyle w:val="HTML"/>
        <w:ind w:firstLine="709"/>
        <w:jc w:val="both"/>
        <w:rPr>
          <w:rFonts w:ascii="Times New Roman" w:hAnsi="Times New Roman"/>
          <w:spacing w:val="6"/>
          <w:sz w:val="28"/>
          <w:szCs w:val="28"/>
          <w:lang w:val="uk-UA"/>
        </w:rPr>
      </w:pPr>
      <w:r w:rsidRPr="00C65AA0">
        <w:rPr>
          <w:rFonts w:ascii="Times New Roman" w:hAnsi="Times New Roman"/>
          <w:snapToGrid w:val="0"/>
          <w:spacing w:val="6"/>
          <w:sz w:val="28"/>
          <w:szCs w:val="28"/>
          <w:lang w:val="uk-UA"/>
        </w:rPr>
        <w:t xml:space="preserve">1.18. </w:t>
      </w:r>
      <w:r w:rsidRPr="00C65AA0">
        <w:rPr>
          <w:rFonts w:ascii="Times New Roman" w:hAnsi="Times New Roman"/>
          <w:spacing w:val="6"/>
          <w:sz w:val="28"/>
          <w:szCs w:val="28"/>
          <w:lang w:val="uk-UA"/>
        </w:rPr>
        <w:t>Про безоплатну правову допомогу :</w:t>
      </w:r>
      <w:r w:rsidRPr="00C65AA0">
        <w:rPr>
          <w:rFonts w:ascii="Times New Roman" w:hAnsi="Times New Roman"/>
          <w:snapToGrid w:val="0"/>
          <w:spacing w:val="6"/>
          <w:sz w:val="28"/>
          <w:szCs w:val="28"/>
          <w:lang w:val="uk-UA"/>
        </w:rPr>
        <w:t xml:space="preserve"> Закон від 2 червня 2011 року </w:t>
      </w:r>
      <w:bookmarkStart w:id="0" w:name="BM2"/>
      <w:bookmarkEnd w:id="0"/>
      <w:r w:rsidRPr="00C65AA0">
        <w:rPr>
          <w:rFonts w:ascii="Times New Roman" w:hAnsi="Times New Roman"/>
          <w:snapToGrid w:val="0"/>
          <w:spacing w:val="6"/>
          <w:sz w:val="28"/>
          <w:szCs w:val="28"/>
          <w:lang w:val="uk-UA"/>
        </w:rPr>
        <w:t xml:space="preserve">№ 3460 </w:t>
      </w:r>
      <w:r w:rsidRPr="00C65AA0">
        <w:rPr>
          <w:rFonts w:ascii="Times New Roman" w:hAnsi="Times New Roman"/>
          <w:spacing w:val="6"/>
          <w:sz w:val="28"/>
          <w:szCs w:val="28"/>
          <w:lang w:val="uk-UA"/>
        </w:rPr>
        <w:t>// База даних «Законодавство України» / ВР України. URL: http://zakon.rada.gov.ua/laws/show/3460-17 (дата звернення: 31.07.2018)</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1.19. Про застосування амністії в Україні : Закон від 1 жовтня 1996 року // Відомості Верховної Ради України. - 1996. - № 48. - Ст. 263</w:t>
      </w:r>
    </w:p>
    <w:p w:rsidR="003C5EC8" w:rsidRPr="00C65AA0" w:rsidRDefault="003C5EC8" w:rsidP="003C5EC8">
      <w:pPr>
        <w:pStyle w:val="af"/>
        <w:tabs>
          <w:tab w:val="left" w:pos="1080"/>
          <w:tab w:val="num" w:pos="2160"/>
        </w:tabs>
        <w:ind w:firstLine="567"/>
        <w:jc w:val="both"/>
        <w:rPr>
          <w:spacing w:val="6"/>
          <w:sz w:val="28"/>
          <w:szCs w:val="28"/>
        </w:rPr>
      </w:pPr>
      <w:r w:rsidRPr="00C65AA0">
        <w:rPr>
          <w:snapToGrid w:val="0"/>
          <w:spacing w:val="6"/>
          <w:sz w:val="28"/>
          <w:szCs w:val="28"/>
        </w:rPr>
        <w:t xml:space="preserve">1.20. Про судову експертизу : Закон від 25 лютого 1994 року № 4038 // </w:t>
      </w:r>
      <w:r w:rsidRPr="00C65AA0">
        <w:rPr>
          <w:spacing w:val="6"/>
          <w:sz w:val="28"/>
          <w:szCs w:val="28"/>
        </w:rPr>
        <w:t xml:space="preserve">База даних «Законодавство України» / ВР України. URL: </w:t>
      </w:r>
      <w:r w:rsidRPr="00C65AA0">
        <w:rPr>
          <w:snapToGrid w:val="0"/>
          <w:spacing w:val="6"/>
          <w:sz w:val="28"/>
          <w:szCs w:val="28"/>
        </w:rPr>
        <w:t xml:space="preserve">http://zakon.rada.gov.ua/laws/show/4038-12 </w:t>
      </w:r>
      <w:r w:rsidRPr="00C65AA0">
        <w:rPr>
          <w:spacing w:val="6"/>
          <w:sz w:val="28"/>
          <w:szCs w:val="28"/>
        </w:rPr>
        <w:t>(дата звернення: 31.07.2018)</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1.21. Про попереднє ув’язнення : Закон від 30 червня 1993 року №3352 // База даних «Законодавство України» / ВР України. URL: http://zakon.rada.gov.ua/laws/show/3352-12 (дата звернення: 31.07.2018)</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1.22. Про свободу пересування та вільний вибір місця проживання в Україні : Закон від 11 грудня 2003 року № 1382 // Урядовий кур’єр № 7 від 15 січня 2004 р.</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lastRenderedPageBreak/>
        <w:t>1.23. Про Уповноваженого Верховної Ради України з прав людини : Закон від 23 грудня 1997 року №776/97  // Відомості Верховної Ради України. - 1998. - № 20. - Ст. 99.</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1.24. Про Дисциплінарний статут Збройних Сил України : Закон від 24 березня 1999 року №551 // Відомості Верховної Ради України. - 1999. - № 22-23. - Ст. 197.</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1.25. Про розвідувальні органи України : Закон від 22 березня 2001 року № 2331 // Відомості Верховної Ради України. - 2001. - № 19. - Ст. 94.</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1.26. Про державний захист працівників суду і правоохоронних органів : Закон від 23 грудня 1993 року № 3781 // Відомості Верховної Ради України. - 1994. - № 11. - Ст. 50.</w:t>
      </w:r>
    </w:p>
    <w:p w:rsidR="003C5EC8" w:rsidRPr="00C65AA0" w:rsidRDefault="003C5EC8" w:rsidP="003C5EC8">
      <w:pPr>
        <w:pStyle w:val="af"/>
        <w:tabs>
          <w:tab w:val="left" w:pos="1080"/>
          <w:tab w:val="num" w:pos="2160"/>
        </w:tabs>
        <w:ind w:firstLine="567"/>
        <w:jc w:val="both"/>
        <w:rPr>
          <w:spacing w:val="6"/>
          <w:sz w:val="28"/>
          <w:szCs w:val="28"/>
        </w:rPr>
      </w:pPr>
      <w:r w:rsidRPr="00C65AA0">
        <w:rPr>
          <w:snapToGrid w:val="0"/>
          <w:spacing w:val="6"/>
          <w:sz w:val="28"/>
          <w:szCs w:val="28"/>
        </w:rPr>
        <w:t xml:space="preserve">1.27. </w:t>
      </w:r>
      <w:r w:rsidRPr="00C65AA0">
        <w:rPr>
          <w:spacing w:val="6"/>
          <w:sz w:val="28"/>
          <w:szCs w:val="28"/>
        </w:rPr>
        <w:t>Про судоустрій і статус суддів</w:t>
      </w:r>
      <w:r w:rsidRPr="00C65AA0">
        <w:rPr>
          <w:snapToGrid w:val="0"/>
          <w:spacing w:val="6"/>
          <w:sz w:val="28"/>
          <w:szCs w:val="28"/>
        </w:rPr>
        <w:t xml:space="preserve"> : Закон </w:t>
      </w:r>
      <w:r w:rsidRPr="00C65AA0">
        <w:rPr>
          <w:spacing w:val="6"/>
          <w:sz w:val="28"/>
          <w:szCs w:val="28"/>
        </w:rPr>
        <w:t>від 2 червня 2016 року № 1402 // База даних «Законодавство України» / ВР України. URL: http://zakon.rada.gov.ua/laws/show/1402-19 (дата звернення: 31.07.2018)</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1.28. Про прокуратуру Закон від 14 жовтня 2014 року № 1697 // База даних «Законодавство України» / ВР України. URL: http://zakon.rada.gov.ua/laws/show/1697-18  (дата звернення: 31.07.2018)</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1.29. Про забезпечення безпеки осіб, які беруть участь у кримінальному судочинстві Закон від 23 грудня 1993 року № 3782 // Відомості Верховної Ради України. - 1994. - № 11. - Ст. 51.</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1.30. Про оперативно-розшукову діяльність : Закон від 18 лютого 1992 року  // Відомості Верховної Ради України. - 1992. - № 22. - Ст. 303.</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1.31. Про організаційно-правові основи боротьби з організованою злочинністю: Закон від 30 червня 1993 року № 3341 // Відомості Верховної Ради України. - 1993. - № 35. - Ст. 358.</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1.32. Про електронні документи та електронний документообіг: Закон від 22 травня 2003 року № 851„ ”: Офіц. видання. - К, 2003.</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1.33. 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 : Закон від 1 грудня 1994 року № 266 // База даних «Законодавство України» / ВР України. URL: http://zakon.rada.gov.ua/laws/show/266/94-вр (дата звернення: 31.07.2018)</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1.34. Про органи і служби у справах дітей та спеціальні установи для дітей: Закон від 21 січня 1995 року № 20\95 ВР // Відомості Верховної Ради України. - 1995. - № 6. - Ст. 35.</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1.35. Про охорону дитинства : Закон від 26 квітня 2001 року № 2402 // Відомості Верховної Ради України. - 2001. - № 30. - Ст. 142.</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1.36. Про Військову службу правопорядку у Збройних Силах України : Закон від 7 березня 2002 року №3099 // Відомості Верховної Ради України. - 2002. - № 32. - Ст. 225.</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1.37. Про доступ до судових рішень : Закон від 22 грудня 2005 року №3262 // Відомості Верховної Ради України. - 2006. - № 15. - Ст. 128.</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 xml:space="preserve">1.38. Резолюція 34/169 Генеральної Асамблеї ООН „Кодекс </w:t>
      </w:r>
      <w:r w:rsidRPr="00C65AA0">
        <w:rPr>
          <w:snapToGrid w:val="0"/>
          <w:spacing w:val="6"/>
          <w:sz w:val="28"/>
          <w:szCs w:val="28"/>
        </w:rPr>
        <w:t xml:space="preserve">поведінки посадових осіб з підтримання правопорядку” від 17 грудня 1979 р. </w:t>
      </w:r>
      <w:r w:rsidRPr="00C65AA0">
        <w:rPr>
          <w:spacing w:val="6"/>
          <w:sz w:val="28"/>
          <w:szCs w:val="28"/>
        </w:rPr>
        <w:t xml:space="preserve">// База </w:t>
      </w:r>
      <w:r w:rsidRPr="00C65AA0">
        <w:rPr>
          <w:spacing w:val="6"/>
          <w:sz w:val="28"/>
          <w:szCs w:val="28"/>
        </w:rPr>
        <w:lastRenderedPageBreak/>
        <w:t>даних «Законодавство України» / ВР України. URL: http://zakon.rada.gov.ua/laws/show/995_282 (дата звернення: 31.07.2018)</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1.39. Кримінальний кодекс України // База даних «Законодавство України» / ВР України. URL: http://zakon.rada.gov.ua/laws/show/2341-14 (дата звернення: 31.07.2018)</w:t>
      </w:r>
    </w:p>
    <w:p w:rsidR="003C5EC8" w:rsidRPr="00C65AA0" w:rsidRDefault="003C5EC8" w:rsidP="003C5EC8">
      <w:pPr>
        <w:pStyle w:val="af"/>
        <w:tabs>
          <w:tab w:val="left" w:pos="1080"/>
          <w:tab w:val="num" w:pos="2160"/>
        </w:tabs>
        <w:ind w:firstLine="567"/>
        <w:jc w:val="both"/>
        <w:rPr>
          <w:spacing w:val="6"/>
          <w:sz w:val="28"/>
          <w:szCs w:val="28"/>
        </w:rPr>
      </w:pPr>
      <w:r w:rsidRPr="00C65AA0">
        <w:rPr>
          <w:snapToGrid w:val="0"/>
          <w:spacing w:val="6"/>
          <w:sz w:val="28"/>
          <w:szCs w:val="28"/>
        </w:rPr>
        <w:t xml:space="preserve">1. 40. Кримінально-процесуальний кодекс </w:t>
      </w:r>
      <w:r w:rsidRPr="00C65AA0">
        <w:rPr>
          <w:spacing w:val="6"/>
          <w:sz w:val="28"/>
          <w:szCs w:val="28"/>
        </w:rPr>
        <w:t>України  // База даних «Законодавство України» / ВР України. URL: http://zakon.rada.gov.ua/laws/show/4651-17 (дата звернення: 31.07.2018)</w:t>
      </w:r>
    </w:p>
    <w:p w:rsidR="003C5EC8" w:rsidRPr="00C65AA0" w:rsidRDefault="003C5EC8" w:rsidP="003C5EC8">
      <w:pPr>
        <w:tabs>
          <w:tab w:val="left" w:pos="993"/>
        </w:tabs>
        <w:ind w:firstLine="567"/>
        <w:jc w:val="both"/>
        <w:rPr>
          <w:spacing w:val="6"/>
          <w:szCs w:val="28"/>
        </w:rPr>
      </w:pPr>
      <w:r w:rsidRPr="00C65AA0">
        <w:rPr>
          <w:spacing w:val="6"/>
          <w:szCs w:val="28"/>
        </w:rPr>
        <w:t xml:space="preserve">1.41. Рішення Конституційного Суду України </w:t>
      </w:r>
      <w:bookmarkStart w:id="1" w:name="BM3"/>
      <w:bookmarkEnd w:id="1"/>
      <w:r w:rsidRPr="00C65AA0">
        <w:rPr>
          <w:spacing w:val="6"/>
          <w:szCs w:val="28"/>
        </w:rPr>
        <w:t>від 12 липня 2011 року № 9-рп/2011 у справі за конституційними поданнями 54 народних депутатів України та Верховного Суду України щодо відповідності Конституції України (конституційності) окремих положень Закону України "Про судоустрій і статус суддів", Кримінально-процесуального кодексу України, Господарського процесуального кодексу України, Цивільного процесуального кодексу України, Кодексу адміністративного судочинства України (щодо принципу інстанційності в системі судів загальної юрисдикції) // Офіційний вісник України. – 2011. - № 60. – Ст. 2418.</w:t>
      </w:r>
    </w:p>
    <w:p w:rsidR="003C5EC8" w:rsidRPr="00C65AA0" w:rsidRDefault="003C5EC8" w:rsidP="003C5EC8">
      <w:pPr>
        <w:tabs>
          <w:tab w:val="left" w:pos="993"/>
        </w:tabs>
        <w:ind w:firstLine="567"/>
        <w:jc w:val="both"/>
        <w:rPr>
          <w:spacing w:val="6"/>
          <w:szCs w:val="28"/>
        </w:rPr>
      </w:pPr>
      <w:r w:rsidRPr="00C65AA0">
        <w:rPr>
          <w:spacing w:val="6"/>
          <w:szCs w:val="28"/>
        </w:rPr>
        <w:t xml:space="preserve">1.42. Рішення Конституційного Суду України від 14 грудня 2011 року № 19-рп/2011 у справі за конституційним зверненням </w:t>
      </w:r>
      <w:r w:rsidRPr="00C65AA0">
        <w:rPr>
          <w:spacing w:val="6"/>
          <w:szCs w:val="28"/>
          <w:lang w:eastAsia="uk-UA"/>
        </w:rPr>
        <w:t xml:space="preserve">громадянина Осетрова Сергія Володимировича щодо офіційного тлумачення положень частини другої статті 55 Конституції України, частини другої статті 2, пункту 2 частини третьої статті 17 Кодексу адміністративного судочинства України, частини третьої статті 110, частини другої статті 236 Кримінально-процесуального кодексу України </w:t>
      </w:r>
      <w:r w:rsidRPr="00C65AA0">
        <w:rPr>
          <w:spacing w:val="6"/>
          <w:szCs w:val="28"/>
        </w:rPr>
        <w:t>та конституційним поданням Вищого спеціалізованого суду України з розгляду цивільних і кримінальних справ щодо офіційного тлумачення положень статей 97, 110, 234, 236 Кримінально-процесуального кодексу України, статей 3, 4, 17 Кодексу адміністративного судочинства України в аспекті статті 55 Конституції України (справа про оскарження бездіяльності суб’єктів владних повноважень щодо заяв про злочини) // http://www.ccu.gov.ua/uk/doccatalog/list?currDir=165571</w:t>
      </w:r>
    </w:p>
    <w:p w:rsidR="003C5EC8" w:rsidRPr="00C65AA0" w:rsidRDefault="003C5EC8" w:rsidP="003C5EC8">
      <w:pPr>
        <w:pStyle w:val="af"/>
        <w:tabs>
          <w:tab w:val="left" w:pos="1080"/>
          <w:tab w:val="num" w:pos="2160"/>
        </w:tabs>
        <w:ind w:firstLine="567"/>
        <w:jc w:val="both"/>
        <w:rPr>
          <w:spacing w:val="6"/>
          <w:sz w:val="28"/>
          <w:szCs w:val="28"/>
        </w:rPr>
      </w:pPr>
      <w:r w:rsidRPr="00C65AA0">
        <w:rPr>
          <w:spacing w:val="6"/>
          <w:sz w:val="28"/>
          <w:szCs w:val="28"/>
        </w:rPr>
        <w:t>1.43. Рішення Конституційного Суду України від 20 жовтня 2011 року № 12-рп/2011 у справі за конституційним поданням Служби безпеки України щодо офіційного тлумачення положення частини третьої статті 62 Конституції України // База даних «Законодавство України» / ВР України. URL: http://zakon.rada.gov.ua/laws/show/v012p710-11 (дата звернення: 31.07.2018)</w:t>
      </w:r>
    </w:p>
    <w:p w:rsidR="003C5EC8" w:rsidRPr="00C65AA0" w:rsidRDefault="003C5EC8" w:rsidP="003C5EC8">
      <w:pPr>
        <w:tabs>
          <w:tab w:val="left" w:pos="993"/>
        </w:tabs>
        <w:ind w:firstLine="567"/>
        <w:jc w:val="both"/>
        <w:rPr>
          <w:spacing w:val="6"/>
          <w:szCs w:val="28"/>
        </w:rPr>
      </w:pPr>
      <w:r w:rsidRPr="00C65AA0">
        <w:rPr>
          <w:spacing w:val="6"/>
          <w:szCs w:val="28"/>
        </w:rPr>
        <w:t>1.44. Рішення Конституційного Суду України у справі за конституційним зверненням громадянина Солдатова Геннадія Івановича щодо офіційного тлумачення положень статті 59 Конституції України, статті 44 Кримінально-процесуального кодексу України, статей 268, 271 Кодексу України про адміністративні правопорушення (справа про право вільного вибору захисника) від 16 листопада 2000 року // Офіційний вісник України. - 2000. - № 47. - Ст. 2045.</w:t>
      </w:r>
    </w:p>
    <w:p w:rsidR="003C5EC8" w:rsidRPr="00C65AA0" w:rsidRDefault="003C5EC8" w:rsidP="003C5EC8">
      <w:pPr>
        <w:pStyle w:val="af"/>
        <w:tabs>
          <w:tab w:val="left" w:pos="993"/>
        </w:tabs>
        <w:ind w:firstLine="567"/>
        <w:jc w:val="both"/>
        <w:rPr>
          <w:spacing w:val="6"/>
          <w:sz w:val="28"/>
          <w:szCs w:val="28"/>
        </w:rPr>
      </w:pPr>
      <w:r w:rsidRPr="00C65AA0">
        <w:rPr>
          <w:spacing w:val="6"/>
          <w:sz w:val="28"/>
          <w:szCs w:val="28"/>
        </w:rPr>
        <w:lastRenderedPageBreak/>
        <w:t xml:space="preserve">1.45. Рішення Конституційного Суду України у справі за конституційним поданням Міністерства внутрішніх справ України щодо офіційного тлумачення положень статті 86 Конституції України, а також частини другої статті 15 та частини першої статті 16 Закону України „Про статус народного депутата України” (справа про запити і звернення народних депутатів України до органів дізнання і досудового слідства) від 20 березня 2002 року № 4-рп/2002 (справа № 1-11/2002 // База даних «Законодавство України» / ВР України. URL: http://zakon.rada.gov.ua/laws/show/v014p710-03?lang=ru (дата звернення: 31.07.2018)  </w:t>
      </w:r>
    </w:p>
    <w:p w:rsidR="003C5EC8" w:rsidRPr="00C65AA0" w:rsidRDefault="003C5EC8" w:rsidP="003C5EC8">
      <w:pPr>
        <w:pStyle w:val="af"/>
        <w:tabs>
          <w:tab w:val="left" w:pos="993"/>
        </w:tabs>
        <w:ind w:firstLine="567"/>
        <w:jc w:val="both"/>
        <w:rPr>
          <w:spacing w:val="6"/>
          <w:sz w:val="28"/>
          <w:szCs w:val="28"/>
        </w:rPr>
      </w:pPr>
      <w:r w:rsidRPr="00C65AA0">
        <w:rPr>
          <w:spacing w:val="6"/>
          <w:sz w:val="28"/>
          <w:szCs w:val="28"/>
        </w:rPr>
        <w:t>1.46. Рішення Конституційного Суду України від</w:t>
      </w:r>
      <w:r w:rsidRPr="00C65AA0">
        <w:rPr>
          <w:snapToGrid w:val="0"/>
          <w:spacing w:val="6"/>
          <w:sz w:val="28"/>
          <w:szCs w:val="28"/>
        </w:rPr>
        <w:t xml:space="preserve"> 10 вересня 2008 року № 15-рп/2008 у справі за конституційним поданням 46 народних депутатів України щодо відповідності Конституції України (конституційності) положень статті 1, частини першої статті 7, статей 8, 9, 10, частини четвертої статті 14, статті 17, частини першої статті 20, частини третьої статті 29 Закону України „Про прокуратуру“(справа про повноваження прокуратури відповідно до пункту 9 розділу XV „Перехідні положення“ Конституції України)</w:t>
      </w:r>
      <w:r w:rsidRPr="00C65AA0">
        <w:rPr>
          <w:spacing w:val="6"/>
          <w:sz w:val="28"/>
          <w:szCs w:val="28"/>
        </w:rPr>
        <w:t xml:space="preserve"> // База даних «Законодавство України» / ВР України. URL: http://zakon.rada.gov.ua/laws/show/v015p710-08  (дата звернення: 31.07.2018)  </w:t>
      </w:r>
    </w:p>
    <w:p w:rsidR="003C5EC8" w:rsidRPr="00C65AA0" w:rsidRDefault="003C5EC8" w:rsidP="003C5EC8">
      <w:pPr>
        <w:pStyle w:val="af"/>
        <w:tabs>
          <w:tab w:val="left" w:pos="993"/>
        </w:tabs>
        <w:ind w:firstLine="567"/>
        <w:jc w:val="both"/>
        <w:rPr>
          <w:spacing w:val="6"/>
          <w:sz w:val="28"/>
          <w:szCs w:val="28"/>
        </w:rPr>
      </w:pPr>
      <w:r w:rsidRPr="00C65AA0">
        <w:rPr>
          <w:spacing w:val="6"/>
          <w:sz w:val="28"/>
          <w:szCs w:val="28"/>
        </w:rPr>
        <w:t>1.47. Рішення Конституційного Суду України від</w:t>
      </w:r>
      <w:r w:rsidRPr="00C65AA0">
        <w:rPr>
          <w:snapToGrid w:val="0"/>
          <w:spacing w:val="6"/>
          <w:sz w:val="28"/>
          <w:szCs w:val="28"/>
        </w:rPr>
        <w:t xml:space="preserve"> 11 грудня 2007 року № 11-рп/2007 у справі за конституційним зверненням громадянина Касьяненка Бориса Павловича щодо офіційного тлумачення положень пункту 8 частини третьої статті 129 Конституції України, частини другої статті 383 Кримінально-процесуального кодексу України </w:t>
      </w:r>
      <w:r w:rsidRPr="00C65AA0">
        <w:rPr>
          <w:spacing w:val="6"/>
          <w:sz w:val="28"/>
          <w:szCs w:val="28"/>
        </w:rPr>
        <w:t xml:space="preserve">// База даних «Законодавство України» / ВР України. URL: http://zakon.rada.gov.ua/laws/show/va11p710-07 (дата звернення: 31.07.2018)  </w:t>
      </w:r>
    </w:p>
    <w:p w:rsidR="003C5EC8" w:rsidRPr="00C65AA0" w:rsidRDefault="003C5EC8" w:rsidP="003C5EC8">
      <w:pPr>
        <w:pStyle w:val="af"/>
        <w:tabs>
          <w:tab w:val="left" w:pos="993"/>
        </w:tabs>
        <w:ind w:firstLine="567"/>
        <w:jc w:val="both"/>
        <w:rPr>
          <w:bCs/>
          <w:spacing w:val="6"/>
          <w:sz w:val="28"/>
          <w:szCs w:val="28"/>
          <w:shd w:val="clear" w:color="auto" w:fill="FFFFFF"/>
        </w:rPr>
      </w:pPr>
      <w:r w:rsidRPr="00C65AA0">
        <w:rPr>
          <w:spacing w:val="6"/>
          <w:sz w:val="28"/>
          <w:szCs w:val="28"/>
        </w:rPr>
        <w:t xml:space="preserve">1.48. Про затвердження Порядку застосування електронних засобів контролю : Наказ МВС від 08.06.2017 №480 </w:t>
      </w:r>
      <w:r w:rsidRPr="00C65AA0">
        <w:rPr>
          <w:rStyle w:val="rvts15"/>
          <w:b w:val="0"/>
          <w:spacing w:val="6"/>
        </w:rPr>
        <w:t xml:space="preserve">// </w:t>
      </w:r>
      <w:r w:rsidRPr="00C65AA0">
        <w:rPr>
          <w:spacing w:val="6"/>
          <w:sz w:val="28"/>
          <w:szCs w:val="28"/>
        </w:rPr>
        <w:t xml:space="preserve">База даних «Законодавство України» / ВР України. URL: </w:t>
      </w:r>
      <w:r w:rsidRPr="00C65AA0">
        <w:rPr>
          <w:rStyle w:val="rvts15"/>
          <w:b w:val="0"/>
          <w:spacing w:val="6"/>
        </w:rPr>
        <w:t xml:space="preserve"> </w:t>
      </w:r>
      <w:hyperlink r:id="rId11" w:history="1">
        <w:r w:rsidRPr="00C65AA0">
          <w:rPr>
            <w:rStyle w:val="a7"/>
            <w:rFonts w:eastAsiaTheme="majorEastAsia"/>
            <w:bCs/>
            <w:color w:val="auto"/>
            <w:spacing w:val="6"/>
            <w:szCs w:val="28"/>
            <w:shd w:val="clear" w:color="auto" w:fill="FFFFFF"/>
          </w:rPr>
          <w:t>http://zakon3.rada.gov.ua/laws/show/z05</w:t>
        </w:r>
      </w:hyperlink>
      <w:r w:rsidRPr="00C65AA0">
        <w:rPr>
          <w:bCs/>
          <w:spacing w:val="6"/>
          <w:sz w:val="28"/>
          <w:szCs w:val="28"/>
          <w:shd w:val="clear" w:color="auto" w:fill="FFFFFF"/>
        </w:rPr>
        <w:t xml:space="preserve"> </w:t>
      </w:r>
      <w:r w:rsidRPr="00C65AA0">
        <w:rPr>
          <w:spacing w:val="6"/>
          <w:sz w:val="28"/>
          <w:szCs w:val="28"/>
        </w:rPr>
        <w:t>(дата звернення: 31.07.2018)</w:t>
      </w:r>
    </w:p>
    <w:p w:rsidR="003C5EC8" w:rsidRPr="00C65AA0" w:rsidRDefault="003C5EC8" w:rsidP="003C5EC8">
      <w:pPr>
        <w:tabs>
          <w:tab w:val="left" w:pos="1080"/>
        </w:tabs>
        <w:ind w:firstLine="709"/>
        <w:jc w:val="both"/>
        <w:rPr>
          <w:bCs/>
          <w:spacing w:val="6"/>
          <w:szCs w:val="28"/>
          <w:shd w:val="clear" w:color="auto" w:fill="FFFFFF"/>
        </w:rPr>
      </w:pPr>
      <w:r w:rsidRPr="00C65AA0">
        <w:rPr>
          <w:spacing w:val="6"/>
          <w:szCs w:val="28"/>
        </w:rPr>
        <w:t xml:space="preserve">1.49. Про організацію взаємодії органів досудового розслідування з іншими органами та підрозділами Національної поліції України в запобіганні кримінальним правопорушенням, їх виявленні та розслідуванні : Наказ МВС від 07.07.2017 №575 </w:t>
      </w:r>
      <w:r w:rsidRPr="00C65AA0">
        <w:rPr>
          <w:rStyle w:val="rvts15"/>
          <w:b w:val="0"/>
          <w:spacing w:val="6"/>
        </w:rPr>
        <w:t xml:space="preserve">// </w:t>
      </w:r>
      <w:r w:rsidRPr="00C65AA0">
        <w:rPr>
          <w:spacing w:val="6"/>
          <w:szCs w:val="28"/>
        </w:rPr>
        <w:t xml:space="preserve">База даних «Законодавство України» / ВР України. URL: </w:t>
      </w:r>
      <w:r w:rsidRPr="00C65AA0">
        <w:rPr>
          <w:rStyle w:val="rvts15"/>
          <w:b w:val="0"/>
          <w:spacing w:val="6"/>
        </w:rPr>
        <w:t xml:space="preserve"> </w:t>
      </w:r>
      <w:r w:rsidRPr="00C65AA0">
        <w:rPr>
          <w:bCs/>
          <w:spacing w:val="6"/>
          <w:szCs w:val="28"/>
          <w:shd w:val="clear" w:color="auto" w:fill="FFFFFF"/>
        </w:rPr>
        <w:t xml:space="preserve">http://zakon.rada.gov.ua/laws/show/z0937-17 </w:t>
      </w:r>
      <w:r w:rsidRPr="00C65AA0">
        <w:rPr>
          <w:spacing w:val="6"/>
          <w:szCs w:val="28"/>
        </w:rPr>
        <w:t>(дата звернення: 31.07.2018)</w:t>
      </w:r>
    </w:p>
    <w:p w:rsidR="003C5EC8" w:rsidRPr="00C65AA0" w:rsidRDefault="003C5EC8" w:rsidP="003C5EC8">
      <w:pPr>
        <w:tabs>
          <w:tab w:val="left" w:pos="1080"/>
        </w:tabs>
        <w:ind w:firstLine="709"/>
        <w:jc w:val="both"/>
        <w:rPr>
          <w:bCs/>
          <w:spacing w:val="6"/>
          <w:szCs w:val="28"/>
          <w:shd w:val="clear" w:color="auto" w:fill="FFFFFF"/>
        </w:rPr>
      </w:pPr>
      <w:r w:rsidRPr="00C65AA0">
        <w:rPr>
          <w:spacing w:val="6"/>
          <w:szCs w:val="28"/>
        </w:rPr>
        <w:t xml:space="preserve">1.50. Про затвердження Інструкції з організації обліку та руху кримінальних проваджень органів досудового розслідування національної поліції України : Наказ МВС від 14.04.2016 №296 </w:t>
      </w:r>
      <w:r w:rsidRPr="00C65AA0">
        <w:rPr>
          <w:rStyle w:val="rvts15"/>
          <w:b w:val="0"/>
          <w:spacing w:val="6"/>
        </w:rPr>
        <w:t xml:space="preserve">// </w:t>
      </w:r>
      <w:r w:rsidRPr="00C65AA0">
        <w:rPr>
          <w:spacing w:val="6"/>
          <w:szCs w:val="28"/>
        </w:rPr>
        <w:t xml:space="preserve">База даних «Законодавство України» / ВР України. URL: </w:t>
      </w:r>
      <w:r w:rsidRPr="00C65AA0">
        <w:rPr>
          <w:rStyle w:val="rvts15"/>
          <w:b w:val="0"/>
          <w:spacing w:val="6"/>
        </w:rPr>
        <w:t xml:space="preserve"> </w:t>
      </w:r>
      <w:r w:rsidRPr="00C65AA0">
        <w:rPr>
          <w:bCs/>
          <w:spacing w:val="6"/>
          <w:szCs w:val="28"/>
          <w:shd w:val="clear" w:color="auto" w:fill="FFFFFF"/>
        </w:rPr>
        <w:t xml:space="preserve">http://zakon.rada.gov.ua/laws/show/z0884-16  </w:t>
      </w:r>
      <w:r w:rsidRPr="00C65AA0">
        <w:rPr>
          <w:spacing w:val="6"/>
          <w:szCs w:val="28"/>
        </w:rPr>
        <w:t>(дата звернення: 31.07.2018)</w:t>
      </w:r>
    </w:p>
    <w:p w:rsidR="003C5EC8" w:rsidRPr="00C65AA0" w:rsidRDefault="003C5EC8" w:rsidP="003C5EC8">
      <w:pPr>
        <w:tabs>
          <w:tab w:val="left" w:pos="1080"/>
        </w:tabs>
        <w:ind w:firstLine="709"/>
        <w:jc w:val="both"/>
        <w:rPr>
          <w:bCs/>
          <w:spacing w:val="6"/>
          <w:szCs w:val="28"/>
          <w:shd w:val="clear" w:color="auto" w:fill="FFFFFF"/>
        </w:rPr>
      </w:pPr>
      <w:r w:rsidRPr="00C65AA0">
        <w:rPr>
          <w:spacing w:val="6"/>
          <w:szCs w:val="28"/>
        </w:rPr>
        <w:t xml:space="preserve">1.51. Про організацію діяльності органів досудового розслідування Національної поліції України : Наказ МВС від 06.07.2017 №570 </w:t>
      </w:r>
      <w:r w:rsidRPr="00C65AA0">
        <w:rPr>
          <w:rStyle w:val="rvts15"/>
          <w:b w:val="0"/>
          <w:spacing w:val="6"/>
        </w:rPr>
        <w:t xml:space="preserve">// </w:t>
      </w:r>
      <w:r w:rsidRPr="00C65AA0">
        <w:rPr>
          <w:spacing w:val="6"/>
          <w:szCs w:val="28"/>
        </w:rPr>
        <w:t xml:space="preserve">База </w:t>
      </w:r>
      <w:r w:rsidRPr="00C65AA0">
        <w:rPr>
          <w:spacing w:val="6"/>
          <w:szCs w:val="28"/>
        </w:rPr>
        <w:lastRenderedPageBreak/>
        <w:t xml:space="preserve">даних «Законодавство України» / ВР України. URL: </w:t>
      </w:r>
      <w:r w:rsidRPr="00C65AA0">
        <w:rPr>
          <w:rStyle w:val="rvts15"/>
          <w:b w:val="0"/>
          <w:spacing w:val="6"/>
        </w:rPr>
        <w:t xml:space="preserve"> </w:t>
      </w:r>
      <w:r w:rsidRPr="00C65AA0">
        <w:rPr>
          <w:bCs/>
          <w:spacing w:val="6"/>
          <w:szCs w:val="28"/>
          <w:shd w:val="clear" w:color="auto" w:fill="FFFFFF"/>
        </w:rPr>
        <w:t xml:space="preserve">http://zakon.rada.gov.ua/laws/show/z0918-17  </w:t>
      </w:r>
      <w:r w:rsidRPr="00C65AA0">
        <w:rPr>
          <w:spacing w:val="6"/>
          <w:szCs w:val="28"/>
        </w:rPr>
        <w:t>(дата звернення: 31.07.2018)</w:t>
      </w:r>
    </w:p>
    <w:p w:rsidR="003C5EC8" w:rsidRPr="00C65AA0" w:rsidRDefault="003C5EC8" w:rsidP="003C5EC8">
      <w:pPr>
        <w:tabs>
          <w:tab w:val="left" w:pos="1080"/>
        </w:tabs>
        <w:ind w:firstLine="709"/>
        <w:jc w:val="both"/>
        <w:rPr>
          <w:bCs/>
          <w:spacing w:val="6"/>
          <w:szCs w:val="28"/>
          <w:shd w:val="clear" w:color="auto" w:fill="FFFFFF"/>
        </w:rPr>
      </w:pPr>
      <w:r w:rsidRPr="00C65AA0">
        <w:rPr>
          <w:spacing w:val="6"/>
          <w:szCs w:val="28"/>
        </w:rPr>
        <w:t xml:space="preserve">1.52. Про затвердження Інструкції про порядок ведення єдиного обліку в органах поліції заяв і повідомлень про вчинені кримінальні правопорушення та інші події  Наказ МВС від 06.11.2015 №1377 </w:t>
      </w:r>
      <w:r w:rsidRPr="00C65AA0">
        <w:rPr>
          <w:rStyle w:val="rvts15"/>
          <w:b w:val="0"/>
          <w:spacing w:val="6"/>
        </w:rPr>
        <w:t xml:space="preserve">// </w:t>
      </w:r>
      <w:r w:rsidRPr="00C65AA0">
        <w:rPr>
          <w:spacing w:val="6"/>
          <w:szCs w:val="28"/>
        </w:rPr>
        <w:t xml:space="preserve">База даних «Законодавство України» / ВР України. URL: </w:t>
      </w:r>
      <w:r w:rsidRPr="00C65AA0">
        <w:rPr>
          <w:rStyle w:val="rvts15"/>
          <w:b w:val="0"/>
          <w:spacing w:val="6"/>
        </w:rPr>
        <w:t xml:space="preserve"> </w:t>
      </w:r>
      <w:r w:rsidRPr="00C65AA0">
        <w:rPr>
          <w:bCs/>
          <w:spacing w:val="6"/>
          <w:szCs w:val="28"/>
          <w:shd w:val="clear" w:color="auto" w:fill="FFFFFF"/>
        </w:rPr>
        <w:t xml:space="preserve">http://zakon.rada.gov.ua/laws/show/z1498-15  </w:t>
      </w:r>
      <w:r w:rsidRPr="00C65AA0">
        <w:rPr>
          <w:spacing w:val="6"/>
          <w:szCs w:val="28"/>
        </w:rPr>
        <w:t>(дата звернення: 31.07.2018)</w:t>
      </w:r>
    </w:p>
    <w:p w:rsidR="003C5EC8" w:rsidRPr="00C65AA0" w:rsidRDefault="003C5EC8" w:rsidP="003C5EC8">
      <w:pPr>
        <w:tabs>
          <w:tab w:val="left" w:pos="1080"/>
        </w:tabs>
        <w:ind w:firstLine="709"/>
        <w:jc w:val="both"/>
        <w:rPr>
          <w:bCs/>
          <w:spacing w:val="6"/>
          <w:szCs w:val="28"/>
          <w:shd w:val="clear" w:color="auto" w:fill="FFFFFF"/>
        </w:rPr>
      </w:pPr>
      <w:r w:rsidRPr="00C65AA0">
        <w:rPr>
          <w:spacing w:val="6"/>
          <w:szCs w:val="28"/>
        </w:rPr>
        <w:t xml:space="preserve">1.53. Про затвердження Положення про порядок ведення Єдиного реєстру досудових розслідувань : Наказ Генеральної прокуратури України №139 від 06.04.2016 </w:t>
      </w:r>
      <w:r w:rsidRPr="00C65AA0">
        <w:rPr>
          <w:rStyle w:val="rvts15"/>
          <w:b w:val="0"/>
          <w:spacing w:val="6"/>
        </w:rPr>
        <w:t xml:space="preserve">// </w:t>
      </w:r>
      <w:r w:rsidRPr="00C65AA0">
        <w:rPr>
          <w:spacing w:val="6"/>
          <w:szCs w:val="28"/>
        </w:rPr>
        <w:t xml:space="preserve">База даних «Законодавство України» / ВР України. URL: </w:t>
      </w:r>
      <w:r w:rsidRPr="00C65AA0">
        <w:rPr>
          <w:rStyle w:val="rvts15"/>
          <w:b w:val="0"/>
          <w:spacing w:val="6"/>
        </w:rPr>
        <w:t xml:space="preserve"> </w:t>
      </w:r>
      <w:r w:rsidRPr="00C65AA0">
        <w:rPr>
          <w:bCs/>
          <w:spacing w:val="6"/>
          <w:szCs w:val="28"/>
          <w:shd w:val="clear" w:color="auto" w:fill="FFFFFF"/>
        </w:rPr>
        <w:t xml:space="preserve">http://zakon.rada.gov.ua/laws/show/z0680-16 </w:t>
      </w:r>
      <w:r w:rsidRPr="00C65AA0">
        <w:rPr>
          <w:spacing w:val="6"/>
          <w:szCs w:val="28"/>
        </w:rPr>
        <w:t>(дата звернення: 31.07.2018).</w:t>
      </w:r>
    </w:p>
    <w:p w:rsidR="003C5EC8" w:rsidRPr="00C65AA0" w:rsidRDefault="003C5EC8" w:rsidP="003C5EC8">
      <w:pPr>
        <w:tabs>
          <w:tab w:val="left" w:pos="1080"/>
        </w:tabs>
        <w:ind w:firstLine="709"/>
        <w:jc w:val="both"/>
        <w:rPr>
          <w:snapToGrid w:val="0"/>
          <w:spacing w:val="6"/>
          <w:szCs w:val="28"/>
        </w:rPr>
      </w:pPr>
      <w:r w:rsidRPr="00C65AA0">
        <w:rPr>
          <w:spacing w:val="6"/>
          <w:szCs w:val="28"/>
        </w:rPr>
        <w:t xml:space="preserve">1.54. Про затвердження Інструкції про організацію проведення негласних слідчих (розшукових) дій та використання їх результатів у кримінальному провадженні : Спільний наказ ГПУ, МВС, СБУ, Адміністрації державної прикордонної служби, Міністерства фінансів, Міністерства юстиції від 16.11.2012 №114/1042/516/1199/936/1687/5  </w:t>
      </w:r>
      <w:r w:rsidRPr="00C65AA0">
        <w:rPr>
          <w:rStyle w:val="rvts15"/>
          <w:b w:val="0"/>
          <w:spacing w:val="6"/>
        </w:rPr>
        <w:t xml:space="preserve">// </w:t>
      </w:r>
      <w:r w:rsidRPr="00C65AA0">
        <w:rPr>
          <w:spacing w:val="6"/>
          <w:szCs w:val="28"/>
        </w:rPr>
        <w:t xml:space="preserve">База даних «Законодавство України» / ВР України. URL: </w:t>
      </w:r>
      <w:r w:rsidRPr="00C65AA0">
        <w:rPr>
          <w:rStyle w:val="rvts15"/>
          <w:b w:val="0"/>
          <w:spacing w:val="6"/>
        </w:rPr>
        <w:t xml:space="preserve"> </w:t>
      </w:r>
      <w:hyperlink r:id="rId12" w:history="1">
        <w:r w:rsidRPr="00C65AA0">
          <w:rPr>
            <w:rStyle w:val="a7"/>
            <w:rFonts w:eastAsiaTheme="majorEastAsia"/>
            <w:bCs/>
            <w:color w:val="auto"/>
            <w:spacing w:val="6"/>
            <w:szCs w:val="28"/>
            <w:shd w:val="clear" w:color="auto" w:fill="FFFFFF"/>
          </w:rPr>
          <w:t>http://zakon3.rada.gov.ua/laws/</w:t>
        </w:r>
      </w:hyperlink>
      <w:r w:rsidRPr="00C65AA0">
        <w:rPr>
          <w:bCs/>
          <w:spacing w:val="6"/>
          <w:szCs w:val="28"/>
          <w:shd w:val="clear" w:color="auto" w:fill="FFFFFF"/>
        </w:rPr>
        <w:t xml:space="preserve">  </w:t>
      </w:r>
      <w:r w:rsidRPr="00C65AA0">
        <w:rPr>
          <w:spacing w:val="6"/>
          <w:szCs w:val="28"/>
        </w:rPr>
        <w:t>(дата звернення: 31.07.2018).</w:t>
      </w:r>
      <w:r w:rsidRPr="00C65AA0">
        <w:rPr>
          <w:snapToGrid w:val="0"/>
          <w:spacing w:val="6"/>
          <w:szCs w:val="28"/>
        </w:rPr>
        <w:tab/>
      </w:r>
      <w:r w:rsidRPr="00C65AA0">
        <w:rPr>
          <w:snapToGrid w:val="0"/>
          <w:spacing w:val="6"/>
          <w:szCs w:val="28"/>
        </w:rPr>
        <w:tab/>
      </w:r>
    </w:p>
    <w:p w:rsidR="003C5EC8" w:rsidRPr="00C65AA0" w:rsidRDefault="003C5EC8" w:rsidP="003C5EC8">
      <w:pPr>
        <w:pStyle w:val="HTML"/>
        <w:shd w:val="clear" w:color="auto" w:fill="FFFFFF"/>
        <w:jc w:val="both"/>
        <w:textAlignment w:val="baseline"/>
        <w:rPr>
          <w:rFonts w:ascii="Times New Roman" w:hAnsi="Times New Roman"/>
          <w:bCs/>
          <w:spacing w:val="6"/>
          <w:sz w:val="28"/>
          <w:szCs w:val="28"/>
          <w:shd w:val="clear" w:color="auto" w:fill="FFFFFF"/>
          <w:lang w:val="uk-UA"/>
        </w:rPr>
      </w:pPr>
      <w:r w:rsidRPr="00C65AA0">
        <w:rPr>
          <w:rFonts w:ascii="Times New Roman" w:hAnsi="Times New Roman"/>
          <w:snapToGrid w:val="0"/>
          <w:spacing w:val="6"/>
          <w:sz w:val="28"/>
          <w:szCs w:val="28"/>
          <w:lang w:val="uk-UA"/>
        </w:rPr>
        <w:t xml:space="preserve">          1.55. </w:t>
      </w:r>
      <w:r w:rsidRPr="00C65AA0">
        <w:rPr>
          <w:rFonts w:ascii="Times New Roman" w:hAnsi="Times New Roman"/>
          <w:bCs/>
          <w:spacing w:val="6"/>
          <w:sz w:val="28"/>
          <w:szCs w:val="28"/>
          <w:bdr w:val="none" w:sz="0" w:space="0" w:color="auto" w:frame="1"/>
          <w:lang w:val="uk-UA"/>
        </w:rPr>
        <w:t>Про затвердження Інструкції про порядок використання правоохоронними органами можливостей НЦБ Інтерполу в Україні у попередженні, розкритті та розслідуванні злочинів</w:t>
      </w:r>
      <w:r w:rsidRPr="00C65AA0">
        <w:rPr>
          <w:rFonts w:ascii="Times New Roman" w:hAnsi="Times New Roman"/>
          <w:spacing w:val="6"/>
          <w:sz w:val="28"/>
          <w:szCs w:val="28"/>
          <w:lang w:val="uk-UA"/>
        </w:rPr>
        <w:t xml:space="preserve">: Спільний наказ ГПУ, МВС, СБУ від 09.01.1997 № 3/1/2/5/2/2   </w:t>
      </w:r>
      <w:r w:rsidRPr="00C65AA0">
        <w:rPr>
          <w:rStyle w:val="rvts15"/>
          <w:b w:val="0"/>
          <w:spacing w:val="6"/>
          <w:lang w:val="uk-UA"/>
        </w:rPr>
        <w:t xml:space="preserve">// </w:t>
      </w:r>
      <w:r w:rsidRPr="00C65AA0">
        <w:rPr>
          <w:rFonts w:ascii="Times New Roman" w:hAnsi="Times New Roman"/>
          <w:spacing w:val="6"/>
          <w:sz w:val="28"/>
          <w:szCs w:val="28"/>
          <w:lang w:val="uk-UA"/>
        </w:rPr>
        <w:t xml:space="preserve">База даних «Законодавство України» / ВР України. URL: </w:t>
      </w:r>
      <w:r w:rsidRPr="00C65AA0">
        <w:rPr>
          <w:rStyle w:val="rvts15"/>
          <w:b w:val="0"/>
          <w:spacing w:val="6"/>
          <w:lang w:val="uk-UA"/>
        </w:rPr>
        <w:t xml:space="preserve"> </w:t>
      </w:r>
      <w:r w:rsidRPr="00C65AA0">
        <w:rPr>
          <w:rFonts w:ascii="Times New Roman" w:hAnsi="Times New Roman"/>
          <w:bCs/>
          <w:spacing w:val="6"/>
          <w:sz w:val="28"/>
          <w:szCs w:val="28"/>
          <w:shd w:val="clear" w:color="auto" w:fill="FFFFFF"/>
          <w:lang w:val="uk-UA"/>
        </w:rPr>
        <w:t xml:space="preserve">http://zakon.rada.gov.ua/laws/show/z0054-97  </w:t>
      </w:r>
      <w:r w:rsidRPr="00C65AA0">
        <w:rPr>
          <w:rFonts w:ascii="Times New Roman" w:hAnsi="Times New Roman"/>
          <w:spacing w:val="6"/>
          <w:sz w:val="28"/>
          <w:szCs w:val="28"/>
          <w:lang w:val="uk-UA"/>
        </w:rPr>
        <w:t>(дата звернення: 31.07.2018).</w:t>
      </w:r>
    </w:p>
    <w:p w:rsidR="003C5EC8" w:rsidRPr="00C65AA0" w:rsidRDefault="003C5EC8" w:rsidP="003C5EC8">
      <w:pPr>
        <w:pStyle w:val="af"/>
        <w:tabs>
          <w:tab w:val="left" w:pos="1134"/>
        </w:tabs>
        <w:ind w:firstLine="709"/>
        <w:jc w:val="both"/>
        <w:rPr>
          <w:bCs/>
          <w:spacing w:val="6"/>
          <w:sz w:val="28"/>
          <w:szCs w:val="28"/>
          <w:shd w:val="clear" w:color="auto" w:fill="FFFFFF"/>
        </w:rPr>
      </w:pPr>
      <w:r w:rsidRPr="00C65AA0">
        <w:rPr>
          <w:snapToGrid w:val="0"/>
          <w:spacing w:val="6"/>
          <w:sz w:val="28"/>
          <w:szCs w:val="28"/>
        </w:rPr>
        <w:t xml:space="preserve">1.56. </w:t>
      </w:r>
      <w:r w:rsidRPr="00C65AA0">
        <w:rPr>
          <w:bCs/>
          <w:spacing w:val="6"/>
          <w:sz w:val="28"/>
          <w:szCs w:val="28"/>
          <w:shd w:val="clear" w:color="auto" w:fill="FFFFFF"/>
        </w:rPr>
        <w:t xml:space="preserve">Про затвердження Порядку розгляду звернень та повідомлень з приводу жорстокого поводження з дітьми або загрози його вчинення: </w:t>
      </w:r>
      <w:r w:rsidRPr="00C65AA0">
        <w:rPr>
          <w:spacing w:val="6"/>
          <w:sz w:val="28"/>
          <w:szCs w:val="28"/>
        </w:rPr>
        <w:t xml:space="preserve">Спільний наказ </w:t>
      </w:r>
      <w:r w:rsidRPr="00C65AA0">
        <w:rPr>
          <w:bCs/>
          <w:spacing w:val="6"/>
          <w:sz w:val="28"/>
          <w:szCs w:val="28"/>
          <w:bdr w:val="none" w:sz="0" w:space="0" w:color="auto" w:frame="1"/>
          <w:shd w:val="clear" w:color="auto" w:fill="FFFFFF"/>
        </w:rPr>
        <w:t>МСПУ, МВС, МОН, МОЗ</w:t>
      </w:r>
      <w:r w:rsidRPr="00C65AA0">
        <w:rPr>
          <w:spacing w:val="6"/>
          <w:sz w:val="28"/>
          <w:szCs w:val="28"/>
        </w:rPr>
        <w:t xml:space="preserve"> від </w:t>
      </w:r>
      <w:r w:rsidRPr="00C65AA0">
        <w:rPr>
          <w:bCs/>
          <w:spacing w:val="6"/>
          <w:sz w:val="28"/>
          <w:szCs w:val="28"/>
          <w:shd w:val="clear" w:color="auto" w:fill="FFFFFF"/>
        </w:rPr>
        <w:t>19.08.2014  № 564/836/945/577</w:t>
      </w:r>
      <w:r w:rsidRPr="00C65AA0">
        <w:rPr>
          <w:spacing w:val="6"/>
          <w:sz w:val="28"/>
          <w:szCs w:val="28"/>
        </w:rPr>
        <w:t xml:space="preserve">  </w:t>
      </w:r>
      <w:r w:rsidRPr="00C65AA0">
        <w:rPr>
          <w:rStyle w:val="rvts15"/>
          <w:b w:val="0"/>
          <w:spacing w:val="6"/>
        </w:rPr>
        <w:t xml:space="preserve">// </w:t>
      </w:r>
      <w:r w:rsidRPr="00C65AA0">
        <w:rPr>
          <w:spacing w:val="6"/>
          <w:sz w:val="28"/>
          <w:szCs w:val="28"/>
        </w:rPr>
        <w:t xml:space="preserve">База даних «Законодавство України» / ВР України. URL: </w:t>
      </w:r>
      <w:r w:rsidRPr="00C65AA0">
        <w:rPr>
          <w:rStyle w:val="rvts15"/>
          <w:b w:val="0"/>
          <w:spacing w:val="6"/>
        </w:rPr>
        <w:t xml:space="preserve"> </w:t>
      </w:r>
      <w:r w:rsidRPr="00C65AA0">
        <w:rPr>
          <w:bCs/>
          <w:spacing w:val="6"/>
          <w:sz w:val="28"/>
          <w:szCs w:val="28"/>
          <w:shd w:val="clear" w:color="auto" w:fill="FFFFFF"/>
        </w:rPr>
        <w:t xml:space="preserve">http://zakon.rada.gov.ua/laws/show/z1105-14 </w:t>
      </w:r>
      <w:r w:rsidRPr="00C65AA0">
        <w:rPr>
          <w:spacing w:val="6"/>
          <w:sz w:val="28"/>
          <w:szCs w:val="28"/>
        </w:rPr>
        <w:t>(дата звернення: 31.07.2018).</w:t>
      </w:r>
    </w:p>
    <w:p w:rsidR="003C5EC8" w:rsidRPr="00C65AA0" w:rsidRDefault="003C5EC8" w:rsidP="003C5EC8">
      <w:pPr>
        <w:pStyle w:val="HTML"/>
        <w:shd w:val="clear" w:color="auto" w:fill="FFFFFF"/>
        <w:jc w:val="both"/>
        <w:textAlignment w:val="baseline"/>
        <w:rPr>
          <w:rFonts w:ascii="Times New Roman" w:hAnsi="Times New Roman"/>
          <w:bCs/>
          <w:spacing w:val="6"/>
          <w:sz w:val="28"/>
          <w:szCs w:val="28"/>
          <w:shd w:val="clear" w:color="auto" w:fill="FFFFFF"/>
          <w:lang w:val="uk-UA"/>
        </w:rPr>
      </w:pPr>
      <w:r w:rsidRPr="00C65AA0">
        <w:rPr>
          <w:rFonts w:ascii="Times New Roman" w:hAnsi="Times New Roman"/>
          <w:spacing w:val="6"/>
          <w:sz w:val="28"/>
          <w:szCs w:val="28"/>
          <w:lang w:val="uk-UA"/>
        </w:rPr>
        <w:tab/>
        <w:t xml:space="preserve">1.57. </w:t>
      </w:r>
      <w:r w:rsidRPr="00C65AA0">
        <w:rPr>
          <w:rFonts w:ascii="Times New Roman" w:hAnsi="Times New Roman"/>
          <w:bCs/>
          <w:spacing w:val="6"/>
          <w:sz w:val="28"/>
          <w:szCs w:val="28"/>
          <w:shd w:val="clear" w:color="auto" w:fill="FFFFFF"/>
          <w:lang w:val="uk-UA"/>
        </w:rPr>
        <w:t>Про організацію діяльності приймальників-розподільників для дітей органів Національної поліції України :</w:t>
      </w:r>
      <w:r w:rsidRPr="00C65AA0">
        <w:rPr>
          <w:rFonts w:ascii="Times New Roman" w:hAnsi="Times New Roman"/>
          <w:spacing w:val="6"/>
          <w:sz w:val="28"/>
          <w:szCs w:val="28"/>
          <w:lang w:val="uk-UA"/>
        </w:rPr>
        <w:t xml:space="preserve"> наказ МВС України від 03 липня 2017 року № 560   </w:t>
      </w:r>
      <w:r w:rsidRPr="00C65AA0">
        <w:rPr>
          <w:rStyle w:val="rvts15"/>
          <w:b w:val="0"/>
          <w:spacing w:val="6"/>
          <w:lang w:val="uk-UA"/>
        </w:rPr>
        <w:t xml:space="preserve">// </w:t>
      </w:r>
      <w:r w:rsidRPr="00C65AA0">
        <w:rPr>
          <w:rFonts w:ascii="Times New Roman" w:hAnsi="Times New Roman"/>
          <w:spacing w:val="6"/>
          <w:sz w:val="28"/>
          <w:szCs w:val="28"/>
          <w:lang w:val="uk-UA"/>
        </w:rPr>
        <w:t xml:space="preserve">База даних «Законодавство України» / ВР України. URL: </w:t>
      </w:r>
      <w:r w:rsidRPr="00C65AA0">
        <w:rPr>
          <w:rStyle w:val="rvts15"/>
          <w:b w:val="0"/>
          <w:spacing w:val="6"/>
          <w:lang w:val="uk-UA"/>
        </w:rPr>
        <w:t xml:space="preserve"> </w:t>
      </w:r>
      <w:r w:rsidRPr="00C65AA0">
        <w:rPr>
          <w:rFonts w:ascii="Times New Roman" w:hAnsi="Times New Roman"/>
          <w:bCs/>
          <w:spacing w:val="6"/>
          <w:sz w:val="28"/>
          <w:szCs w:val="28"/>
          <w:shd w:val="clear" w:color="auto" w:fill="FFFFFF"/>
          <w:lang w:val="uk-UA"/>
        </w:rPr>
        <w:t xml:space="preserve">http://zakon5.rada.gov.ua/laws/show/z0926-17  </w:t>
      </w:r>
      <w:r w:rsidRPr="00C65AA0">
        <w:rPr>
          <w:rFonts w:ascii="Times New Roman" w:hAnsi="Times New Roman"/>
          <w:spacing w:val="6"/>
          <w:sz w:val="28"/>
          <w:szCs w:val="28"/>
          <w:lang w:val="uk-UA"/>
        </w:rPr>
        <w:t>(дата звернення: 31.07.2018).</w:t>
      </w:r>
    </w:p>
    <w:p w:rsidR="003C5EC8" w:rsidRPr="00C65AA0" w:rsidRDefault="003C5EC8" w:rsidP="003C5EC8">
      <w:pPr>
        <w:pStyle w:val="HTML"/>
        <w:shd w:val="clear" w:color="auto" w:fill="FFFFFF"/>
        <w:jc w:val="both"/>
        <w:textAlignment w:val="baseline"/>
        <w:rPr>
          <w:rFonts w:ascii="Times New Roman" w:hAnsi="Times New Roman"/>
          <w:snapToGrid w:val="0"/>
          <w:spacing w:val="6"/>
          <w:sz w:val="28"/>
          <w:szCs w:val="28"/>
          <w:lang w:val="uk-UA"/>
        </w:rPr>
      </w:pPr>
      <w:r w:rsidRPr="00C65AA0">
        <w:rPr>
          <w:rFonts w:ascii="Times New Roman" w:hAnsi="Times New Roman"/>
          <w:spacing w:val="6"/>
          <w:sz w:val="28"/>
          <w:szCs w:val="28"/>
          <w:lang w:val="uk-UA"/>
        </w:rPr>
        <w:tab/>
        <w:t>1.58.</w:t>
      </w:r>
      <w:r w:rsidRPr="00C65AA0">
        <w:rPr>
          <w:rFonts w:ascii="Times New Roman" w:hAnsi="Times New Roman"/>
          <w:bCs/>
          <w:spacing w:val="6"/>
          <w:sz w:val="28"/>
          <w:szCs w:val="28"/>
          <w:shd w:val="clear" w:color="auto" w:fill="FFFFFF"/>
          <w:lang w:val="uk-UA"/>
        </w:rPr>
        <w:t xml:space="preserve"> Про затвердження Правил застосування примусових заходів медичного характеру в спеціальному закладі з надання психіатричної допомоги : </w:t>
      </w:r>
      <w:r w:rsidRPr="00C65AA0">
        <w:rPr>
          <w:rFonts w:ascii="Times New Roman" w:hAnsi="Times New Roman"/>
          <w:spacing w:val="6"/>
          <w:sz w:val="28"/>
          <w:szCs w:val="28"/>
          <w:lang w:val="uk-UA"/>
        </w:rPr>
        <w:t>Наказ Міністерства охорони здоров’я України від 20 листопада 2017 року № </w:t>
      </w:r>
      <w:r w:rsidRPr="00C65AA0">
        <w:rPr>
          <w:rFonts w:ascii="Times New Roman" w:hAnsi="Times New Roman"/>
          <w:bCs/>
          <w:spacing w:val="6"/>
          <w:sz w:val="28"/>
          <w:szCs w:val="28"/>
          <w:shd w:val="clear" w:color="auto" w:fill="FFFFFF"/>
          <w:lang w:val="uk-UA"/>
        </w:rPr>
        <w:t>1408/31276</w:t>
      </w:r>
      <w:r w:rsidRPr="00C65AA0">
        <w:rPr>
          <w:rFonts w:ascii="Times New Roman" w:hAnsi="Times New Roman"/>
          <w:spacing w:val="6"/>
          <w:sz w:val="28"/>
          <w:szCs w:val="28"/>
          <w:lang w:val="uk-UA"/>
        </w:rPr>
        <w:t xml:space="preserve">  // База даних «Законодавство України» / ВР України. URL:</w:t>
      </w:r>
      <w:r w:rsidRPr="00C65AA0">
        <w:rPr>
          <w:rFonts w:ascii="Times New Roman" w:hAnsi="Times New Roman"/>
          <w:bCs/>
          <w:spacing w:val="6"/>
          <w:sz w:val="28"/>
          <w:szCs w:val="28"/>
          <w:shd w:val="clear" w:color="auto" w:fill="FFFFFF"/>
          <w:lang w:val="uk-UA"/>
        </w:rPr>
        <w:t xml:space="preserve">  http://zakon2.rada.gov.ua/laws/show/z1408-17  </w:t>
      </w:r>
      <w:r w:rsidRPr="00C65AA0">
        <w:rPr>
          <w:rFonts w:ascii="Times New Roman" w:hAnsi="Times New Roman"/>
          <w:spacing w:val="6"/>
          <w:sz w:val="28"/>
          <w:szCs w:val="28"/>
          <w:lang w:val="uk-UA"/>
        </w:rPr>
        <w:t>(дата звернення: 31.07.2018).</w:t>
      </w:r>
    </w:p>
    <w:p w:rsidR="003C5EC8" w:rsidRPr="00C65AA0" w:rsidRDefault="003C5EC8" w:rsidP="003C5EC8">
      <w:pPr>
        <w:tabs>
          <w:tab w:val="left" w:pos="1080"/>
          <w:tab w:val="left" w:pos="1134"/>
        </w:tabs>
        <w:ind w:firstLine="709"/>
        <w:jc w:val="both"/>
        <w:rPr>
          <w:spacing w:val="6"/>
          <w:szCs w:val="28"/>
        </w:rPr>
      </w:pPr>
      <w:r w:rsidRPr="00C65AA0">
        <w:rPr>
          <w:spacing w:val="6"/>
          <w:szCs w:val="28"/>
        </w:rPr>
        <w:t xml:space="preserve">1.59. </w:t>
      </w:r>
      <w:r w:rsidRPr="00C65AA0">
        <w:rPr>
          <w:bCs/>
          <w:spacing w:val="6"/>
          <w:szCs w:val="28"/>
          <w:shd w:val="clear" w:color="auto" w:fill="FFFFFF"/>
        </w:rPr>
        <w:t>Про затвердження Порядку організації діяльності органів прокуратури у зв’язку з тимчасовою окупацією території Автономної Республіки Крим та міста Севастополя</w:t>
      </w:r>
      <w:r w:rsidRPr="00C65AA0">
        <w:rPr>
          <w:spacing w:val="6"/>
          <w:szCs w:val="28"/>
        </w:rPr>
        <w:t xml:space="preserve"> : Наказ Генерального прокурора України від </w:t>
      </w:r>
      <w:r w:rsidRPr="00C65AA0">
        <w:rPr>
          <w:bCs/>
          <w:spacing w:val="6"/>
          <w:szCs w:val="28"/>
          <w:shd w:val="clear" w:color="auto" w:fill="FFFFFF"/>
        </w:rPr>
        <w:t>23.12.2015  № 414</w:t>
      </w:r>
      <w:r w:rsidRPr="00C65AA0">
        <w:rPr>
          <w:spacing w:val="6"/>
          <w:szCs w:val="28"/>
        </w:rPr>
        <w:t xml:space="preserve"> // База даних «Законодавство України» / ВР </w:t>
      </w:r>
      <w:r w:rsidRPr="00C65AA0">
        <w:rPr>
          <w:spacing w:val="6"/>
          <w:szCs w:val="28"/>
        </w:rPr>
        <w:lastRenderedPageBreak/>
        <w:t>України. URL:</w:t>
      </w:r>
      <w:r w:rsidRPr="00C65AA0">
        <w:rPr>
          <w:bCs/>
          <w:spacing w:val="6"/>
          <w:szCs w:val="28"/>
          <w:shd w:val="clear" w:color="auto" w:fill="FFFFFF"/>
        </w:rPr>
        <w:t xml:space="preserve">  http://zakon2.rada.gov.ua/laws/show/z0102-16 </w:t>
      </w:r>
      <w:r w:rsidRPr="00C65AA0">
        <w:rPr>
          <w:spacing w:val="6"/>
          <w:szCs w:val="28"/>
        </w:rPr>
        <w:t>(дата звернення: 31.07.2018).</w:t>
      </w:r>
    </w:p>
    <w:p w:rsidR="003C5EC8" w:rsidRPr="00C65AA0" w:rsidRDefault="003C5EC8" w:rsidP="003C5EC8">
      <w:pPr>
        <w:pStyle w:val="HTML"/>
        <w:shd w:val="clear" w:color="auto" w:fill="FFFFFF"/>
        <w:jc w:val="both"/>
        <w:textAlignment w:val="baseline"/>
        <w:rPr>
          <w:rFonts w:ascii="Times New Roman" w:hAnsi="Times New Roman"/>
          <w:spacing w:val="6"/>
          <w:sz w:val="28"/>
          <w:szCs w:val="28"/>
          <w:lang w:val="uk-UA"/>
        </w:rPr>
      </w:pPr>
      <w:r w:rsidRPr="00C65AA0">
        <w:rPr>
          <w:rFonts w:ascii="Times New Roman" w:hAnsi="Times New Roman"/>
          <w:spacing w:val="6"/>
          <w:sz w:val="28"/>
          <w:szCs w:val="28"/>
          <w:lang w:val="uk-UA"/>
        </w:rPr>
        <w:tab/>
        <w:t xml:space="preserve">1.60. </w:t>
      </w:r>
      <w:r w:rsidRPr="00C65AA0">
        <w:rPr>
          <w:rFonts w:ascii="Times New Roman" w:hAnsi="Times New Roman"/>
          <w:bCs/>
          <w:spacing w:val="6"/>
          <w:sz w:val="28"/>
          <w:szCs w:val="28"/>
          <w:bdr w:val="none" w:sz="0" w:space="0" w:color="auto" w:frame="1"/>
          <w:lang w:val="uk-UA"/>
        </w:rPr>
        <w:t xml:space="preserve">Про затвердження та введення в дію Інструкції про порядок вилучення, обліку, зберігання та передачі речових доказів у кримінальних справах, цінностей   та іншого майна органами дізнання, досудового слідства і суду (в новій редакції) </w:t>
      </w:r>
      <w:r w:rsidRPr="00C65AA0">
        <w:rPr>
          <w:rFonts w:ascii="Times New Roman" w:hAnsi="Times New Roman"/>
          <w:spacing w:val="6"/>
          <w:sz w:val="28"/>
          <w:szCs w:val="28"/>
          <w:lang w:val="uk-UA"/>
        </w:rPr>
        <w:t>: спільний наказ Генерального прокурора України, МВС України, Державної податкової адміністрації України, СБУ, Верховного Суду України, Державної судової адміністрації України від 27.08.2010 № 51/401/649/471/23/125 // База даних «Законодавство України» / ВР України. URL:</w:t>
      </w:r>
      <w:r w:rsidRPr="00C65AA0">
        <w:rPr>
          <w:rFonts w:ascii="Times New Roman" w:hAnsi="Times New Roman"/>
          <w:bCs/>
          <w:spacing w:val="6"/>
          <w:sz w:val="28"/>
          <w:szCs w:val="28"/>
          <w:shd w:val="clear" w:color="auto" w:fill="FFFFFF"/>
          <w:lang w:val="uk-UA"/>
        </w:rPr>
        <w:t xml:space="preserve">  http://zakon.rada.gov.ua/laws/show/v0051900-10 </w:t>
      </w:r>
      <w:r w:rsidRPr="00C65AA0">
        <w:rPr>
          <w:rFonts w:ascii="Times New Roman" w:hAnsi="Times New Roman"/>
          <w:spacing w:val="6"/>
          <w:sz w:val="28"/>
          <w:szCs w:val="28"/>
          <w:lang w:val="uk-UA"/>
        </w:rPr>
        <w:t>(дата звернення: 31.07.2018).</w:t>
      </w:r>
    </w:p>
    <w:p w:rsidR="003C5EC8" w:rsidRPr="00C65AA0" w:rsidRDefault="003C5EC8" w:rsidP="003C5EC8">
      <w:pPr>
        <w:shd w:val="clear" w:color="auto" w:fill="FFFFFF"/>
        <w:tabs>
          <w:tab w:val="num" w:pos="-142"/>
        </w:tabs>
        <w:ind w:firstLine="709"/>
        <w:jc w:val="center"/>
        <w:rPr>
          <w:bCs/>
          <w:spacing w:val="6"/>
          <w:szCs w:val="28"/>
        </w:rPr>
      </w:pPr>
    </w:p>
    <w:p w:rsidR="003C5EC8" w:rsidRPr="00C65AA0" w:rsidRDefault="003C5EC8" w:rsidP="003C5EC8">
      <w:pPr>
        <w:shd w:val="clear" w:color="auto" w:fill="FFFFFF"/>
        <w:tabs>
          <w:tab w:val="num" w:pos="-142"/>
        </w:tabs>
        <w:ind w:firstLine="709"/>
        <w:jc w:val="center"/>
        <w:rPr>
          <w:bCs/>
          <w:spacing w:val="6"/>
          <w:szCs w:val="28"/>
        </w:rPr>
      </w:pPr>
      <w:r w:rsidRPr="00C65AA0">
        <w:rPr>
          <w:bCs/>
          <w:spacing w:val="6"/>
          <w:szCs w:val="28"/>
        </w:rPr>
        <w:t xml:space="preserve">2. Додаткова </w:t>
      </w:r>
    </w:p>
    <w:p w:rsidR="003C5EC8" w:rsidRPr="00C65AA0" w:rsidRDefault="003C5EC8" w:rsidP="003C5EC8">
      <w:pPr>
        <w:shd w:val="clear" w:color="auto" w:fill="FFFFFF"/>
        <w:tabs>
          <w:tab w:val="num" w:pos="-142"/>
        </w:tabs>
        <w:ind w:firstLine="709"/>
        <w:jc w:val="center"/>
        <w:rPr>
          <w:bCs/>
          <w:spacing w:val="6"/>
          <w:szCs w:val="28"/>
        </w:rPr>
      </w:pP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 Абламський, С. Є.</w:t>
      </w:r>
      <w:r w:rsidRPr="00C65AA0">
        <w:rPr>
          <w:spacing w:val="6"/>
          <w:szCs w:val="28"/>
        </w:rPr>
        <w:t xml:space="preserve"> Особливості здійснення тимчасового доступу до електронних інформаційних систем або їх частин, мобільних терміналів систем зв’язку / С. Є. Абламський // Вісник Луганського державного університету внутрішніх справ імені Е.О. Дідоренка. - Сєвєродонецьк, 2017. - </w:t>
      </w:r>
      <w:r w:rsidRPr="00C65AA0">
        <w:rPr>
          <w:bCs/>
          <w:spacing w:val="6"/>
          <w:szCs w:val="28"/>
        </w:rPr>
        <w:t>Вип. 2</w:t>
      </w:r>
      <w:r w:rsidRPr="00C65AA0">
        <w:rPr>
          <w:spacing w:val="6"/>
          <w:szCs w:val="28"/>
        </w:rPr>
        <w:t>. -  С. 239.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2.2. Абламський, С. Є.</w:t>
      </w:r>
      <w:r w:rsidRPr="00C65AA0">
        <w:rPr>
          <w:spacing w:val="6"/>
          <w:szCs w:val="28"/>
        </w:rPr>
        <w:t xml:space="preserve"> Проблемні питання захисту прав, свобод та законних інтересів особи у кримінальному провадженні / С. Є. Абламський // Право і безпека: Юриспруденція. Економіка. Техніка. Психологія. Соціологія . - Харків, 2015. - </w:t>
      </w:r>
      <w:r w:rsidRPr="00C65AA0">
        <w:rPr>
          <w:bCs/>
          <w:spacing w:val="6"/>
          <w:szCs w:val="28"/>
        </w:rPr>
        <w:t>№ 1 (56)</w:t>
      </w:r>
      <w:r w:rsidRPr="00C65AA0">
        <w:rPr>
          <w:spacing w:val="6"/>
          <w:szCs w:val="28"/>
        </w:rPr>
        <w:t>. -  С. 41-46</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2.3. Аленин, Ю. </w:t>
      </w:r>
      <w:r w:rsidRPr="00C65AA0">
        <w:rPr>
          <w:spacing w:val="6"/>
          <w:szCs w:val="28"/>
        </w:rPr>
        <w:t xml:space="preserve"> Потерпілий у кримінальному провадженні: деякі питання / Ю. Аленин, І. Гловюк // Право України. - 2013. - </w:t>
      </w:r>
      <w:r w:rsidRPr="00C65AA0">
        <w:rPr>
          <w:bCs/>
          <w:spacing w:val="6"/>
          <w:szCs w:val="28"/>
        </w:rPr>
        <w:t>№  11</w:t>
      </w:r>
      <w:r w:rsidRPr="00C65AA0">
        <w:rPr>
          <w:spacing w:val="6"/>
          <w:szCs w:val="28"/>
        </w:rPr>
        <w:t>. -  С. 112</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2.4. Ангеленюк, А. Ю.</w:t>
      </w:r>
      <w:r w:rsidRPr="00C65AA0">
        <w:rPr>
          <w:spacing w:val="6"/>
          <w:szCs w:val="28"/>
        </w:rPr>
        <w:t xml:space="preserve"> Окремі питання затримання особи в контексті протидії злочинності в Україні / А. -М.Ю. Ангеленюк // Актуальні питання протидії злочинності в сучасних умовах: вітчизняний та зарубіжний досвід : матеріали міжнар. наук.-практ. конф. (м. Дніпро, 17 березня 2017 р.). У 2-х ч. - Дніпро, 2017. - </w:t>
      </w:r>
      <w:r w:rsidRPr="00C65AA0">
        <w:rPr>
          <w:bCs/>
          <w:spacing w:val="6"/>
          <w:szCs w:val="28"/>
        </w:rPr>
        <w:t>Ч. 2</w:t>
      </w:r>
      <w:r w:rsidRPr="00C65AA0">
        <w:rPr>
          <w:spacing w:val="6"/>
          <w:szCs w:val="28"/>
        </w:rPr>
        <w:t>. -  С. 19-22</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2.5. Андрєєв, Р. </w:t>
      </w:r>
      <w:r w:rsidRPr="00C65AA0">
        <w:rPr>
          <w:spacing w:val="6"/>
          <w:szCs w:val="28"/>
        </w:rPr>
        <w:t xml:space="preserve"> Процесуальне керівництво досудовим розслідуванням та підтримання державного обвинувачення / Р. Андрєєв // Вісник прокуратури. - 2013. - </w:t>
      </w:r>
      <w:r w:rsidRPr="00C65AA0">
        <w:rPr>
          <w:bCs/>
          <w:spacing w:val="6"/>
          <w:szCs w:val="28"/>
        </w:rPr>
        <w:t>№  4</w:t>
      </w:r>
      <w:r w:rsidRPr="00C65AA0">
        <w:rPr>
          <w:spacing w:val="6"/>
          <w:szCs w:val="28"/>
        </w:rPr>
        <w:t>. -  С. 52-66</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2.6. Арушанян, К. К.</w:t>
      </w:r>
      <w:r w:rsidRPr="00C65AA0">
        <w:rPr>
          <w:spacing w:val="6"/>
          <w:szCs w:val="28"/>
        </w:rPr>
        <w:t xml:space="preserve"> Проблемні питання встановлення строку повідомлення про підозру / К. К. Арушанян // Прокуратура України в умовах європейської інтеграції : матеріали міжнар. наук.-практ. конф. (м. Київ, 19 травня 2016 р.). - Київ, 2016. -  С. 46-47</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2.7. Бабенко, Т. С.</w:t>
      </w:r>
      <w:r w:rsidRPr="00C65AA0">
        <w:rPr>
          <w:spacing w:val="6"/>
          <w:szCs w:val="28"/>
        </w:rPr>
        <w:t xml:space="preserve"> Використання поліграфа при проведенні допиту / Т. С. Бабенко // Механізм правового регулювання правоохоронної та правозахисної діяльності в умовах формування громадянського суспільства (Осінні читання) : тези доповідей та повідомлень учасників Всеукр. курсантсько-студентської наук. конф. (м. Львів, 27 жовтня 2017 р.). - Львів, 2017. -  С. 16-19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2.8. Басиста, І. В.</w:t>
      </w:r>
      <w:r w:rsidRPr="00C65AA0">
        <w:rPr>
          <w:spacing w:val="6"/>
          <w:szCs w:val="28"/>
        </w:rPr>
        <w:t xml:space="preserve"> Кримінальний процесуальний документ як обов’язковий атрибут процесуальної форми: ґенеза та сутнісні ознаки / І. В. </w:t>
      </w:r>
      <w:r w:rsidRPr="00C65AA0">
        <w:rPr>
          <w:spacing w:val="6"/>
          <w:szCs w:val="28"/>
        </w:rPr>
        <w:lastRenderedPageBreak/>
        <w:t xml:space="preserve">Басиста // Науковий вісник Дніпропетровського державного університету внутрішніх справ. - 2015. - </w:t>
      </w:r>
      <w:r w:rsidRPr="00C65AA0">
        <w:rPr>
          <w:bCs/>
          <w:spacing w:val="6"/>
          <w:szCs w:val="28"/>
        </w:rPr>
        <w:t>№  1</w:t>
      </w:r>
      <w:r w:rsidRPr="00C65AA0">
        <w:rPr>
          <w:spacing w:val="6"/>
          <w:szCs w:val="28"/>
        </w:rPr>
        <w:t>. -  С. 379-384</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2.9. Безрукава, А. Ф.</w:t>
      </w:r>
      <w:r w:rsidRPr="00C65AA0">
        <w:rPr>
          <w:spacing w:val="6"/>
          <w:szCs w:val="28"/>
        </w:rPr>
        <w:t xml:space="preserve"> Особливості обрання запобіжного заходу у вигляді домашнього арешту / А. Ф. Безрукава // Бюлетень Міністерства юстиції України. - 2013. - </w:t>
      </w:r>
      <w:r w:rsidRPr="00C65AA0">
        <w:rPr>
          <w:bCs/>
          <w:spacing w:val="6"/>
          <w:szCs w:val="28"/>
        </w:rPr>
        <w:t>№  3</w:t>
      </w:r>
      <w:r w:rsidRPr="00C65AA0">
        <w:rPr>
          <w:spacing w:val="6"/>
          <w:szCs w:val="28"/>
        </w:rPr>
        <w:t>. -  С. 124-129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 Бірюков, Д. В.</w:t>
      </w:r>
      <w:r w:rsidRPr="00C65AA0">
        <w:rPr>
          <w:spacing w:val="6"/>
          <w:szCs w:val="28"/>
        </w:rPr>
        <w:t xml:space="preserve"> Огляд комп’ютерів і окремих носіїв інформації та їх вилучення / Д. В. Бірюков // Актуальні проблеми правоохоронної діяльності : матеріали Всеукр. наук.-практ. Інтернет конф. (м. Сєвєродонецьк, 23 грудня 2016 р.). - Сєвєродонецьк, 2017. -  С. 51-56</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2.11. Благута, Р. І. </w:t>
      </w:r>
      <w:r w:rsidRPr="00C65AA0">
        <w:rPr>
          <w:spacing w:val="6"/>
          <w:szCs w:val="28"/>
        </w:rPr>
        <w:t xml:space="preserve">Привід як захід забезпечення кримінального провадження на стадії досудового розслідування / Р. І. Благута, І. С. Кіпрач // Науковий вісник Львівського державного університету внутрішніх справ. Серія юридична. - Львів, 2012. - </w:t>
      </w:r>
      <w:r w:rsidRPr="00C65AA0">
        <w:rPr>
          <w:bCs/>
          <w:spacing w:val="6"/>
          <w:szCs w:val="28"/>
        </w:rPr>
        <w:t>Вип. 4</w:t>
      </w:r>
      <w:r w:rsidRPr="00C65AA0">
        <w:rPr>
          <w:spacing w:val="6"/>
          <w:szCs w:val="28"/>
        </w:rPr>
        <w:t>. -  С. 380-392</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2.12. Булгак, Д. В.</w:t>
      </w:r>
      <w:r w:rsidRPr="00C65AA0">
        <w:rPr>
          <w:spacing w:val="6"/>
          <w:szCs w:val="28"/>
        </w:rPr>
        <w:t xml:space="preserve"> Нормативне закріплення права на захист підозрюваного та обвинуваченого у кримінальному правопорушенні / Д. В. Булгак // Збірник тез круглого столу, присвяченого 68-й річниці прийняття Загальної декларації прав людини : зб. тез (м. Київ, 9 грудня 2016 р.). - Харків, 2017. -  С. 191-193</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2.13. Вакуленко, О.Ф. </w:t>
      </w:r>
      <w:r w:rsidRPr="00C65AA0">
        <w:rPr>
          <w:spacing w:val="6"/>
          <w:szCs w:val="28"/>
        </w:rPr>
        <w:t xml:space="preserve"> Проблеми застосування запобіжних заходів щодо неповнолітніх / О. Ф. Вакуленко // Науковий вісник Національної академії внутрішніх справ. - К., 2015. - </w:t>
      </w:r>
      <w:r w:rsidRPr="00C65AA0">
        <w:rPr>
          <w:bCs/>
          <w:spacing w:val="6"/>
          <w:szCs w:val="28"/>
        </w:rPr>
        <w:t>Вип. 1</w:t>
      </w:r>
      <w:r w:rsidRPr="00C65AA0">
        <w:rPr>
          <w:spacing w:val="6"/>
          <w:szCs w:val="28"/>
        </w:rPr>
        <w:t>. -  С. 91-99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2.14. Варава В.В. </w:t>
      </w:r>
      <w:r w:rsidRPr="00C65AA0">
        <w:rPr>
          <w:spacing w:val="6"/>
          <w:szCs w:val="28"/>
        </w:rPr>
        <w:t xml:space="preserve"> Концепт інституту негласних слідчих дій у контексті нового кримінального процесуального законодавства України / В. В. Варава // Оперативно-розшукова діяльність органів внутрішніх справ: проблеми теорії та практики : матеріали всеукр. наук.-практ. конф. (м. Дніпропетровськ, 21 вересня 2012). - Дніпропетровськ, 2012. -  С. 39-42</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2.15. Василенко О. </w:t>
      </w:r>
      <w:r w:rsidRPr="00C65AA0">
        <w:rPr>
          <w:spacing w:val="6"/>
          <w:szCs w:val="28"/>
        </w:rPr>
        <w:t xml:space="preserve"> Питання взаємодії оперативного підрозділу,  слідчого та координуюча роль прокурора як процесуального керівника у кримінальному провадженні / О. Василенко // Вісник прокуратури. - 2013. - </w:t>
      </w:r>
      <w:r w:rsidRPr="00C65AA0">
        <w:rPr>
          <w:bCs/>
          <w:spacing w:val="6"/>
          <w:szCs w:val="28"/>
        </w:rPr>
        <w:t>№  2</w:t>
      </w:r>
      <w:r w:rsidRPr="00C65AA0">
        <w:rPr>
          <w:spacing w:val="6"/>
          <w:szCs w:val="28"/>
        </w:rPr>
        <w:t>. -  С. 24-28</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2.16. Вегера І. </w:t>
      </w:r>
      <w:r w:rsidRPr="00C65AA0">
        <w:rPr>
          <w:spacing w:val="6"/>
          <w:szCs w:val="28"/>
        </w:rPr>
        <w:t xml:space="preserve"> Проблемні питання участі адвоката при проведенні обшуку / І. Вегера // Підприємництво, господарство і право. - 2016. - </w:t>
      </w:r>
      <w:r w:rsidRPr="00C65AA0">
        <w:rPr>
          <w:bCs/>
          <w:spacing w:val="6"/>
          <w:szCs w:val="28"/>
        </w:rPr>
        <w:t>№ 7</w:t>
      </w:r>
      <w:r w:rsidRPr="00C65AA0">
        <w:rPr>
          <w:spacing w:val="6"/>
          <w:szCs w:val="28"/>
        </w:rPr>
        <w:t>. -  С. 143-147</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2.17. Великодний Д. В.</w:t>
      </w:r>
      <w:r w:rsidRPr="00C65AA0">
        <w:rPr>
          <w:spacing w:val="6"/>
          <w:szCs w:val="28"/>
        </w:rPr>
        <w:t xml:space="preserve"> Закриття кримінальних справ з нереабілітуючими підставами / Д. В. Великодний // Протидія злочинності: теорія та практика : зб. матеріалів ІІІ міжвузів. наук.-практ. конф. студентів, курсантів, аспірантів та молодих учених (м. Київ- Луганськ, 21 жовтня 2011 р.). - Луганськ, 2012. -  С. 298-302</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2.18. Водянніков О. Ю.</w:t>
      </w:r>
      <w:r w:rsidRPr="00C65AA0">
        <w:rPr>
          <w:spacing w:val="6"/>
          <w:szCs w:val="28"/>
        </w:rPr>
        <w:t xml:space="preserve"> Заочні кримінальні провадження в кримінально-процесуальному праві України: критичний аналіз законопроекту № 4448 а в світлі єаропейських стандартів / О. Ю. Водянніков // Забезпечення єдності судової практики у кримінальних справах в контексті подій 2013-2014 років в Україні : матеріали міжнарод. симпозіуму (м. Львів, 24-25 жовтня 2014 р.). - К., 2014. -  С. 28-35</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2.19. Волобуєв, А. Ф.</w:t>
      </w:r>
      <w:r w:rsidRPr="00C65AA0">
        <w:rPr>
          <w:spacing w:val="6"/>
          <w:szCs w:val="28"/>
        </w:rPr>
        <w:t xml:space="preserve"> Про сутність пред’явлення для впізнання та його </w:t>
      </w:r>
      <w:r w:rsidRPr="00C65AA0">
        <w:rPr>
          <w:spacing w:val="6"/>
          <w:szCs w:val="28"/>
        </w:rPr>
        <w:lastRenderedPageBreak/>
        <w:t>процесуальну регламентацію / А. Ф. Волобуєв // Теоретичні та практичні проблеми кримінального судочинства : матеріали всеукр. наук.-практ. конф. (м. Донецьк, 19 жовтня 2012 р.). - Донецьк, 2013. -  С. 12-14</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2.20. Гаврилиця А. С.</w:t>
      </w:r>
      <w:r w:rsidRPr="00C65AA0">
        <w:rPr>
          <w:spacing w:val="6"/>
          <w:szCs w:val="28"/>
        </w:rPr>
        <w:t xml:space="preserve"> Проблематика застосування запобіжних заходів до неповнолітніх у кримінальному процесі / А. С. Гаврилиця // Механізм правового регулювання правоохоронної та правозахисної діяльності в умовах формування громадянського суспільства (Осінні читання) : тези доповідей та повідомлень учасників Всеукр. курсантсько-студентської наук. конф. (м. Львів, 27 жовтня 2017 р.). - Львів, 2017. -  С. 80-83</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2.21. Гавчик А. М.</w:t>
      </w:r>
      <w:r w:rsidRPr="00C65AA0">
        <w:rPr>
          <w:spacing w:val="6"/>
          <w:szCs w:val="28"/>
        </w:rPr>
        <w:t xml:space="preserve"> Закриття кримінального провадження щодо юридичних осіб / А. М. Гавчик // Досудове розслідування в Україні: сучасний стан та шляхи підвищення ефективності : матеріали наук.-практ. конф. (м. Миколаїв, 29 травня 2015 р.). - Миколаїв, 2015. -  С. 43-46</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2.22. Глинська Н. </w:t>
      </w:r>
      <w:r w:rsidRPr="00C65AA0">
        <w:rPr>
          <w:spacing w:val="6"/>
          <w:szCs w:val="28"/>
        </w:rPr>
        <w:t xml:space="preserve"> Повідомлення про підозру: правомірність застосування порядку, передбаченого КПК для вручення повідомлень / Н. Глинська, Л. М. Лобойко, О. Шило // Юридичний вісник України. - 2017. - </w:t>
      </w:r>
      <w:r w:rsidRPr="00C65AA0">
        <w:rPr>
          <w:bCs/>
          <w:spacing w:val="6"/>
          <w:szCs w:val="28"/>
        </w:rPr>
        <w:t>N 45</w:t>
      </w:r>
      <w:r w:rsidRPr="00C65AA0">
        <w:rPr>
          <w:spacing w:val="6"/>
          <w:szCs w:val="28"/>
        </w:rPr>
        <w:t>. -  С. 14. - Електрон. версія друк. публікації .</w:t>
      </w:r>
    </w:p>
    <w:p w:rsidR="003C5EC8" w:rsidRPr="00C65AA0" w:rsidRDefault="003C5EC8" w:rsidP="003C5EC8">
      <w:pPr>
        <w:ind w:firstLine="708"/>
        <w:rPr>
          <w:spacing w:val="6"/>
          <w:szCs w:val="28"/>
        </w:rPr>
      </w:pPr>
      <w:r w:rsidRPr="00C65AA0">
        <w:rPr>
          <w:bCs/>
          <w:spacing w:val="6"/>
          <w:szCs w:val="28"/>
        </w:rPr>
        <w:t>2.23. Годнюк Л. М.</w:t>
      </w:r>
      <w:r w:rsidRPr="00C65AA0">
        <w:rPr>
          <w:spacing w:val="6"/>
          <w:szCs w:val="28"/>
        </w:rPr>
        <w:t xml:space="preserve"> Деякі проблемні питання щодо повідомлення про підозру у кримінальному процесі України / Л. М. Годнюк // Юридична наука: сучасний стан, перспективи, інновації : матеріали всеукр. наук.-практ. конф. (м. Кривий Ріг, 7 грудня 2016 р.). - Кривий Ріг, 2016. -  С. 274-279</w:t>
      </w:r>
    </w:p>
    <w:p w:rsidR="003C5EC8" w:rsidRPr="00C65AA0" w:rsidRDefault="003C5EC8" w:rsidP="003C5EC8">
      <w:pPr>
        <w:rPr>
          <w:spacing w:val="6"/>
          <w:szCs w:val="28"/>
        </w:rPr>
      </w:pPr>
      <w:r w:rsidRPr="00C65AA0">
        <w:rPr>
          <w:spacing w:val="6"/>
          <w:szCs w:val="28"/>
        </w:rPr>
        <w:tab/>
        <w:t xml:space="preserve">2.24. </w:t>
      </w:r>
      <w:r w:rsidRPr="00C65AA0">
        <w:rPr>
          <w:spacing w:val="6"/>
          <w:szCs w:val="28"/>
        </w:rPr>
        <w:tab/>
        <w:t>Головко Л. В. Альтернативы уголовному преследованию в современном праве. - СПб.: Юридический центр Пресс, 2002. - 544 с.</w:t>
      </w:r>
    </w:p>
    <w:p w:rsidR="003C5EC8" w:rsidRPr="00C65AA0" w:rsidRDefault="003C5EC8" w:rsidP="003C5EC8">
      <w:pPr>
        <w:rPr>
          <w:spacing w:val="6"/>
          <w:szCs w:val="28"/>
        </w:rPr>
      </w:pPr>
      <w:r w:rsidRPr="00C65AA0">
        <w:rPr>
          <w:spacing w:val="6"/>
          <w:szCs w:val="28"/>
        </w:rPr>
        <w:t xml:space="preserve">2.25. Горб Ю.В.  Актуальні проблеми застосування механізму відкриття матеріалів досудового слідства сторонам кримінального провадження / Ю. В. Горб // Актуальні питання протидії злочинності в сучасних умовах: вітчизняний та зарубіжний досвід : матеріали міжнар. наук.-практ. конф. (м. Дніпро, 17 березня 2017 р.). У 2-х ч. - Дніпро, 2017. - </w:t>
      </w:r>
      <w:r w:rsidRPr="00C65AA0">
        <w:rPr>
          <w:bCs/>
          <w:spacing w:val="6"/>
          <w:szCs w:val="28"/>
        </w:rPr>
        <w:t>Ч. 2</w:t>
      </w:r>
      <w:r w:rsidRPr="00C65AA0">
        <w:rPr>
          <w:spacing w:val="6"/>
          <w:szCs w:val="28"/>
        </w:rPr>
        <w:t>. -  С. 50-53</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2.25. Гордієнко К. О.</w:t>
      </w:r>
      <w:r w:rsidRPr="00C65AA0">
        <w:rPr>
          <w:spacing w:val="6"/>
          <w:szCs w:val="28"/>
        </w:rPr>
        <w:t xml:space="preserve"> Дотримання прав і свобод людини під час проведення слідчого експерименту у справах щодо згвалтування / К. О. Гордієнко // Юридична наука: сучасний стан, перспективи, інновації : матеріали всеукр. наук.-практ. конф. (м. Кривий Ріг, 7 грудня 2016 р.). - Кривий Ріг, 2016. -  С. 140-144</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2.26. Горелкіна К. Г.</w:t>
      </w:r>
      <w:r w:rsidRPr="00C65AA0">
        <w:rPr>
          <w:spacing w:val="6"/>
          <w:szCs w:val="28"/>
        </w:rPr>
        <w:t xml:space="preserve"> Підстави та процесуальний порядок зупинення досудового розслідування / К. Г. Горелкіна // Роль та місце ОВС у розбудові демократичної правової держави : матеріали V міжнар. наук.-практ. конф. (м. Одеса, 26 квітня 2013 р. ). - Одеса, 2013. -  С. 351-352</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2.27. Городецька М. </w:t>
      </w:r>
      <w:r w:rsidRPr="00C65AA0">
        <w:rPr>
          <w:spacing w:val="6"/>
          <w:szCs w:val="28"/>
        </w:rPr>
        <w:t xml:space="preserve"> Окремі питання обмеження права на власність під час провадження обшуку / М. Городецька // Підприємництво, господарство і право. - 2017. - </w:t>
      </w:r>
      <w:r w:rsidRPr="00C65AA0">
        <w:rPr>
          <w:bCs/>
          <w:spacing w:val="6"/>
          <w:szCs w:val="28"/>
        </w:rPr>
        <w:t>№ 12</w:t>
      </w:r>
      <w:r w:rsidRPr="00C65AA0">
        <w:rPr>
          <w:spacing w:val="6"/>
          <w:szCs w:val="28"/>
        </w:rPr>
        <w:t>. -  С. 263-267</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2.28. Горпініч К. В.</w:t>
      </w:r>
      <w:r w:rsidRPr="00C65AA0">
        <w:rPr>
          <w:spacing w:val="6"/>
          <w:szCs w:val="28"/>
        </w:rPr>
        <w:t xml:space="preserve"> Щодо визначення поняття закриття кримінального провадження на стадії досудового розслідування / К. В. Горпініч // Юридична наука: сучасний стан, перспективи, інновації : матеріали всеукр. наук.-практ. конф. (м. Кривий Ріг, 7 грудня 2016 р.). - Кривий Ріг, 2016. -  С. </w:t>
      </w:r>
      <w:r w:rsidRPr="00C65AA0">
        <w:rPr>
          <w:spacing w:val="6"/>
          <w:szCs w:val="28"/>
        </w:rPr>
        <w:lastRenderedPageBreak/>
        <w:t>279-282</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2.29. Гриньків О. О. </w:t>
      </w:r>
      <w:r w:rsidRPr="00C65AA0">
        <w:rPr>
          <w:spacing w:val="6"/>
          <w:szCs w:val="28"/>
        </w:rPr>
        <w:t xml:space="preserve">Ефективність застосування заходів гарантування безпеки у кримінальному судочинстві України // Міліція України. - 2013. - </w:t>
      </w:r>
      <w:r w:rsidRPr="00C65AA0">
        <w:rPr>
          <w:bCs/>
          <w:spacing w:val="6"/>
          <w:szCs w:val="28"/>
        </w:rPr>
        <w:t>№  1/2</w:t>
      </w:r>
      <w:r w:rsidRPr="00C65AA0">
        <w:rPr>
          <w:spacing w:val="6"/>
          <w:szCs w:val="28"/>
        </w:rPr>
        <w:t>. -  С. 19-20</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2.30. Гринюк В. О.</w:t>
      </w:r>
      <w:r w:rsidRPr="00C65AA0">
        <w:rPr>
          <w:spacing w:val="6"/>
          <w:szCs w:val="28"/>
        </w:rPr>
        <w:t xml:space="preserve"> Проблемні питання визначення прокурором підслідності у кримінальному провадженні / В. О. Гринюк // Актуальні проблеми правоохоронної діяльності : матеріали Всеукр. наук.-практ. Інтернет конф. (м. Сєвєродонецьк, 23 грудня 2016 р.). - Сєвєродонецьк, 2017. -  С. 91-96</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2.31. Гришин Ю. О.</w:t>
      </w:r>
      <w:r w:rsidRPr="00C65AA0">
        <w:rPr>
          <w:spacing w:val="6"/>
          <w:szCs w:val="28"/>
        </w:rPr>
        <w:t xml:space="preserve"> Особливості процесуального алгоритму відкриття сторонами матеріалів кримінального провадження / Ю. О. Гришин, Н. С. Чальцева // Перспективи розвитку діяльності органів досудового розслідування : матеріали міжнар. наук.-практ. конф. (м. Луганськ, 29 квітня 2013 р.). - Луганськ, 2013. -  С. 68-76</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2.32. Гришин Ю. О.</w:t>
      </w:r>
      <w:r w:rsidRPr="00C65AA0">
        <w:rPr>
          <w:spacing w:val="6"/>
          <w:szCs w:val="28"/>
        </w:rPr>
        <w:t xml:space="preserve"> Постанова слідчого та прокурора про закриття кримінального провадження: особливості структури і змісту / Ю. О. Гришин // Перспективи розвитку діяльності органів досудового розслідування : матеріали міжнар. наук.-практ. конф. (м. Луганськ, 29 квітня 2013 р.). - Луганськ, 2013. -  С. 59-67</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2.33. Гришин Ю. О.</w:t>
      </w:r>
      <w:r w:rsidRPr="00C65AA0">
        <w:rPr>
          <w:spacing w:val="6"/>
          <w:szCs w:val="28"/>
        </w:rPr>
        <w:t xml:space="preserve"> Про умови зупинення досудового розслідування за новим КПК України / Ю. О. Гришин, К. Г. Марченко // Теоретичні та практичні проблеми кримінального судочинства : матеріали всеукр. наук.-практ. конф. (м. Донецьк, 19 жовтня 2012 р.). - Донецьк, 2013. -  С. 72-75</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2.34. Губіна Є. Н.</w:t>
      </w:r>
      <w:r w:rsidRPr="00C65AA0">
        <w:rPr>
          <w:spacing w:val="6"/>
          <w:szCs w:val="28"/>
        </w:rPr>
        <w:t xml:space="preserve"> Участь понятих при пред’явленні для впізнання особи, речей та трупа / Є. Н. Губіна // Малиновські читання : матеріали ІІІ міжнарод. наук.-практ. конф. (м. Острог, 14-15 листопада 2014 р.). - Острог, 2014. -  С. 247-249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2.35. Гультай П. М.</w:t>
      </w:r>
      <w:r w:rsidRPr="00C65AA0">
        <w:rPr>
          <w:spacing w:val="6"/>
          <w:szCs w:val="28"/>
        </w:rPr>
        <w:t xml:space="preserve"> Деякі аспекти прокурорського нагляду за застосуванням запобіжного заходу у вигляді тримання під вартою / П. М. Гультай // Актуальні проблеми реформування кримінально-процесуального законодавства й удосконалення діяльності судових і правоохоронних органів України : матеріали міжнар. наук.-практ. конф. (м. Луганськ, 20 квітня 2012 р.). - Луганськ, 2012. -  С. 475-479.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2.36. Даль А. Л.</w:t>
      </w:r>
      <w:r w:rsidRPr="00C65AA0">
        <w:rPr>
          <w:spacing w:val="6"/>
          <w:szCs w:val="28"/>
        </w:rPr>
        <w:t xml:space="preserve"> Щодо визначення застави при застосуванні запобіжного заходу у вигляді тримання під вартою / А. Л. Даль // Право і безпека: Юриспруденція. Економіка. Техніка. Психологія. Соціологія . - Харків, 2015. - </w:t>
      </w:r>
      <w:r w:rsidRPr="00C65AA0">
        <w:rPr>
          <w:bCs/>
          <w:spacing w:val="6"/>
          <w:szCs w:val="28"/>
        </w:rPr>
        <w:t>№ 1 (56)</w:t>
      </w:r>
      <w:r w:rsidRPr="00C65AA0">
        <w:rPr>
          <w:spacing w:val="6"/>
          <w:szCs w:val="28"/>
        </w:rPr>
        <w:t>. -  С. 47-51</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2.37. Даневич М. </w:t>
      </w:r>
      <w:r w:rsidRPr="00C65AA0">
        <w:rPr>
          <w:spacing w:val="6"/>
          <w:szCs w:val="28"/>
        </w:rPr>
        <w:t xml:space="preserve"> Підстави затримання особи, яка підозрюється у скоєнні злочину / М. Даневич // Підприємництво, господарство і право. - 2017. - </w:t>
      </w:r>
      <w:r w:rsidRPr="00C65AA0">
        <w:rPr>
          <w:bCs/>
          <w:spacing w:val="6"/>
          <w:szCs w:val="28"/>
        </w:rPr>
        <w:t>№ 6</w:t>
      </w:r>
      <w:r w:rsidRPr="00C65AA0">
        <w:rPr>
          <w:spacing w:val="6"/>
          <w:szCs w:val="28"/>
        </w:rPr>
        <w:t>. -  С. 171-172</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2.38. Двойніков О. О.</w:t>
      </w:r>
      <w:r w:rsidRPr="00C65AA0">
        <w:rPr>
          <w:spacing w:val="6"/>
          <w:szCs w:val="28"/>
        </w:rPr>
        <w:t xml:space="preserve"> Окремі аспекти закриття кримінального провадження у випадку відсутності складу кримінального правопорушення / О. О. Двойніков, Г. І. Глобенко // Право і безпека: Юриспруденція. Економіка. Техніка. Психологія. Соціологія . - Харків, 2014. - </w:t>
      </w:r>
      <w:r w:rsidRPr="00C65AA0">
        <w:rPr>
          <w:bCs/>
          <w:spacing w:val="6"/>
          <w:szCs w:val="28"/>
        </w:rPr>
        <w:t>№ 4 (55)</w:t>
      </w:r>
      <w:r w:rsidRPr="00C65AA0">
        <w:rPr>
          <w:spacing w:val="6"/>
          <w:szCs w:val="28"/>
        </w:rPr>
        <w:t>. -  С. 98-102</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lastRenderedPageBreak/>
        <w:t>2.39. Денисенко Г. В.</w:t>
      </w:r>
      <w:r w:rsidRPr="00C65AA0">
        <w:rPr>
          <w:spacing w:val="6"/>
          <w:szCs w:val="28"/>
        </w:rPr>
        <w:t xml:space="preserve"> Особливості допиту нотаріуса в якості свідка в кримінальному провадженні / Г. В. Денисенко // Часопис Київського університету права. - 2017. - </w:t>
      </w:r>
      <w:r w:rsidRPr="00C65AA0">
        <w:rPr>
          <w:bCs/>
          <w:spacing w:val="6"/>
          <w:szCs w:val="28"/>
        </w:rPr>
        <w:t>№ 2</w:t>
      </w:r>
      <w:r w:rsidRPr="00C65AA0">
        <w:rPr>
          <w:spacing w:val="6"/>
          <w:szCs w:val="28"/>
        </w:rPr>
        <w:t>. -  С. 259-261</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2.40. Дереча В. </w:t>
      </w:r>
      <w:r w:rsidRPr="00C65AA0">
        <w:rPr>
          <w:spacing w:val="6"/>
          <w:szCs w:val="28"/>
        </w:rPr>
        <w:t xml:space="preserve"> Чи може бути обрано запобіжний захід взяття під варту без альтернативи - застави? / В. Дереча // Юридичний вісник України. - 2017. - </w:t>
      </w:r>
      <w:r w:rsidRPr="00C65AA0">
        <w:rPr>
          <w:bCs/>
          <w:spacing w:val="6"/>
          <w:szCs w:val="28"/>
        </w:rPr>
        <w:t>N 51/52</w:t>
      </w:r>
      <w:r w:rsidRPr="00C65AA0">
        <w:rPr>
          <w:spacing w:val="6"/>
          <w:szCs w:val="28"/>
        </w:rPr>
        <w:t>. -  С. 22. - Електрон. версія друк. публікації .</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2.41. Дояр Є. В.</w:t>
      </w:r>
      <w:r w:rsidRPr="00C65AA0">
        <w:rPr>
          <w:spacing w:val="6"/>
          <w:szCs w:val="28"/>
        </w:rPr>
        <w:t xml:space="preserve"> Процесуальний порядок затримання особи у кримінальному провадженні / Є. В. Дояр // Актуальні питання розвитку державності та правової системи в сучасній Україні : матеріали міжнар. наук.-практ. конф.(м. Запоріжжя, 30-31 жовтня 2015 р.). - Запоріжжя, 2015. -  С. 131-133</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2.42. Дрозд А. В.</w:t>
      </w:r>
      <w:r w:rsidRPr="00C65AA0">
        <w:rPr>
          <w:spacing w:val="6"/>
          <w:szCs w:val="28"/>
        </w:rPr>
        <w:t xml:space="preserve">  Окремі питання правозастосування тимчасового вилучення майна в кримінальному провадженні / А. В. Дрозд // Вісник Луганського державного університету внутрішніх справ імені Е.О. Дідоренка. - Сєвєродонецьк, 2017. - </w:t>
      </w:r>
      <w:r w:rsidRPr="00C65AA0">
        <w:rPr>
          <w:bCs/>
          <w:spacing w:val="6"/>
          <w:szCs w:val="28"/>
        </w:rPr>
        <w:t>Вип. 2</w:t>
      </w:r>
      <w:r w:rsidRPr="00C65AA0">
        <w:rPr>
          <w:spacing w:val="6"/>
          <w:szCs w:val="28"/>
        </w:rPr>
        <w:t>. -  С. 77-84</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2.43. Дрозд В. Г. </w:t>
      </w:r>
      <w:r w:rsidRPr="00C65AA0">
        <w:rPr>
          <w:spacing w:val="6"/>
          <w:szCs w:val="28"/>
        </w:rPr>
        <w:t xml:space="preserve">Порядок застосування запобіжних заходів до окремої категорії осіб / В. Г. Дрозд, В. Ю. Дрозд // Вісник Луганського державного університету внутрішніх справ імені Е.О. Дідоренка. - Суми, 2016. - </w:t>
      </w:r>
      <w:r w:rsidRPr="00C65AA0">
        <w:rPr>
          <w:bCs/>
          <w:spacing w:val="6"/>
          <w:szCs w:val="28"/>
        </w:rPr>
        <w:t>Вип. № 2</w:t>
      </w:r>
      <w:r w:rsidRPr="00C65AA0">
        <w:rPr>
          <w:spacing w:val="6"/>
          <w:szCs w:val="28"/>
        </w:rPr>
        <w:t>. -  С. 58-66</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2.44. Дрозд В. Г.</w:t>
      </w:r>
      <w:r w:rsidRPr="00C65AA0">
        <w:rPr>
          <w:spacing w:val="6"/>
          <w:szCs w:val="28"/>
        </w:rPr>
        <w:t xml:space="preserve"> Процесуальний порядок застосування особистої поруки / В. Г. Дрозд, Л. Л. Патик // Вісник Луганського державного університету внутрішніх справ імені Е.О. Дідоренка. - Луганськ, 2016. - </w:t>
      </w:r>
      <w:r w:rsidRPr="00C65AA0">
        <w:rPr>
          <w:bCs/>
          <w:spacing w:val="6"/>
          <w:szCs w:val="28"/>
        </w:rPr>
        <w:t>Вип. № 3</w:t>
      </w:r>
      <w:r w:rsidRPr="00C65AA0">
        <w:rPr>
          <w:spacing w:val="6"/>
          <w:szCs w:val="28"/>
        </w:rPr>
        <w:t>. -  С. 242-249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2.45. Дудоров О.О.</w:t>
      </w:r>
      <w:r w:rsidRPr="00C65AA0">
        <w:rPr>
          <w:spacing w:val="6"/>
          <w:szCs w:val="28"/>
        </w:rPr>
        <w:t xml:space="preserve"> Поняття "ухилення від досудового слідства" в контексті звільнення особи від кримінальної відповідальності у зв’язку із закінченням строків давності / О. О. Дудоров, Є. О. Письменський // Вісник Кримінологічної асоціації України. - Харків, 2015. - </w:t>
      </w:r>
      <w:r w:rsidRPr="00C65AA0">
        <w:rPr>
          <w:bCs/>
          <w:spacing w:val="6"/>
          <w:szCs w:val="28"/>
        </w:rPr>
        <w:t>№ 2</w:t>
      </w:r>
      <w:r w:rsidRPr="00C65AA0">
        <w:rPr>
          <w:spacing w:val="6"/>
          <w:szCs w:val="28"/>
        </w:rPr>
        <w:t>. -  С. 87-99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2.46. Жирко В. В.</w:t>
      </w:r>
      <w:r w:rsidRPr="00C65AA0">
        <w:rPr>
          <w:spacing w:val="6"/>
          <w:szCs w:val="28"/>
        </w:rPr>
        <w:t xml:space="preserve"> Тактика проведення впізнання особи за матеріалами відеозапису / В. В. Жирко // Криміналістичний вісник. - К., 2014. - </w:t>
      </w:r>
      <w:r w:rsidRPr="00C65AA0">
        <w:rPr>
          <w:bCs/>
          <w:spacing w:val="6"/>
          <w:szCs w:val="28"/>
        </w:rPr>
        <w:t>№ 1</w:t>
      </w:r>
      <w:r w:rsidRPr="00C65AA0">
        <w:rPr>
          <w:spacing w:val="6"/>
          <w:szCs w:val="28"/>
        </w:rPr>
        <w:t>. -  С. 104-108</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2.47. Журавель В. А.</w:t>
      </w:r>
      <w:r w:rsidRPr="00C65AA0">
        <w:rPr>
          <w:spacing w:val="6"/>
          <w:szCs w:val="28"/>
        </w:rPr>
        <w:t xml:space="preserve"> Слідчі (розшукові) дії як засоби формування доказів за чинним Кримінальним процесуальним кодексом України / В. А. Журавель // Теорія та практика судової експертизи і криміналістики. - Харків, 2013. - </w:t>
      </w:r>
      <w:r w:rsidRPr="00C65AA0">
        <w:rPr>
          <w:bCs/>
          <w:spacing w:val="6"/>
          <w:szCs w:val="28"/>
        </w:rPr>
        <w:t>Вип. 13</w:t>
      </w:r>
      <w:r w:rsidRPr="00C65AA0">
        <w:rPr>
          <w:spacing w:val="6"/>
          <w:szCs w:val="28"/>
        </w:rPr>
        <w:t>. -  С. 22-29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2.48. Задоя О.В.</w:t>
      </w:r>
      <w:r w:rsidRPr="00C65AA0">
        <w:rPr>
          <w:spacing w:val="6"/>
          <w:szCs w:val="28"/>
        </w:rPr>
        <w:t xml:space="preserve"> Особливості допиту неповнолітнього злочинця / О. В. Задоя // Актуальні питання досудового розслідування слідчими органами внутрішніх справ: проблеми теорії та практики : матеріали Всеукр. наук.-практ. конф. (м. Дніпропетровськ, 18-19 квітня 2013 р.). - Київ, 2013. -  С. 93-96</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2.49. Захарко А. В.</w:t>
      </w:r>
      <w:r w:rsidRPr="00C65AA0">
        <w:rPr>
          <w:spacing w:val="6"/>
          <w:szCs w:val="28"/>
        </w:rPr>
        <w:t xml:space="preserve"> Дотримання прав людини при застосуванні запобіжних заходів у кримінальному провадженні / А. В. Захарко // Міжнародні стандарти у галузі прав людини: реалії та перспективи українського законодавства : матеріали круглого столу (м. Дніпропетровськ, 10 грудня 2012 р.). - Дніпропетровськ, 2013. -  С. 37-40</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2.50. Захарко А.В. </w:t>
      </w:r>
      <w:r w:rsidRPr="00C65AA0">
        <w:rPr>
          <w:spacing w:val="6"/>
          <w:szCs w:val="28"/>
        </w:rPr>
        <w:t xml:space="preserve"> Проблемні питання регламентації кримінального </w:t>
      </w:r>
      <w:r w:rsidRPr="00C65AA0">
        <w:rPr>
          <w:spacing w:val="6"/>
          <w:szCs w:val="28"/>
        </w:rPr>
        <w:lastRenderedPageBreak/>
        <w:t xml:space="preserve">процесуального затримання / А. В. Захарко // Актуальні питання протидії злочинності в сучасних умовах: вітчизняний та зарубіжний досвід : матеріали міжнар. наук.-практ. конф. (м. Дніпро, 17 березня 2017 р.). У 2-х ч. - Дніпро, 2017. - </w:t>
      </w:r>
      <w:r w:rsidRPr="00C65AA0">
        <w:rPr>
          <w:bCs/>
          <w:spacing w:val="6"/>
          <w:szCs w:val="28"/>
        </w:rPr>
        <w:t>Ч. 2</w:t>
      </w:r>
      <w:r w:rsidRPr="00C65AA0">
        <w:rPr>
          <w:spacing w:val="6"/>
          <w:szCs w:val="28"/>
        </w:rPr>
        <w:t>. -  С. 25-28.</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2.51. Захарко А.В. </w:t>
      </w:r>
      <w:r w:rsidRPr="00C65AA0">
        <w:rPr>
          <w:spacing w:val="6"/>
          <w:szCs w:val="28"/>
        </w:rPr>
        <w:t xml:space="preserve"> Складання протоколу про затримання особи без ухвали слідчого судді / А. В. Захарко // Актуальні питання досудового розслідування слідчими органами внутрішніх справ: проблеми теорії та практики : матеріали Всеукр. наук.-практ. конф. (м. Дніпропетровськ, 18-19 квітня 2013 р.). - Київ, 2013. -  С. 97-100</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2.52. Захарко А.В.</w:t>
      </w:r>
      <w:r w:rsidRPr="00C65AA0">
        <w:rPr>
          <w:spacing w:val="6"/>
          <w:szCs w:val="28"/>
        </w:rPr>
        <w:t xml:space="preserve"> Щодо регламентації примирення як підстави для закриття кримінального провадження / А. В. Захарко // Протидія злочинності: теорія та практика : матеріали VII всеукр.  наук.-практ. конф. (м. Київ, 19 жовтня 2016 р.). - Київ, 2016. -  С. 259-260</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2.53. Заяц А. </w:t>
      </w:r>
      <w:r w:rsidRPr="00C65AA0">
        <w:rPr>
          <w:spacing w:val="6"/>
          <w:szCs w:val="28"/>
        </w:rPr>
        <w:t xml:space="preserve"> Відкриття матеріалів іншій стороні в умовах дії нового Кримінального процесуального кодексу України / А. Заяц // Вісник прокуратури. - 2013. - </w:t>
      </w:r>
      <w:r w:rsidRPr="00C65AA0">
        <w:rPr>
          <w:bCs/>
          <w:spacing w:val="6"/>
          <w:szCs w:val="28"/>
        </w:rPr>
        <w:t>№  12</w:t>
      </w:r>
      <w:r w:rsidRPr="00C65AA0">
        <w:rPr>
          <w:spacing w:val="6"/>
          <w:szCs w:val="28"/>
        </w:rPr>
        <w:t xml:space="preserve">. -  С. </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2.54. Зіньковський І. П.</w:t>
      </w:r>
      <w:r w:rsidRPr="00C65AA0">
        <w:rPr>
          <w:spacing w:val="6"/>
          <w:szCs w:val="28"/>
        </w:rPr>
        <w:t xml:space="preserve"> Застосування арешту майна у кримінальному провадженні: деякі проблемні питання / І. П. Зіньковський // Вісник кримінального судочинства. - 2017. - </w:t>
      </w:r>
      <w:r w:rsidRPr="00C65AA0">
        <w:rPr>
          <w:bCs/>
          <w:spacing w:val="6"/>
          <w:szCs w:val="28"/>
        </w:rPr>
        <w:t>№ 2</w:t>
      </w:r>
      <w:r w:rsidRPr="00C65AA0">
        <w:rPr>
          <w:spacing w:val="6"/>
          <w:szCs w:val="28"/>
        </w:rPr>
        <w:t>. -  С. 182-189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2.55. Іванова Я. Ю.</w:t>
      </w:r>
      <w:r w:rsidRPr="00C65AA0">
        <w:rPr>
          <w:spacing w:val="6"/>
          <w:szCs w:val="28"/>
        </w:rPr>
        <w:t xml:space="preserve"> Особливості допиту малолітнього або неповнолітнього свідка / Я. Ю. Іванова // Юридична наука: сучасний стан, перспективи, інновації : матеріали всеукр. наук.-практ. конф. (м. Кривий Ріг, 7 грудня 2016 р.). - Кривий Ріг, 2016. -  С. 166-170</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2.56. Іскандерова Г.Т.</w:t>
      </w:r>
      <w:r w:rsidRPr="00C65AA0">
        <w:rPr>
          <w:spacing w:val="6"/>
          <w:szCs w:val="28"/>
        </w:rPr>
        <w:t xml:space="preserve"> Права підозрюваного (обвинуваченого) в кримінальному провадженні на підставі угоди про визнання винуватості / Г. Т. Іскандерова // Проблеми правознавства та правоохоронної діяльності. - Кривий Ріг, 2014. - </w:t>
      </w:r>
      <w:r w:rsidRPr="00C65AA0">
        <w:rPr>
          <w:bCs/>
          <w:spacing w:val="6"/>
          <w:szCs w:val="28"/>
        </w:rPr>
        <w:t>Вип. 4</w:t>
      </w:r>
      <w:r w:rsidRPr="00C65AA0">
        <w:rPr>
          <w:spacing w:val="6"/>
          <w:szCs w:val="28"/>
        </w:rPr>
        <w:t>. -  С. 149-154</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2.57. Кавун Д. </w:t>
      </w:r>
      <w:r w:rsidRPr="00C65AA0">
        <w:rPr>
          <w:spacing w:val="6"/>
          <w:szCs w:val="28"/>
        </w:rPr>
        <w:t xml:space="preserve"> Повноваження слідчого у забезпеченні прав і законних інтересів потерпілого (фізичної особи) / Д. Кавун // Підприємництво, господарство і право. - 2016. - </w:t>
      </w:r>
      <w:r w:rsidRPr="00C65AA0">
        <w:rPr>
          <w:bCs/>
          <w:spacing w:val="6"/>
          <w:szCs w:val="28"/>
        </w:rPr>
        <w:t>№ 7</w:t>
      </w:r>
      <w:r w:rsidRPr="00C65AA0">
        <w:rPr>
          <w:spacing w:val="6"/>
          <w:szCs w:val="28"/>
        </w:rPr>
        <w:t>. -  С. 148-152</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2.58. Казімов Р. Р.</w:t>
      </w:r>
      <w:r w:rsidRPr="00C65AA0">
        <w:rPr>
          <w:spacing w:val="6"/>
          <w:szCs w:val="28"/>
        </w:rPr>
        <w:t xml:space="preserve"> Процесуальні помилки, яких допускають під час повідомлення особі про підозру / Р. Р. Казімов // Механізм правового регулювання правоохоронної та правозахисної діяльності в умовах формування громадянського суспільства (Осінні читання) : тези доповідей та повідомлень учасників Всеукр. курсантсько-студентської наук. конф. (м. Львів, 27 жовтня 2017 р.). - Львів, 2017. -  С. 185-188</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2.59. Калугін В. Ю.</w:t>
      </w:r>
      <w:r w:rsidRPr="00C65AA0">
        <w:rPr>
          <w:spacing w:val="6"/>
          <w:szCs w:val="28"/>
        </w:rPr>
        <w:t xml:space="preserve"> Права потерпілого при відкритті матеріалів кримінального провадження за новим КПК України / В. Ю. Калугін // Перспективи розвитку діяльності органів досудового розслідування : матеріали міжнар. наук.-практ. конф. (м. Луганськ, 29 квітня 2013 р.). - Луганськ, 2013. -  С. 16-19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2.60. Калугін В. Ю.</w:t>
      </w:r>
      <w:r w:rsidRPr="00C65AA0">
        <w:rPr>
          <w:spacing w:val="6"/>
          <w:szCs w:val="28"/>
        </w:rPr>
        <w:t xml:space="preserve"> Угода про примирення як підстава закриття кримінального провадження / В. Ю. Калугін // Роль та місце ОВС у розбудові демократичної правової держави : матеріали V міжнар. наук.-практ. конф. (м. Одеса, 26 квітня 2013 р. ). - Одеса, 2013. -  С. 367-368</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lastRenderedPageBreak/>
        <w:t xml:space="preserve">2.61. Калужна О. </w:t>
      </w:r>
      <w:r w:rsidRPr="00C65AA0">
        <w:rPr>
          <w:spacing w:val="6"/>
          <w:szCs w:val="28"/>
        </w:rPr>
        <w:t xml:space="preserve">Співвідношення тимчасового доступу до речей і документів і обшуку / О. Калужна // Проблеми державотворення і захисту прав людини в Україні : матеріали XXІ звітної наук.-практ. конф. (м. Львів, 12-13 лютого 2015 р.): У 2-х ч. - Львів, 2015. - </w:t>
      </w:r>
      <w:r w:rsidRPr="00C65AA0">
        <w:rPr>
          <w:bCs/>
          <w:spacing w:val="6"/>
          <w:szCs w:val="28"/>
        </w:rPr>
        <w:t>Ч. 2</w:t>
      </w:r>
      <w:r w:rsidRPr="00C65AA0">
        <w:rPr>
          <w:spacing w:val="6"/>
          <w:szCs w:val="28"/>
        </w:rPr>
        <w:t>. -  С. 207-212</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2.62. Капліна О. </w:t>
      </w:r>
      <w:r w:rsidRPr="00C65AA0">
        <w:rPr>
          <w:spacing w:val="6"/>
          <w:szCs w:val="28"/>
        </w:rPr>
        <w:t xml:space="preserve"> Повідомлення про підозру: протистояння правових позицій сторін обвинувачення та захисту / О. Капліна // Право України. - 2017. - </w:t>
      </w:r>
      <w:r w:rsidRPr="00C65AA0">
        <w:rPr>
          <w:bCs/>
          <w:spacing w:val="6"/>
          <w:szCs w:val="28"/>
        </w:rPr>
        <w:t>№ 12</w:t>
      </w:r>
      <w:r w:rsidRPr="00C65AA0">
        <w:rPr>
          <w:spacing w:val="6"/>
          <w:szCs w:val="28"/>
        </w:rPr>
        <w:t>. -  С. 74-81.</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2.63. Капліна О. В. </w:t>
      </w:r>
      <w:r w:rsidRPr="00C65AA0">
        <w:rPr>
          <w:spacing w:val="6"/>
          <w:szCs w:val="28"/>
        </w:rPr>
        <w:t xml:space="preserve">Актуальні проблеми тлумачення окремих підстав для закриття кримінального провадження / О. В. Капліна // Вісник кримінального судочинства. - 2016. - </w:t>
      </w:r>
      <w:r w:rsidRPr="00C65AA0">
        <w:rPr>
          <w:bCs/>
          <w:spacing w:val="6"/>
          <w:szCs w:val="28"/>
        </w:rPr>
        <w:t>№  3</w:t>
      </w:r>
      <w:r w:rsidRPr="00C65AA0">
        <w:rPr>
          <w:spacing w:val="6"/>
          <w:szCs w:val="28"/>
        </w:rPr>
        <w:t>. -  С. 38-45</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2.64. Карпов Н. С.</w:t>
      </w:r>
      <w:r w:rsidRPr="00C65AA0">
        <w:rPr>
          <w:spacing w:val="6"/>
          <w:szCs w:val="28"/>
        </w:rPr>
        <w:t xml:space="preserve"> Оскарження постанови слідчого про закриття кримінального провадження / Н. С. Карпов // Малиновські читання : матеріали ІІІ міжнарод. наук.-практ. конф. (м. Острог, 14-15 листопада 2014 р.). - Острог, 2014. -  С. 257-259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2.65. Карпов Н.С. </w:t>
      </w:r>
      <w:r w:rsidRPr="00C65AA0">
        <w:rPr>
          <w:spacing w:val="6"/>
          <w:szCs w:val="28"/>
        </w:rPr>
        <w:t>Кримінальне провадження щодо малолітніх осіб / Н. С. Карпов // Актуальні питання досудового розслідування слідчими органами внутрішніх справ: проблеми теорії та практики : матеріали Всеукр. наук.-практ. конф. (м. Дніпропетровськ, 18-19 квітня 2013 р.). - Київ, 2013. -  С. 105-110.</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2.66. Квашук О. Д.</w:t>
      </w:r>
      <w:r w:rsidRPr="00C65AA0">
        <w:rPr>
          <w:spacing w:val="6"/>
          <w:szCs w:val="28"/>
        </w:rPr>
        <w:t xml:space="preserve"> Інформаційні (пізнавальні) підстави прийняття процесуальних рішень дослідчого кримінального процесу / О. Д. Квашук // Актуальні проблеми реформування кримінально-процесуального законодавства й удосконалення діяльності судових і правоохоронних органів України : матеріали міжнар. наук.-практ. конф. (м. Луганськ, 20 квітня 2012 р.). - Луганськ, 2012. -  С. 77-81</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2.67. Климчук В. П.</w:t>
      </w:r>
      <w:r w:rsidRPr="00C65AA0">
        <w:rPr>
          <w:spacing w:val="6"/>
          <w:szCs w:val="28"/>
        </w:rPr>
        <w:t xml:space="preserve"> Питання вдосконалення деяких інститутів кримінального процесуального законодавства України під час застосування заходів забезпечення безпеки учасників кримінального судочинства / В. П. Климчук // Наука і правоохорона. - 2017. - </w:t>
      </w:r>
      <w:r w:rsidRPr="00C65AA0">
        <w:rPr>
          <w:bCs/>
          <w:spacing w:val="6"/>
          <w:szCs w:val="28"/>
        </w:rPr>
        <w:t>№ 2</w:t>
      </w:r>
      <w:r w:rsidRPr="00C65AA0">
        <w:rPr>
          <w:spacing w:val="6"/>
          <w:szCs w:val="28"/>
        </w:rPr>
        <w:t>. -  С. 210-217</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2.68. Кобернюк В. М.</w:t>
      </w:r>
      <w:r w:rsidRPr="00C65AA0">
        <w:rPr>
          <w:spacing w:val="6"/>
          <w:szCs w:val="28"/>
        </w:rPr>
        <w:t xml:space="preserve"> Закриття кримінального провадження зі звільненням обвинуваченого від кримінальної відповідальності на підставі дійового каяття / В. М. Кобернюк // Актуальні проблеми реформування кримінально-процесуального законодавства й удосконалення діяльності судових і правоохоронних органів України : матеріали міжнар. наук.-практ. конф. (м. Луганськ, 20 квітня 2012 р.). - Луганськ, 2012. -  С. 358-362</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2.69. Козачок А. В.</w:t>
      </w:r>
      <w:r w:rsidRPr="00C65AA0">
        <w:rPr>
          <w:spacing w:val="6"/>
          <w:szCs w:val="28"/>
        </w:rPr>
        <w:t xml:space="preserve"> Тримання під вартою як найбільш суворий запобіжний захід в кримінальному процесі / А. В. Козачок // Механізм правового регулювання правоохоронної та правозахисної діяльності в умовах формування громадянського суспільства (Осінні читання) : тези доповідей та повідомлень учасників Всеукр. курсантсько-студентської наук. конф. (м. Львів, 27 жовтня 2017 р.). - Львів, 2017. -  С. 213-216</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2.70. Козій В. В.</w:t>
      </w:r>
      <w:r w:rsidRPr="00C65AA0">
        <w:rPr>
          <w:spacing w:val="6"/>
          <w:szCs w:val="28"/>
        </w:rPr>
        <w:t xml:space="preserve"> Становлення та розвиток інституту об’єднання і виділення кримінальних проваджень (справ) в Україні / В. В. Козій // Прокуратура України в умовах європейської інтеграції : матеріали міжнар. наук.-практ. конф. (м. Київ, 19 травня 2016 р.). - Київ, 2016. -  С. 146-148</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lastRenderedPageBreak/>
        <w:t xml:space="preserve">2.71. Козій В. </w:t>
      </w:r>
      <w:r w:rsidRPr="00C65AA0">
        <w:rPr>
          <w:spacing w:val="6"/>
          <w:szCs w:val="28"/>
        </w:rPr>
        <w:t xml:space="preserve">Преюдиціальність судових рішень при застосуванні виділення кримінальних проваджень у законодавстві України / В. Козій // Вісник Національної академії прокуратури України. - 2016. - </w:t>
      </w:r>
      <w:r w:rsidRPr="00C65AA0">
        <w:rPr>
          <w:bCs/>
          <w:spacing w:val="6"/>
          <w:szCs w:val="28"/>
        </w:rPr>
        <w:t>№  2</w:t>
      </w:r>
      <w:r w:rsidRPr="00C65AA0">
        <w:rPr>
          <w:spacing w:val="6"/>
          <w:szCs w:val="28"/>
        </w:rPr>
        <w:t>. -  С. 78-83</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2.72. Колесников О.А. </w:t>
      </w:r>
      <w:r w:rsidRPr="00C65AA0">
        <w:rPr>
          <w:spacing w:val="6"/>
          <w:szCs w:val="28"/>
        </w:rPr>
        <w:t>Проблемні питання процесуального порядку тимчасового вилучення майна в ході огляду місця події / О. А. Колесников // Актуальні питання досудового розслідування слідчими органами внутрішніх справ: проблеми теорії та практики : матеріали Всеукр. наук.-практ. конф. (м. Дніпропетровськ, 18-19 квітня 2013 р.). - Київ, 2013. -  С. 111-115</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2.73. Корякін Р. В.</w:t>
      </w:r>
      <w:r w:rsidRPr="00C65AA0">
        <w:rPr>
          <w:spacing w:val="6"/>
          <w:szCs w:val="28"/>
        </w:rPr>
        <w:t xml:space="preserve"> Актуальні проблеми проведення обшуку на об’єктах нерухомості юридичних осіб / Р. В. Корякін // Проблеми доказування: теорія і практика : матеріали наук.-практ. конф. (м. Сєвєродонецьк, 29 жовтня 2016 р.). - Сєвєродонецьк, 2017. -  С. 46-50</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2.74. Костенко К.Г. </w:t>
      </w:r>
      <w:r w:rsidRPr="00C65AA0">
        <w:rPr>
          <w:spacing w:val="6"/>
          <w:szCs w:val="28"/>
        </w:rPr>
        <w:t>Проблемні питання при застосуванні запобіжного заходу у вигляді тримання під вартою / К. Г. Костенко // Актуальні питання досудового розслідування слідчими органами внутрішніх справ: проблеми теорії та практики : матеріали Всеукр. наук.-практ. конф. (м. Дніпропетровськ, 18-19 квітня 2013 р.). - Київ, 2013. -  С. 116-121</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2.75. Котюк О. І.</w:t>
      </w:r>
      <w:r w:rsidRPr="00C65AA0">
        <w:rPr>
          <w:spacing w:val="6"/>
          <w:szCs w:val="28"/>
        </w:rPr>
        <w:t xml:space="preserve"> Слідчий експеримент - процесуальні аспекти / О. І. Котюк // Бюлетень Міністерства юстиції України. - 2013. - </w:t>
      </w:r>
      <w:r w:rsidRPr="00C65AA0">
        <w:rPr>
          <w:bCs/>
          <w:spacing w:val="6"/>
          <w:szCs w:val="28"/>
        </w:rPr>
        <w:t>№  3</w:t>
      </w:r>
      <w:r w:rsidRPr="00C65AA0">
        <w:rPr>
          <w:spacing w:val="6"/>
          <w:szCs w:val="28"/>
        </w:rPr>
        <w:t>. -  С. 130-135</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spacing w:val="6"/>
          <w:szCs w:val="28"/>
        </w:rPr>
        <w:t>2.76. Кримінальне процесуальне право України [текст]: Навчальний посібник для підготовки до іспитів. – К.: «Центр учбової літератури», 2015. – 216 с.</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spacing w:val="6"/>
          <w:szCs w:val="28"/>
        </w:rPr>
        <w:t>2.77. Кримінальний процес України. Загальна частина:підручник. Академічне видання. – К.:Алерта , 2014. – 440с.</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spacing w:val="6"/>
          <w:szCs w:val="28"/>
        </w:rPr>
        <w:t xml:space="preserve">2.78. Кримінальний процес України: загальна частина: підручник/ О.О. Волобуєва, Л.М. Лобойко, Т.О. Лоскутов та ін. – К: ВД «Дакор» 2015. – 172 с. </w:t>
      </w:r>
    </w:p>
    <w:p w:rsidR="003C5EC8" w:rsidRPr="00C65AA0" w:rsidRDefault="003C5EC8" w:rsidP="003C5EC8">
      <w:pPr>
        <w:ind w:firstLine="708"/>
        <w:jc w:val="both"/>
        <w:rPr>
          <w:spacing w:val="6"/>
          <w:szCs w:val="28"/>
        </w:rPr>
      </w:pPr>
      <w:r w:rsidRPr="00C65AA0">
        <w:rPr>
          <w:spacing w:val="6"/>
          <w:szCs w:val="28"/>
        </w:rPr>
        <w:t>2.79. Кримінальний процес. Особливачастина (альбом схем) [текст] навч.посіб. / [Л.Д. УдаловаД.О. Савицький, О.Є. Омельченко та ін.]. – К.: «Центр учбової літератури», 2015. – 224 с.</w:t>
      </w:r>
    </w:p>
    <w:p w:rsidR="003C5EC8" w:rsidRPr="00C65AA0" w:rsidRDefault="003C5EC8" w:rsidP="003C5EC8">
      <w:pPr>
        <w:ind w:firstLine="708"/>
        <w:jc w:val="both"/>
        <w:rPr>
          <w:spacing w:val="6"/>
          <w:szCs w:val="28"/>
        </w:rPr>
      </w:pPr>
      <w:r w:rsidRPr="00C65AA0">
        <w:rPr>
          <w:spacing w:val="6"/>
          <w:szCs w:val="28"/>
        </w:rPr>
        <w:t xml:space="preserve">2.80. Крушинський С. </w:t>
      </w:r>
      <w:r w:rsidRPr="00C65AA0">
        <w:rPr>
          <w:spacing w:val="6"/>
          <w:szCs w:val="28"/>
        </w:rPr>
        <w:tab/>
        <w:t>Процедура відкриття матеріалів іншій стороні у кримінальному судочинстві України / С. Крушинський // Проблеми державотворення і захисту прав людини в Україні : матеріали XIX звітної наук.-практ. конф. (м. Львів, 7-8 лютого 2013  р.). - Львів, 2013. -  С. 330-331</w:t>
      </w:r>
    </w:p>
    <w:p w:rsidR="003C5EC8" w:rsidRPr="00C65AA0" w:rsidRDefault="003C5EC8" w:rsidP="003C5EC8">
      <w:pPr>
        <w:ind w:firstLine="708"/>
        <w:jc w:val="both"/>
        <w:rPr>
          <w:spacing w:val="6"/>
          <w:szCs w:val="28"/>
        </w:rPr>
      </w:pPr>
      <w:r w:rsidRPr="00C65AA0">
        <w:rPr>
          <w:spacing w:val="6"/>
          <w:szCs w:val="28"/>
        </w:rPr>
        <w:t xml:space="preserve">2.81. Кузубова Т. О. Процесуальні аспекти застосування тимчасового доступу до речей і документів стороною захисту / Т. О. Кузубова // Вісник Харківського національного університету внутрішніх справ. - Харків, 2016. - </w:t>
      </w:r>
      <w:r w:rsidRPr="00C65AA0">
        <w:rPr>
          <w:bCs/>
          <w:spacing w:val="6"/>
          <w:szCs w:val="28"/>
        </w:rPr>
        <w:t>Вип. 4</w:t>
      </w:r>
      <w:r w:rsidRPr="00C65AA0">
        <w:rPr>
          <w:spacing w:val="6"/>
          <w:szCs w:val="28"/>
        </w:rPr>
        <w:t>. - С. 87</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2.82. Куровська Т. В.</w:t>
      </w:r>
      <w:r w:rsidRPr="00C65AA0">
        <w:rPr>
          <w:spacing w:val="6"/>
          <w:szCs w:val="28"/>
        </w:rPr>
        <w:t xml:space="preserve"> Особливості застосування заходів забезпечення безпеки осіб, які беруть участь у кримінальному судочинстві України / Т. В. Куровська // Бюлетень Міністерства юстиції України. - 2013. - </w:t>
      </w:r>
      <w:r w:rsidRPr="00C65AA0">
        <w:rPr>
          <w:bCs/>
          <w:spacing w:val="6"/>
          <w:szCs w:val="28"/>
        </w:rPr>
        <w:t>№  2</w:t>
      </w:r>
      <w:r w:rsidRPr="00C65AA0">
        <w:rPr>
          <w:spacing w:val="6"/>
          <w:szCs w:val="28"/>
        </w:rPr>
        <w:t xml:space="preserve">. -  С. </w:t>
      </w:r>
      <w:r w:rsidRPr="00C65AA0">
        <w:rPr>
          <w:spacing w:val="6"/>
          <w:szCs w:val="28"/>
        </w:rPr>
        <w:lastRenderedPageBreak/>
        <w:t>104-110</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2.83. Куспись Б. </w:t>
      </w:r>
      <w:r w:rsidRPr="00C65AA0">
        <w:rPr>
          <w:spacing w:val="6"/>
          <w:szCs w:val="28"/>
        </w:rPr>
        <w:t xml:space="preserve"> Зміст клопотання про надання тимчасового доступу до речей та документів / Б. Куспись // Проблеми державотворення і захисту прав людини в Україні : матеріали XXІ звітної наук.-практ. конф. (м. Львів, 12-13 лютого 2015 р.): У 2-х ч. - Львів, 2015. - </w:t>
      </w:r>
      <w:r w:rsidRPr="00C65AA0">
        <w:rPr>
          <w:bCs/>
          <w:spacing w:val="6"/>
          <w:szCs w:val="28"/>
        </w:rPr>
        <w:t>Ч. 2</w:t>
      </w:r>
      <w:r w:rsidRPr="00C65AA0">
        <w:rPr>
          <w:spacing w:val="6"/>
          <w:szCs w:val="28"/>
        </w:rPr>
        <w:t>. -  С. 223-226</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2.84. Кучинська О. П.</w:t>
      </w:r>
      <w:r w:rsidRPr="00C65AA0">
        <w:rPr>
          <w:spacing w:val="6"/>
          <w:szCs w:val="28"/>
        </w:rPr>
        <w:t xml:space="preserve"> Право на захист та кваліфіковану правову допомогу в кримінальному провадженні / О. П. Кучинська // Актуальні проблеми реформування кримінально-процесуального законодавства й удосконалення діяльності судових і правоохоронних органів України : матеріали міжнар. наук.-практ. конф. (м. Луганськ, 20 квітня 2012 р.). - Луганськ, 2012. -  С. 57-62</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2.85. Лазарєв В. О.</w:t>
      </w:r>
      <w:r w:rsidRPr="00C65AA0">
        <w:rPr>
          <w:spacing w:val="6"/>
          <w:szCs w:val="28"/>
        </w:rPr>
        <w:t xml:space="preserve"> Деякі проблемні аспекти збирання та перевірки доказів під час проведення слідчих (розшукових) дій / В. О. Лазарєв // Вісник Луганського державного університету внутрішніх справ імені Е.О. Дідоренка. - Сєвєродонецьк, 2017. - </w:t>
      </w:r>
      <w:r w:rsidRPr="00C65AA0">
        <w:rPr>
          <w:bCs/>
          <w:spacing w:val="6"/>
          <w:szCs w:val="28"/>
        </w:rPr>
        <w:t>Вип. 3</w:t>
      </w:r>
      <w:r w:rsidRPr="00C65AA0">
        <w:rPr>
          <w:spacing w:val="6"/>
          <w:szCs w:val="28"/>
        </w:rPr>
        <w:t>. -  С. 240-248</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2.86. Лапкін А. В.</w:t>
      </w:r>
      <w:r w:rsidRPr="00C65AA0">
        <w:rPr>
          <w:spacing w:val="6"/>
          <w:szCs w:val="28"/>
        </w:rPr>
        <w:t xml:space="preserve"> Диференціація форм закінчення досудового розслідування і роль прокурора в їх застосуванні / А. В. Лапкін // Вісник Луганського державного університету внутрішніх справ імені Е.О. Дідоренка. - Луганськ, 2016. - </w:t>
      </w:r>
      <w:r w:rsidRPr="00C65AA0">
        <w:rPr>
          <w:bCs/>
          <w:spacing w:val="6"/>
          <w:szCs w:val="28"/>
        </w:rPr>
        <w:t>Вип. № 3</w:t>
      </w:r>
      <w:r w:rsidRPr="00C65AA0">
        <w:rPr>
          <w:spacing w:val="6"/>
          <w:szCs w:val="28"/>
        </w:rPr>
        <w:t>. -  С. 87-97</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2.87. Лапкін А. В.</w:t>
      </w:r>
      <w:r w:rsidRPr="00C65AA0">
        <w:rPr>
          <w:spacing w:val="6"/>
          <w:szCs w:val="28"/>
        </w:rPr>
        <w:t xml:space="preserve"> Прокурорський нагляд за законністю закриття кримінальних проваджень / А. В. Лапкін // Прокуратура України в умовах європейської інтеграції : матеріали міжнар. наук.-практ. конф. (м. Київ, 19 травня 2016 р.). - Київ, 2016. -  С. 169-171</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2.88. Левін В. І.</w:t>
      </w:r>
      <w:r w:rsidRPr="00C65AA0">
        <w:rPr>
          <w:spacing w:val="6"/>
          <w:szCs w:val="28"/>
        </w:rPr>
        <w:t xml:space="preserve"> Житло чи інше володіння особи як об’єкти проведення обшуку в кримінальному провадженні / В. І. Левін // Вісник Луганського державного університету внутрішніх справ імені Е.О. Дідоренка. - Сєвєродонецьк, 2017. - </w:t>
      </w:r>
      <w:r w:rsidRPr="00C65AA0">
        <w:rPr>
          <w:bCs/>
          <w:spacing w:val="6"/>
          <w:szCs w:val="28"/>
        </w:rPr>
        <w:t>Вип. 3</w:t>
      </w:r>
      <w:r w:rsidRPr="00C65AA0">
        <w:rPr>
          <w:spacing w:val="6"/>
          <w:szCs w:val="28"/>
        </w:rPr>
        <w:t>. -  С. 248-254</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2.89. Лисенков М.О.</w:t>
      </w:r>
      <w:r w:rsidRPr="00C65AA0">
        <w:rPr>
          <w:spacing w:val="6"/>
          <w:szCs w:val="28"/>
        </w:rPr>
        <w:t xml:space="preserve">  Проблеми здійснення спеціального досудового розслідування в особливих умовах / М. О. Лисенков // Протидія злочинності: теорія та практика : матеріали VII всеукр.  наук.-практ. конф. (м. Київ, 19 жовтня 2016 р.). - Київ, 2016. -  С. 372-374</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2.90. Литвинчук О. І.</w:t>
      </w:r>
      <w:r w:rsidRPr="00C65AA0">
        <w:rPr>
          <w:spacing w:val="6"/>
          <w:szCs w:val="28"/>
        </w:rPr>
        <w:t xml:space="preserve"> Процесуальний статус слідчого за новим КПК України / О. І. Литвинчук // Актуальні проблеми реформування кримінально-процесуального законодавства й удосконалення діяльності судових і правоохоронних органів України : матеріали міжнар. наук.-практ. конф. (м. Луганськ, 20 квітня 2012 р.). - Луганськ, 2012. -  С. 62-65</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2.91. Літвінова І. </w:t>
      </w:r>
      <w:r w:rsidRPr="00C65AA0">
        <w:rPr>
          <w:spacing w:val="6"/>
          <w:szCs w:val="28"/>
        </w:rPr>
        <w:t xml:space="preserve">Підстави обмеження права особи на недоторканність житла у ході обшуку / І. Літвінова // Підприємництво, господарство і право. - 2017. - </w:t>
      </w:r>
      <w:r w:rsidRPr="00C65AA0">
        <w:rPr>
          <w:bCs/>
          <w:spacing w:val="6"/>
          <w:szCs w:val="28"/>
        </w:rPr>
        <w:t>№ 10</w:t>
      </w:r>
      <w:r w:rsidRPr="00C65AA0">
        <w:rPr>
          <w:spacing w:val="6"/>
          <w:szCs w:val="28"/>
        </w:rPr>
        <w:t>. -  С. 212-216</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spacing w:val="6"/>
          <w:szCs w:val="28"/>
        </w:rPr>
        <w:t>2.92. Лобойко Л.М. Кримінальний процес: Підручник. – К.: Істина, 2014. – 432с.</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2.93. Лобойко Л. М.</w:t>
      </w:r>
      <w:r w:rsidRPr="00C65AA0">
        <w:rPr>
          <w:spacing w:val="6"/>
          <w:szCs w:val="28"/>
        </w:rPr>
        <w:t xml:space="preserve"> Реформування кримінально-процесуального законодавства в частині встановлення моменту набуття особою процесуального статусу обвинуваченого (підозрюваного) / Л. М. Лобойко // Актуальні проблеми реформування кримінально-процесуального </w:t>
      </w:r>
      <w:r w:rsidRPr="00C65AA0">
        <w:rPr>
          <w:spacing w:val="6"/>
          <w:szCs w:val="28"/>
        </w:rPr>
        <w:lastRenderedPageBreak/>
        <w:t>законодавства й удосконалення діяльності судових і правоохоронних органів України : матеріали міжнар. наук.-практ. конф. (м. Луганськ, 20 квітня 2012 р.). - Луганськ, 2012. -  С. 3-8</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2.94. Лускатов О.В.</w:t>
      </w:r>
      <w:r w:rsidRPr="00C65AA0">
        <w:rPr>
          <w:spacing w:val="6"/>
          <w:szCs w:val="28"/>
        </w:rPr>
        <w:t xml:space="preserve"> Причини повторного пред’явлення для впізнання чи недоліки у підготовці процесуальної дії / О. В. Лускатов // Використання спеціальних знань у досудовому розслідуванні : матеріали наук.-практ. семінару (м. Дніпропетровськ, 30 квітня 2014 р.). - Дніпропетровськ, 2014. -  С. 27-30</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2.95. Максименко В. </w:t>
      </w:r>
      <w:r w:rsidRPr="00C65AA0">
        <w:rPr>
          <w:spacing w:val="6"/>
          <w:szCs w:val="28"/>
        </w:rPr>
        <w:t xml:space="preserve">Початок досудового розслідування: порівняльно-правовий аспект / В. Максименко // Підприємництво, господарство і право. - 2017. - </w:t>
      </w:r>
      <w:r w:rsidRPr="00C65AA0">
        <w:rPr>
          <w:bCs/>
          <w:spacing w:val="6"/>
          <w:szCs w:val="28"/>
        </w:rPr>
        <w:t>№ 5</w:t>
      </w:r>
      <w:r w:rsidRPr="00C65AA0">
        <w:rPr>
          <w:spacing w:val="6"/>
          <w:szCs w:val="28"/>
        </w:rPr>
        <w:t>. -  С. 236-240</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2.96. Меживой В.П.</w:t>
      </w:r>
      <w:r w:rsidRPr="00C65AA0">
        <w:rPr>
          <w:spacing w:val="6"/>
          <w:szCs w:val="28"/>
        </w:rPr>
        <w:t xml:space="preserve"> Деякі питання визначення сутності слідчого експерименту як форми контролю за вчиненням злочину / В. П. Меживой, О. В. Меживой // Оперативно-розшукова діяльність органів внутрішніх справ: проблеми теорії та практики : матеріали всеукр. наук.-практ. конф. (м. Дніпропетровськ, 21 вересня 2012). - Дніпропетровськ, 2012. -  С. 132-135</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spacing w:val="6"/>
          <w:szCs w:val="28"/>
        </w:rPr>
        <w:t xml:space="preserve">2.97. </w:t>
      </w:r>
      <w:r w:rsidRPr="00C65AA0">
        <w:rPr>
          <w:bCs/>
          <w:spacing w:val="6"/>
          <w:szCs w:val="28"/>
        </w:rPr>
        <w:t>Мірошниченко С. С.</w:t>
      </w:r>
      <w:r w:rsidRPr="00C65AA0">
        <w:rPr>
          <w:spacing w:val="6"/>
          <w:szCs w:val="28"/>
        </w:rPr>
        <w:t xml:space="preserve"> Актуальні питання вдосконалення досудового провадження / С. С. Мірошниченко // Актуальні проблеми реформування кримінально-процесуального законодавства й удосконалення діяльності судових і правоохоронних органів України : матеріали міжнар. наук.-практ. конф. (м. Луганськ, 20 квітня 2012 р.). - Луганськ, 2012. - С. 33-39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spacing w:val="6"/>
          <w:szCs w:val="28"/>
        </w:rPr>
        <w:t>2.98. Молдован В.В., Молдован А.В.Кацавець Р.С. Кримінальний процес України:Лекції. Процесуальні документи. – 2-ге вид., із змін. та доповн. – К.: Алерта, 2016. – 360 с.</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2.99. Мороз І. </w:t>
      </w:r>
      <w:r w:rsidRPr="00C65AA0">
        <w:rPr>
          <w:spacing w:val="6"/>
          <w:szCs w:val="28"/>
        </w:rPr>
        <w:t xml:space="preserve"> Участь патрульних поліції в огляді місця події / І. Мороз // Підприємництво, господарство і право. - 2017. - </w:t>
      </w:r>
      <w:r w:rsidRPr="00C65AA0">
        <w:rPr>
          <w:bCs/>
          <w:spacing w:val="6"/>
          <w:szCs w:val="28"/>
        </w:rPr>
        <w:t>№ 2</w:t>
      </w:r>
      <w:r w:rsidRPr="00C65AA0">
        <w:rPr>
          <w:spacing w:val="6"/>
          <w:szCs w:val="28"/>
        </w:rPr>
        <w:t>. -  С. 274-277</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2.100. Навроцька В. В.</w:t>
      </w:r>
      <w:r w:rsidRPr="00C65AA0">
        <w:rPr>
          <w:spacing w:val="6"/>
          <w:szCs w:val="28"/>
        </w:rPr>
        <w:t xml:space="preserve"> Матеріально-правові критерії виділення справ приватного обвинувачення за КПК України 2012 р. / В. В. Навроцька // Науковий вісник Львівського державного університету внутрішніх справ. Серія юридична. - Львів, 2016. - </w:t>
      </w:r>
      <w:r w:rsidRPr="00C65AA0">
        <w:rPr>
          <w:bCs/>
          <w:spacing w:val="6"/>
          <w:szCs w:val="28"/>
        </w:rPr>
        <w:t>Вип. 3</w:t>
      </w:r>
      <w:r w:rsidRPr="00C65AA0">
        <w:rPr>
          <w:spacing w:val="6"/>
          <w:szCs w:val="28"/>
        </w:rPr>
        <w:t>. -  С. 255-263</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2.101. Назаров В. В.</w:t>
      </w:r>
      <w:r w:rsidRPr="00C65AA0">
        <w:rPr>
          <w:spacing w:val="6"/>
          <w:szCs w:val="28"/>
        </w:rPr>
        <w:t xml:space="preserve"> Обмеження конституційних прав громадян при проведенні освідування / В. В. Назаров // Правові засади реформування державної влади та місцевого самоврядування в Україні : матеріали наук.-теорет. конф. (м. Київ, 26 вересня 2008 р.). - К., 2009. -  С. 37-39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2.102. Наливайко Є. О.</w:t>
      </w:r>
      <w:r w:rsidRPr="00C65AA0">
        <w:rPr>
          <w:spacing w:val="6"/>
          <w:szCs w:val="28"/>
        </w:rPr>
        <w:t xml:space="preserve"> Особливості процесуального порядку оформлення органами досудового слідства України звернень про організацію міжнародного розшуку злочинців / Є. О. Наливайко // Протидія злочинності: теорія та практика : зб. матеріалів ІІІ міжвузів. наук.-практ. конф. студентів, курсантів, аспірантів та молодих учених (м. Київ- Луганськ, 21 жовтня 2011 р.). - Луганськ, 2012. -  С. 275-279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2.103. Нірода М. В.</w:t>
      </w:r>
      <w:r w:rsidRPr="00C65AA0">
        <w:rPr>
          <w:spacing w:val="6"/>
          <w:szCs w:val="28"/>
        </w:rPr>
        <w:t xml:space="preserve"> Актуальні проблеми направлення справи на додаткове розслідування / М. В. Нірода // Протидія злочинності: теорія та практика : зб. матеріалів ІІІ міжвузів. наук.-практ. конф. студентів, </w:t>
      </w:r>
      <w:r w:rsidRPr="00C65AA0">
        <w:rPr>
          <w:spacing w:val="6"/>
          <w:szCs w:val="28"/>
        </w:rPr>
        <w:lastRenderedPageBreak/>
        <w:t>курсантів, аспірантів та молодих учених (м. Київ- Луганськ, 21 жовтня 2011 р.). - Луганськ, 2012. -  С. 320-326</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2.104. Обитоцька М.В.</w:t>
      </w:r>
      <w:r w:rsidRPr="00C65AA0">
        <w:rPr>
          <w:spacing w:val="6"/>
          <w:szCs w:val="28"/>
        </w:rPr>
        <w:t xml:space="preserve"> Щодо особливостей взаємодії між працівниками поліції при проведенні слідчих (розшукових) дій та заходів забезпечення кримінального провадження / М. В. Обитоцька // Актуальні питання протидії злочинності в сучасних умовах: вітчизняний та зарубіжний досвід : матеріали міжнар. наук.-практ. конф. (м. Дніпро, 17 березня 2017 р.). У 2-х ч. - Дніпро, 2017. - </w:t>
      </w:r>
      <w:r w:rsidRPr="00C65AA0">
        <w:rPr>
          <w:bCs/>
          <w:spacing w:val="6"/>
          <w:szCs w:val="28"/>
        </w:rPr>
        <w:t>Ч. 2</w:t>
      </w:r>
      <w:r w:rsidRPr="00C65AA0">
        <w:rPr>
          <w:spacing w:val="6"/>
          <w:szCs w:val="28"/>
        </w:rPr>
        <w:t>. -  С. 199-201</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2.105. Олійник Х. А.</w:t>
      </w:r>
      <w:r w:rsidRPr="00C65AA0">
        <w:rPr>
          <w:spacing w:val="6"/>
          <w:szCs w:val="28"/>
        </w:rPr>
        <w:t xml:space="preserve"> Порядок проведення слідчого експерименту / Х. А. Олійник // Актуальні проблеми вітчизняного права в дослідженнях молодих вчених : матеріали Всеукр. наук.-практ. конф. курсантів, студентів, слухачів, ад’юнктів (аспірантів) та докторантів (м. Дніпро, 19 травня 2016 р.). - Дніпро, 2016. -  С. 227-229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2.106. Павлова Н.В.</w:t>
      </w:r>
      <w:r w:rsidRPr="00C65AA0">
        <w:rPr>
          <w:spacing w:val="6"/>
          <w:szCs w:val="28"/>
        </w:rPr>
        <w:t xml:space="preserve"> Проблеми та перспективи дистанційного досудового розслідування / Н. В. Павлова, В. М. Федченко // Актуальні питання досудового розслідування слідчими органами внутрішніх справ: проблеми теорії та практики : матеріали Всеукр. наук.-практ. конф. (м. Дніпропетровськ, 18-19 квітня 2013 р.). - Київ, 2013. -  С. 172-177</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2.107. Панасюк М. </w:t>
      </w:r>
      <w:r w:rsidRPr="00C65AA0">
        <w:rPr>
          <w:spacing w:val="6"/>
          <w:szCs w:val="28"/>
        </w:rPr>
        <w:t xml:space="preserve">Проблеми застосування заходів забезпечення кримінального провадження до вагітних жінок і жінок, які мають дітей дошкільного віку / М. Панасюк // Підприємництво, господарство і право. - 2017. - </w:t>
      </w:r>
      <w:r w:rsidRPr="00C65AA0">
        <w:rPr>
          <w:bCs/>
          <w:spacing w:val="6"/>
          <w:szCs w:val="28"/>
        </w:rPr>
        <w:t>№ 9</w:t>
      </w:r>
      <w:r w:rsidRPr="00C65AA0">
        <w:rPr>
          <w:spacing w:val="6"/>
          <w:szCs w:val="28"/>
        </w:rPr>
        <w:t>. -  С. 207-210</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2.108. Письмений Д. П.</w:t>
      </w:r>
      <w:r w:rsidRPr="00C65AA0">
        <w:rPr>
          <w:spacing w:val="6"/>
          <w:szCs w:val="28"/>
        </w:rPr>
        <w:t xml:space="preserve"> Застосування запобіжного заходу у вигляді домашнього арешту / Д. П. Письмений, О. Є. Омельченко, Я. В. Малик // Науковий вісник Херсонського державного університету. Серія: Юридичні науки. - Херсон, 2013. - </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2.109. Погорецький М. А.</w:t>
      </w:r>
      <w:r w:rsidRPr="00C65AA0">
        <w:rPr>
          <w:spacing w:val="6"/>
          <w:szCs w:val="28"/>
        </w:rPr>
        <w:t xml:space="preserve"> Визначення прокурором підслідності кримінального провадження / М. А. Погорецький, В. О. Гринюк // Вісник кримінального судочинства. - 2016. - </w:t>
      </w:r>
      <w:r w:rsidRPr="00C65AA0">
        <w:rPr>
          <w:bCs/>
          <w:spacing w:val="6"/>
          <w:szCs w:val="28"/>
        </w:rPr>
        <w:t>№  3</w:t>
      </w:r>
      <w:r w:rsidRPr="00C65AA0">
        <w:rPr>
          <w:spacing w:val="6"/>
          <w:szCs w:val="28"/>
        </w:rPr>
        <w:t>. -  С. 60-68</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2.110. Пономаренко А. В.</w:t>
      </w:r>
      <w:r w:rsidRPr="00C65AA0">
        <w:rPr>
          <w:spacing w:val="6"/>
          <w:szCs w:val="28"/>
        </w:rPr>
        <w:t xml:space="preserve"> Актуальні питання застосування домашнього арешту в Україні / А. В. Пономаренко, Л. М. Скора // Наука і правоохорона. - 2016. - </w:t>
      </w:r>
      <w:r w:rsidRPr="00C65AA0">
        <w:rPr>
          <w:bCs/>
          <w:spacing w:val="6"/>
          <w:szCs w:val="28"/>
        </w:rPr>
        <w:t>№ 3</w:t>
      </w:r>
      <w:r w:rsidRPr="00C65AA0">
        <w:rPr>
          <w:spacing w:val="6"/>
          <w:szCs w:val="28"/>
        </w:rPr>
        <w:t>. -  С. 223-228</w:t>
      </w:r>
    </w:p>
    <w:p w:rsidR="003C5EC8" w:rsidRPr="00C65AA0" w:rsidRDefault="003C5EC8" w:rsidP="003C5EC8">
      <w:pPr>
        <w:ind w:firstLine="708"/>
        <w:rPr>
          <w:spacing w:val="6"/>
          <w:szCs w:val="28"/>
        </w:rPr>
      </w:pPr>
      <w:r w:rsidRPr="00C65AA0">
        <w:rPr>
          <w:bCs/>
          <w:spacing w:val="6"/>
          <w:szCs w:val="28"/>
        </w:rPr>
        <w:t xml:space="preserve">2.111. Пономаренко Д. </w:t>
      </w:r>
      <w:r w:rsidRPr="00C65AA0">
        <w:rPr>
          <w:spacing w:val="6"/>
          <w:szCs w:val="28"/>
        </w:rPr>
        <w:t xml:space="preserve"> Деякі питання повідомлення про підозру / Д. Пономаренко // Юридичний вісник України. - 2017. - N 39. -  С. 11. - Електрон. версія друк. публікації .</w:t>
      </w:r>
    </w:p>
    <w:p w:rsidR="003C5EC8" w:rsidRPr="00C65AA0" w:rsidRDefault="003C5EC8" w:rsidP="003C5EC8">
      <w:pPr>
        <w:rPr>
          <w:spacing w:val="6"/>
          <w:szCs w:val="28"/>
        </w:rPr>
      </w:pPr>
      <w:r w:rsidRPr="00C65AA0">
        <w:rPr>
          <w:spacing w:val="6"/>
          <w:szCs w:val="28"/>
        </w:rPr>
        <w:tab/>
        <w:t>2.112. Поняття негласності в кримінальному процесі України / О. О. Сухачов // Проблеми правознавства та правоохоронної діяльності. - Кривий Ріг, 2014. - Вип. 4. -  С. 101-107</w:t>
      </w:r>
    </w:p>
    <w:p w:rsidR="003C5EC8" w:rsidRPr="00C65AA0" w:rsidRDefault="003C5EC8" w:rsidP="003C5EC8">
      <w:pPr>
        <w:ind w:firstLine="708"/>
        <w:rPr>
          <w:spacing w:val="6"/>
          <w:szCs w:val="28"/>
        </w:rPr>
      </w:pPr>
      <w:r w:rsidRPr="00C65AA0">
        <w:rPr>
          <w:spacing w:val="6"/>
          <w:szCs w:val="28"/>
        </w:rPr>
        <w:t>2.113. Рогатюк І.  Виконання ухвали про здійснення приводу як передумова оперативного розгляду кримінальних проваджень / І. Рогатюк // Вісник прокуратури. - 2013. - №  2. -  С. 38-42</w:t>
      </w:r>
    </w:p>
    <w:p w:rsidR="003C5EC8" w:rsidRPr="00C65AA0" w:rsidRDefault="003C5EC8" w:rsidP="003C5EC8">
      <w:pPr>
        <w:ind w:firstLine="708"/>
        <w:rPr>
          <w:spacing w:val="6"/>
          <w:szCs w:val="28"/>
        </w:rPr>
      </w:pPr>
      <w:r w:rsidRPr="00C65AA0">
        <w:rPr>
          <w:spacing w:val="6"/>
          <w:szCs w:val="28"/>
        </w:rPr>
        <w:t xml:space="preserve">2.114. Рось Г. В. Закриття кримінального провадження як форма закінчення досудового розслідування / Г. В. Рось // Вісник Харківського національного університету внутрішніх справ. - Харків, 2015. - </w:t>
      </w:r>
      <w:r w:rsidRPr="00C65AA0">
        <w:rPr>
          <w:bCs/>
          <w:spacing w:val="6"/>
          <w:szCs w:val="28"/>
        </w:rPr>
        <w:t>Вип. 3</w:t>
      </w:r>
      <w:r w:rsidRPr="00C65AA0">
        <w:rPr>
          <w:spacing w:val="6"/>
          <w:szCs w:val="28"/>
        </w:rPr>
        <w:t>. -  С. 81-91</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lastRenderedPageBreak/>
        <w:t>2.115. Савчук Т.І.</w:t>
      </w:r>
      <w:r w:rsidRPr="00C65AA0">
        <w:rPr>
          <w:spacing w:val="6"/>
          <w:szCs w:val="28"/>
        </w:rPr>
        <w:t xml:space="preserve"> Особливості залучення спеціаліста для участі у проведенні негласних слідчих (розшукових) дій / Т. І. Савчук, В. О. Гусєва, Т. Ф. Беконна // Використання спеціальних знань у досудовому розслідуванні : матеріали наук.-практ. семінару (м. Дніпропетровськ, 14 травня 2015 р.). - Дніпропетровськ, 2015. -  С. 28-30</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2.116. Салманов О. В.</w:t>
      </w:r>
      <w:r w:rsidRPr="00C65AA0">
        <w:rPr>
          <w:spacing w:val="6"/>
          <w:szCs w:val="28"/>
        </w:rPr>
        <w:t xml:space="preserve"> Процесуальні аспекти оскарження результатів проведення обшуку у домоволодінні особи / О. В. Салманов, С. С. Терещук // Право і безпека: Юриспруденція. Юридична психологія (психологічні науки). - Харків, 2017. - </w:t>
      </w:r>
      <w:r w:rsidRPr="00C65AA0">
        <w:rPr>
          <w:bCs/>
          <w:spacing w:val="6"/>
          <w:szCs w:val="28"/>
        </w:rPr>
        <w:t>№ 3</w:t>
      </w:r>
      <w:r w:rsidRPr="00C65AA0">
        <w:rPr>
          <w:spacing w:val="6"/>
          <w:szCs w:val="28"/>
        </w:rPr>
        <w:t>. -  С. 80-84</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2.117. Сапін О. </w:t>
      </w:r>
      <w:r w:rsidRPr="00C65AA0">
        <w:rPr>
          <w:spacing w:val="6"/>
          <w:szCs w:val="28"/>
        </w:rPr>
        <w:t xml:space="preserve">Процесуальна діяльність прокурора під час відкриття матеріалів іншій стороні / О. Сапін // Вісник Національної академії прокуратури України. - 2016. - </w:t>
      </w:r>
      <w:r w:rsidRPr="00C65AA0">
        <w:rPr>
          <w:bCs/>
          <w:spacing w:val="6"/>
          <w:szCs w:val="28"/>
        </w:rPr>
        <w:t>№  2</w:t>
      </w:r>
      <w:r w:rsidRPr="00C65AA0">
        <w:rPr>
          <w:spacing w:val="6"/>
          <w:szCs w:val="28"/>
        </w:rPr>
        <w:t>. -  С. 89-93</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2.118. Сидій Ярина Володимирівна</w:t>
      </w:r>
      <w:r w:rsidRPr="00C65AA0">
        <w:rPr>
          <w:spacing w:val="6"/>
          <w:szCs w:val="28"/>
        </w:rPr>
        <w:t>. Проблеми застосування приводу як засобу забезпечення кримінального провадження / Я. В. Сидій // Протидія злочинності: теорія та практика : матеріали VII всеукр.  наук.-практ. конф. (м. Київ, 19 жовтня 2016 р.). - Київ, 2016. -  С. 503-505</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2.119. Сисоєнко Г.І.</w:t>
      </w:r>
      <w:r w:rsidRPr="00C65AA0">
        <w:rPr>
          <w:spacing w:val="6"/>
          <w:szCs w:val="28"/>
        </w:rPr>
        <w:t xml:space="preserve"> Тимчасове вилучення та арешт майна / Г. І. Сисоєнко // Протидія злочинності: теорія та практика : матеріали VII всеукр.  наук.-практ. конф. (м. Київ, 19 жовтня 2016 р.). - Київ, 2016. -  С. 506-510</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2.120. Сліпченко В. І.</w:t>
      </w:r>
      <w:r w:rsidRPr="00C65AA0">
        <w:rPr>
          <w:spacing w:val="6"/>
          <w:szCs w:val="28"/>
        </w:rPr>
        <w:t xml:space="preserve"> Процесуальні особливості обрання ефективного виду запобіжного заходу щодо неповнолітнього: проблеми врахування об’єктивності інформації / В. І. Сліпченко // Актуальні проблеми боротьби зі злочинністю неповнолітніх: вітчизняний та міжнародний досвід : матеріали міжнарод. наук.-практ. конф. (м. Дніпропетровськ, 27-28 квітня 2012 р.). - Дніпропетровськ, 2012. - С. 86.</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2.121. Сліпченко В.І. </w:t>
      </w:r>
      <w:r w:rsidRPr="00C65AA0">
        <w:rPr>
          <w:spacing w:val="6"/>
          <w:szCs w:val="28"/>
        </w:rPr>
        <w:t xml:space="preserve"> Процесуальний порядок та підстави затримання особи за cт. 208 КПК України / В. І. Сліпченко // Актуальні питання досудового розслідування слідчими органами внутрішніх справ: проблеми теорії та практики : матеріали Всеукр. наук.-практ. конф. (м. Дніпропетровськ, 18-19 квітня 2013 р.). - Київ, 2013. -  С. 236-239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2.122. Софієв С. </w:t>
      </w:r>
      <w:r w:rsidRPr="00C65AA0">
        <w:rPr>
          <w:spacing w:val="6"/>
          <w:szCs w:val="28"/>
        </w:rPr>
        <w:t xml:space="preserve"> Актуальні проблеми початку досудового розслідування кримінальних правопорушень, вчинених суддями / С. Софієв // Вісник прокуратури. - 2013. - </w:t>
      </w:r>
      <w:r w:rsidRPr="00C65AA0">
        <w:rPr>
          <w:bCs/>
          <w:spacing w:val="6"/>
          <w:szCs w:val="28"/>
        </w:rPr>
        <w:t>№  2</w:t>
      </w:r>
      <w:r w:rsidRPr="00C65AA0">
        <w:rPr>
          <w:spacing w:val="6"/>
          <w:szCs w:val="28"/>
        </w:rPr>
        <w:t>. -  С. 29-37</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2.123. Степанюк Р.Л.  </w:t>
      </w:r>
      <w:r w:rsidRPr="00C65AA0">
        <w:rPr>
          <w:spacing w:val="6"/>
          <w:szCs w:val="28"/>
        </w:rPr>
        <w:t>Новації КПК України щодо слідчих дій: проблеми реалізації та напрями удосконалення / Р. Л. Степанюк // Актуальні питання досудового розслідування слідчими органами внутрішніх справ: проблеми теорії та практики : матеріали Всеукр. наук.-практ. конф. (м. Дніпропетровськ, 18-19 квітня 2013 р.). - Київ, 2013. -  С. 245-249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2.124. Твердохліб М. Є.</w:t>
      </w:r>
      <w:r w:rsidRPr="00C65AA0">
        <w:rPr>
          <w:spacing w:val="6"/>
          <w:szCs w:val="28"/>
        </w:rPr>
        <w:t xml:space="preserve"> Значення та умови проведення слідчого експерименту на досудовому розслідуванні / М. Є. Твердохліб // Юридична наука: сучасний стан, перспективи, інновації : матеріали всеукр. наук.-практ. конф. (м. Кривий Ріг, 7 грудня 2016 р.). - Кривий Ріг, 2016. -  С. 144-150</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lastRenderedPageBreak/>
        <w:t>2.125. Терещук С. С.</w:t>
      </w:r>
      <w:r w:rsidRPr="00C65AA0">
        <w:rPr>
          <w:spacing w:val="6"/>
          <w:szCs w:val="28"/>
        </w:rPr>
        <w:t xml:space="preserve"> Повідомлення про підозру та процесуальні аспекти його оскарження / С. С. Терещук // Вісник Харківського національного університету внутрішніх справ. - Харків, 2017. - </w:t>
      </w:r>
      <w:r w:rsidRPr="00C65AA0">
        <w:rPr>
          <w:bCs/>
          <w:spacing w:val="6"/>
          <w:szCs w:val="28"/>
        </w:rPr>
        <w:t>Вип. 3</w:t>
      </w:r>
      <w:r w:rsidRPr="00C65AA0">
        <w:rPr>
          <w:spacing w:val="6"/>
          <w:szCs w:val="28"/>
        </w:rPr>
        <w:t>. -  С. 97-104</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2.126. Титов А.М. </w:t>
      </w:r>
      <w:r w:rsidRPr="00C65AA0">
        <w:rPr>
          <w:spacing w:val="6"/>
          <w:szCs w:val="28"/>
        </w:rPr>
        <w:t xml:space="preserve"> Щодо розшуку осіб за КПК України / А. М. Титов // Актуальні питання досудового розслідування слідчими органами внутрішніх справ: проблеми теорії та практики : матеріали Всеукр. наук.-практ. конф. (м. Дніпропетровськ, 18-19 квітня 2013 р.). - Київ, 2013. -  С. 262-265</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2.127. Толочко О. </w:t>
      </w:r>
      <w:r w:rsidRPr="00C65AA0">
        <w:rPr>
          <w:spacing w:val="6"/>
          <w:szCs w:val="28"/>
        </w:rPr>
        <w:t xml:space="preserve"> Критерії оцінювання прокурором розумності строку досудового розслідування / О. Толочко // Вісник Національної академії прокуратури України. - 2013. - </w:t>
      </w:r>
      <w:r w:rsidRPr="00C65AA0">
        <w:rPr>
          <w:bCs/>
          <w:spacing w:val="6"/>
          <w:szCs w:val="28"/>
        </w:rPr>
        <w:t>№  1</w:t>
      </w:r>
      <w:r w:rsidRPr="00C65AA0">
        <w:rPr>
          <w:spacing w:val="6"/>
          <w:szCs w:val="28"/>
        </w:rPr>
        <w:t>. - 53-58</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2.128. Торбас О. О.</w:t>
      </w:r>
      <w:r w:rsidRPr="00C65AA0">
        <w:rPr>
          <w:spacing w:val="6"/>
          <w:szCs w:val="28"/>
        </w:rPr>
        <w:t xml:space="preserve"> До питання визначення строків досудового розслідування / О. О. Торбас // Вісник кримінального судочинства. - 2016. - </w:t>
      </w:r>
      <w:r w:rsidRPr="00C65AA0">
        <w:rPr>
          <w:bCs/>
          <w:spacing w:val="6"/>
          <w:szCs w:val="28"/>
        </w:rPr>
        <w:t>№  3</w:t>
      </w:r>
      <w:r w:rsidRPr="00C65AA0">
        <w:rPr>
          <w:spacing w:val="6"/>
          <w:szCs w:val="28"/>
        </w:rPr>
        <w:t>. -  С. 78-84</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2.129. Торбас О. О. </w:t>
      </w:r>
      <w:r w:rsidRPr="00C65AA0">
        <w:rPr>
          <w:spacing w:val="6"/>
          <w:szCs w:val="28"/>
        </w:rPr>
        <w:t xml:space="preserve">Характеристика окремих положень відкриття матеріалів іншій стороні кримінального провадження за Кримінальним процесуальним кодексом 2012 р. / О. О. Торбас // Науковий вісник Ужгородського національного університету. - Ужгород, 2012. - </w:t>
      </w:r>
      <w:r w:rsidRPr="00C65AA0">
        <w:rPr>
          <w:bCs/>
          <w:spacing w:val="6"/>
          <w:szCs w:val="28"/>
        </w:rPr>
        <w:t>Т. 4</w:t>
      </w:r>
      <w:r w:rsidRPr="00C65AA0">
        <w:rPr>
          <w:spacing w:val="6"/>
          <w:szCs w:val="28"/>
        </w:rPr>
        <w:t xml:space="preserve">, </w:t>
      </w:r>
      <w:r w:rsidRPr="00C65AA0">
        <w:rPr>
          <w:bCs/>
          <w:spacing w:val="6"/>
          <w:szCs w:val="28"/>
        </w:rPr>
        <w:t>Вип. 19</w:t>
      </w:r>
      <w:r w:rsidRPr="00C65AA0">
        <w:rPr>
          <w:spacing w:val="6"/>
          <w:szCs w:val="28"/>
        </w:rPr>
        <w:t>. -  С. 159-162</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2.130. Требухов О.О.</w:t>
      </w:r>
      <w:r w:rsidRPr="00C65AA0">
        <w:rPr>
          <w:spacing w:val="6"/>
          <w:szCs w:val="28"/>
        </w:rPr>
        <w:t xml:space="preserve"> Деякі проблеми пред’явлення для впізнання / О. О. Требухов // Використання спеціальних знань у досудовому розслідуванні : матеріали наук.-практ. семінару (Дніпропетровськ, 13 травня 2016 р.). - Дніпропетровськ, 2016. -  С. 166-168</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2.131. Трофименко В. М.</w:t>
      </w:r>
      <w:r w:rsidRPr="00C65AA0">
        <w:rPr>
          <w:spacing w:val="6"/>
          <w:szCs w:val="28"/>
        </w:rPr>
        <w:t xml:space="preserve"> Кримінальне провадження у справах приватного обвинувачення: деякі проблеми правового регулювання  / В. М. Трофименко // Актуальні проблеми реформування кримінально-процесуального законодавства й удосконалення діяльності судових і правоохоронних органів України : матеріали міжнар. наук.-практ. конф. (м. Луганськ, 20 квітня 2012 р.). - Луганськ, 2012. -  С. 68-72</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2.132. Уваров В. Г.</w:t>
      </w:r>
      <w:r w:rsidRPr="00C65AA0">
        <w:rPr>
          <w:spacing w:val="6"/>
          <w:szCs w:val="28"/>
        </w:rPr>
        <w:t xml:space="preserve"> Зняття інформації з електронних інформаційних систем: новели Кримінального процесуального кодексу України та євростандарти / В. Г. Уваров // Бюлетень Міністерства юстиції України. - 2013. - </w:t>
      </w:r>
      <w:r w:rsidRPr="00C65AA0">
        <w:rPr>
          <w:bCs/>
          <w:spacing w:val="6"/>
          <w:szCs w:val="28"/>
        </w:rPr>
        <w:t>№  3</w:t>
      </w:r>
      <w:r w:rsidRPr="00C65AA0">
        <w:rPr>
          <w:spacing w:val="6"/>
          <w:szCs w:val="28"/>
        </w:rPr>
        <w:t>. -  С. 148-153</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2.133. Фаринник В. </w:t>
      </w:r>
      <w:r w:rsidRPr="00C65AA0">
        <w:rPr>
          <w:spacing w:val="6"/>
          <w:szCs w:val="28"/>
        </w:rPr>
        <w:t xml:space="preserve"> Виклик слідчим, прокурором, судовий виклик і привід: процесуальні проблеми застосування та шляхи їх вирішення / В. Фаринник // Вісник Національної академії прокуратури України. - 2014. - </w:t>
      </w:r>
      <w:r w:rsidRPr="00C65AA0">
        <w:rPr>
          <w:bCs/>
          <w:spacing w:val="6"/>
          <w:szCs w:val="28"/>
        </w:rPr>
        <w:t>№  4</w:t>
      </w:r>
      <w:r w:rsidRPr="00C65AA0">
        <w:rPr>
          <w:spacing w:val="6"/>
          <w:szCs w:val="28"/>
        </w:rPr>
        <w:t>. -  С. 77-84</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2.134. Фоміна Т. Г.</w:t>
      </w:r>
      <w:r w:rsidRPr="00C65AA0">
        <w:rPr>
          <w:spacing w:val="6"/>
          <w:szCs w:val="28"/>
        </w:rPr>
        <w:t xml:space="preserve"> Деякі аспекти забезпечення прав підозрюваного під час застосування запобіжних заходів / Т. Г. Фоміна // Право і безпека: Юриспруденція. Економіка. Техніка. Психологія. Соціологія . - Харків, 2015. - </w:t>
      </w:r>
      <w:r w:rsidRPr="00C65AA0">
        <w:rPr>
          <w:bCs/>
          <w:spacing w:val="6"/>
          <w:szCs w:val="28"/>
        </w:rPr>
        <w:t>№ 1 (56)</w:t>
      </w:r>
      <w:r w:rsidRPr="00C65AA0">
        <w:rPr>
          <w:spacing w:val="6"/>
          <w:szCs w:val="28"/>
        </w:rPr>
        <w:t>. - С. 65</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2.135. Фоміна Т. Г.</w:t>
      </w:r>
      <w:r w:rsidRPr="00C65AA0">
        <w:rPr>
          <w:spacing w:val="6"/>
          <w:szCs w:val="28"/>
        </w:rPr>
        <w:t xml:space="preserve"> Процесуальна характеристика запобіжних заходів, що обираються до особи, стосовно якої передбачається застосування примусових заходів медичного характеру / Т. Г. Фоміна // Право і безпека: </w:t>
      </w:r>
      <w:r w:rsidRPr="00C65AA0">
        <w:rPr>
          <w:spacing w:val="6"/>
          <w:szCs w:val="28"/>
        </w:rPr>
        <w:lastRenderedPageBreak/>
        <w:t xml:space="preserve">Юриспруденція. Юридична психологія (психологічні науки). - Харків, 2017. - </w:t>
      </w:r>
      <w:r w:rsidRPr="00C65AA0">
        <w:rPr>
          <w:bCs/>
          <w:spacing w:val="6"/>
          <w:szCs w:val="28"/>
        </w:rPr>
        <w:t>№ 2</w:t>
      </w:r>
      <w:r w:rsidRPr="00C65AA0">
        <w:rPr>
          <w:spacing w:val="6"/>
          <w:szCs w:val="28"/>
        </w:rPr>
        <w:t>. -  С. 101-107</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2.136. Фоміна Т. Г.</w:t>
      </w:r>
      <w:r w:rsidRPr="00C65AA0">
        <w:rPr>
          <w:spacing w:val="6"/>
          <w:szCs w:val="28"/>
        </w:rPr>
        <w:t xml:space="preserve"> Процесуальний порядок обрання запобіжного заходу до особи, стосовно якої передбачається застосування примусових заходів медичного характеру / Т. Г. Фоміна // Вісник Луганського державного університету внутрішніх справ імені Е.О. Дідоренка. - Сєвєродонецьк, 2017. - </w:t>
      </w:r>
      <w:r w:rsidRPr="00C65AA0">
        <w:rPr>
          <w:bCs/>
          <w:spacing w:val="6"/>
          <w:szCs w:val="28"/>
        </w:rPr>
        <w:t>Вип. 2</w:t>
      </w:r>
      <w:r w:rsidRPr="00C65AA0">
        <w:rPr>
          <w:spacing w:val="6"/>
          <w:szCs w:val="28"/>
        </w:rPr>
        <w:t>. -  С. 169-177</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2.137. Фурман К. В.</w:t>
      </w:r>
      <w:r w:rsidRPr="00C65AA0">
        <w:rPr>
          <w:spacing w:val="6"/>
          <w:szCs w:val="28"/>
        </w:rPr>
        <w:t xml:space="preserve"> Реалізація права на захист підозрюваного (обвинуваченого) у кримінальному провадженні / К. В. Фурман // Юридична наука: сучасний стан, перспективи, інновації : матеріали всеукр. наук.-практ. конф. (м. Кривий Ріг, 7 грудня 2016 р.). - Кривий Ріг, 2016. -  С. 187-190</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2.138. Хаммуді А. В.</w:t>
      </w:r>
      <w:r w:rsidRPr="00C65AA0">
        <w:rPr>
          <w:spacing w:val="6"/>
          <w:szCs w:val="28"/>
        </w:rPr>
        <w:t xml:space="preserve"> Особливості допиту потерпілого, свідка під час досудового розслідування в судовому засіданні / А. В. Хаммуді // Вісник Луганського державного університету внутрішніх справ імені Е.О. Дідоренка. - Сєвєродонецьк, 2016. - </w:t>
      </w:r>
      <w:r w:rsidRPr="00C65AA0">
        <w:rPr>
          <w:bCs/>
          <w:spacing w:val="6"/>
          <w:szCs w:val="28"/>
        </w:rPr>
        <w:t>Вип. № 4</w:t>
      </w:r>
      <w:r w:rsidRPr="00C65AA0">
        <w:rPr>
          <w:spacing w:val="6"/>
          <w:szCs w:val="28"/>
        </w:rPr>
        <w:t>. -  С. 276-284</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2.139. Харук Р. С.</w:t>
      </w:r>
      <w:r w:rsidRPr="00C65AA0">
        <w:rPr>
          <w:spacing w:val="6"/>
          <w:szCs w:val="28"/>
        </w:rPr>
        <w:t xml:space="preserve"> Заходи забезпечення кримінального провадження у системі доказування / Р. С. Харук // Юридична наука України: історія, сучасність, майбутнє : матеріали міжнар. наук.- практ. конф. (м. Харків, 6-7 листопада 2015 р.). - Харків, 2015. -  С. 127-129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2.140. Хитра А. Я.</w:t>
      </w:r>
      <w:r w:rsidRPr="00C65AA0">
        <w:rPr>
          <w:spacing w:val="6"/>
          <w:szCs w:val="28"/>
        </w:rPr>
        <w:t xml:space="preserve"> Застосування запобіжного заходу у вигляді тримання під вартою / А. Я. Хитра, Я. О. Дащак // Науковий вісник Львівського державного університету внутрішніх справ. Серія юридична. - Львів, 2016. - </w:t>
      </w:r>
      <w:r w:rsidRPr="00C65AA0">
        <w:rPr>
          <w:bCs/>
          <w:spacing w:val="6"/>
          <w:szCs w:val="28"/>
        </w:rPr>
        <w:t>Вип. 3</w:t>
      </w:r>
      <w:r w:rsidRPr="00C65AA0">
        <w:rPr>
          <w:spacing w:val="6"/>
          <w:szCs w:val="28"/>
        </w:rPr>
        <w:t>. -  С. 292.</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2.141. Хитра А. Я.</w:t>
      </w:r>
      <w:r w:rsidRPr="00C65AA0">
        <w:rPr>
          <w:spacing w:val="6"/>
          <w:szCs w:val="28"/>
        </w:rPr>
        <w:t xml:space="preserve"> Проблеми застосування домашнього арешту в кримінальному провадженні / А. Я. Хитра, А. В. Ратнова // Науковий вісник Львівського державного університету внутрішніх справ. Серія юридична. - Львів, 2016. - </w:t>
      </w:r>
      <w:r w:rsidRPr="00C65AA0">
        <w:rPr>
          <w:bCs/>
          <w:spacing w:val="6"/>
          <w:szCs w:val="28"/>
        </w:rPr>
        <w:t>Вип. 2</w:t>
      </w:r>
      <w:r w:rsidRPr="00C65AA0">
        <w:rPr>
          <w:spacing w:val="6"/>
          <w:szCs w:val="28"/>
        </w:rPr>
        <w:t>. -  С. 380-390</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2.142. Ховавко С.М.</w:t>
      </w:r>
      <w:r w:rsidRPr="00C65AA0">
        <w:rPr>
          <w:spacing w:val="6"/>
          <w:szCs w:val="28"/>
        </w:rPr>
        <w:t xml:space="preserve">  Строки проведення негласних слідчих (розшукових) дій у кримінальному провадженні / С. М. Ховавко // Оперативно-розшукова діяльність органів внутрішніх справ: проблеми теорії та практики : матеріали всеукр. наук.-практ. конф. (м. Дніпропетровськ, 21 вересня 2012). - Дніпропетровськ, 2012. -  С. 209-212</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2.143. Чумак К.О.</w:t>
      </w:r>
      <w:r w:rsidRPr="00C65AA0">
        <w:rPr>
          <w:spacing w:val="6"/>
          <w:szCs w:val="28"/>
        </w:rPr>
        <w:t xml:space="preserve"> Проблеми виклику свідків та потерпілих у кримінальному провадженні / К. О. Чумак // Протидія злочинності: теорія та практика : матеріали VII всеукр.  наук.-практ. конф. (м. Київ, 19 жовтня 2016 р.). - Київ, 2016. -  С. 586.</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2.144. Шаблистий В.В. </w:t>
      </w:r>
      <w:r w:rsidRPr="00C65AA0">
        <w:rPr>
          <w:spacing w:val="6"/>
          <w:szCs w:val="28"/>
        </w:rPr>
        <w:t>Кримінально-правові аспекти застосування запобіжних заходів до осіб, підозрюваних у вчиненні кримінальних проступків / В. В. Шаблистий // Актуальні питання досудового розслідування слідчими органами внутрішніх справ: проблеми теорії та практики : матеріали Всеукр. наук.-практ. конф. (м. Дніпропетровськ, 18-19 квітня 2013 р.). - Київ, 2013. -  С. 286-289</w:t>
      </w:r>
    </w:p>
    <w:p w:rsidR="003C5EC8" w:rsidRPr="00C65AA0" w:rsidRDefault="003C5EC8" w:rsidP="003C5EC8">
      <w:pPr>
        <w:widowControl w:val="0"/>
        <w:tabs>
          <w:tab w:val="left" w:pos="-426"/>
          <w:tab w:val="left" w:pos="10076"/>
          <w:tab w:val="left" w:pos="10992"/>
          <w:tab w:val="left" w:pos="11908"/>
          <w:tab w:val="left" w:pos="12824"/>
          <w:tab w:val="left" w:pos="13740"/>
          <w:tab w:val="left" w:pos="14656"/>
        </w:tabs>
        <w:autoSpaceDE w:val="0"/>
        <w:autoSpaceDN w:val="0"/>
        <w:adjustRightInd w:val="0"/>
        <w:ind w:firstLine="720"/>
        <w:jc w:val="both"/>
        <w:rPr>
          <w:spacing w:val="6"/>
          <w:szCs w:val="28"/>
        </w:rPr>
      </w:pPr>
      <w:r w:rsidRPr="00C65AA0">
        <w:rPr>
          <w:bCs/>
          <w:spacing w:val="6"/>
          <w:szCs w:val="28"/>
        </w:rPr>
        <w:t xml:space="preserve">2.145. Ярошенко О.Д. </w:t>
      </w:r>
      <w:r w:rsidRPr="00C65AA0">
        <w:rPr>
          <w:spacing w:val="6"/>
          <w:szCs w:val="28"/>
        </w:rPr>
        <w:t xml:space="preserve"> Особливості повідомлення про підозру окремій категорії осіб за законодавством України: теорія та практика / О. Д. </w:t>
      </w:r>
      <w:r w:rsidRPr="00C65AA0">
        <w:rPr>
          <w:spacing w:val="6"/>
          <w:szCs w:val="28"/>
        </w:rPr>
        <w:lastRenderedPageBreak/>
        <w:t>Ярошенко // Протидія злочинності: теорія та практика : матеріали VII всеукр.  наук.-практ. конф. (м. Київ, 19 жовтня 2016 р.). - Київ, 2016. -  С. 622-624</w:t>
      </w:r>
    </w:p>
    <w:p w:rsidR="003C5EC8" w:rsidRPr="00E74E19" w:rsidRDefault="003C5EC8" w:rsidP="003C5EC8">
      <w:pPr>
        <w:pStyle w:val="af2"/>
        <w:ind w:left="993" w:firstLine="709"/>
        <w:rPr>
          <w:szCs w:val="28"/>
        </w:rPr>
      </w:pPr>
    </w:p>
    <w:p w:rsidR="003C5EC8" w:rsidRPr="00E74E19" w:rsidRDefault="003C5EC8" w:rsidP="003C5EC8">
      <w:pPr>
        <w:pStyle w:val="af2"/>
        <w:ind w:left="993" w:firstLine="709"/>
        <w:jc w:val="left"/>
        <w:rPr>
          <w:szCs w:val="28"/>
        </w:rPr>
      </w:pPr>
    </w:p>
    <w:p w:rsidR="003C5EC8" w:rsidRPr="008A6D95" w:rsidRDefault="003C5EC8" w:rsidP="003C5EC8">
      <w:pPr>
        <w:widowControl w:val="0"/>
        <w:jc w:val="center"/>
        <w:rPr>
          <w:b/>
          <w:szCs w:val="28"/>
        </w:rPr>
      </w:pPr>
      <w:r w:rsidRPr="008A6D95">
        <w:rPr>
          <w:b/>
          <w:szCs w:val="28"/>
        </w:rPr>
        <w:t>Інтернет-ресурси:</w:t>
      </w:r>
    </w:p>
    <w:tbl>
      <w:tblPr>
        <w:tblW w:w="10188" w:type="dxa"/>
        <w:tblLook w:val="04A0" w:firstRow="1" w:lastRow="0" w:firstColumn="1" w:lastColumn="0" w:noHBand="0" w:noVBand="1"/>
      </w:tblPr>
      <w:tblGrid>
        <w:gridCol w:w="4608"/>
        <w:gridCol w:w="5580"/>
      </w:tblGrid>
      <w:tr w:rsidR="003C5EC8" w:rsidRPr="008A6D95" w:rsidTr="00544257">
        <w:tc>
          <w:tcPr>
            <w:tcW w:w="10188" w:type="dxa"/>
            <w:gridSpan w:val="2"/>
          </w:tcPr>
          <w:p w:rsidR="003C5EC8" w:rsidRPr="008A6D95" w:rsidRDefault="003C5EC8" w:rsidP="00544257">
            <w:pPr>
              <w:widowControl w:val="0"/>
              <w:tabs>
                <w:tab w:val="num" w:pos="872"/>
              </w:tabs>
              <w:jc w:val="center"/>
              <w:rPr>
                <w:b/>
                <w:szCs w:val="28"/>
              </w:rPr>
            </w:pPr>
          </w:p>
          <w:p w:rsidR="003C5EC8" w:rsidRPr="008A6D95" w:rsidRDefault="003C5EC8" w:rsidP="00544257">
            <w:pPr>
              <w:widowControl w:val="0"/>
              <w:tabs>
                <w:tab w:val="num" w:pos="872"/>
              </w:tabs>
              <w:rPr>
                <w:szCs w:val="28"/>
              </w:rPr>
            </w:pPr>
            <w:r w:rsidRPr="008A6D95">
              <w:rPr>
                <w:szCs w:val="28"/>
              </w:rPr>
              <w:t>- Вищі та центральні органи державної влади України:</w:t>
            </w:r>
          </w:p>
          <w:p w:rsidR="003C5EC8" w:rsidRPr="008A6D95" w:rsidRDefault="003C5EC8" w:rsidP="00544257">
            <w:pPr>
              <w:widowControl w:val="0"/>
              <w:tabs>
                <w:tab w:val="num" w:pos="872"/>
              </w:tabs>
              <w:jc w:val="center"/>
              <w:rPr>
                <w:szCs w:val="28"/>
              </w:rPr>
            </w:pPr>
          </w:p>
        </w:tc>
      </w:tr>
      <w:tr w:rsidR="003C5EC8" w:rsidRPr="008A6D95" w:rsidTr="00544257">
        <w:tc>
          <w:tcPr>
            <w:tcW w:w="4608" w:type="dxa"/>
          </w:tcPr>
          <w:p w:rsidR="003C5EC8" w:rsidRPr="008A6D95" w:rsidRDefault="003C5EC8" w:rsidP="00544257">
            <w:pPr>
              <w:widowControl w:val="0"/>
              <w:numPr>
                <w:ilvl w:val="0"/>
                <w:numId w:val="33"/>
              </w:numPr>
              <w:rPr>
                <w:szCs w:val="28"/>
              </w:rPr>
            </w:pPr>
            <w:r w:rsidRPr="008A6D95">
              <w:rPr>
                <w:szCs w:val="28"/>
              </w:rPr>
              <w:t>http://www.president.gov.ua/</w:t>
            </w:r>
          </w:p>
        </w:tc>
        <w:tc>
          <w:tcPr>
            <w:tcW w:w="5580" w:type="dxa"/>
          </w:tcPr>
          <w:p w:rsidR="003C5EC8" w:rsidRPr="008A6D95" w:rsidRDefault="003C5EC8" w:rsidP="00544257">
            <w:pPr>
              <w:widowControl w:val="0"/>
              <w:rPr>
                <w:szCs w:val="28"/>
              </w:rPr>
            </w:pPr>
            <w:r w:rsidRPr="008A6D95">
              <w:rPr>
                <w:szCs w:val="28"/>
              </w:rPr>
              <w:t>Офіційне інтернет-представництво Президента України</w:t>
            </w:r>
          </w:p>
        </w:tc>
      </w:tr>
      <w:tr w:rsidR="003C5EC8" w:rsidRPr="008A6D95" w:rsidTr="00544257">
        <w:tc>
          <w:tcPr>
            <w:tcW w:w="4608" w:type="dxa"/>
          </w:tcPr>
          <w:p w:rsidR="003C5EC8" w:rsidRPr="008A6D95" w:rsidRDefault="003C5EC8" w:rsidP="00544257">
            <w:pPr>
              <w:widowControl w:val="0"/>
              <w:numPr>
                <w:ilvl w:val="0"/>
                <w:numId w:val="33"/>
              </w:numPr>
              <w:rPr>
                <w:szCs w:val="28"/>
              </w:rPr>
            </w:pPr>
            <w:r w:rsidRPr="008A6D95">
              <w:rPr>
                <w:szCs w:val="28"/>
              </w:rPr>
              <w:t>http://portal.rada.gov.ua/</w:t>
            </w:r>
          </w:p>
        </w:tc>
        <w:tc>
          <w:tcPr>
            <w:tcW w:w="5580" w:type="dxa"/>
          </w:tcPr>
          <w:p w:rsidR="003C5EC8" w:rsidRPr="008A6D95" w:rsidRDefault="003C5EC8" w:rsidP="00544257">
            <w:pPr>
              <w:widowControl w:val="0"/>
              <w:rPr>
                <w:szCs w:val="28"/>
              </w:rPr>
            </w:pPr>
            <w:r w:rsidRPr="008A6D95">
              <w:rPr>
                <w:szCs w:val="28"/>
              </w:rPr>
              <w:t>Офіційний веб-сайт Верховної Ради України</w:t>
            </w:r>
          </w:p>
        </w:tc>
      </w:tr>
      <w:tr w:rsidR="003C5EC8" w:rsidRPr="008A6D95" w:rsidTr="00544257">
        <w:tc>
          <w:tcPr>
            <w:tcW w:w="4608" w:type="dxa"/>
          </w:tcPr>
          <w:p w:rsidR="003C5EC8" w:rsidRPr="008A6D95" w:rsidRDefault="003C5EC8" w:rsidP="00544257">
            <w:pPr>
              <w:widowControl w:val="0"/>
              <w:numPr>
                <w:ilvl w:val="0"/>
                <w:numId w:val="33"/>
              </w:numPr>
              <w:rPr>
                <w:szCs w:val="28"/>
              </w:rPr>
            </w:pPr>
            <w:r w:rsidRPr="008A6D95">
              <w:rPr>
                <w:szCs w:val="28"/>
              </w:rPr>
              <w:t>http://www.kmu.gov.ua/</w:t>
            </w:r>
          </w:p>
        </w:tc>
        <w:tc>
          <w:tcPr>
            <w:tcW w:w="5580" w:type="dxa"/>
          </w:tcPr>
          <w:p w:rsidR="003C5EC8" w:rsidRPr="008A6D95" w:rsidRDefault="003C5EC8" w:rsidP="00544257">
            <w:pPr>
              <w:widowControl w:val="0"/>
              <w:rPr>
                <w:szCs w:val="28"/>
              </w:rPr>
            </w:pPr>
            <w:r w:rsidRPr="008A6D95">
              <w:rPr>
                <w:szCs w:val="28"/>
              </w:rPr>
              <w:t>Єдиний веб-портал органів виконавчої влади України (Урядовий портал)</w:t>
            </w:r>
          </w:p>
        </w:tc>
      </w:tr>
      <w:tr w:rsidR="003C5EC8" w:rsidRPr="008A6D95" w:rsidTr="00544257">
        <w:tc>
          <w:tcPr>
            <w:tcW w:w="4608" w:type="dxa"/>
          </w:tcPr>
          <w:p w:rsidR="003C5EC8" w:rsidRPr="008A6D95" w:rsidRDefault="003C5EC8" w:rsidP="00544257">
            <w:pPr>
              <w:widowControl w:val="0"/>
              <w:numPr>
                <w:ilvl w:val="0"/>
                <w:numId w:val="33"/>
              </w:numPr>
              <w:rPr>
                <w:szCs w:val="28"/>
              </w:rPr>
            </w:pPr>
            <w:r w:rsidRPr="008A6D95">
              <w:rPr>
                <w:szCs w:val="28"/>
              </w:rPr>
              <w:t>http://www.ccu.gov.ua/</w:t>
            </w:r>
          </w:p>
        </w:tc>
        <w:tc>
          <w:tcPr>
            <w:tcW w:w="5580" w:type="dxa"/>
          </w:tcPr>
          <w:p w:rsidR="003C5EC8" w:rsidRPr="008A6D95" w:rsidRDefault="003C5EC8" w:rsidP="00544257">
            <w:pPr>
              <w:widowControl w:val="0"/>
              <w:rPr>
                <w:szCs w:val="28"/>
              </w:rPr>
            </w:pPr>
            <w:r w:rsidRPr="008A6D95">
              <w:rPr>
                <w:szCs w:val="28"/>
              </w:rPr>
              <w:t>Офіційний веб-сайт Конституційного Суду України</w:t>
            </w:r>
          </w:p>
        </w:tc>
      </w:tr>
      <w:tr w:rsidR="003C5EC8" w:rsidRPr="008A6D95" w:rsidTr="00544257">
        <w:tc>
          <w:tcPr>
            <w:tcW w:w="4608" w:type="dxa"/>
          </w:tcPr>
          <w:p w:rsidR="003C5EC8" w:rsidRPr="008A6D95" w:rsidRDefault="003C5EC8" w:rsidP="00544257">
            <w:pPr>
              <w:widowControl w:val="0"/>
              <w:numPr>
                <w:ilvl w:val="0"/>
                <w:numId w:val="33"/>
              </w:numPr>
              <w:rPr>
                <w:szCs w:val="28"/>
              </w:rPr>
            </w:pPr>
            <w:r w:rsidRPr="008A6D95">
              <w:rPr>
                <w:szCs w:val="28"/>
              </w:rPr>
              <w:t>http://www.scourt.gov.ua/</w:t>
            </w:r>
          </w:p>
        </w:tc>
        <w:tc>
          <w:tcPr>
            <w:tcW w:w="5580" w:type="dxa"/>
          </w:tcPr>
          <w:p w:rsidR="003C5EC8" w:rsidRPr="008A6D95" w:rsidRDefault="003C5EC8" w:rsidP="00544257">
            <w:pPr>
              <w:widowControl w:val="0"/>
              <w:rPr>
                <w:szCs w:val="28"/>
              </w:rPr>
            </w:pPr>
            <w:r w:rsidRPr="008A6D95">
              <w:rPr>
                <w:szCs w:val="28"/>
              </w:rPr>
              <w:t>Інформаційний сервер Верховного Суду України</w:t>
            </w:r>
          </w:p>
        </w:tc>
      </w:tr>
      <w:tr w:rsidR="003C5EC8" w:rsidRPr="008A6D95" w:rsidTr="00544257">
        <w:tc>
          <w:tcPr>
            <w:tcW w:w="4608" w:type="dxa"/>
          </w:tcPr>
          <w:p w:rsidR="003C5EC8" w:rsidRPr="008A6D95" w:rsidRDefault="003C5EC8" w:rsidP="00544257">
            <w:pPr>
              <w:widowControl w:val="0"/>
              <w:numPr>
                <w:ilvl w:val="0"/>
                <w:numId w:val="33"/>
              </w:numPr>
              <w:rPr>
                <w:szCs w:val="28"/>
              </w:rPr>
            </w:pPr>
            <w:r w:rsidRPr="008A6D95">
              <w:rPr>
                <w:szCs w:val="28"/>
              </w:rPr>
              <w:t>http://www.gp.gov.ua/</w:t>
            </w:r>
          </w:p>
        </w:tc>
        <w:tc>
          <w:tcPr>
            <w:tcW w:w="5580" w:type="dxa"/>
          </w:tcPr>
          <w:p w:rsidR="003C5EC8" w:rsidRPr="008A6D95" w:rsidRDefault="003C5EC8" w:rsidP="00544257">
            <w:pPr>
              <w:widowControl w:val="0"/>
              <w:rPr>
                <w:szCs w:val="28"/>
              </w:rPr>
            </w:pPr>
            <w:r w:rsidRPr="008A6D95">
              <w:rPr>
                <w:szCs w:val="28"/>
              </w:rPr>
              <w:t>Офіційний інтернет-портал Генеральної прокуратури України</w:t>
            </w:r>
          </w:p>
        </w:tc>
      </w:tr>
      <w:tr w:rsidR="003C5EC8" w:rsidRPr="008A6D95" w:rsidTr="00544257">
        <w:tc>
          <w:tcPr>
            <w:tcW w:w="4608" w:type="dxa"/>
          </w:tcPr>
          <w:p w:rsidR="003C5EC8" w:rsidRPr="008A6D95" w:rsidRDefault="003C5EC8" w:rsidP="00544257">
            <w:pPr>
              <w:widowControl w:val="0"/>
              <w:numPr>
                <w:ilvl w:val="0"/>
                <w:numId w:val="33"/>
              </w:numPr>
              <w:rPr>
                <w:szCs w:val="28"/>
              </w:rPr>
            </w:pPr>
            <w:r w:rsidRPr="008A6D95">
              <w:rPr>
                <w:szCs w:val="28"/>
              </w:rPr>
              <w:t>http://www.mvs.gov.ua/</w:t>
            </w:r>
          </w:p>
        </w:tc>
        <w:tc>
          <w:tcPr>
            <w:tcW w:w="5580" w:type="dxa"/>
          </w:tcPr>
          <w:p w:rsidR="003C5EC8" w:rsidRPr="008A6D95" w:rsidRDefault="003C5EC8" w:rsidP="00544257">
            <w:pPr>
              <w:widowControl w:val="0"/>
              <w:rPr>
                <w:szCs w:val="28"/>
              </w:rPr>
            </w:pPr>
            <w:r w:rsidRPr="008A6D95">
              <w:rPr>
                <w:szCs w:val="28"/>
              </w:rPr>
              <w:t>Офіційний веб-сайт Міністерства внутрішніх справ України</w:t>
            </w:r>
          </w:p>
        </w:tc>
      </w:tr>
    </w:tbl>
    <w:p w:rsidR="003C5EC8" w:rsidRPr="008A6D95" w:rsidRDefault="003C5EC8" w:rsidP="003C5EC8">
      <w:pPr>
        <w:tabs>
          <w:tab w:val="left" w:pos="1225"/>
          <w:tab w:val="center" w:pos="4819"/>
        </w:tabs>
        <w:ind w:firstLine="1230"/>
      </w:pPr>
    </w:p>
    <w:tbl>
      <w:tblPr>
        <w:tblW w:w="10188" w:type="dxa"/>
        <w:tblLook w:val="04A0" w:firstRow="1" w:lastRow="0" w:firstColumn="1" w:lastColumn="0" w:noHBand="0" w:noVBand="1"/>
      </w:tblPr>
      <w:tblGrid>
        <w:gridCol w:w="4951"/>
        <w:gridCol w:w="5237"/>
      </w:tblGrid>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http://www.minjust.gov.ua/</w:t>
            </w:r>
          </w:p>
        </w:tc>
        <w:tc>
          <w:tcPr>
            <w:tcW w:w="6068" w:type="dxa"/>
          </w:tcPr>
          <w:p w:rsidR="003C5EC8" w:rsidRPr="008A6D95" w:rsidRDefault="003C5EC8" w:rsidP="00544257">
            <w:pPr>
              <w:widowControl w:val="0"/>
              <w:rPr>
                <w:szCs w:val="28"/>
              </w:rPr>
            </w:pPr>
            <w:r w:rsidRPr="008A6D95">
              <w:rPr>
                <w:szCs w:val="28"/>
              </w:rPr>
              <w:t>Офіційний веб-сайт Міністерства юстиції України</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http://www.mon.gov.ua/</w:t>
            </w:r>
          </w:p>
        </w:tc>
        <w:tc>
          <w:tcPr>
            <w:tcW w:w="6068" w:type="dxa"/>
          </w:tcPr>
          <w:p w:rsidR="003C5EC8" w:rsidRPr="008A6D95" w:rsidRDefault="003C5EC8" w:rsidP="00544257">
            <w:pPr>
              <w:widowControl w:val="0"/>
              <w:rPr>
                <w:szCs w:val="28"/>
              </w:rPr>
            </w:pPr>
            <w:r w:rsidRPr="008A6D95">
              <w:rPr>
                <w:szCs w:val="28"/>
              </w:rPr>
              <w:t>Офіційний веб-сайт Міністерства освіти та науки України</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http://www.ukrstat.gov.ua/</w:t>
            </w:r>
          </w:p>
        </w:tc>
        <w:tc>
          <w:tcPr>
            <w:tcW w:w="6068" w:type="dxa"/>
          </w:tcPr>
          <w:p w:rsidR="003C5EC8" w:rsidRPr="008A6D95" w:rsidRDefault="003C5EC8" w:rsidP="00544257">
            <w:pPr>
              <w:widowControl w:val="0"/>
              <w:rPr>
                <w:szCs w:val="28"/>
              </w:rPr>
            </w:pPr>
            <w:r w:rsidRPr="008A6D95">
              <w:rPr>
                <w:szCs w:val="28"/>
              </w:rPr>
              <w:t>Офіційний веб-сайт Державного комітету статистики України</w:t>
            </w:r>
          </w:p>
        </w:tc>
      </w:tr>
      <w:tr w:rsidR="003C5EC8" w:rsidRPr="008A6D95" w:rsidTr="00544257">
        <w:tc>
          <w:tcPr>
            <w:tcW w:w="4120" w:type="dxa"/>
          </w:tcPr>
          <w:p w:rsidR="003C5EC8" w:rsidRPr="008A6D95" w:rsidRDefault="003C5EC8" w:rsidP="00544257">
            <w:pPr>
              <w:widowControl w:val="0"/>
              <w:tabs>
                <w:tab w:val="num" w:pos="872"/>
              </w:tabs>
              <w:rPr>
                <w:b/>
                <w:szCs w:val="28"/>
              </w:rPr>
            </w:pPr>
          </w:p>
        </w:tc>
        <w:tc>
          <w:tcPr>
            <w:tcW w:w="6068" w:type="dxa"/>
          </w:tcPr>
          <w:p w:rsidR="003C5EC8" w:rsidRPr="008A6D95" w:rsidRDefault="003C5EC8" w:rsidP="00544257">
            <w:pPr>
              <w:widowControl w:val="0"/>
              <w:tabs>
                <w:tab w:val="num" w:pos="872"/>
              </w:tabs>
              <w:rPr>
                <w:szCs w:val="28"/>
              </w:rPr>
            </w:pPr>
          </w:p>
        </w:tc>
      </w:tr>
      <w:tr w:rsidR="003C5EC8" w:rsidRPr="008A6D95" w:rsidTr="00544257">
        <w:tc>
          <w:tcPr>
            <w:tcW w:w="10188" w:type="dxa"/>
            <w:gridSpan w:val="2"/>
          </w:tcPr>
          <w:p w:rsidR="003C5EC8" w:rsidRPr="008A6D95" w:rsidRDefault="003C5EC8" w:rsidP="00544257">
            <w:pPr>
              <w:widowControl w:val="0"/>
              <w:tabs>
                <w:tab w:val="num" w:pos="872"/>
              </w:tabs>
              <w:rPr>
                <w:szCs w:val="28"/>
              </w:rPr>
            </w:pPr>
            <w:r w:rsidRPr="008A6D95">
              <w:rPr>
                <w:szCs w:val="28"/>
              </w:rPr>
              <w:t>- Бази нормативно-правових актів України:</w:t>
            </w:r>
          </w:p>
          <w:p w:rsidR="003C5EC8" w:rsidRPr="008A6D95" w:rsidRDefault="003C5EC8" w:rsidP="00544257">
            <w:pPr>
              <w:widowControl w:val="0"/>
              <w:tabs>
                <w:tab w:val="num" w:pos="872"/>
              </w:tabs>
              <w:jc w:val="center"/>
              <w:rPr>
                <w:b/>
                <w:szCs w:val="28"/>
              </w:rPr>
            </w:pP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http://zakon.rada.gov.ua/</w:t>
            </w:r>
          </w:p>
        </w:tc>
        <w:tc>
          <w:tcPr>
            <w:tcW w:w="6068" w:type="dxa"/>
          </w:tcPr>
          <w:p w:rsidR="003C5EC8" w:rsidRPr="008A6D95" w:rsidRDefault="003C5EC8" w:rsidP="00544257">
            <w:pPr>
              <w:widowControl w:val="0"/>
              <w:tabs>
                <w:tab w:val="num" w:pos="872"/>
              </w:tabs>
              <w:rPr>
                <w:szCs w:val="28"/>
              </w:rPr>
            </w:pPr>
            <w:r w:rsidRPr="008A6D95">
              <w:rPr>
                <w:szCs w:val="28"/>
              </w:rPr>
              <w:t>Законодавство України на офіційному веб-сайті Верховної Ради України</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http://search.ligazakon.ua/</w:t>
            </w:r>
          </w:p>
        </w:tc>
        <w:tc>
          <w:tcPr>
            <w:tcW w:w="6068" w:type="dxa"/>
          </w:tcPr>
          <w:p w:rsidR="003C5EC8" w:rsidRPr="008A6D95" w:rsidRDefault="003C5EC8" w:rsidP="00544257">
            <w:pPr>
              <w:widowControl w:val="0"/>
              <w:tabs>
                <w:tab w:val="num" w:pos="872"/>
              </w:tabs>
              <w:rPr>
                <w:szCs w:val="28"/>
              </w:rPr>
            </w:pPr>
            <w:r w:rsidRPr="008A6D95">
              <w:rPr>
                <w:szCs w:val="28"/>
              </w:rPr>
              <w:t>Портал ЛІГА:ЗАКОН</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http://www.nau.kiev.ua/</w:t>
            </w:r>
          </w:p>
        </w:tc>
        <w:tc>
          <w:tcPr>
            <w:tcW w:w="6068" w:type="dxa"/>
          </w:tcPr>
          <w:p w:rsidR="003C5EC8" w:rsidRPr="008A6D95" w:rsidRDefault="003C5EC8" w:rsidP="00544257">
            <w:pPr>
              <w:widowControl w:val="0"/>
              <w:tabs>
                <w:tab w:val="num" w:pos="872"/>
              </w:tabs>
              <w:rPr>
                <w:szCs w:val="28"/>
              </w:rPr>
            </w:pPr>
            <w:r w:rsidRPr="008A6D95">
              <w:rPr>
                <w:szCs w:val="28"/>
              </w:rPr>
              <w:t>Правові системи НаУ</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http://uazakon.com/</w:t>
            </w:r>
          </w:p>
        </w:tc>
        <w:tc>
          <w:tcPr>
            <w:tcW w:w="6068" w:type="dxa"/>
          </w:tcPr>
          <w:p w:rsidR="003C5EC8" w:rsidRPr="008A6D95" w:rsidRDefault="003C5EC8" w:rsidP="00544257">
            <w:pPr>
              <w:widowControl w:val="0"/>
              <w:tabs>
                <w:tab w:val="num" w:pos="872"/>
              </w:tabs>
              <w:rPr>
                <w:szCs w:val="28"/>
              </w:rPr>
            </w:pPr>
            <w:r w:rsidRPr="008A6D95">
              <w:rPr>
                <w:szCs w:val="28"/>
              </w:rPr>
              <w:t>Інформаційно-правовий портал Закони України</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http://www.gdo.kiev.ua/</w:t>
            </w:r>
          </w:p>
        </w:tc>
        <w:tc>
          <w:tcPr>
            <w:tcW w:w="6068" w:type="dxa"/>
          </w:tcPr>
          <w:p w:rsidR="003C5EC8" w:rsidRPr="008A6D95" w:rsidRDefault="003C5EC8" w:rsidP="00544257">
            <w:pPr>
              <w:widowControl w:val="0"/>
              <w:tabs>
                <w:tab w:val="num" w:pos="872"/>
              </w:tabs>
              <w:rPr>
                <w:szCs w:val="28"/>
              </w:rPr>
            </w:pPr>
            <w:r w:rsidRPr="008A6D95">
              <w:rPr>
                <w:szCs w:val="28"/>
              </w:rPr>
              <w:t>Офіційний вісник України</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http://www.reyestr.court.gov.ua/</w:t>
            </w:r>
          </w:p>
        </w:tc>
        <w:tc>
          <w:tcPr>
            <w:tcW w:w="6068" w:type="dxa"/>
          </w:tcPr>
          <w:p w:rsidR="003C5EC8" w:rsidRPr="008A6D95" w:rsidRDefault="003C5EC8" w:rsidP="00544257">
            <w:pPr>
              <w:widowControl w:val="0"/>
              <w:tabs>
                <w:tab w:val="num" w:pos="872"/>
              </w:tabs>
              <w:rPr>
                <w:szCs w:val="28"/>
              </w:rPr>
            </w:pPr>
            <w:r w:rsidRPr="008A6D95">
              <w:rPr>
                <w:szCs w:val="28"/>
              </w:rPr>
              <w:t>Єдиний державний реєстр судових рішень</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http://pravo.levonevsky.org/</w:t>
            </w:r>
          </w:p>
        </w:tc>
        <w:tc>
          <w:tcPr>
            <w:tcW w:w="6068" w:type="dxa"/>
          </w:tcPr>
          <w:p w:rsidR="003C5EC8" w:rsidRPr="008A6D95" w:rsidRDefault="003C5EC8" w:rsidP="00544257">
            <w:pPr>
              <w:widowControl w:val="0"/>
              <w:tabs>
                <w:tab w:val="num" w:pos="872"/>
              </w:tabs>
              <w:rPr>
                <w:szCs w:val="28"/>
              </w:rPr>
            </w:pPr>
            <w:r w:rsidRPr="008A6D95">
              <w:rPr>
                <w:szCs w:val="28"/>
              </w:rPr>
              <w:t>Законодавство України, Росії, Республіки Білорусь та інших країни</w:t>
            </w:r>
          </w:p>
        </w:tc>
      </w:tr>
      <w:tr w:rsidR="003C5EC8" w:rsidRPr="008A6D95" w:rsidTr="00544257">
        <w:tc>
          <w:tcPr>
            <w:tcW w:w="4120" w:type="dxa"/>
          </w:tcPr>
          <w:p w:rsidR="003C5EC8" w:rsidRPr="008A6D95" w:rsidRDefault="003C5EC8" w:rsidP="00544257">
            <w:pPr>
              <w:widowControl w:val="0"/>
              <w:ind w:left="720"/>
              <w:rPr>
                <w:szCs w:val="28"/>
              </w:rPr>
            </w:pPr>
          </w:p>
        </w:tc>
        <w:tc>
          <w:tcPr>
            <w:tcW w:w="6068" w:type="dxa"/>
          </w:tcPr>
          <w:p w:rsidR="003C5EC8" w:rsidRPr="008A6D95" w:rsidRDefault="003C5EC8" w:rsidP="00544257">
            <w:pPr>
              <w:widowControl w:val="0"/>
              <w:tabs>
                <w:tab w:val="num" w:pos="872"/>
              </w:tabs>
              <w:rPr>
                <w:szCs w:val="28"/>
              </w:rPr>
            </w:pPr>
          </w:p>
        </w:tc>
      </w:tr>
      <w:tr w:rsidR="003C5EC8" w:rsidRPr="008A6D95" w:rsidTr="00544257">
        <w:tc>
          <w:tcPr>
            <w:tcW w:w="10188" w:type="dxa"/>
            <w:gridSpan w:val="2"/>
          </w:tcPr>
          <w:p w:rsidR="003C5EC8" w:rsidRPr="008A6D95" w:rsidRDefault="003C5EC8" w:rsidP="00544257">
            <w:pPr>
              <w:widowControl w:val="0"/>
              <w:tabs>
                <w:tab w:val="num" w:pos="872"/>
              </w:tabs>
              <w:rPr>
                <w:szCs w:val="28"/>
              </w:rPr>
            </w:pPr>
            <w:r w:rsidRPr="008A6D95">
              <w:rPr>
                <w:szCs w:val="28"/>
              </w:rPr>
              <w:t>- Вищі навчальні заклади та наукові установи України юридичного профілю:</w:t>
            </w:r>
          </w:p>
          <w:p w:rsidR="003C5EC8" w:rsidRPr="008A6D95" w:rsidRDefault="003C5EC8" w:rsidP="00544257">
            <w:pPr>
              <w:widowControl w:val="0"/>
              <w:tabs>
                <w:tab w:val="num" w:pos="872"/>
              </w:tabs>
              <w:jc w:val="center"/>
              <w:rPr>
                <w:b/>
                <w:szCs w:val="28"/>
              </w:rPr>
            </w:pP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lastRenderedPageBreak/>
              <w:t>http://www.naiau.kiev.ua/</w:t>
            </w:r>
          </w:p>
        </w:tc>
        <w:tc>
          <w:tcPr>
            <w:tcW w:w="6068" w:type="dxa"/>
          </w:tcPr>
          <w:p w:rsidR="003C5EC8" w:rsidRPr="008A6D95" w:rsidRDefault="003C5EC8" w:rsidP="00544257">
            <w:pPr>
              <w:widowControl w:val="0"/>
              <w:tabs>
                <w:tab w:val="num" w:pos="872"/>
              </w:tabs>
              <w:rPr>
                <w:szCs w:val="28"/>
              </w:rPr>
            </w:pPr>
            <w:r w:rsidRPr="008A6D95">
              <w:rPr>
                <w:szCs w:val="28"/>
              </w:rPr>
              <w:t>Київський національний університет внутрішніх справ</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http://www.univd.edu.ua/</w:t>
            </w:r>
          </w:p>
        </w:tc>
        <w:tc>
          <w:tcPr>
            <w:tcW w:w="6068" w:type="dxa"/>
          </w:tcPr>
          <w:p w:rsidR="003C5EC8" w:rsidRPr="008A6D95" w:rsidRDefault="003C5EC8" w:rsidP="00544257">
            <w:pPr>
              <w:widowControl w:val="0"/>
              <w:tabs>
                <w:tab w:val="num" w:pos="872"/>
              </w:tabs>
              <w:rPr>
                <w:szCs w:val="28"/>
              </w:rPr>
            </w:pPr>
            <w:r w:rsidRPr="008A6D95">
              <w:rPr>
                <w:szCs w:val="28"/>
              </w:rPr>
              <w:t>Харківський національний університет внутрішніх справ</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http://www.dduvs.dp.ua/</w:t>
            </w:r>
          </w:p>
        </w:tc>
        <w:tc>
          <w:tcPr>
            <w:tcW w:w="6068" w:type="dxa"/>
          </w:tcPr>
          <w:p w:rsidR="003C5EC8" w:rsidRPr="008A6D95" w:rsidRDefault="003C5EC8" w:rsidP="00544257">
            <w:pPr>
              <w:widowControl w:val="0"/>
              <w:tabs>
                <w:tab w:val="num" w:pos="872"/>
              </w:tabs>
              <w:rPr>
                <w:szCs w:val="28"/>
              </w:rPr>
            </w:pPr>
            <w:r w:rsidRPr="008A6D95">
              <w:rPr>
                <w:szCs w:val="28"/>
              </w:rPr>
              <w:t>Дніпропетровський державний університет внутрішніх</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http://www.lduvs.edu.ua/</w:t>
            </w:r>
          </w:p>
        </w:tc>
        <w:tc>
          <w:tcPr>
            <w:tcW w:w="6068" w:type="dxa"/>
          </w:tcPr>
          <w:p w:rsidR="003C5EC8" w:rsidRPr="008A6D95" w:rsidRDefault="003C5EC8" w:rsidP="00544257">
            <w:pPr>
              <w:widowControl w:val="0"/>
              <w:tabs>
                <w:tab w:val="num" w:pos="872"/>
              </w:tabs>
              <w:rPr>
                <w:szCs w:val="28"/>
              </w:rPr>
            </w:pPr>
            <w:r w:rsidRPr="008A6D95">
              <w:rPr>
                <w:szCs w:val="28"/>
              </w:rPr>
              <w:t>Луганський державний університет внутрішніх справ імені Е.О. Дідоренка</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http://www.livs.lviv.ua/</w:t>
            </w:r>
          </w:p>
        </w:tc>
        <w:tc>
          <w:tcPr>
            <w:tcW w:w="6068" w:type="dxa"/>
          </w:tcPr>
          <w:p w:rsidR="003C5EC8" w:rsidRPr="008A6D95" w:rsidRDefault="003C5EC8" w:rsidP="00544257">
            <w:pPr>
              <w:widowControl w:val="0"/>
              <w:tabs>
                <w:tab w:val="num" w:pos="872"/>
              </w:tabs>
              <w:rPr>
                <w:szCs w:val="28"/>
              </w:rPr>
            </w:pPr>
            <w:r w:rsidRPr="008A6D95">
              <w:rPr>
                <w:szCs w:val="28"/>
              </w:rPr>
              <w:t>Львівський державний університет внутрішніх справ</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http://www.oduvs.edu.ua/</w:t>
            </w:r>
          </w:p>
        </w:tc>
        <w:tc>
          <w:tcPr>
            <w:tcW w:w="6068" w:type="dxa"/>
          </w:tcPr>
          <w:p w:rsidR="003C5EC8" w:rsidRPr="008A6D95" w:rsidRDefault="003C5EC8" w:rsidP="00544257">
            <w:pPr>
              <w:widowControl w:val="0"/>
              <w:tabs>
                <w:tab w:val="num" w:pos="872"/>
              </w:tabs>
              <w:rPr>
                <w:szCs w:val="28"/>
              </w:rPr>
            </w:pPr>
            <w:r w:rsidRPr="008A6D95">
              <w:rPr>
                <w:szCs w:val="28"/>
              </w:rPr>
              <w:t>Одеський державний університет внутрішніх</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http://www.nlau.net/</w:t>
            </w:r>
          </w:p>
        </w:tc>
        <w:tc>
          <w:tcPr>
            <w:tcW w:w="6068" w:type="dxa"/>
          </w:tcPr>
          <w:p w:rsidR="003C5EC8" w:rsidRPr="008A6D95" w:rsidRDefault="003C5EC8" w:rsidP="00544257">
            <w:pPr>
              <w:widowControl w:val="0"/>
              <w:tabs>
                <w:tab w:val="num" w:pos="872"/>
              </w:tabs>
              <w:rPr>
                <w:szCs w:val="28"/>
              </w:rPr>
            </w:pPr>
            <w:r w:rsidRPr="008A6D95">
              <w:rPr>
                <w:szCs w:val="28"/>
              </w:rPr>
              <w:t>Національна юридична академія України імені Ярослава Мудрого</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http://law.univ.kiev.ua/</w:t>
            </w:r>
          </w:p>
        </w:tc>
        <w:tc>
          <w:tcPr>
            <w:tcW w:w="6068" w:type="dxa"/>
          </w:tcPr>
          <w:p w:rsidR="003C5EC8" w:rsidRPr="008A6D95" w:rsidRDefault="003C5EC8" w:rsidP="00544257">
            <w:pPr>
              <w:widowControl w:val="0"/>
              <w:tabs>
                <w:tab w:val="num" w:pos="872"/>
              </w:tabs>
              <w:rPr>
                <w:szCs w:val="28"/>
              </w:rPr>
            </w:pPr>
            <w:r w:rsidRPr="008A6D95">
              <w:rPr>
                <w:szCs w:val="28"/>
              </w:rPr>
              <w:t>Юридичний факультет Київського національного університету імені Тараса Шевченка</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http://www.niipp.rol.net.ua/</w:t>
            </w:r>
          </w:p>
        </w:tc>
        <w:tc>
          <w:tcPr>
            <w:tcW w:w="6068" w:type="dxa"/>
          </w:tcPr>
          <w:p w:rsidR="003C5EC8" w:rsidRPr="008A6D95" w:rsidRDefault="003C5EC8" w:rsidP="00544257">
            <w:pPr>
              <w:widowControl w:val="0"/>
              <w:tabs>
                <w:tab w:val="num" w:pos="872"/>
              </w:tabs>
              <w:rPr>
                <w:szCs w:val="28"/>
              </w:rPr>
            </w:pPr>
            <w:r w:rsidRPr="008A6D95">
              <w:rPr>
                <w:szCs w:val="28"/>
              </w:rPr>
              <w:t>Інститут вивчення проблем злочинності Академії правових наук України</w:t>
            </w:r>
          </w:p>
        </w:tc>
      </w:tr>
      <w:tr w:rsidR="003C5EC8" w:rsidRPr="008A6D95" w:rsidTr="00544257">
        <w:tc>
          <w:tcPr>
            <w:tcW w:w="4120" w:type="dxa"/>
          </w:tcPr>
          <w:p w:rsidR="003C5EC8" w:rsidRPr="008A6D95" w:rsidRDefault="003C5EC8" w:rsidP="00544257">
            <w:pPr>
              <w:widowControl w:val="0"/>
              <w:tabs>
                <w:tab w:val="num" w:pos="872"/>
              </w:tabs>
              <w:rPr>
                <w:b/>
                <w:szCs w:val="28"/>
              </w:rPr>
            </w:pPr>
          </w:p>
        </w:tc>
        <w:tc>
          <w:tcPr>
            <w:tcW w:w="6068" w:type="dxa"/>
          </w:tcPr>
          <w:p w:rsidR="003C5EC8" w:rsidRPr="008A6D95" w:rsidRDefault="003C5EC8" w:rsidP="00544257">
            <w:pPr>
              <w:widowControl w:val="0"/>
              <w:tabs>
                <w:tab w:val="num" w:pos="872"/>
              </w:tabs>
              <w:rPr>
                <w:szCs w:val="28"/>
              </w:rPr>
            </w:pPr>
          </w:p>
        </w:tc>
      </w:tr>
      <w:tr w:rsidR="003C5EC8" w:rsidRPr="008A6D95" w:rsidTr="00544257">
        <w:tc>
          <w:tcPr>
            <w:tcW w:w="10188" w:type="dxa"/>
            <w:gridSpan w:val="2"/>
          </w:tcPr>
          <w:p w:rsidR="003C5EC8" w:rsidRPr="008A6D95" w:rsidRDefault="003C5EC8" w:rsidP="00544257">
            <w:pPr>
              <w:widowControl w:val="0"/>
              <w:tabs>
                <w:tab w:val="num" w:pos="872"/>
              </w:tabs>
              <w:rPr>
                <w:szCs w:val="28"/>
              </w:rPr>
            </w:pPr>
            <w:r w:rsidRPr="008A6D95">
              <w:rPr>
                <w:szCs w:val="28"/>
              </w:rPr>
              <w:t>- Бібліотеки:</w:t>
            </w:r>
          </w:p>
          <w:p w:rsidR="003C5EC8" w:rsidRPr="008A6D95" w:rsidRDefault="003C5EC8" w:rsidP="00544257">
            <w:pPr>
              <w:widowControl w:val="0"/>
              <w:tabs>
                <w:tab w:val="num" w:pos="872"/>
              </w:tabs>
              <w:jc w:val="center"/>
              <w:rPr>
                <w:b/>
                <w:szCs w:val="28"/>
              </w:rPr>
            </w:pP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http://www.nbuv.gov.ua/</w:t>
            </w:r>
          </w:p>
        </w:tc>
        <w:tc>
          <w:tcPr>
            <w:tcW w:w="6068" w:type="dxa"/>
          </w:tcPr>
          <w:p w:rsidR="003C5EC8" w:rsidRPr="008A6D95" w:rsidRDefault="003C5EC8" w:rsidP="00544257">
            <w:pPr>
              <w:widowControl w:val="0"/>
              <w:tabs>
                <w:tab w:val="num" w:pos="872"/>
              </w:tabs>
              <w:rPr>
                <w:szCs w:val="28"/>
              </w:rPr>
            </w:pPr>
            <w:r w:rsidRPr="008A6D95">
              <w:rPr>
                <w:szCs w:val="28"/>
              </w:rPr>
              <w:t>Найбільша бібліотека України імені В.І. Вернадського</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http://www.nplu.org/</w:t>
            </w:r>
          </w:p>
        </w:tc>
        <w:tc>
          <w:tcPr>
            <w:tcW w:w="6068" w:type="dxa"/>
          </w:tcPr>
          <w:p w:rsidR="003C5EC8" w:rsidRPr="008A6D95" w:rsidRDefault="003C5EC8" w:rsidP="00544257">
            <w:pPr>
              <w:widowControl w:val="0"/>
              <w:tabs>
                <w:tab w:val="num" w:pos="872"/>
              </w:tabs>
              <w:rPr>
                <w:szCs w:val="28"/>
              </w:rPr>
            </w:pPr>
            <w:r w:rsidRPr="008A6D95">
              <w:rPr>
                <w:szCs w:val="28"/>
              </w:rPr>
              <w:t>Національна Парламентська бібліотека України</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http://www.library.lviv.ua/</w:t>
            </w:r>
          </w:p>
        </w:tc>
        <w:tc>
          <w:tcPr>
            <w:tcW w:w="6068" w:type="dxa"/>
          </w:tcPr>
          <w:p w:rsidR="003C5EC8" w:rsidRPr="008A6D95" w:rsidRDefault="003C5EC8" w:rsidP="00544257">
            <w:pPr>
              <w:widowControl w:val="0"/>
              <w:tabs>
                <w:tab w:val="num" w:pos="872"/>
              </w:tabs>
              <w:rPr>
                <w:szCs w:val="28"/>
              </w:rPr>
            </w:pPr>
            <w:r w:rsidRPr="008A6D95">
              <w:rPr>
                <w:szCs w:val="28"/>
              </w:rPr>
              <w:t>Львівська національна наукова бібліотека України імені В.Стефаника</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http://www.odnb.odessa.ua/</w:t>
            </w:r>
          </w:p>
        </w:tc>
        <w:tc>
          <w:tcPr>
            <w:tcW w:w="6068" w:type="dxa"/>
          </w:tcPr>
          <w:p w:rsidR="003C5EC8" w:rsidRPr="008A6D95" w:rsidRDefault="003C5EC8" w:rsidP="00544257">
            <w:pPr>
              <w:widowControl w:val="0"/>
              <w:tabs>
                <w:tab w:val="num" w:pos="872"/>
              </w:tabs>
              <w:rPr>
                <w:szCs w:val="28"/>
              </w:rPr>
            </w:pPr>
            <w:r w:rsidRPr="008A6D95">
              <w:rPr>
                <w:szCs w:val="28"/>
              </w:rPr>
              <w:t>Одеська державна наукова бібліотека iм. М.Горького</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http://korolenko.kharkov.com/</w:t>
            </w:r>
          </w:p>
        </w:tc>
        <w:tc>
          <w:tcPr>
            <w:tcW w:w="6068" w:type="dxa"/>
          </w:tcPr>
          <w:p w:rsidR="003C5EC8" w:rsidRPr="008A6D95" w:rsidRDefault="003C5EC8" w:rsidP="00544257">
            <w:pPr>
              <w:widowControl w:val="0"/>
              <w:tabs>
                <w:tab w:val="num" w:pos="872"/>
              </w:tabs>
              <w:rPr>
                <w:szCs w:val="28"/>
              </w:rPr>
            </w:pPr>
            <w:r w:rsidRPr="008A6D95">
              <w:rPr>
                <w:szCs w:val="28"/>
              </w:rPr>
              <w:t>Харківська державна наукова бібліотека імені В.Г. Короленка</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http://www.zounb.zp.ua/</w:t>
            </w:r>
          </w:p>
        </w:tc>
        <w:tc>
          <w:tcPr>
            <w:tcW w:w="6068" w:type="dxa"/>
          </w:tcPr>
          <w:p w:rsidR="003C5EC8" w:rsidRPr="008A6D95" w:rsidRDefault="003C5EC8" w:rsidP="00544257">
            <w:pPr>
              <w:widowControl w:val="0"/>
              <w:tabs>
                <w:tab w:val="num" w:pos="872"/>
              </w:tabs>
              <w:rPr>
                <w:szCs w:val="28"/>
              </w:rPr>
            </w:pPr>
            <w:r w:rsidRPr="008A6D95">
              <w:rPr>
                <w:szCs w:val="28"/>
              </w:rPr>
              <w:t>Запорізька обласна універсальна наукова бібліотека імені О.М. Горького</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http://www.lawlibrary.ru/</w:t>
            </w:r>
          </w:p>
        </w:tc>
        <w:tc>
          <w:tcPr>
            <w:tcW w:w="6068" w:type="dxa"/>
          </w:tcPr>
          <w:p w:rsidR="003C5EC8" w:rsidRPr="008A6D95" w:rsidRDefault="003C5EC8" w:rsidP="00544257">
            <w:pPr>
              <w:widowControl w:val="0"/>
              <w:tabs>
                <w:tab w:val="num" w:pos="872"/>
              </w:tabs>
              <w:rPr>
                <w:szCs w:val="28"/>
              </w:rPr>
            </w:pPr>
            <w:r w:rsidRPr="008A6D95">
              <w:rPr>
                <w:szCs w:val="28"/>
              </w:rPr>
              <w:t>Юридическая научная библиотека</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http://www.library.yale.edu/</w:t>
            </w:r>
          </w:p>
        </w:tc>
        <w:tc>
          <w:tcPr>
            <w:tcW w:w="6068" w:type="dxa"/>
          </w:tcPr>
          <w:p w:rsidR="003C5EC8" w:rsidRPr="008A6D95" w:rsidRDefault="003C5EC8" w:rsidP="00544257">
            <w:pPr>
              <w:widowControl w:val="0"/>
              <w:tabs>
                <w:tab w:val="num" w:pos="872"/>
              </w:tabs>
              <w:rPr>
                <w:szCs w:val="28"/>
              </w:rPr>
            </w:pPr>
            <w:r w:rsidRPr="008A6D95">
              <w:rPr>
                <w:szCs w:val="28"/>
              </w:rPr>
              <w:t>Бібліотека Єльського університету</w:t>
            </w:r>
          </w:p>
        </w:tc>
      </w:tr>
      <w:tr w:rsidR="003C5EC8" w:rsidRPr="008A6D95" w:rsidTr="00544257">
        <w:tc>
          <w:tcPr>
            <w:tcW w:w="4120" w:type="dxa"/>
          </w:tcPr>
          <w:p w:rsidR="003C5EC8" w:rsidRPr="008A6D95" w:rsidRDefault="003C5EC8" w:rsidP="00544257">
            <w:pPr>
              <w:widowControl w:val="0"/>
              <w:tabs>
                <w:tab w:val="num" w:pos="872"/>
              </w:tabs>
              <w:rPr>
                <w:b/>
                <w:szCs w:val="28"/>
              </w:rPr>
            </w:pPr>
          </w:p>
        </w:tc>
        <w:tc>
          <w:tcPr>
            <w:tcW w:w="6068" w:type="dxa"/>
          </w:tcPr>
          <w:p w:rsidR="003C5EC8" w:rsidRPr="008A6D95" w:rsidRDefault="003C5EC8" w:rsidP="00544257">
            <w:pPr>
              <w:widowControl w:val="0"/>
              <w:tabs>
                <w:tab w:val="num" w:pos="872"/>
              </w:tabs>
              <w:rPr>
                <w:szCs w:val="28"/>
              </w:rPr>
            </w:pPr>
          </w:p>
        </w:tc>
      </w:tr>
      <w:tr w:rsidR="003C5EC8" w:rsidRPr="008A6D95" w:rsidTr="00544257">
        <w:tc>
          <w:tcPr>
            <w:tcW w:w="10188" w:type="dxa"/>
            <w:gridSpan w:val="2"/>
          </w:tcPr>
          <w:p w:rsidR="003C5EC8" w:rsidRPr="008A6D95" w:rsidRDefault="003C5EC8" w:rsidP="00544257">
            <w:pPr>
              <w:widowControl w:val="0"/>
              <w:tabs>
                <w:tab w:val="num" w:pos="872"/>
              </w:tabs>
              <w:rPr>
                <w:szCs w:val="28"/>
              </w:rPr>
            </w:pPr>
            <w:r w:rsidRPr="008A6D95">
              <w:rPr>
                <w:szCs w:val="28"/>
              </w:rPr>
              <w:t xml:space="preserve"> - Інші ресурси:</w:t>
            </w:r>
          </w:p>
          <w:p w:rsidR="003C5EC8" w:rsidRPr="008A6D95" w:rsidRDefault="003C5EC8" w:rsidP="00544257">
            <w:pPr>
              <w:widowControl w:val="0"/>
              <w:tabs>
                <w:tab w:val="num" w:pos="872"/>
              </w:tabs>
              <w:jc w:val="center"/>
              <w:rPr>
                <w:b/>
                <w:szCs w:val="28"/>
              </w:rPr>
            </w:pP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http://www.yurincom.com/</w:t>
            </w:r>
          </w:p>
        </w:tc>
        <w:tc>
          <w:tcPr>
            <w:tcW w:w="6068" w:type="dxa"/>
          </w:tcPr>
          <w:p w:rsidR="003C5EC8" w:rsidRPr="008A6D95" w:rsidRDefault="003C5EC8" w:rsidP="00544257">
            <w:pPr>
              <w:widowControl w:val="0"/>
              <w:tabs>
                <w:tab w:val="num" w:pos="872"/>
              </w:tabs>
              <w:rPr>
                <w:szCs w:val="28"/>
              </w:rPr>
            </w:pPr>
            <w:r w:rsidRPr="008A6D95">
              <w:rPr>
                <w:szCs w:val="28"/>
              </w:rPr>
              <w:t>Видавництво юридичної літератури для правоохоронних та судових органів, навчальних закладів та наукових установ</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http://www.lex-line.com.ua/</w:t>
            </w:r>
          </w:p>
        </w:tc>
        <w:tc>
          <w:tcPr>
            <w:tcW w:w="6068" w:type="dxa"/>
          </w:tcPr>
          <w:p w:rsidR="003C5EC8" w:rsidRPr="008A6D95" w:rsidRDefault="003C5EC8" w:rsidP="00544257">
            <w:pPr>
              <w:widowControl w:val="0"/>
              <w:tabs>
                <w:tab w:val="num" w:pos="872"/>
              </w:tabs>
              <w:rPr>
                <w:szCs w:val="28"/>
              </w:rPr>
            </w:pPr>
            <w:r w:rsidRPr="008A6D95">
              <w:rPr>
                <w:szCs w:val="28"/>
              </w:rPr>
              <w:t>Юридична лінія</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http://yurist-online.com/</w:t>
            </w:r>
          </w:p>
        </w:tc>
        <w:tc>
          <w:tcPr>
            <w:tcW w:w="6068" w:type="dxa"/>
          </w:tcPr>
          <w:p w:rsidR="003C5EC8" w:rsidRPr="008A6D95" w:rsidRDefault="003C5EC8" w:rsidP="00544257">
            <w:pPr>
              <w:widowControl w:val="0"/>
              <w:tabs>
                <w:tab w:val="num" w:pos="872"/>
              </w:tabs>
              <w:rPr>
                <w:szCs w:val="28"/>
              </w:rPr>
            </w:pPr>
            <w:r w:rsidRPr="008A6D95">
              <w:rPr>
                <w:szCs w:val="28"/>
              </w:rPr>
              <w:t>Юридичні послуги Online</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lastRenderedPageBreak/>
              <w:t>http://www.yurpractika.com/</w:t>
            </w:r>
          </w:p>
        </w:tc>
        <w:tc>
          <w:tcPr>
            <w:tcW w:w="6068" w:type="dxa"/>
          </w:tcPr>
          <w:p w:rsidR="003C5EC8" w:rsidRPr="008A6D95" w:rsidRDefault="003C5EC8" w:rsidP="00544257">
            <w:pPr>
              <w:widowControl w:val="0"/>
              <w:tabs>
                <w:tab w:val="num" w:pos="872"/>
              </w:tabs>
              <w:rPr>
                <w:szCs w:val="28"/>
              </w:rPr>
            </w:pPr>
            <w:r w:rsidRPr="008A6D95">
              <w:rPr>
                <w:szCs w:val="28"/>
              </w:rPr>
              <w:t>Юридическая практика</w:t>
            </w:r>
          </w:p>
        </w:tc>
      </w:tr>
      <w:tr w:rsidR="003C5EC8" w:rsidRPr="008A6D95" w:rsidTr="00544257">
        <w:tc>
          <w:tcPr>
            <w:tcW w:w="4120" w:type="dxa"/>
          </w:tcPr>
          <w:p w:rsidR="003C5EC8" w:rsidRPr="008A6D95" w:rsidRDefault="003C5EC8" w:rsidP="00544257">
            <w:pPr>
              <w:widowControl w:val="0"/>
              <w:numPr>
                <w:ilvl w:val="0"/>
                <w:numId w:val="33"/>
              </w:numPr>
              <w:rPr>
                <w:szCs w:val="28"/>
              </w:rPr>
            </w:pPr>
            <w:r w:rsidRPr="008A6D95">
              <w:rPr>
                <w:szCs w:val="28"/>
              </w:rPr>
              <w:t>http://www.kalinovsky-k.narod.ru/</w:t>
            </w:r>
          </w:p>
        </w:tc>
        <w:tc>
          <w:tcPr>
            <w:tcW w:w="6068" w:type="dxa"/>
          </w:tcPr>
          <w:p w:rsidR="003C5EC8" w:rsidRPr="008A6D95" w:rsidRDefault="003C5EC8" w:rsidP="00544257">
            <w:pPr>
              <w:widowControl w:val="0"/>
              <w:tabs>
                <w:tab w:val="num" w:pos="872"/>
              </w:tabs>
              <w:rPr>
                <w:szCs w:val="28"/>
              </w:rPr>
            </w:pPr>
            <w:r w:rsidRPr="008A6D95">
              <w:rPr>
                <w:szCs w:val="28"/>
              </w:rPr>
              <w:t>Сайт Константина Калиновского по уголовному процессу</w:t>
            </w:r>
          </w:p>
        </w:tc>
      </w:tr>
    </w:tbl>
    <w:p w:rsidR="003C5EC8" w:rsidRPr="00E74E19" w:rsidRDefault="003C5EC8" w:rsidP="003C5EC8">
      <w:pPr>
        <w:spacing w:line="220" w:lineRule="auto"/>
        <w:ind w:left="7513" w:hanging="6946"/>
        <w:jc w:val="center"/>
        <w:rPr>
          <w:szCs w:val="28"/>
          <w:lang w:val="uk-UA"/>
        </w:rPr>
      </w:pPr>
    </w:p>
    <w:p w:rsidR="003C5EC8" w:rsidRDefault="003C5EC8" w:rsidP="003C5EC8">
      <w:pPr>
        <w:spacing w:line="220" w:lineRule="auto"/>
        <w:ind w:left="7513" w:hanging="6946"/>
        <w:jc w:val="center"/>
        <w:rPr>
          <w:szCs w:val="28"/>
          <w:lang w:val="uk-UA"/>
        </w:rPr>
      </w:pPr>
    </w:p>
    <w:p w:rsidR="003C5EC8" w:rsidRDefault="003C5EC8" w:rsidP="003C5EC8">
      <w:pPr>
        <w:spacing w:line="220" w:lineRule="auto"/>
        <w:ind w:left="7513" w:hanging="6946"/>
        <w:jc w:val="center"/>
        <w:rPr>
          <w:szCs w:val="28"/>
          <w:lang w:val="uk-UA"/>
        </w:rPr>
      </w:pPr>
    </w:p>
    <w:p w:rsidR="003C5EC8" w:rsidRDefault="003C5EC8" w:rsidP="003C5EC8">
      <w:pPr>
        <w:spacing w:line="220" w:lineRule="auto"/>
        <w:ind w:left="7513" w:hanging="6946"/>
        <w:jc w:val="center"/>
        <w:rPr>
          <w:szCs w:val="28"/>
          <w:lang w:val="uk-UA"/>
        </w:rPr>
      </w:pPr>
    </w:p>
    <w:p w:rsidR="003C5EC8" w:rsidRDefault="003C5EC8" w:rsidP="003C5EC8">
      <w:pPr>
        <w:spacing w:line="220" w:lineRule="auto"/>
        <w:ind w:left="7513" w:hanging="6946"/>
        <w:jc w:val="center"/>
        <w:rPr>
          <w:szCs w:val="28"/>
          <w:lang w:val="uk-UA"/>
        </w:rPr>
      </w:pPr>
    </w:p>
    <w:p w:rsidR="003C5EC8" w:rsidRDefault="003C5EC8" w:rsidP="003C5EC8">
      <w:pPr>
        <w:spacing w:line="220" w:lineRule="auto"/>
        <w:ind w:left="7513" w:hanging="6946"/>
        <w:jc w:val="center"/>
        <w:rPr>
          <w:szCs w:val="28"/>
          <w:lang w:val="uk-UA"/>
        </w:rPr>
      </w:pPr>
    </w:p>
    <w:p w:rsidR="00B91423" w:rsidRPr="00E74E19" w:rsidRDefault="00B91423" w:rsidP="00991056">
      <w:pPr>
        <w:spacing w:line="220" w:lineRule="auto"/>
        <w:ind w:left="7513" w:hanging="6946"/>
        <w:jc w:val="center"/>
        <w:rPr>
          <w:szCs w:val="28"/>
          <w:lang w:val="uk-UA"/>
        </w:rPr>
      </w:pPr>
      <w:bookmarkStart w:id="2" w:name="_GoBack"/>
      <w:bookmarkEnd w:id="2"/>
    </w:p>
    <w:sectPr w:rsidR="00B91423" w:rsidRPr="00E74E19" w:rsidSect="002A53BB">
      <w:headerReference w:type="even" r:id="rId13"/>
      <w:headerReference w:type="default" r:id="rId14"/>
      <w:footerReference w:type="even" r:id="rId15"/>
      <w:footerReference w:type="default" r:id="rId16"/>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E04" w:rsidRDefault="00985E04">
      <w:r>
        <w:separator/>
      </w:r>
    </w:p>
  </w:endnote>
  <w:endnote w:type="continuationSeparator" w:id="0">
    <w:p w:rsidR="00985E04" w:rsidRDefault="00985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extBook">
    <w:altName w:val="Times New Roman"/>
    <w:charset w:val="00"/>
    <w:family w:val="swiss"/>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08" w:rsidRDefault="000C5308" w:rsidP="0064649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C5308" w:rsidRDefault="000C5308" w:rsidP="0064649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08" w:rsidRDefault="000C5308" w:rsidP="0064649F">
    <w:pPr>
      <w:pStyle w:val="a4"/>
      <w:framePr w:wrap="around" w:vAnchor="text" w:hAnchor="margin" w:xAlign="right" w:y="1"/>
      <w:rPr>
        <w:rStyle w:val="a5"/>
      </w:rPr>
    </w:pPr>
  </w:p>
  <w:p w:rsidR="000C5308" w:rsidRDefault="000C5308" w:rsidP="00DF4E54">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E04" w:rsidRDefault="00985E04">
      <w:r>
        <w:separator/>
      </w:r>
    </w:p>
  </w:footnote>
  <w:footnote w:type="continuationSeparator" w:id="0">
    <w:p w:rsidR="00985E04" w:rsidRDefault="00985E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08" w:rsidRDefault="000C5308" w:rsidP="00DB37AB">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0C5308" w:rsidRDefault="000C5308">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08" w:rsidRDefault="000C5308" w:rsidP="00DB37AB">
    <w:pPr>
      <w:pStyle w:val="ac"/>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C5EC8">
      <w:rPr>
        <w:rStyle w:val="a5"/>
        <w:noProof/>
      </w:rPr>
      <w:t>44</w:t>
    </w:r>
    <w:r>
      <w:rPr>
        <w:rStyle w:val="a5"/>
      </w:rPr>
      <w:fldChar w:fldCharType="end"/>
    </w:r>
  </w:p>
  <w:p w:rsidR="000C5308" w:rsidRDefault="000C5308">
    <w:pPr>
      <w:pStyle w:val="ac"/>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97F82"/>
    <w:multiLevelType w:val="hybridMultilevel"/>
    <w:tmpl w:val="D7380256"/>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1">
    <w:nsid w:val="048B6DEA"/>
    <w:multiLevelType w:val="hybridMultilevel"/>
    <w:tmpl w:val="E042EDC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05A12595"/>
    <w:multiLevelType w:val="hybridMultilevel"/>
    <w:tmpl w:val="086088C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nsid w:val="05C32AD1"/>
    <w:multiLevelType w:val="hybridMultilevel"/>
    <w:tmpl w:val="BF1295EA"/>
    <w:lvl w:ilvl="0" w:tplc="30DE38D8">
      <w:start w:val="1"/>
      <w:numFmt w:val="decimal"/>
      <w:lvlText w:val="%1)"/>
      <w:lvlJc w:val="left"/>
      <w:pPr>
        <w:tabs>
          <w:tab w:val="num" w:pos="1080"/>
        </w:tabs>
        <w:ind w:left="108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6C44E26"/>
    <w:multiLevelType w:val="hybridMultilevel"/>
    <w:tmpl w:val="BF4C6F90"/>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5">
    <w:nsid w:val="06D71444"/>
    <w:multiLevelType w:val="hybridMultilevel"/>
    <w:tmpl w:val="8230E55C"/>
    <w:lvl w:ilvl="0" w:tplc="B4EC4F9A">
      <w:start w:val="1"/>
      <w:numFmt w:val="decimal"/>
      <w:lvlText w:val="%1."/>
      <w:lvlJc w:val="left"/>
      <w:pPr>
        <w:tabs>
          <w:tab w:val="num" w:pos="1069"/>
        </w:tabs>
        <w:ind w:left="1069" w:hanging="360"/>
      </w:pPr>
      <w:rPr>
        <w:b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0D8F5F55"/>
    <w:multiLevelType w:val="hybridMultilevel"/>
    <w:tmpl w:val="D250E25A"/>
    <w:lvl w:ilvl="0" w:tplc="3AD09656">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7">
    <w:nsid w:val="119D77F4"/>
    <w:multiLevelType w:val="hybridMultilevel"/>
    <w:tmpl w:val="1F5EA4C4"/>
    <w:lvl w:ilvl="0" w:tplc="C726A40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20B7324D"/>
    <w:multiLevelType w:val="hybridMultilevel"/>
    <w:tmpl w:val="C1FA4578"/>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9">
    <w:nsid w:val="282B20FB"/>
    <w:multiLevelType w:val="hybridMultilevel"/>
    <w:tmpl w:val="8C901B32"/>
    <w:lvl w:ilvl="0" w:tplc="7D00E3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nsid w:val="28586269"/>
    <w:multiLevelType w:val="singleLevel"/>
    <w:tmpl w:val="161C7A32"/>
    <w:lvl w:ilvl="0">
      <w:start w:val="1"/>
      <w:numFmt w:val="decimal"/>
      <w:pStyle w:val="a"/>
      <w:lvlText w:val="%1."/>
      <w:lvlJc w:val="left"/>
      <w:pPr>
        <w:tabs>
          <w:tab w:val="num" w:pos="1080"/>
        </w:tabs>
        <w:ind w:left="0" w:firstLine="720"/>
      </w:pPr>
    </w:lvl>
  </w:abstractNum>
  <w:abstractNum w:abstractNumId="11">
    <w:nsid w:val="2C87639E"/>
    <w:multiLevelType w:val="hybridMultilevel"/>
    <w:tmpl w:val="06D6AE98"/>
    <w:lvl w:ilvl="0" w:tplc="8216E74E">
      <w:start w:val="1"/>
      <w:numFmt w:val="decimal"/>
      <w:lvlText w:val="%1."/>
      <w:lvlJc w:val="left"/>
      <w:pPr>
        <w:ind w:left="1996" w:hanging="360"/>
      </w:pPr>
      <w:rPr>
        <w:b w:val="0"/>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2">
    <w:nsid w:val="2E14682C"/>
    <w:multiLevelType w:val="hybridMultilevel"/>
    <w:tmpl w:val="2F2653C0"/>
    <w:lvl w:ilvl="0" w:tplc="7D00E3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nsid w:val="2E5D66E7"/>
    <w:multiLevelType w:val="hybridMultilevel"/>
    <w:tmpl w:val="DF9622F6"/>
    <w:lvl w:ilvl="0" w:tplc="C726A404">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3F4D1B83"/>
    <w:multiLevelType w:val="hybridMultilevel"/>
    <w:tmpl w:val="30B60CD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406B1D82"/>
    <w:multiLevelType w:val="hybridMultilevel"/>
    <w:tmpl w:val="1FDA73D8"/>
    <w:lvl w:ilvl="0" w:tplc="A7CCAC4A">
      <w:numFmt w:val="bullet"/>
      <w:lvlText w:val="-"/>
      <w:lvlJc w:val="left"/>
      <w:pPr>
        <w:ind w:left="1068" w:hanging="360"/>
      </w:pPr>
      <w:rPr>
        <w:rFonts w:ascii="Times New Roman" w:eastAsia="Times New Roman"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420860F5"/>
    <w:multiLevelType w:val="hybridMultilevel"/>
    <w:tmpl w:val="F2E626CC"/>
    <w:lvl w:ilvl="0" w:tplc="7D00E38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7">
    <w:nsid w:val="47153DB2"/>
    <w:multiLevelType w:val="hybridMultilevel"/>
    <w:tmpl w:val="384E82AC"/>
    <w:lvl w:ilvl="0" w:tplc="954ADAD6">
      <w:start w:val="1"/>
      <w:numFmt w:val="decimal"/>
      <w:lvlText w:val="%1."/>
      <w:lvlJc w:val="left"/>
      <w:pPr>
        <w:ind w:left="1636"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8">
    <w:nsid w:val="48B63B26"/>
    <w:multiLevelType w:val="hybridMultilevel"/>
    <w:tmpl w:val="DA720632"/>
    <w:lvl w:ilvl="0" w:tplc="0422000F">
      <w:start w:val="1"/>
      <w:numFmt w:val="decimal"/>
      <w:lvlText w:val="%1."/>
      <w:lvlJc w:val="left"/>
      <w:pPr>
        <w:ind w:left="1287"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9">
    <w:nsid w:val="48DF4D60"/>
    <w:multiLevelType w:val="hybridMultilevel"/>
    <w:tmpl w:val="E17266EE"/>
    <w:lvl w:ilvl="0" w:tplc="A7CCAC4A">
      <w:numFmt w:val="bullet"/>
      <w:lvlText w:val="-"/>
      <w:lvlJc w:val="left"/>
      <w:pPr>
        <w:tabs>
          <w:tab w:val="num" w:pos="1211"/>
        </w:tabs>
        <w:ind w:left="567" w:firstLine="284"/>
      </w:pPr>
      <w:rPr>
        <w:rFonts w:ascii="Times New Roman" w:eastAsia="Times New Roman" w:hAnsi="Times New Roman" w:cs="Times New Roman"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20">
    <w:nsid w:val="4A894100"/>
    <w:multiLevelType w:val="hybridMultilevel"/>
    <w:tmpl w:val="AC28201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1">
    <w:nsid w:val="5231669B"/>
    <w:multiLevelType w:val="hybridMultilevel"/>
    <w:tmpl w:val="0B949E4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22">
    <w:nsid w:val="5331358C"/>
    <w:multiLevelType w:val="hybridMultilevel"/>
    <w:tmpl w:val="9FA61A34"/>
    <w:lvl w:ilvl="0" w:tplc="8216E74E">
      <w:start w:val="1"/>
      <w:numFmt w:val="decimal"/>
      <w:lvlText w:val="%1."/>
      <w:lvlJc w:val="left"/>
      <w:pPr>
        <w:ind w:left="1429" w:hanging="360"/>
      </w:pPr>
      <w:rPr>
        <w:b w:val="0"/>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3">
    <w:nsid w:val="58AB559E"/>
    <w:multiLevelType w:val="hybridMultilevel"/>
    <w:tmpl w:val="D50E117A"/>
    <w:lvl w:ilvl="0" w:tplc="954ADA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4">
    <w:nsid w:val="60265FD7"/>
    <w:multiLevelType w:val="hybridMultilevel"/>
    <w:tmpl w:val="03D8D7E6"/>
    <w:lvl w:ilvl="0" w:tplc="30DE38D8">
      <w:start w:val="1"/>
      <w:numFmt w:val="decimal"/>
      <w:lvlText w:val="%1)"/>
      <w:lvlJc w:val="left"/>
      <w:pPr>
        <w:tabs>
          <w:tab w:val="num" w:pos="1440"/>
        </w:tabs>
        <w:ind w:left="1440" w:hanging="360"/>
      </w:pPr>
      <w:rPr>
        <w:rFonts w:hint="default"/>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61106555"/>
    <w:multiLevelType w:val="hybridMultilevel"/>
    <w:tmpl w:val="799484D2"/>
    <w:lvl w:ilvl="0" w:tplc="954ADAD6">
      <w:start w:val="1"/>
      <w:numFmt w:val="decimal"/>
      <w:lvlText w:val="%1."/>
      <w:lvlJc w:val="left"/>
      <w:pPr>
        <w:ind w:left="927"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62534E33"/>
    <w:multiLevelType w:val="hybridMultilevel"/>
    <w:tmpl w:val="9FB80276"/>
    <w:lvl w:ilvl="0" w:tplc="0422000F">
      <w:start w:val="1"/>
      <w:numFmt w:val="decimal"/>
      <w:lvlText w:val="%1."/>
      <w:lvlJc w:val="left"/>
      <w:pPr>
        <w:ind w:left="1428" w:hanging="360"/>
      </w:p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7">
    <w:nsid w:val="646E157C"/>
    <w:multiLevelType w:val="hybridMultilevel"/>
    <w:tmpl w:val="ECF04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A313910"/>
    <w:multiLevelType w:val="hybridMultilevel"/>
    <w:tmpl w:val="AAE0E85E"/>
    <w:lvl w:ilvl="0" w:tplc="7D00E384">
      <w:start w:val="1"/>
      <w:numFmt w:val="decimal"/>
      <w:lvlText w:val="%1."/>
      <w:lvlJc w:val="left"/>
      <w:pPr>
        <w:ind w:left="1778"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9">
    <w:nsid w:val="6B7A7B2A"/>
    <w:multiLevelType w:val="hybridMultilevel"/>
    <w:tmpl w:val="E63E8D78"/>
    <w:lvl w:ilvl="0" w:tplc="954ADAD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0">
    <w:nsid w:val="6BFA2B16"/>
    <w:multiLevelType w:val="hybridMultilevel"/>
    <w:tmpl w:val="61AED890"/>
    <w:lvl w:ilvl="0" w:tplc="6770A458">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31">
    <w:nsid w:val="6C524A59"/>
    <w:multiLevelType w:val="hybridMultilevel"/>
    <w:tmpl w:val="EAF2CAD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2">
    <w:nsid w:val="70EB2F87"/>
    <w:multiLevelType w:val="hybridMultilevel"/>
    <w:tmpl w:val="96C22E9A"/>
    <w:lvl w:ilvl="0" w:tplc="38B860B0">
      <w:start w:val="1"/>
      <w:numFmt w:val="decimal"/>
      <w:lvlText w:val="2.%1. "/>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num w:numId="1">
    <w:abstractNumId w:val="10"/>
    <w:lvlOverride w:ilvl="0">
      <w:startOverride w:val="1"/>
    </w:lvlOverride>
  </w:num>
  <w:num w:numId="2">
    <w:abstractNumId w:val="4"/>
  </w:num>
  <w:num w:numId="3">
    <w:abstractNumId w:val="18"/>
  </w:num>
  <w:num w:numId="4">
    <w:abstractNumId w:val="2"/>
  </w:num>
  <w:num w:numId="5">
    <w:abstractNumId w:val="20"/>
  </w:num>
  <w:num w:numId="6">
    <w:abstractNumId w:val="31"/>
  </w:num>
  <w:num w:numId="7">
    <w:abstractNumId w:val="1"/>
  </w:num>
  <w:num w:numId="8">
    <w:abstractNumId w:val="8"/>
  </w:num>
  <w:num w:numId="9">
    <w:abstractNumId w:val="0"/>
  </w:num>
  <w:num w:numId="10">
    <w:abstractNumId w:val="21"/>
  </w:num>
  <w:num w:numId="11">
    <w:abstractNumId w:val="26"/>
  </w:num>
  <w:num w:numId="12">
    <w:abstractNumId w:val="22"/>
  </w:num>
  <w:num w:numId="13">
    <w:abstractNumId w:val="11"/>
  </w:num>
  <w:num w:numId="14">
    <w:abstractNumId w:val="23"/>
  </w:num>
  <w:num w:numId="15">
    <w:abstractNumId w:val="25"/>
  </w:num>
  <w:num w:numId="16">
    <w:abstractNumId w:val="29"/>
  </w:num>
  <w:num w:numId="17">
    <w:abstractNumId w:val="17"/>
  </w:num>
  <w:num w:numId="18">
    <w:abstractNumId w:val="16"/>
  </w:num>
  <w:num w:numId="19">
    <w:abstractNumId w:val="28"/>
  </w:num>
  <w:num w:numId="20">
    <w:abstractNumId w:val="6"/>
  </w:num>
  <w:num w:numId="21">
    <w:abstractNumId w:val="30"/>
  </w:num>
  <w:num w:numId="22">
    <w:abstractNumId w:val="12"/>
  </w:num>
  <w:num w:numId="23">
    <w:abstractNumId w:val="9"/>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9"/>
  </w:num>
  <w:num w:numId="31">
    <w:abstractNumId w:val="14"/>
  </w:num>
  <w:num w:numId="32">
    <w:abstractNumId w:val="32"/>
  </w:num>
  <w:num w:numId="33">
    <w:abstractNumId w:val="2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439AD"/>
    <w:rsid w:val="00003D91"/>
    <w:rsid w:val="00010D12"/>
    <w:rsid w:val="00017780"/>
    <w:rsid w:val="00017989"/>
    <w:rsid w:val="00017D2F"/>
    <w:rsid w:val="00020692"/>
    <w:rsid w:val="00021872"/>
    <w:rsid w:val="00024CB6"/>
    <w:rsid w:val="00035ADB"/>
    <w:rsid w:val="0003603F"/>
    <w:rsid w:val="00045114"/>
    <w:rsid w:val="00050BCB"/>
    <w:rsid w:val="0005519B"/>
    <w:rsid w:val="000555B8"/>
    <w:rsid w:val="00061244"/>
    <w:rsid w:val="00062362"/>
    <w:rsid w:val="00063652"/>
    <w:rsid w:val="00063E0C"/>
    <w:rsid w:val="00071D7D"/>
    <w:rsid w:val="000731F5"/>
    <w:rsid w:val="00075791"/>
    <w:rsid w:val="00075A96"/>
    <w:rsid w:val="0008654C"/>
    <w:rsid w:val="000B0C3A"/>
    <w:rsid w:val="000B429F"/>
    <w:rsid w:val="000B5079"/>
    <w:rsid w:val="000B6D5C"/>
    <w:rsid w:val="000C19A3"/>
    <w:rsid w:val="000C5308"/>
    <w:rsid w:val="000D0F7B"/>
    <w:rsid w:val="000D6B68"/>
    <w:rsid w:val="000F013D"/>
    <w:rsid w:val="000F2865"/>
    <w:rsid w:val="000F452C"/>
    <w:rsid w:val="000F50E3"/>
    <w:rsid w:val="000F778D"/>
    <w:rsid w:val="000F7AD9"/>
    <w:rsid w:val="001012FE"/>
    <w:rsid w:val="001013A6"/>
    <w:rsid w:val="00103587"/>
    <w:rsid w:val="00104776"/>
    <w:rsid w:val="00113DA3"/>
    <w:rsid w:val="001220BF"/>
    <w:rsid w:val="001403E9"/>
    <w:rsid w:val="001421B3"/>
    <w:rsid w:val="00142481"/>
    <w:rsid w:val="001473EA"/>
    <w:rsid w:val="00152147"/>
    <w:rsid w:val="00152DCA"/>
    <w:rsid w:val="00160647"/>
    <w:rsid w:val="00166B6C"/>
    <w:rsid w:val="00177B2C"/>
    <w:rsid w:val="00183484"/>
    <w:rsid w:val="00191583"/>
    <w:rsid w:val="001A6A83"/>
    <w:rsid w:val="001B0990"/>
    <w:rsid w:val="001B1C06"/>
    <w:rsid w:val="001B3FB3"/>
    <w:rsid w:val="001B4813"/>
    <w:rsid w:val="001B4EAD"/>
    <w:rsid w:val="001B52FA"/>
    <w:rsid w:val="001C1B76"/>
    <w:rsid w:val="001C2832"/>
    <w:rsid w:val="001D246E"/>
    <w:rsid w:val="001D4269"/>
    <w:rsid w:val="001D5750"/>
    <w:rsid w:val="001D6EDF"/>
    <w:rsid w:val="001E6573"/>
    <w:rsid w:val="001E68E2"/>
    <w:rsid w:val="001E781B"/>
    <w:rsid w:val="001F56FC"/>
    <w:rsid w:val="001F61FF"/>
    <w:rsid w:val="0020459E"/>
    <w:rsid w:val="00215016"/>
    <w:rsid w:val="002169F6"/>
    <w:rsid w:val="00216D2D"/>
    <w:rsid w:val="00217D2B"/>
    <w:rsid w:val="00222DF1"/>
    <w:rsid w:val="00225EA9"/>
    <w:rsid w:val="002407D0"/>
    <w:rsid w:val="00244E3E"/>
    <w:rsid w:val="00256ED3"/>
    <w:rsid w:val="002571F0"/>
    <w:rsid w:val="00264E13"/>
    <w:rsid w:val="00271430"/>
    <w:rsid w:val="00273F11"/>
    <w:rsid w:val="00274079"/>
    <w:rsid w:val="002749C7"/>
    <w:rsid w:val="00274A58"/>
    <w:rsid w:val="00280C69"/>
    <w:rsid w:val="00281C08"/>
    <w:rsid w:val="002837C6"/>
    <w:rsid w:val="00284308"/>
    <w:rsid w:val="0028765A"/>
    <w:rsid w:val="002A1522"/>
    <w:rsid w:val="002A2747"/>
    <w:rsid w:val="002A3135"/>
    <w:rsid w:val="002A4A69"/>
    <w:rsid w:val="002A53BB"/>
    <w:rsid w:val="002A615F"/>
    <w:rsid w:val="002C6830"/>
    <w:rsid w:val="002E5082"/>
    <w:rsid w:val="002F7302"/>
    <w:rsid w:val="00301AA8"/>
    <w:rsid w:val="003027BD"/>
    <w:rsid w:val="0030329A"/>
    <w:rsid w:val="00305361"/>
    <w:rsid w:val="00323DC2"/>
    <w:rsid w:val="003431A2"/>
    <w:rsid w:val="003439AD"/>
    <w:rsid w:val="00343D17"/>
    <w:rsid w:val="00345112"/>
    <w:rsid w:val="003513A1"/>
    <w:rsid w:val="00355161"/>
    <w:rsid w:val="003557E0"/>
    <w:rsid w:val="003563D3"/>
    <w:rsid w:val="00356659"/>
    <w:rsid w:val="00357667"/>
    <w:rsid w:val="00361183"/>
    <w:rsid w:val="00370CAB"/>
    <w:rsid w:val="00371177"/>
    <w:rsid w:val="0037294D"/>
    <w:rsid w:val="00373F82"/>
    <w:rsid w:val="00376D12"/>
    <w:rsid w:val="0037748A"/>
    <w:rsid w:val="003776B6"/>
    <w:rsid w:val="00377F06"/>
    <w:rsid w:val="00380C8E"/>
    <w:rsid w:val="0038130D"/>
    <w:rsid w:val="0038543A"/>
    <w:rsid w:val="00391746"/>
    <w:rsid w:val="0039205C"/>
    <w:rsid w:val="00395D44"/>
    <w:rsid w:val="003A2DCE"/>
    <w:rsid w:val="003A43D2"/>
    <w:rsid w:val="003A5098"/>
    <w:rsid w:val="003A7434"/>
    <w:rsid w:val="003B56DD"/>
    <w:rsid w:val="003B59FD"/>
    <w:rsid w:val="003C30E0"/>
    <w:rsid w:val="003C5EC8"/>
    <w:rsid w:val="003D3047"/>
    <w:rsid w:val="003D44EB"/>
    <w:rsid w:val="003E6A80"/>
    <w:rsid w:val="003F1CA5"/>
    <w:rsid w:val="003F537B"/>
    <w:rsid w:val="003F6265"/>
    <w:rsid w:val="00404326"/>
    <w:rsid w:val="00412236"/>
    <w:rsid w:val="00416B6B"/>
    <w:rsid w:val="00425D94"/>
    <w:rsid w:val="00426C95"/>
    <w:rsid w:val="00426CFA"/>
    <w:rsid w:val="00433798"/>
    <w:rsid w:val="0043634B"/>
    <w:rsid w:val="00445A51"/>
    <w:rsid w:val="004516A3"/>
    <w:rsid w:val="00452983"/>
    <w:rsid w:val="004554F7"/>
    <w:rsid w:val="0047258F"/>
    <w:rsid w:val="00473842"/>
    <w:rsid w:val="00475114"/>
    <w:rsid w:val="00475CAB"/>
    <w:rsid w:val="00476E67"/>
    <w:rsid w:val="00477776"/>
    <w:rsid w:val="004823CD"/>
    <w:rsid w:val="00491068"/>
    <w:rsid w:val="00493597"/>
    <w:rsid w:val="004A15FC"/>
    <w:rsid w:val="004A5F73"/>
    <w:rsid w:val="004B3C9F"/>
    <w:rsid w:val="004C2CCD"/>
    <w:rsid w:val="004C2EA7"/>
    <w:rsid w:val="004C56BF"/>
    <w:rsid w:val="004D1C5E"/>
    <w:rsid w:val="004D2DB4"/>
    <w:rsid w:val="004E14E4"/>
    <w:rsid w:val="004E25E1"/>
    <w:rsid w:val="004F386F"/>
    <w:rsid w:val="004F5DCC"/>
    <w:rsid w:val="004F693B"/>
    <w:rsid w:val="004F6AA4"/>
    <w:rsid w:val="004F70A1"/>
    <w:rsid w:val="004F7ED1"/>
    <w:rsid w:val="00500575"/>
    <w:rsid w:val="00510D57"/>
    <w:rsid w:val="0051697E"/>
    <w:rsid w:val="0052351E"/>
    <w:rsid w:val="00524279"/>
    <w:rsid w:val="00524572"/>
    <w:rsid w:val="00526129"/>
    <w:rsid w:val="00532078"/>
    <w:rsid w:val="00533855"/>
    <w:rsid w:val="0054264E"/>
    <w:rsid w:val="00546532"/>
    <w:rsid w:val="00550352"/>
    <w:rsid w:val="005508E0"/>
    <w:rsid w:val="00552295"/>
    <w:rsid w:val="00556D61"/>
    <w:rsid w:val="0055730A"/>
    <w:rsid w:val="00560FB8"/>
    <w:rsid w:val="00561368"/>
    <w:rsid w:val="005625EB"/>
    <w:rsid w:val="00564567"/>
    <w:rsid w:val="00565E5A"/>
    <w:rsid w:val="00580990"/>
    <w:rsid w:val="00581996"/>
    <w:rsid w:val="00585420"/>
    <w:rsid w:val="00593D4C"/>
    <w:rsid w:val="00595F86"/>
    <w:rsid w:val="005A1CC2"/>
    <w:rsid w:val="005B435B"/>
    <w:rsid w:val="005C74E7"/>
    <w:rsid w:val="005C7FF6"/>
    <w:rsid w:val="005E1AEA"/>
    <w:rsid w:val="005F4B4D"/>
    <w:rsid w:val="00607861"/>
    <w:rsid w:val="00610448"/>
    <w:rsid w:val="006109FB"/>
    <w:rsid w:val="0061451B"/>
    <w:rsid w:val="00615F85"/>
    <w:rsid w:val="00616C35"/>
    <w:rsid w:val="006209A9"/>
    <w:rsid w:val="006221EA"/>
    <w:rsid w:val="00631439"/>
    <w:rsid w:val="00635EC4"/>
    <w:rsid w:val="00641850"/>
    <w:rsid w:val="006462E1"/>
    <w:rsid w:val="0064649F"/>
    <w:rsid w:val="006476B8"/>
    <w:rsid w:val="00661D52"/>
    <w:rsid w:val="00666136"/>
    <w:rsid w:val="0066645A"/>
    <w:rsid w:val="00667699"/>
    <w:rsid w:val="00670CCE"/>
    <w:rsid w:val="006718A3"/>
    <w:rsid w:val="00681B6F"/>
    <w:rsid w:val="00681C66"/>
    <w:rsid w:val="00681E16"/>
    <w:rsid w:val="006861EF"/>
    <w:rsid w:val="00687A0F"/>
    <w:rsid w:val="006905D6"/>
    <w:rsid w:val="00691FE8"/>
    <w:rsid w:val="00692F28"/>
    <w:rsid w:val="006B0A1F"/>
    <w:rsid w:val="006B0AA6"/>
    <w:rsid w:val="006B3B7F"/>
    <w:rsid w:val="006B3F80"/>
    <w:rsid w:val="006B5B02"/>
    <w:rsid w:val="006B75C9"/>
    <w:rsid w:val="006C0371"/>
    <w:rsid w:val="006C300B"/>
    <w:rsid w:val="006C67A7"/>
    <w:rsid w:val="006C7167"/>
    <w:rsid w:val="006C7DBC"/>
    <w:rsid w:val="006D28B2"/>
    <w:rsid w:val="006D7898"/>
    <w:rsid w:val="006E01D0"/>
    <w:rsid w:val="006E0F38"/>
    <w:rsid w:val="006E124A"/>
    <w:rsid w:val="006F1A0D"/>
    <w:rsid w:val="006F558C"/>
    <w:rsid w:val="006F615F"/>
    <w:rsid w:val="006F74CF"/>
    <w:rsid w:val="00700B9A"/>
    <w:rsid w:val="0070305F"/>
    <w:rsid w:val="00720990"/>
    <w:rsid w:val="007222E5"/>
    <w:rsid w:val="00725735"/>
    <w:rsid w:val="0073248A"/>
    <w:rsid w:val="00732970"/>
    <w:rsid w:val="00737429"/>
    <w:rsid w:val="007428DE"/>
    <w:rsid w:val="0075622F"/>
    <w:rsid w:val="00761E50"/>
    <w:rsid w:val="00763F5B"/>
    <w:rsid w:val="00767055"/>
    <w:rsid w:val="00772DF2"/>
    <w:rsid w:val="007748E1"/>
    <w:rsid w:val="00787E59"/>
    <w:rsid w:val="00790773"/>
    <w:rsid w:val="007A7CEA"/>
    <w:rsid w:val="007B116A"/>
    <w:rsid w:val="007B18F0"/>
    <w:rsid w:val="007B3484"/>
    <w:rsid w:val="007B584E"/>
    <w:rsid w:val="007B6A2C"/>
    <w:rsid w:val="007C5C9C"/>
    <w:rsid w:val="007C6518"/>
    <w:rsid w:val="007D221E"/>
    <w:rsid w:val="007D2DA7"/>
    <w:rsid w:val="007F1EC6"/>
    <w:rsid w:val="007F4B90"/>
    <w:rsid w:val="007F5D30"/>
    <w:rsid w:val="008126C5"/>
    <w:rsid w:val="008201C5"/>
    <w:rsid w:val="00824CDB"/>
    <w:rsid w:val="00830FCA"/>
    <w:rsid w:val="00831283"/>
    <w:rsid w:val="00861284"/>
    <w:rsid w:val="008664ED"/>
    <w:rsid w:val="00871A15"/>
    <w:rsid w:val="00872A90"/>
    <w:rsid w:val="008738FB"/>
    <w:rsid w:val="00876089"/>
    <w:rsid w:val="00876C42"/>
    <w:rsid w:val="00883755"/>
    <w:rsid w:val="00883EA9"/>
    <w:rsid w:val="00887395"/>
    <w:rsid w:val="00890544"/>
    <w:rsid w:val="00891084"/>
    <w:rsid w:val="00895C0A"/>
    <w:rsid w:val="008A5B1B"/>
    <w:rsid w:val="008B09D8"/>
    <w:rsid w:val="008B518B"/>
    <w:rsid w:val="008C1DA7"/>
    <w:rsid w:val="008D0BD6"/>
    <w:rsid w:val="008D7367"/>
    <w:rsid w:val="008E4828"/>
    <w:rsid w:val="008E6148"/>
    <w:rsid w:val="008F1433"/>
    <w:rsid w:val="008F445A"/>
    <w:rsid w:val="008F57CD"/>
    <w:rsid w:val="00910929"/>
    <w:rsid w:val="009146DF"/>
    <w:rsid w:val="00916FC7"/>
    <w:rsid w:val="00922E19"/>
    <w:rsid w:val="00923F7F"/>
    <w:rsid w:val="00926560"/>
    <w:rsid w:val="009267E6"/>
    <w:rsid w:val="00930967"/>
    <w:rsid w:val="00931407"/>
    <w:rsid w:val="0093722D"/>
    <w:rsid w:val="00941B30"/>
    <w:rsid w:val="00942C68"/>
    <w:rsid w:val="009505FE"/>
    <w:rsid w:val="00955A0E"/>
    <w:rsid w:val="009571CC"/>
    <w:rsid w:val="00971B46"/>
    <w:rsid w:val="0097699A"/>
    <w:rsid w:val="00984910"/>
    <w:rsid w:val="00985E04"/>
    <w:rsid w:val="00991056"/>
    <w:rsid w:val="00992BE7"/>
    <w:rsid w:val="0099498D"/>
    <w:rsid w:val="00995747"/>
    <w:rsid w:val="009A0978"/>
    <w:rsid w:val="009A4387"/>
    <w:rsid w:val="009B2C73"/>
    <w:rsid w:val="009B3BA6"/>
    <w:rsid w:val="009B434D"/>
    <w:rsid w:val="009B6968"/>
    <w:rsid w:val="009B7651"/>
    <w:rsid w:val="009C4C06"/>
    <w:rsid w:val="009C6BB0"/>
    <w:rsid w:val="009C6D3D"/>
    <w:rsid w:val="009D5967"/>
    <w:rsid w:val="009F06C3"/>
    <w:rsid w:val="009F3621"/>
    <w:rsid w:val="009F64FD"/>
    <w:rsid w:val="009F6A20"/>
    <w:rsid w:val="00A0716E"/>
    <w:rsid w:val="00A13B4F"/>
    <w:rsid w:val="00A15DDE"/>
    <w:rsid w:val="00A23429"/>
    <w:rsid w:val="00A26E94"/>
    <w:rsid w:val="00A270A5"/>
    <w:rsid w:val="00A305B8"/>
    <w:rsid w:val="00A3372C"/>
    <w:rsid w:val="00A339F6"/>
    <w:rsid w:val="00A3795C"/>
    <w:rsid w:val="00A42D8B"/>
    <w:rsid w:val="00A43830"/>
    <w:rsid w:val="00A46178"/>
    <w:rsid w:val="00A53246"/>
    <w:rsid w:val="00A539A0"/>
    <w:rsid w:val="00A57C6C"/>
    <w:rsid w:val="00A606BF"/>
    <w:rsid w:val="00A60EB9"/>
    <w:rsid w:val="00A6115D"/>
    <w:rsid w:val="00A6481C"/>
    <w:rsid w:val="00A667FA"/>
    <w:rsid w:val="00A75AA1"/>
    <w:rsid w:val="00A83CFF"/>
    <w:rsid w:val="00A84880"/>
    <w:rsid w:val="00A94559"/>
    <w:rsid w:val="00A958B5"/>
    <w:rsid w:val="00AA0376"/>
    <w:rsid w:val="00AA2635"/>
    <w:rsid w:val="00AA5863"/>
    <w:rsid w:val="00AB41BF"/>
    <w:rsid w:val="00AB4C0A"/>
    <w:rsid w:val="00AC32F9"/>
    <w:rsid w:val="00AD4AB2"/>
    <w:rsid w:val="00AD6287"/>
    <w:rsid w:val="00AE37A1"/>
    <w:rsid w:val="00AE4216"/>
    <w:rsid w:val="00AE56C5"/>
    <w:rsid w:val="00AF1974"/>
    <w:rsid w:val="00AF3547"/>
    <w:rsid w:val="00AF3FDD"/>
    <w:rsid w:val="00AF4E02"/>
    <w:rsid w:val="00B069BB"/>
    <w:rsid w:val="00B130D1"/>
    <w:rsid w:val="00B17201"/>
    <w:rsid w:val="00B20AC1"/>
    <w:rsid w:val="00B220E8"/>
    <w:rsid w:val="00B24F80"/>
    <w:rsid w:val="00B2506A"/>
    <w:rsid w:val="00B266F7"/>
    <w:rsid w:val="00B355A2"/>
    <w:rsid w:val="00B41B06"/>
    <w:rsid w:val="00B45E3E"/>
    <w:rsid w:val="00B5471C"/>
    <w:rsid w:val="00B56A74"/>
    <w:rsid w:val="00B64C98"/>
    <w:rsid w:val="00B658B2"/>
    <w:rsid w:val="00B731C9"/>
    <w:rsid w:val="00B8133D"/>
    <w:rsid w:val="00B84941"/>
    <w:rsid w:val="00B85058"/>
    <w:rsid w:val="00B87474"/>
    <w:rsid w:val="00B91423"/>
    <w:rsid w:val="00B97A66"/>
    <w:rsid w:val="00BB0E3E"/>
    <w:rsid w:val="00BB1B24"/>
    <w:rsid w:val="00BB21CC"/>
    <w:rsid w:val="00BB275E"/>
    <w:rsid w:val="00BB6058"/>
    <w:rsid w:val="00BC0E65"/>
    <w:rsid w:val="00BC53DD"/>
    <w:rsid w:val="00BC68B6"/>
    <w:rsid w:val="00BC7C8B"/>
    <w:rsid w:val="00BD4BDE"/>
    <w:rsid w:val="00BE0039"/>
    <w:rsid w:val="00BE1F9C"/>
    <w:rsid w:val="00BE2B1F"/>
    <w:rsid w:val="00BE3770"/>
    <w:rsid w:val="00BE75BA"/>
    <w:rsid w:val="00BF0B99"/>
    <w:rsid w:val="00BF39DB"/>
    <w:rsid w:val="00C06C8D"/>
    <w:rsid w:val="00C0713D"/>
    <w:rsid w:val="00C12786"/>
    <w:rsid w:val="00C2698C"/>
    <w:rsid w:val="00C476C9"/>
    <w:rsid w:val="00C509A8"/>
    <w:rsid w:val="00C529E3"/>
    <w:rsid w:val="00C7232A"/>
    <w:rsid w:val="00C723C7"/>
    <w:rsid w:val="00C72B68"/>
    <w:rsid w:val="00C82855"/>
    <w:rsid w:val="00C85D40"/>
    <w:rsid w:val="00C86BFE"/>
    <w:rsid w:val="00C97B7D"/>
    <w:rsid w:val="00CA5852"/>
    <w:rsid w:val="00CB1294"/>
    <w:rsid w:val="00CB450C"/>
    <w:rsid w:val="00CB6960"/>
    <w:rsid w:val="00CC04CE"/>
    <w:rsid w:val="00CC20DE"/>
    <w:rsid w:val="00CD1405"/>
    <w:rsid w:val="00CE6EA0"/>
    <w:rsid w:val="00CF0437"/>
    <w:rsid w:val="00CF6140"/>
    <w:rsid w:val="00D1091D"/>
    <w:rsid w:val="00D2644B"/>
    <w:rsid w:val="00D26BC6"/>
    <w:rsid w:val="00D30EC1"/>
    <w:rsid w:val="00D32282"/>
    <w:rsid w:val="00D3696C"/>
    <w:rsid w:val="00D42A85"/>
    <w:rsid w:val="00D44DA6"/>
    <w:rsid w:val="00D45C61"/>
    <w:rsid w:val="00D47331"/>
    <w:rsid w:val="00D51F63"/>
    <w:rsid w:val="00D56425"/>
    <w:rsid w:val="00D605E2"/>
    <w:rsid w:val="00D606A7"/>
    <w:rsid w:val="00D65451"/>
    <w:rsid w:val="00D72DCD"/>
    <w:rsid w:val="00D741A2"/>
    <w:rsid w:val="00D741F5"/>
    <w:rsid w:val="00D92DE7"/>
    <w:rsid w:val="00D973D3"/>
    <w:rsid w:val="00DA6B10"/>
    <w:rsid w:val="00DA6B27"/>
    <w:rsid w:val="00DB35AC"/>
    <w:rsid w:val="00DB37AB"/>
    <w:rsid w:val="00DB679D"/>
    <w:rsid w:val="00DB686C"/>
    <w:rsid w:val="00DC68F3"/>
    <w:rsid w:val="00DD2A94"/>
    <w:rsid w:val="00DD4072"/>
    <w:rsid w:val="00DD4DE3"/>
    <w:rsid w:val="00DD653C"/>
    <w:rsid w:val="00DD65C9"/>
    <w:rsid w:val="00DD7165"/>
    <w:rsid w:val="00DE1AB3"/>
    <w:rsid w:val="00DE5C53"/>
    <w:rsid w:val="00DF4E54"/>
    <w:rsid w:val="00DF63C7"/>
    <w:rsid w:val="00DF72F6"/>
    <w:rsid w:val="00E006D1"/>
    <w:rsid w:val="00E04767"/>
    <w:rsid w:val="00E12AAB"/>
    <w:rsid w:val="00E14870"/>
    <w:rsid w:val="00E148A6"/>
    <w:rsid w:val="00E1723B"/>
    <w:rsid w:val="00E224CE"/>
    <w:rsid w:val="00E25481"/>
    <w:rsid w:val="00E35E57"/>
    <w:rsid w:val="00E36C51"/>
    <w:rsid w:val="00E55159"/>
    <w:rsid w:val="00E57023"/>
    <w:rsid w:val="00E57136"/>
    <w:rsid w:val="00E602AE"/>
    <w:rsid w:val="00E62548"/>
    <w:rsid w:val="00E63C19"/>
    <w:rsid w:val="00E65143"/>
    <w:rsid w:val="00E71742"/>
    <w:rsid w:val="00E73D63"/>
    <w:rsid w:val="00E74D92"/>
    <w:rsid w:val="00E74E19"/>
    <w:rsid w:val="00E84E5C"/>
    <w:rsid w:val="00E85430"/>
    <w:rsid w:val="00E86025"/>
    <w:rsid w:val="00E92E3B"/>
    <w:rsid w:val="00E932B3"/>
    <w:rsid w:val="00E96D68"/>
    <w:rsid w:val="00E96F74"/>
    <w:rsid w:val="00E97C9C"/>
    <w:rsid w:val="00EA0428"/>
    <w:rsid w:val="00EA7361"/>
    <w:rsid w:val="00EB2EF4"/>
    <w:rsid w:val="00EB6FD6"/>
    <w:rsid w:val="00EC68FA"/>
    <w:rsid w:val="00ED6F1E"/>
    <w:rsid w:val="00ED74FB"/>
    <w:rsid w:val="00ED7B6E"/>
    <w:rsid w:val="00EF27B3"/>
    <w:rsid w:val="00EF5B82"/>
    <w:rsid w:val="00F137F0"/>
    <w:rsid w:val="00F14926"/>
    <w:rsid w:val="00F16899"/>
    <w:rsid w:val="00F25945"/>
    <w:rsid w:val="00F45DCE"/>
    <w:rsid w:val="00F571C9"/>
    <w:rsid w:val="00F64DC7"/>
    <w:rsid w:val="00F6654A"/>
    <w:rsid w:val="00F6688D"/>
    <w:rsid w:val="00F673BE"/>
    <w:rsid w:val="00F67EBE"/>
    <w:rsid w:val="00F854F1"/>
    <w:rsid w:val="00F87AE1"/>
    <w:rsid w:val="00FA57AD"/>
    <w:rsid w:val="00FB0BD1"/>
    <w:rsid w:val="00FB11A3"/>
    <w:rsid w:val="00FB17EA"/>
    <w:rsid w:val="00FB754B"/>
    <w:rsid w:val="00FB7820"/>
    <w:rsid w:val="00FD02AC"/>
    <w:rsid w:val="00FD7508"/>
    <w:rsid w:val="00FF75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semiHidden="0" w:uiPriority="0" w:unhideWhenUsed="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4649F"/>
    <w:rPr>
      <w:sz w:val="28"/>
      <w:szCs w:val="24"/>
      <w:lang w:val="ru-RU" w:eastAsia="ru-RU"/>
    </w:rPr>
  </w:style>
  <w:style w:type="paragraph" w:styleId="1">
    <w:name w:val="heading 1"/>
    <w:basedOn w:val="a0"/>
    <w:next w:val="a0"/>
    <w:link w:val="10"/>
    <w:qFormat/>
    <w:rsid w:val="0064649F"/>
    <w:pPr>
      <w:keepNext/>
      <w:outlineLvl w:val="0"/>
    </w:pPr>
    <w:rPr>
      <w:sz w:val="32"/>
      <w:lang w:val="uk-UA"/>
    </w:rPr>
  </w:style>
  <w:style w:type="paragraph" w:styleId="2">
    <w:name w:val="heading 2"/>
    <w:basedOn w:val="a0"/>
    <w:next w:val="a0"/>
    <w:link w:val="20"/>
    <w:qFormat/>
    <w:rsid w:val="00E92E3B"/>
    <w:pPr>
      <w:keepNext/>
      <w:spacing w:before="240" w:after="60"/>
      <w:outlineLvl w:val="1"/>
    </w:pPr>
    <w:rPr>
      <w:rFonts w:ascii="Arial" w:hAnsi="Arial" w:cs="Arial"/>
      <w:b/>
      <w:bCs/>
      <w:i/>
      <w:iCs/>
      <w:szCs w:val="28"/>
    </w:rPr>
  </w:style>
  <w:style w:type="paragraph" w:styleId="3">
    <w:name w:val="heading 3"/>
    <w:basedOn w:val="a0"/>
    <w:next w:val="a0"/>
    <w:qFormat/>
    <w:rsid w:val="00F6654A"/>
    <w:pPr>
      <w:keepNext/>
      <w:spacing w:before="240" w:after="60"/>
      <w:outlineLvl w:val="2"/>
    </w:pPr>
    <w:rPr>
      <w:rFonts w:ascii="Arial" w:hAnsi="Arial" w:cs="Arial"/>
      <w:b/>
      <w:bCs/>
      <w:sz w:val="26"/>
      <w:szCs w:val="26"/>
    </w:rPr>
  </w:style>
  <w:style w:type="paragraph" w:styleId="4">
    <w:name w:val="heading 4"/>
    <w:basedOn w:val="a0"/>
    <w:next w:val="a0"/>
    <w:link w:val="40"/>
    <w:qFormat/>
    <w:rsid w:val="0064649F"/>
    <w:pPr>
      <w:keepNext/>
      <w:jc w:val="center"/>
      <w:outlineLvl w:val="3"/>
    </w:pPr>
    <w:rPr>
      <w:b/>
      <w:bCs/>
      <w:lang w:val="uk-UA"/>
    </w:rPr>
  </w:style>
  <w:style w:type="paragraph" w:styleId="5">
    <w:name w:val="heading 5"/>
    <w:basedOn w:val="a0"/>
    <w:next w:val="a0"/>
    <w:link w:val="50"/>
    <w:unhideWhenUsed/>
    <w:qFormat/>
    <w:rsid w:val="00991056"/>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991056"/>
    <w:pPr>
      <w:spacing w:before="240" w:after="60"/>
      <w:outlineLvl w:val="5"/>
    </w:pPr>
    <w:rPr>
      <w:b/>
      <w:bCs/>
      <w:sz w:val="22"/>
      <w:szCs w:val="22"/>
      <w:lang w:val="uk-UA"/>
    </w:rPr>
  </w:style>
  <w:style w:type="paragraph" w:styleId="7">
    <w:name w:val="heading 7"/>
    <w:basedOn w:val="a0"/>
    <w:next w:val="a0"/>
    <w:qFormat/>
    <w:rsid w:val="0064649F"/>
    <w:pPr>
      <w:keepNext/>
      <w:ind w:firstLine="600"/>
      <w:jc w:val="center"/>
      <w:outlineLvl w:val="6"/>
    </w:pPr>
    <w:rPr>
      <w:b/>
      <w:bCs/>
      <w:lang w:val="uk-UA"/>
    </w:rPr>
  </w:style>
  <w:style w:type="paragraph" w:styleId="8">
    <w:name w:val="heading 8"/>
    <w:basedOn w:val="a0"/>
    <w:next w:val="a0"/>
    <w:qFormat/>
    <w:rsid w:val="0064649F"/>
    <w:pPr>
      <w:keepNext/>
      <w:jc w:val="center"/>
      <w:outlineLvl w:val="7"/>
    </w:pPr>
    <w:rPr>
      <w:caps/>
      <w:sz w:val="40"/>
      <w:lang w:val="uk-UA"/>
    </w:rPr>
  </w:style>
  <w:style w:type="paragraph" w:styleId="9">
    <w:name w:val="heading 9"/>
    <w:basedOn w:val="a0"/>
    <w:next w:val="a0"/>
    <w:link w:val="90"/>
    <w:qFormat/>
    <w:rsid w:val="00991056"/>
    <w:pPr>
      <w:spacing w:before="240" w:after="60"/>
      <w:outlineLvl w:val="8"/>
    </w:pPr>
    <w:rPr>
      <w:rFonts w:ascii="Arial" w:hAnsi="Arial"/>
      <w:sz w:val="22"/>
      <w:szCs w:val="22"/>
      <w:lang w:val="uk-UA"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0">
    <w:name w:val="Body Text Indent 3"/>
    <w:basedOn w:val="a0"/>
    <w:link w:val="31"/>
    <w:rsid w:val="0064649F"/>
    <w:pPr>
      <w:ind w:left="5520"/>
      <w:jc w:val="both"/>
    </w:pPr>
    <w:rPr>
      <w:lang w:val="uk-UA"/>
    </w:rPr>
  </w:style>
  <w:style w:type="paragraph" w:styleId="a4">
    <w:name w:val="footer"/>
    <w:basedOn w:val="a0"/>
    <w:rsid w:val="0064649F"/>
    <w:pPr>
      <w:tabs>
        <w:tab w:val="center" w:pos="4677"/>
        <w:tab w:val="right" w:pos="9355"/>
      </w:tabs>
    </w:pPr>
  </w:style>
  <w:style w:type="character" w:styleId="a5">
    <w:name w:val="page number"/>
    <w:basedOn w:val="a1"/>
    <w:rsid w:val="0064649F"/>
  </w:style>
  <w:style w:type="table" w:styleId="a6">
    <w:name w:val="Table Grid"/>
    <w:basedOn w:val="a2"/>
    <w:rsid w:val="006464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64649F"/>
    <w:rPr>
      <w:color w:val="0000FF"/>
      <w:u w:val="single"/>
    </w:rPr>
  </w:style>
  <w:style w:type="paragraph" w:styleId="a8">
    <w:name w:val="Body Text"/>
    <w:basedOn w:val="a0"/>
    <w:link w:val="a9"/>
    <w:rsid w:val="00E92E3B"/>
    <w:pPr>
      <w:spacing w:after="120"/>
    </w:pPr>
  </w:style>
  <w:style w:type="paragraph" w:customStyle="1" w:styleId="FR2">
    <w:name w:val="FR2"/>
    <w:rsid w:val="00E92E3B"/>
    <w:pPr>
      <w:widowControl w:val="0"/>
      <w:autoSpaceDE w:val="0"/>
      <w:autoSpaceDN w:val="0"/>
      <w:adjustRightInd w:val="0"/>
      <w:spacing w:before="220"/>
      <w:ind w:left="40" w:hanging="20"/>
    </w:pPr>
    <w:rPr>
      <w:rFonts w:ascii="Arial" w:hAnsi="Arial" w:cs="Arial"/>
      <w:sz w:val="18"/>
      <w:szCs w:val="18"/>
    </w:rPr>
  </w:style>
  <w:style w:type="paragraph" w:styleId="32">
    <w:name w:val="Body Text 3"/>
    <w:basedOn w:val="a0"/>
    <w:link w:val="33"/>
    <w:rsid w:val="00E92E3B"/>
    <w:pPr>
      <w:spacing w:after="120"/>
    </w:pPr>
    <w:rPr>
      <w:sz w:val="16"/>
      <w:szCs w:val="16"/>
    </w:rPr>
  </w:style>
  <w:style w:type="paragraph" w:styleId="aa">
    <w:name w:val="Balloon Text"/>
    <w:basedOn w:val="a0"/>
    <w:link w:val="ab"/>
    <w:semiHidden/>
    <w:unhideWhenUsed/>
    <w:rsid w:val="00A270A5"/>
    <w:rPr>
      <w:rFonts w:ascii="Tahoma" w:hAnsi="Tahoma"/>
      <w:sz w:val="16"/>
      <w:szCs w:val="16"/>
    </w:rPr>
  </w:style>
  <w:style w:type="character" w:customStyle="1" w:styleId="ab">
    <w:name w:val="Текст выноски Знак"/>
    <w:link w:val="aa"/>
    <w:semiHidden/>
    <w:rsid w:val="00A270A5"/>
    <w:rPr>
      <w:rFonts w:ascii="Tahoma" w:hAnsi="Tahoma" w:cs="Tahoma"/>
      <w:sz w:val="16"/>
      <w:szCs w:val="16"/>
    </w:rPr>
  </w:style>
  <w:style w:type="paragraph" w:styleId="ac">
    <w:name w:val="header"/>
    <w:basedOn w:val="a0"/>
    <w:link w:val="ad"/>
    <w:unhideWhenUsed/>
    <w:rsid w:val="00DF4E54"/>
    <w:pPr>
      <w:tabs>
        <w:tab w:val="center" w:pos="4677"/>
        <w:tab w:val="right" w:pos="9355"/>
      </w:tabs>
    </w:pPr>
    <w:rPr>
      <w:sz w:val="24"/>
    </w:rPr>
  </w:style>
  <w:style w:type="character" w:customStyle="1" w:styleId="ad">
    <w:name w:val="Верхний колонтитул Знак"/>
    <w:link w:val="ac"/>
    <w:rsid w:val="00DF4E54"/>
    <w:rPr>
      <w:sz w:val="24"/>
      <w:szCs w:val="24"/>
    </w:rPr>
  </w:style>
  <w:style w:type="paragraph" w:customStyle="1" w:styleId="ae">
    <w:name w:val="Знак"/>
    <w:basedOn w:val="a0"/>
    <w:rsid w:val="00E224CE"/>
    <w:rPr>
      <w:rFonts w:ascii="Verdana" w:hAnsi="Verdana" w:cs="Verdana"/>
      <w:sz w:val="20"/>
      <w:szCs w:val="20"/>
      <w:lang w:val="uk-UA" w:eastAsia="en-US"/>
    </w:rPr>
  </w:style>
  <w:style w:type="paragraph" w:styleId="af">
    <w:name w:val="footnote text"/>
    <w:aliases w:val="Текст сноски Знак1,Текст сноски Знак Знак,Текст сноски Знак1 Знак Знак,Текст сноски Знак Знак Знак Знак,Текст сноски Знак1 Знак1,Текст сноски Знак Знак Знак1,Текст сноски Знак1 Знак Знак Знак,Текст сноски Знак Знак Знак Знак Знак Знак"/>
    <w:basedOn w:val="a0"/>
    <w:link w:val="af0"/>
    <w:semiHidden/>
    <w:rsid w:val="001013A6"/>
    <w:rPr>
      <w:sz w:val="20"/>
      <w:szCs w:val="20"/>
    </w:rPr>
  </w:style>
  <w:style w:type="paragraph" w:customStyle="1" w:styleId="af1">
    <w:name w:val="Îáû÷íûé"/>
    <w:rsid w:val="00861284"/>
    <w:rPr>
      <w:lang w:val="ru-RU" w:eastAsia="ru-RU"/>
    </w:rPr>
  </w:style>
  <w:style w:type="paragraph" w:styleId="af2">
    <w:name w:val="Title"/>
    <w:aliases w:val="Мой стиль,Знак Знак"/>
    <w:basedOn w:val="a0"/>
    <w:link w:val="af3"/>
    <w:qFormat/>
    <w:rsid w:val="00861284"/>
    <w:pPr>
      <w:jc w:val="center"/>
    </w:pPr>
    <w:rPr>
      <w:szCs w:val="20"/>
      <w:lang w:val="uk-UA"/>
    </w:rPr>
  </w:style>
  <w:style w:type="paragraph" w:styleId="af4">
    <w:name w:val="Body Text Indent"/>
    <w:basedOn w:val="a0"/>
    <w:link w:val="af5"/>
    <w:rsid w:val="00F6654A"/>
    <w:pPr>
      <w:spacing w:after="120"/>
      <w:ind w:left="283"/>
    </w:pPr>
  </w:style>
  <w:style w:type="paragraph" w:customStyle="1" w:styleId="11">
    <w:name w:val="Обычный1"/>
    <w:rsid w:val="00F6654A"/>
    <w:pPr>
      <w:widowControl w:val="0"/>
    </w:pPr>
    <w:rPr>
      <w:snapToGrid w:val="0"/>
      <w:lang w:val="ru-RU" w:eastAsia="ru-RU"/>
    </w:rPr>
  </w:style>
  <w:style w:type="character" w:customStyle="1" w:styleId="rvts14">
    <w:name w:val="rvts14"/>
    <w:rsid w:val="006B3B7F"/>
    <w:rPr>
      <w:rFonts w:ascii="Times New Roman" w:hAnsi="Times New Roman" w:cs="Times New Roman" w:hint="default"/>
      <w:sz w:val="24"/>
      <w:szCs w:val="24"/>
    </w:rPr>
  </w:style>
  <w:style w:type="paragraph" w:customStyle="1" w:styleId="-">
    <w:name w:val="Книга - титул"/>
    <w:rsid w:val="003776B6"/>
    <w:pPr>
      <w:widowControl w:val="0"/>
      <w:jc w:val="center"/>
      <w:outlineLvl w:val="0"/>
    </w:pPr>
    <w:rPr>
      <w:b/>
      <w:sz w:val="44"/>
      <w:lang w:eastAsia="ru-RU"/>
    </w:rPr>
  </w:style>
  <w:style w:type="paragraph" w:customStyle="1" w:styleId="34">
    <w:name w:val="Знак3"/>
    <w:basedOn w:val="a0"/>
    <w:rsid w:val="00C86BFE"/>
    <w:rPr>
      <w:rFonts w:ascii="Verdana" w:hAnsi="Verdana" w:cs="Verdana"/>
      <w:sz w:val="20"/>
      <w:szCs w:val="20"/>
      <w:lang w:val="uk-UA" w:eastAsia="en-US"/>
    </w:rPr>
  </w:style>
  <w:style w:type="paragraph" w:styleId="HTML">
    <w:name w:val="HTML Preformatted"/>
    <w:basedOn w:val="a0"/>
    <w:link w:val="HTML0"/>
    <w:uiPriority w:val="99"/>
    <w:rsid w:val="002571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a9">
    <w:name w:val="Основной текст Знак"/>
    <w:link w:val="a8"/>
    <w:rsid w:val="00D973D3"/>
    <w:rPr>
      <w:sz w:val="28"/>
      <w:szCs w:val="24"/>
    </w:rPr>
  </w:style>
  <w:style w:type="character" w:customStyle="1" w:styleId="rvts9">
    <w:name w:val="rvts9"/>
    <w:basedOn w:val="a1"/>
    <w:rsid w:val="00D973D3"/>
  </w:style>
  <w:style w:type="paragraph" w:styleId="a">
    <w:name w:val="Block Text"/>
    <w:basedOn w:val="a0"/>
    <w:rsid w:val="00F854F1"/>
    <w:pPr>
      <w:widowControl w:val="0"/>
      <w:numPr>
        <w:numId w:val="1"/>
      </w:numPr>
      <w:shd w:val="clear" w:color="auto" w:fill="FFFFFF"/>
      <w:tabs>
        <w:tab w:val="clear" w:pos="1080"/>
      </w:tabs>
      <w:spacing w:before="235"/>
      <w:ind w:left="5" w:right="14" w:firstLine="710"/>
      <w:jc w:val="both"/>
    </w:pPr>
    <w:rPr>
      <w:snapToGrid w:val="0"/>
      <w:color w:val="000000"/>
      <w:szCs w:val="20"/>
      <w:lang w:val="uk-UA" w:eastAsia="uk-UA"/>
    </w:rPr>
  </w:style>
  <w:style w:type="character" w:customStyle="1" w:styleId="FontStyle29">
    <w:name w:val="Font Style29"/>
    <w:basedOn w:val="a1"/>
    <w:rsid w:val="00F854F1"/>
    <w:rPr>
      <w:rFonts w:ascii="Times New Roman" w:hAnsi="Times New Roman" w:cs="Times New Roman"/>
      <w:sz w:val="18"/>
      <w:szCs w:val="18"/>
    </w:rPr>
  </w:style>
  <w:style w:type="paragraph" w:customStyle="1" w:styleId="12">
    <w:name w:val="Обычный1"/>
    <w:rsid w:val="00AB41BF"/>
    <w:pPr>
      <w:widowControl w:val="0"/>
    </w:pPr>
    <w:rPr>
      <w:snapToGrid w:val="0"/>
      <w:lang w:val="ru-RU" w:eastAsia="ru-RU"/>
    </w:rPr>
  </w:style>
  <w:style w:type="character" w:customStyle="1" w:styleId="af3">
    <w:name w:val="Название Знак"/>
    <w:aliases w:val="Мой стиль Знак,Знак Знак Знак"/>
    <w:link w:val="af2"/>
    <w:rsid w:val="00B91423"/>
    <w:rPr>
      <w:sz w:val="28"/>
      <w:lang w:val="uk-UA"/>
    </w:rPr>
  </w:style>
  <w:style w:type="paragraph" w:styleId="21">
    <w:name w:val="Body Text 2"/>
    <w:basedOn w:val="a0"/>
    <w:link w:val="22"/>
    <w:unhideWhenUsed/>
    <w:rsid w:val="007F5D30"/>
    <w:pPr>
      <w:spacing w:after="120" w:line="480" w:lineRule="auto"/>
    </w:pPr>
  </w:style>
  <w:style w:type="character" w:customStyle="1" w:styleId="22">
    <w:name w:val="Основной текст 2 Знак"/>
    <w:basedOn w:val="a1"/>
    <w:link w:val="21"/>
    <w:rsid w:val="007F5D30"/>
    <w:rPr>
      <w:sz w:val="28"/>
      <w:szCs w:val="24"/>
      <w:lang w:val="ru-RU" w:eastAsia="ru-RU"/>
    </w:rPr>
  </w:style>
  <w:style w:type="paragraph" w:styleId="af6">
    <w:name w:val="List Paragraph"/>
    <w:basedOn w:val="a0"/>
    <w:uiPriority w:val="34"/>
    <w:qFormat/>
    <w:rsid w:val="007F5D30"/>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link w:val="1"/>
    <w:rsid w:val="00A57C6C"/>
    <w:rPr>
      <w:sz w:val="32"/>
      <w:szCs w:val="24"/>
      <w:lang w:eastAsia="ru-RU"/>
    </w:rPr>
  </w:style>
  <w:style w:type="paragraph" w:styleId="af7">
    <w:name w:val="Subtitle"/>
    <w:basedOn w:val="a0"/>
    <w:link w:val="af8"/>
    <w:qFormat/>
    <w:rsid w:val="00A57C6C"/>
    <w:pPr>
      <w:spacing w:line="360" w:lineRule="auto"/>
      <w:jc w:val="center"/>
    </w:pPr>
    <w:rPr>
      <w:b/>
      <w:caps/>
      <w:szCs w:val="20"/>
      <w:lang w:val="uk-UA"/>
    </w:rPr>
  </w:style>
  <w:style w:type="character" w:customStyle="1" w:styleId="af8">
    <w:name w:val="Подзаголовок Знак"/>
    <w:basedOn w:val="a1"/>
    <w:link w:val="af7"/>
    <w:rsid w:val="00A57C6C"/>
    <w:rPr>
      <w:b/>
      <w:caps/>
      <w:sz w:val="28"/>
      <w:lang w:eastAsia="ru-RU"/>
    </w:rPr>
  </w:style>
  <w:style w:type="paragraph" w:customStyle="1" w:styleId="-0">
    <w:name w:val="Книга - обычный"/>
    <w:rsid w:val="0093722D"/>
    <w:pPr>
      <w:ind w:firstLine="720"/>
      <w:jc w:val="both"/>
    </w:pPr>
    <w:rPr>
      <w:sz w:val="34"/>
      <w:lang w:eastAsia="ru-RU"/>
    </w:rPr>
  </w:style>
  <w:style w:type="character" w:customStyle="1" w:styleId="af5">
    <w:name w:val="Основной текст с отступом Знак"/>
    <w:basedOn w:val="a1"/>
    <w:link w:val="af4"/>
    <w:rsid w:val="00477776"/>
    <w:rPr>
      <w:sz w:val="28"/>
      <w:szCs w:val="24"/>
      <w:lang w:val="ru-RU" w:eastAsia="ru-RU"/>
    </w:rPr>
  </w:style>
  <w:style w:type="paragraph" w:customStyle="1" w:styleId="af9">
    <w:name w:val="Осн. текст"/>
    <w:basedOn w:val="a0"/>
    <w:rsid w:val="00477776"/>
    <w:pPr>
      <w:spacing w:line="288" w:lineRule="auto"/>
      <w:ind w:firstLine="454"/>
      <w:jc w:val="both"/>
    </w:pPr>
    <w:rPr>
      <w:rFonts w:ascii="TextBook" w:hAnsi="TextBook"/>
      <w:sz w:val="20"/>
      <w:szCs w:val="20"/>
    </w:rPr>
  </w:style>
  <w:style w:type="paragraph" w:styleId="afa">
    <w:name w:val="Normal (Web)"/>
    <w:basedOn w:val="a0"/>
    <w:uiPriority w:val="99"/>
    <w:unhideWhenUsed/>
    <w:rsid w:val="00477776"/>
    <w:pPr>
      <w:spacing w:before="100" w:beforeAutospacing="1" w:after="100" w:afterAutospacing="1"/>
    </w:pPr>
    <w:rPr>
      <w:sz w:val="24"/>
    </w:rPr>
  </w:style>
  <w:style w:type="paragraph" w:customStyle="1" w:styleId="rvps2">
    <w:name w:val="rvps2"/>
    <w:basedOn w:val="a0"/>
    <w:rsid w:val="00371177"/>
    <w:pPr>
      <w:spacing w:after="97"/>
      <w:ind w:firstLine="290"/>
      <w:jc w:val="both"/>
    </w:pPr>
    <w:rPr>
      <w:sz w:val="24"/>
    </w:rPr>
  </w:style>
  <w:style w:type="character" w:customStyle="1" w:styleId="20">
    <w:name w:val="Заголовок 2 Знак"/>
    <w:link w:val="2"/>
    <w:rsid w:val="004A15FC"/>
    <w:rPr>
      <w:rFonts w:ascii="Arial" w:hAnsi="Arial" w:cs="Arial"/>
      <w:b/>
      <w:bCs/>
      <w:i/>
      <w:iCs/>
      <w:sz w:val="28"/>
      <w:szCs w:val="28"/>
      <w:lang w:val="ru-RU" w:eastAsia="ru-RU"/>
    </w:rPr>
  </w:style>
  <w:style w:type="character" w:customStyle="1" w:styleId="50">
    <w:name w:val="Заголовок 5 Знак"/>
    <w:basedOn w:val="a1"/>
    <w:link w:val="5"/>
    <w:rsid w:val="00991056"/>
    <w:rPr>
      <w:rFonts w:asciiTheme="majorHAnsi" w:eastAsiaTheme="majorEastAsia" w:hAnsiTheme="majorHAnsi" w:cstheme="majorBidi"/>
      <w:color w:val="243F60" w:themeColor="accent1" w:themeShade="7F"/>
      <w:sz w:val="28"/>
      <w:szCs w:val="24"/>
      <w:lang w:val="ru-RU" w:eastAsia="ru-RU"/>
    </w:rPr>
  </w:style>
  <w:style w:type="character" w:customStyle="1" w:styleId="60">
    <w:name w:val="Заголовок 6 Знак"/>
    <w:basedOn w:val="a1"/>
    <w:link w:val="6"/>
    <w:rsid w:val="00991056"/>
    <w:rPr>
      <w:b/>
      <w:bCs/>
      <w:sz w:val="22"/>
      <w:szCs w:val="22"/>
      <w:lang w:eastAsia="ru-RU"/>
    </w:rPr>
  </w:style>
  <w:style w:type="character" w:customStyle="1" w:styleId="90">
    <w:name w:val="Заголовок 9 Знак"/>
    <w:basedOn w:val="a1"/>
    <w:link w:val="9"/>
    <w:rsid w:val="00991056"/>
    <w:rPr>
      <w:rFonts w:ascii="Arial" w:hAnsi="Arial"/>
      <w:sz w:val="22"/>
      <w:szCs w:val="22"/>
      <w:lang w:eastAsia="x-none"/>
    </w:rPr>
  </w:style>
  <w:style w:type="paragraph" w:customStyle="1" w:styleId="23">
    <w:name w:val="Обычный2"/>
    <w:rsid w:val="00991056"/>
    <w:pPr>
      <w:widowControl w:val="0"/>
    </w:pPr>
    <w:rPr>
      <w:snapToGrid w:val="0"/>
      <w:lang w:val="ru-RU" w:eastAsia="ru-RU"/>
    </w:rPr>
  </w:style>
  <w:style w:type="character" w:customStyle="1" w:styleId="33">
    <w:name w:val="Основной текст 3 Знак"/>
    <w:link w:val="32"/>
    <w:rsid w:val="00991056"/>
    <w:rPr>
      <w:sz w:val="16"/>
      <w:szCs w:val="16"/>
      <w:lang w:val="ru-RU" w:eastAsia="ru-RU"/>
    </w:rPr>
  </w:style>
  <w:style w:type="paragraph" w:customStyle="1" w:styleId="-1">
    <w:name w:val="Книга - нумерованый"/>
    <w:rsid w:val="00991056"/>
    <w:pPr>
      <w:tabs>
        <w:tab w:val="num" w:pos="1080"/>
      </w:tabs>
      <w:ind w:firstLine="720"/>
      <w:jc w:val="both"/>
    </w:pPr>
    <w:rPr>
      <w:noProof/>
      <w:sz w:val="34"/>
      <w:lang w:val="ru-RU" w:eastAsia="ru-RU"/>
    </w:rPr>
  </w:style>
  <w:style w:type="paragraph" w:styleId="24">
    <w:name w:val="Body Text Indent 2"/>
    <w:basedOn w:val="a0"/>
    <w:link w:val="25"/>
    <w:rsid w:val="00991056"/>
    <w:pPr>
      <w:spacing w:after="120" w:line="480" w:lineRule="auto"/>
      <w:ind w:left="283"/>
    </w:pPr>
    <w:rPr>
      <w:szCs w:val="28"/>
      <w:lang w:val="uk-UA" w:eastAsia="x-none"/>
    </w:rPr>
  </w:style>
  <w:style w:type="character" w:customStyle="1" w:styleId="25">
    <w:name w:val="Основной текст с отступом 2 Знак"/>
    <w:basedOn w:val="a1"/>
    <w:link w:val="24"/>
    <w:rsid w:val="00991056"/>
    <w:rPr>
      <w:sz w:val="28"/>
      <w:szCs w:val="28"/>
      <w:lang w:eastAsia="x-none"/>
    </w:rPr>
  </w:style>
  <w:style w:type="character" w:customStyle="1" w:styleId="40">
    <w:name w:val="Заголовок 4 Знак"/>
    <w:link w:val="4"/>
    <w:rsid w:val="00991056"/>
    <w:rPr>
      <w:b/>
      <w:bCs/>
      <w:sz w:val="28"/>
      <w:szCs w:val="24"/>
      <w:lang w:eastAsia="ru-RU"/>
    </w:rPr>
  </w:style>
  <w:style w:type="paragraph" w:customStyle="1" w:styleId="Just">
    <w:name w:val="Just"/>
    <w:rsid w:val="00991056"/>
    <w:pPr>
      <w:autoSpaceDE w:val="0"/>
      <w:autoSpaceDN w:val="0"/>
      <w:adjustRightInd w:val="0"/>
      <w:spacing w:before="40" w:after="40"/>
      <w:ind w:firstLine="568"/>
      <w:jc w:val="both"/>
    </w:pPr>
    <w:rPr>
      <w:sz w:val="24"/>
      <w:szCs w:val="24"/>
      <w:lang w:val="ru-RU" w:eastAsia="ru-RU"/>
    </w:rPr>
  </w:style>
  <w:style w:type="character" w:customStyle="1" w:styleId="14">
    <w:name w:val="Знак Знак14"/>
    <w:rsid w:val="00991056"/>
    <w:rPr>
      <w:sz w:val="28"/>
      <w:lang w:val="uk-UA" w:eastAsia="ru-RU" w:bidi="ar-SA"/>
    </w:rPr>
  </w:style>
  <w:style w:type="paragraph" w:customStyle="1" w:styleId="35">
    <w:name w:val="Обычный3"/>
    <w:rsid w:val="00991056"/>
    <w:pPr>
      <w:widowControl w:val="0"/>
      <w:ind w:firstLine="280"/>
    </w:pPr>
    <w:rPr>
      <w:snapToGrid w:val="0"/>
      <w:lang w:eastAsia="ru-RU"/>
    </w:rPr>
  </w:style>
  <w:style w:type="character" w:customStyle="1" w:styleId="FontStyle105">
    <w:name w:val="Font Style105"/>
    <w:rsid w:val="00991056"/>
    <w:rPr>
      <w:rFonts w:ascii="Times New Roman" w:hAnsi="Times New Roman" w:cs="Times New Roman"/>
      <w:sz w:val="20"/>
      <w:szCs w:val="20"/>
    </w:rPr>
  </w:style>
  <w:style w:type="character" w:customStyle="1" w:styleId="FontStyle104">
    <w:name w:val="Font Style104"/>
    <w:rsid w:val="00991056"/>
    <w:rPr>
      <w:rFonts w:ascii="Times New Roman" w:hAnsi="Times New Roman" w:cs="Times New Roman"/>
      <w:sz w:val="20"/>
      <w:szCs w:val="20"/>
    </w:rPr>
  </w:style>
  <w:style w:type="character" w:customStyle="1" w:styleId="FontStyle72">
    <w:name w:val="Font Style72"/>
    <w:rsid w:val="00991056"/>
    <w:rPr>
      <w:rFonts w:ascii="Times New Roman" w:hAnsi="Times New Roman" w:cs="Times New Roman"/>
      <w:sz w:val="20"/>
      <w:szCs w:val="20"/>
    </w:rPr>
  </w:style>
  <w:style w:type="paragraph" w:customStyle="1" w:styleId="Style53">
    <w:name w:val="Style53"/>
    <w:basedOn w:val="a0"/>
    <w:rsid w:val="00991056"/>
    <w:pPr>
      <w:widowControl w:val="0"/>
      <w:autoSpaceDE w:val="0"/>
      <w:autoSpaceDN w:val="0"/>
      <w:adjustRightInd w:val="0"/>
      <w:spacing w:line="235" w:lineRule="exact"/>
      <w:ind w:hanging="336"/>
      <w:jc w:val="both"/>
    </w:pPr>
    <w:rPr>
      <w:sz w:val="24"/>
    </w:rPr>
  </w:style>
  <w:style w:type="character" w:customStyle="1" w:styleId="HTML0">
    <w:name w:val="Стандартный HTML Знак"/>
    <w:link w:val="HTML"/>
    <w:uiPriority w:val="99"/>
    <w:rsid w:val="00991056"/>
    <w:rPr>
      <w:rFonts w:ascii="Courier New" w:hAnsi="Courier New" w:cs="Courier New"/>
      <w:lang w:val="ru-RU" w:eastAsia="ru-RU"/>
    </w:rPr>
  </w:style>
  <w:style w:type="paragraph" w:customStyle="1" w:styleId="Style132">
    <w:name w:val="Style132"/>
    <w:basedOn w:val="a0"/>
    <w:uiPriority w:val="99"/>
    <w:rsid w:val="00991056"/>
    <w:pPr>
      <w:widowControl w:val="0"/>
      <w:autoSpaceDE w:val="0"/>
      <w:autoSpaceDN w:val="0"/>
      <w:adjustRightInd w:val="0"/>
      <w:spacing w:line="209" w:lineRule="exact"/>
      <w:ind w:firstLine="240"/>
      <w:jc w:val="both"/>
    </w:pPr>
    <w:rPr>
      <w:sz w:val="24"/>
    </w:rPr>
  </w:style>
  <w:style w:type="character" w:customStyle="1" w:styleId="FontStyle183">
    <w:name w:val="Font Style183"/>
    <w:uiPriority w:val="99"/>
    <w:rsid w:val="00991056"/>
    <w:rPr>
      <w:rFonts w:ascii="Times New Roman" w:hAnsi="Times New Roman" w:cs="Times New Roman" w:hint="default"/>
      <w:sz w:val="18"/>
      <w:szCs w:val="18"/>
    </w:rPr>
  </w:style>
  <w:style w:type="paragraph" w:customStyle="1" w:styleId="210">
    <w:name w:val="Основной текст 21"/>
    <w:basedOn w:val="a0"/>
    <w:rsid w:val="00991056"/>
    <w:pPr>
      <w:overflowPunct w:val="0"/>
      <w:autoSpaceDE w:val="0"/>
      <w:autoSpaceDN w:val="0"/>
      <w:adjustRightInd w:val="0"/>
      <w:ind w:right="139" w:firstLine="567"/>
      <w:jc w:val="both"/>
      <w:textAlignment w:val="baseline"/>
    </w:pPr>
    <w:rPr>
      <w:szCs w:val="20"/>
      <w:lang w:val="uk-UA" w:eastAsia="uk-UA"/>
    </w:rPr>
  </w:style>
  <w:style w:type="paragraph" w:customStyle="1" w:styleId="310">
    <w:name w:val="Основной текст с отступом 31"/>
    <w:basedOn w:val="a0"/>
    <w:rsid w:val="00991056"/>
    <w:pPr>
      <w:widowControl w:val="0"/>
      <w:tabs>
        <w:tab w:val="left" w:pos="0"/>
      </w:tabs>
      <w:overflowPunct w:val="0"/>
      <w:autoSpaceDE w:val="0"/>
      <w:autoSpaceDN w:val="0"/>
      <w:adjustRightInd w:val="0"/>
      <w:ind w:firstLine="567"/>
      <w:jc w:val="both"/>
      <w:textAlignment w:val="baseline"/>
    </w:pPr>
    <w:rPr>
      <w:sz w:val="24"/>
      <w:szCs w:val="20"/>
      <w:lang w:val="uk-UA"/>
    </w:rPr>
  </w:style>
  <w:style w:type="character" w:customStyle="1" w:styleId="FontStyle114">
    <w:name w:val="Font Style114"/>
    <w:rsid w:val="00991056"/>
    <w:rPr>
      <w:rFonts w:ascii="Times New Roman" w:hAnsi="Times New Roman" w:cs="Times New Roman" w:hint="default"/>
      <w:b/>
      <w:bCs/>
      <w:sz w:val="26"/>
      <w:szCs w:val="26"/>
    </w:rPr>
  </w:style>
  <w:style w:type="character" w:customStyle="1" w:styleId="af0">
    <w:name w:val="Текст сноски Знак"/>
    <w:aliases w:val="Текст сноски Знак1 Знак,Текст сноски Знак Знак Знак,Текст сноски Знак1 Знак Знак Знак1,Текст сноски Знак Знак Знак Знак Знак,Текст сноски Знак1 Знак1 Знак,Текст сноски Знак Знак Знак1 Знак,Текст сноски Знак1 Знак Знак Знак Знак"/>
    <w:link w:val="af"/>
    <w:semiHidden/>
    <w:rsid w:val="00991056"/>
    <w:rPr>
      <w:lang w:val="ru-RU" w:eastAsia="ru-RU"/>
    </w:rPr>
  </w:style>
  <w:style w:type="character" w:customStyle="1" w:styleId="rvts44">
    <w:name w:val="rvts44"/>
    <w:rsid w:val="00991056"/>
  </w:style>
  <w:style w:type="paragraph" w:customStyle="1" w:styleId="rvps6">
    <w:name w:val="rvps6"/>
    <w:basedOn w:val="a0"/>
    <w:rsid w:val="00991056"/>
    <w:pPr>
      <w:spacing w:before="257" w:after="386"/>
      <w:ind w:left="386" w:right="386"/>
      <w:jc w:val="center"/>
    </w:pPr>
    <w:rPr>
      <w:sz w:val="24"/>
    </w:rPr>
  </w:style>
  <w:style w:type="paragraph" w:customStyle="1" w:styleId="TimesNewRoman">
    <w:name w:val="Стиль Центровка + Times New Roman"/>
    <w:basedOn w:val="a0"/>
    <w:rsid w:val="00991056"/>
    <w:pPr>
      <w:suppressAutoHyphens/>
      <w:spacing w:before="120"/>
      <w:jc w:val="center"/>
    </w:pPr>
    <w:rPr>
      <w:b/>
      <w:bCs/>
      <w:szCs w:val="20"/>
      <w:lang w:val="uk-UA"/>
    </w:rPr>
  </w:style>
  <w:style w:type="character" w:customStyle="1" w:styleId="211">
    <w:name w:val="Заголовок 2 Знак1"/>
    <w:locked/>
    <w:rsid w:val="00991056"/>
    <w:rPr>
      <w:rFonts w:ascii="Arial" w:hAnsi="Arial" w:cs="Arial"/>
      <w:b/>
      <w:bCs/>
      <w:i/>
      <w:iCs/>
      <w:sz w:val="28"/>
      <w:szCs w:val="28"/>
      <w:lang w:val="ru-RU" w:eastAsia="ru-RU" w:bidi="ar-SA"/>
    </w:rPr>
  </w:style>
  <w:style w:type="paragraph" w:customStyle="1" w:styleId="FR1">
    <w:name w:val="FR1"/>
    <w:autoRedefine/>
    <w:rsid w:val="00991056"/>
    <w:pPr>
      <w:tabs>
        <w:tab w:val="left" w:pos="1080"/>
      </w:tabs>
      <w:spacing w:line="360" w:lineRule="auto"/>
      <w:ind w:firstLine="720"/>
      <w:jc w:val="both"/>
    </w:pPr>
    <w:rPr>
      <w:sz w:val="28"/>
      <w:szCs w:val="28"/>
      <w:lang w:eastAsia="ru-RU"/>
    </w:rPr>
  </w:style>
  <w:style w:type="paragraph" w:styleId="afb">
    <w:name w:val="Plain Text"/>
    <w:basedOn w:val="a0"/>
    <w:link w:val="afc"/>
    <w:rsid w:val="00991056"/>
    <w:rPr>
      <w:rFonts w:ascii="Courier New" w:hAnsi="Courier New"/>
      <w:sz w:val="20"/>
      <w:szCs w:val="20"/>
      <w:lang w:val="x-none" w:eastAsia="x-none"/>
    </w:rPr>
  </w:style>
  <w:style w:type="character" w:customStyle="1" w:styleId="afc">
    <w:name w:val="Текст Знак"/>
    <w:basedOn w:val="a1"/>
    <w:link w:val="afb"/>
    <w:rsid w:val="00991056"/>
    <w:rPr>
      <w:rFonts w:ascii="Courier New" w:hAnsi="Courier New"/>
      <w:lang w:val="x-none" w:eastAsia="x-none"/>
    </w:rPr>
  </w:style>
  <w:style w:type="paragraph" w:customStyle="1" w:styleId="Default">
    <w:name w:val="Default"/>
    <w:rsid w:val="00991056"/>
    <w:pPr>
      <w:autoSpaceDE w:val="0"/>
      <w:autoSpaceDN w:val="0"/>
      <w:adjustRightInd w:val="0"/>
    </w:pPr>
    <w:rPr>
      <w:color w:val="000000"/>
      <w:sz w:val="24"/>
      <w:szCs w:val="24"/>
      <w:lang w:val="ru-RU" w:eastAsia="ru-RU"/>
    </w:rPr>
  </w:style>
  <w:style w:type="character" w:customStyle="1" w:styleId="13">
    <w:name w:val="Подзаголовок Знак1"/>
    <w:locked/>
    <w:rsid w:val="00991056"/>
    <w:rPr>
      <w:b/>
      <w:bCs/>
      <w:sz w:val="28"/>
      <w:szCs w:val="28"/>
      <w:lang w:val="uk-UA" w:eastAsia="ru-RU" w:bidi="ar-SA"/>
    </w:rPr>
  </w:style>
  <w:style w:type="paragraph" w:customStyle="1" w:styleId="200">
    <w:name w:val="20"/>
    <w:basedOn w:val="a0"/>
    <w:rsid w:val="00991056"/>
    <w:pPr>
      <w:spacing w:before="100" w:beforeAutospacing="1" w:after="100" w:afterAutospacing="1"/>
    </w:pPr>
    <w:rPr>
      <w:rFonts w:eastAsia="Calibri"/>
      <w:sz w:val="24"/>
    </w:rPr>
  </w:style>
  <w:style w:type="paragraph" w:customStyle="1" w:styleId="15">
    <w:name w:val="Абзац списка1"/>
    <w:basedOn w:val="a0"/>
    <w:rsid w:val="00991056"/>
    <w:pPr>
      <w:ind w:left="720"/>
    </w:pPr>
    <w:rPr>
      <w:sz w:val="24"/>
      <w:lang w:val="uk-UA"/>
    </w:rPr>
  </w:style>
  <w:style w:type="paragraph" w:customStyle="1" w:styleId="listparagraphcxspmiddle">
    <w:name w:val="listparagraphcxspmiddle"/>
    <w:basedOn w:val="a0"/>
    <w:rsid w:val="00991056"/>
    <w:pPr>
      <w:spacing w:before="100" w:beforeAutospacing="1" w:after="100" w:afterAutospacing="1"/>
    </w:pPr>
    <w:rPr>
      <w:sz w:val="24"/>
    </w:rPr>
  </w:style>
  <w:style w:type="paragraph" w:customStyle="1" w:styleId="listparagraphcxsplast">
    <w:name w:val="listparagraphcxsplast"/>
    <w:basedOn w:val="a0"/>
    <w:rsid w:val="00991056"/>
    <w:pPr>
      <w:spacing w:before="100" w:beforeAutospacing="1" w:after="100" w:afterAutospacing="1"/>
    </w:pPr>
    <w:rPr>
      <w:sz w:val="24"/>
    </w:rPr>
  </w:style>
  <w:style w:type="character" w:customStyle="1" w:styleId="31">
    <w:name w:val="Основной текст с отступом 3 Знак"/>
    <w:link w:val="30"/>
    <w:locked/>
    <w:rsid w:val="00991056"/>
    <w:rPr>
      <w:sz w:val="28"/>
      <w:szCs w:val="24"/>
      <w:lang w:eastAsia="ru-RU"/>
    </w:rPr>
  </w:style>
  <w:style w:type="character" w:customStyle="1" w:styleId="StyleZakonu">
    <w:name w:val="StyleZakonu Знак"/>
    <w:link w:val="StyleZakonu0"/>
    <w:locked/>
    <w:rsid w:val="00991056"/>
    <w:rPr>
      <w:rFonts w:ascii="Calibri" w:eastAsia="Calibri" w:hAnsi="Calibri"/>
    </w:rPr>
  </w:style>
  <w:style w:type="paragraph" w:customStyle="1" w:styleId="StyleZakonu0">
    <w:name w:val="StyleZakonu"/>
    <w:basedOn w:val="a0"/>
    <w:link w:val="StyleZakonu"/>
    <w:rsid w:val="00991056"/>
    <w:pPr>
      <w:spacing w:after="60" w:line="220" w:lineRule="exact"/>
      <w:ind w:firstLine="284"/>
      <w:jc w:val="both"/>
    </w:pPr>
    <w:rPr>
      <w:rFonts w:ascii="Calibri" w:eastAsia="Calibri" w:hAnsi="Calibri"/>
      <w:sz w:val="20"/>
      <w:szCs w:val="20"/>
      <w:lang w:val="uk-UA" w:eastAsia="uk-UA"/>
    </w:rPr>
  </w:style>
  <w:style w:type="paragraph" w:customStyle="1" w:styleId="StyleOstRed">
    <w:name w:val="StyleOstRed"/>
    <w:basedOn w:val="a0"/>
    <w:rsid w:val="00991056"/>
    <w:pPr>
      <w:spacing w:after="120"/>
      <w:ind w:firstLine="720"/>
      <w:jc w:val="both"/>
    </w:pPr>
    <w:rPr>
      <w:rFonts w:eastAsia="Calibri"/>
      <w:szCs w:val="20"/>
      <w:lang w:val="uk-UA"/>
    </w:rPr>
  </w:style>
  <w:style w:type="paragraph" w:customStyle="1" w:styleId="41">
    <w:name w:val="заголовок 4"/>
    <w:basedOn w:val="a0"/>
    <w:next w:val="a0"/>
    <w:rsid w:val="00991056"/>
    <w:pPr>
      <w:keepNext/>
      <w:autoSpaceDE w:val="0"/>
      <w:autoSpaceDN w:val="0"/>
      <w:spacing w:line="360" w:lineRule="exact"/>
      <w:ind w:firstLine="720"/>
      <w:jc w:val="both"/>
    </w:pPr>
    <w:rPr>
      <w:rFonts w:ascii="Garamond" w:eastAsia="Calibri" w:hAnsi="Garamond" w:cs="Garamond"/>
      <w:szCs w:val="28"/>
      <w:lang w:val="uk-UA" w:eastAsia="uk-UA"/>
    </w:rPr>
  </w:style>
  <w:style w:type="paragraph" w:customStyle="1" w:styleId="Preformatted">
    <w:name w:val="Preformatted"/>
    <w:basedOn w:val="a0"/>
    <w:rsid w:val="0099105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paragraph" w:customStyle="1" w:styleId="16">
    <w:name w:val="Без интервала1"/>
    <w:rsid w:val="00991056"/>
    <w:rPr>
      <w:rFonts w:ascii="Calibri" w:hAnsi="Calibri"/>
      <w:sz w:val="22"/>
      <w:szCs w:val="22"/>
      <w:lang w:val="ru-RU" w:eastAsia="ru-RU"/>
    </w:rPr>
  </w:style>
  <w:style w:type="character" w:customStyle="1" w:styleId="apple-style-span">
    <w:name w:val="apple-style-span"/>
    <w:basedOn w:val="a1"/>
    <w:rsid w:val="00991056"/>
  </w:style>
  <w:style w:type="character" w:customStyle="1" w:styleId="WW8Num9z0">
    <w:name w:val="WW8Num9z0"/>
    <w:rsid w:val="00991056"/>
    <w:rPr>
      <w:rFonts w:ascii="Times New Roman" w:eastAsia="Times New Roman" w:hAnsi="Times New Roman" w:cs="Times New Roman"/>
    </w:rPr>
  </w:style>
  <w:style w:type="character" w:customStyle="1" w:styleId="WW8Num9z1">
    <w:name w:val="WW8Num9z1"/>
    <w:rsid w:val="00991056"/>
    <w:rPr>
      <w:rFonts w:ascii="Courier New" w:hAnsi="Courier New" w:cs="Courier New"/>
    </w:rPr>
  </w:style>
  <w:style w:type="character" w:customStyle="1" w:styleId="WW8Num9z2">
    <w:name w:val="WW8Num9z2"/>
    <w:rsid w:val="00991056"/>
    <w:rPr>
      <w:rFonts w:ascii="Wingdings" w:hAnsi="Wingdings" w:cs="Wingdings"/>
    </w:rPr>
  </w:style>
  <w:style w:type="character" w:customStyle="1" w:styleId="WW8Num9z3">
    <w:name w:val="WW8Num9z3"/>
    <w:rsid w:val="00991056"/>
    <w:rPr>
      <w:rFonts w:ascii="Symbol" w:hAnsi="Symbol" w:cs="Symbol"/>
    </w:rPr>
  </w:style>
  <w:style w:type="character" w:customStyle="1" w:styleId="WW8Num13z0">
    <w:name w:val="WW8Num13z0"/>
    <w:rsid w:val="00991056"/>
    <w:rPr>
      <w:rFonts w:cs="Times New Roman"/>
    </w:rPr>
  </w:style>
  <w:style w:type="character" w:customStyle="1" w:styleId="WW8Num14z0">
    <w:name w:val="WW8Num14z0"/>
    <w:rsid w:val="00991056"/>
    <w:rPr>
      <w:b w:val="0"/>
    </w:rPr>
  </w:style>
  <w:style w:type="character" w:customStyle="1" w:styleId="WW8Num19z0">
    <w:name w:val="WW8Num19z0"/>
    <w:rsid w:val="00991056"/>
    <w:rPr>
      <w:rFonts w:ascii="Times New Roman" w:eastAsia="Times New Roman" w:hAnsi="Times New Roman" w:cs="Times New Roman"/>
    </w:rPr>
  </w:style>
  <w:style w:type="character" w:customStyle="1" w:styleId="WW8Num19z1">
    <w:name w:val="WW8Num19z1"/>
    <w:rsid w:val="00991056"/>
    <w:rPr>
      <w:rFonts w:ascii="Courier New" w:hAnsi="Courier New" w:cs="Courier New"/>
    </w:rPr>
  </w:style>
  <w:style w:type="character" w:customStyle="1" w:styleId="WW8Num19z2">
    <w:name w:val="WW8Num19z2"/>
    <w:rsid w:val="00991056"/>
    <w:rPr>
      <w:rFonts w:ascii="Wingdings" w:hAnsi="Wingdings" w:cs="Wingdings"/>
    </w:rPr>
  </w:style>
  <w:style w:type="character" w:customStyle="1" w:styleId="WW8Num19z3">
    <w:name w:val="WW8Num19z3"/>
    <w:rsid w:val="00991056"/>
    <w:rPr>
      <w:rFonts w:ascii="Symbol" w:hAnsi="Symbol" w:cs="Symbol"/>
    </w:rPr>
  </w:style>
  <w:style w:type="character" w:customStyle="1" w:styleId="17">
    <w:name w:val="Основной шрифт абзаца1"/>
    <w:rsid w:val="00991056"/>
  </w:style>
  <w:style w:type="paragraph" w:customStyle="1" w:styleId="afd">
    <w:name w:val="Заголовок"/>
    <w:basedOn w:val="a0"/>
    <w:next w:val="a8"/>
    <w:rsid w:val="00991056"/>
    <w:pPr>
      <w:jc w:val="center"/>
    </w:pPr>
    <w:rPr>
      <w:b/>
      <w:sz w:val="44"/>
      <w:szCs w:val="20"/>
      <w:lang w:val="uk-UA" w:eastAsia="zh-CN"/>
    </w:rPr>
  </w:style>
  <w:style w:type="paragraph" w:styleId="afe">
    <w:name w:val="List"/>
    <w:basedOn w:val="a8"/>
    <w:rsid w:val="00991056"/>
    <w:rPr>
      <w:rFonts w:cs="Mangal"/>
      <w:sz w:val="24"/>
      <w:lang w:eastAsia="zh-CN"/>
    </w:rPr>
  </w:style>
  <w:style w:type="paragraph" w:styleId="aff">
    <w:name w:val="caption"/>
    <w:basedOn w:val="a0"/>
    <w:qFormat/>
    <w:rsid w:val="00991056"/>
    <w:pPr>
      <w:suppressLineNumbers/>
      <w:spacing w:before="120" w:after="120"/>
    </w:pPr>
    <w:rPr>
      <w:rFonts w:cs="Mangal"/>
      <w:i/>
      <w:iCs/>
      <w:sz w:val="24"/>
      <w:lang w:eastAsia="zh-CN"/>
    </w:rPr>
  </w:style>
  <w:style w:type="paragraph" w:customStyle="1" w:styleId="18">
    <w:name w:val="Указатель1"/>
    <w:basedOn w:val="a0"/>
    <w:rsid w:val="00991056"/>
    <w:pPr>
      <w:suppressLineNumbers/>
    </w:pPr>
    <w:rPr>
      <w:rFonts w:cs="Mangal"/>
      <w:sz w:val="24"/>
      <w:lang w:eastAsia="zh-CN"/>
    </w:rPr>
  </w:style>
  <w:style w:type="paragraph" w:customStyle="1" w:styleId="19">
    <w:name w:val="Текст1"/>
    <w:basedOn w:val="a0"/>
    <w:rsid w:val="00991056"/>
    <w:pPr>
      <w:overflowPunct w:val="0"/>
      <w:autoSpaceDE w:val="0"/>
      <w:textAlignment w:val="baseline"/>
    </w:pPr>
    <w:rPr>
      <w:rFonts w:ascii="Courier New" w:hAnsi="Courier New" w:cs="Courier New"/>
      <w:sz w:val="20"/>
      <w:szCs w:val="20"/>
      <w:lang w:eastAsia="zh-CN"/>
    </w:rPr>
  </w:style>
  <w:style w:type="paragraph" w:customStyle="1" w:styleId="aff0">
    <w:name w:val="Содержимое врезки"/>
    <w:basedOn w:val="a8"/>
    <w:rsid w:val="00991056"/>
    <w:rPr>
      <w:sz w:val="24"/>
      <w:lang w:eastAsia="zh-CN"/>
    </w:rPr>
  </w:style>
  <w:style w:type="character" w:customStyle="1" w:styleId="140">
    <w:name w:val="Заголовок №1 (4)_"/>
    <w:link w:val="141"/>
    <w:locked/>
    <w:rsid w:val="00991056"/>
    <w:rPr>
      <w:sz w:val="22"/>
      <w:szCs w:val="22"/>
      <w:shd w:val="clear" w:color="auto" w:fill="FFFFFF"/>
    </w:rPr>
  </w:style>
  <w:style w:type="paragraph" w:customStyle="1" w:styleId="141">
    <w:name w:val="Заголовок №1 (4)1"/>
    <w:basedOn w:val="a0"/>
    <w:link w:val="140"/>
    <w:rsid w:val="00991056"/>
    <w:pPr>
      <w:shd w:val="clear" w:color="auto" w:fill="FFFFFF"/>
      <w:spacing w:after="240" w:line="240" w:lineRule="atLeast"/>
      <w:outlineLvl w:val="0"/>
    </w:pPr>
    <w:rPr>
      <w:sz w:val="22"/>
      <w:szCs w:val="22"/>
      <w:lang w:val="uk-UA" w:eastAsia="uk-UA"/>
    </w:rPr>
  </w:style>
  <w:style w:type="character" w:customStyle="1" w:styleId="1426">
    <w:name w:val="Заголовок №1 (4)26"/>
    <w:basedOn w:val="140"/>
    <w:rsid w:val="00991056"/>
    <w:rPr>
      <w:sz w:val="22"/>
      <w:szCs w:val="22"/>
      <w:shd w:val="clear" w:color="auto" w:fill="FFFFFF"/>
    </w:rPr>
  </w:style>
  <w:style w:type="character" w:customStyle="1" w:styleId="1424">
    <w:name w:val="Заголовок №1 (4)24"/>
    <w:rsid w:val="00991056"/>
    <w:rPr>
      <w:rFonts w:ascii="Times New Roman" w:hAnsi="Times New Roman" w:cs="Times New Roman"/>
      <w:spacing w:val="0"/>
      <w:sz w:val="22"/>
      <w:szCs w:val="22"/>
      <w:lang w:bidi="ar-SA"/>
    </w:rPr>
  </w:style>
  <w:style w:type="character" w:customStyle="1" w:styleId="1422">
    <w:name w:val="Заголовок №1 (4)22"/>
    <w:rsid w:val="00991056"/>
    <w:rPr>
      <w:rFonts w:ascii="Times New Roman" w:hAnsi="Times New Roman" w:cs="Times New Roman"/>
      <w:spacing w:val="0"/>
      <w:sz w:val="22"/>
      <w:szCs w:val="22"/>
      <w:lang w:bidi="ar-SA"/>
    </w:rPr>
  </w:style>
  <w:style w:type="character" w:customStyle="1" w:styleId="1420">
    <w:name w:val="Заголовок №1 (4)20"/>
    <w:rsid w:val="00991056"/>
    <w:rPr>
      <w:rFonts w:ascii="Times New Roman" w:hAnsi="Times New Roman" w:cs="Times New Roman"/>
      <w:spacing w:val="0"/>
      <w:sz w:val="22"/>
      <w:szCs w:val="22"/>
      <w:lang w:bidi="ar-SA"/>
    </w:rPr>
  </w:style>
  <w:style w:type="character" w:customStyle="1" w:styleId="600">
    <w:name w:val="Основной текст60"/>
    <w:rsid w:val="00991056"/>
    <w:rPr>
      <w:rFonts w:ascii="Times New Roman" w:hAnsi="Times New Roman" w:cs="Times New Roman"/>
      <w:spacing w:val="0"/>
      <w:sz w:val="22"/>
      <w:szCs w:val="22"/>
    </w:rPr>
  </w:style>
  <w:style w:type="character" w:customStyle="1" w:styleId="80">
    <w:name w:val="Знак Знак8"/>
    <w:basedOn w:val="a1"/>
    <w:locked/>
    <w:rsid w:val="00991056"/>
    <w:rPr>
      <w:rFonts w:ascii="Arial" w:hAnsi="Arial" w:cs="Arial"/>
      <w:b/>
      <w:bCs/>
      <w:i/>
      <w:iCs/>
      <w:sz w:val="28"/>
      <w:szCs w:val="28"/>
      <w:lang w:val="uk-UA" w:eastAsia="ru-RU" w:bidi="ar-SA"/>
    </w:rPr>
  </w:style>
  <w:style w:type="paragraph" w:customStyle="1" w:styleId="1a">
    <w:name w:val="Название1"/>
    <w:basedOn w:val="a0"/>
    <w:rsid w:val="00991056"/>
    <w:pPr>
      <w:jc w:val="center"/>
    </w:pPr>
    <w:rPr>
      <w:snapToGrid w:val="0"/>
      <w:szCs w:val="20"/>
    </w:rPr>
  </w:style>
  <w:style w:type="character" w:customStyle="1" w:styleId="FontStyle12">
    <w:name w:val="Font Style12"/>
    <w:rsid w:val="00991056"/>
    <w:rPr>
      <w:rFonts w:ascii="Times New Roman" w:hAnsi="Times New Roman" w:cs="Times New Roman"/>
      <w:i/>
      <w:iCs/>
      <w:sz w:val="22"/>
      <w:szCs w:val="22"/>
    </w:rPr>
  </w:style>
  <w:style w:type="character" w:customStyle="1" w:styleId="rvts15">
    <w:name w:val="rvts15"/>
    <w:rsid w:val="003C5EC8"/>
    <w:rPr>
      <w:rFonts w:ascii="Times New Roman" w:hAnsi="Times New Roman" w:cs="Times New Roman" w:hint="default"/>
      <w:b/>
      <w:bCs/>
      <w:i w:val="0"/>
      <w:iCs w:val="0"/>
      <w:strike w:val="0"/>
      <w:dstrike w:val="0"/>
      <w:color w:val="000000"/>
      <w:sz w:val="28"/>
      <w:szCs w:val="2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59601">
      <w:bodyDiv w:val="1"/>
      <w:marLeft w:val="0"/>
      <w:marRight w:val="0"/>
      <w:marTop w:val="0"/>
      <w:marBottom w:val="0"/>
      <w:divBdr>
        <w:top w:val="none" w:sz="0" w:space="0" w:color="auto"/>
        <w:left w:val="none" w:sz="0" w:space="0" w:color="auto"/>
        <w:bottom w:val="none" w:sz="0" w:space="0" w:color="auto"/>
        <w:right w:val="none" w:sz="0" w:space="0" w:color="auto"/>
      </w:divBdr>
    </w:div>
    <w:div w:id="182404793">
      <w:bodyDiv w:val="1"/>
      <w:marLeft w:val="0"/>
      <w:marRight w:val="0"/>
      <w:marTop w:val="0"/>
      <w:marBottom w:val="0"/>
      <w:divBdr>
        <w:top w:val="none" w:sz="0" w:space="0" w:color="auto"/>
        <w:left w:val="none" w:sz="0" w:space="0" w:color="auto"/>
        <w:bottom w:val="none" w:sz="0" w:space="0" w:color="auto"/>
        <w:right w:val="none" w:sz="0" w:space="0" w:color="auto"/>
      </w:divBdr>
    </w:div>
    <w:div w:id="361370160">
      <w:bodyDiv w:val="1"/>
      <w:marLeft w:val="0"/>
      <w:marRight w:val="0"/>
      <w:marTop w:val="0"/>
      <w:marBottom w:val="0"/>
      <w:divBdr>
        <w:top w:val="none" w:sz="0" w:space="0" w:color="auto"/>
        <w:left w:val="none" w:sz="0" w:space="0" w:color="auto"/>
        <w:bottom w:val="none" w:sz="0" w:space="0" w:color="auto"/>
        <w:right w:val="none" w:sz="0" w:space="0" w:color="auto"/>
      </w:divBdr>
    </w:div>
    <w:div w:id="1036927738">
      <w:bodyDiv w:val="1"/>
      <w:marLeft w:val="0"/>
      <w:marRight w:val="0"/>
      <w:marTop w:val="0"/>
      <w:marBottom w:val="0"/>
      <w:divBdr>
        <w:top w:val="none" w:sz="0" w:space="0" w:color="auto"/>
        <w:left w:val="none" w:sz="0" w:space="0" w:color="auto"/>
        <w:bottom w:val="none" w:sz="0" w:space="0" w:color="auto"/>
        <w:right w:val="none" w:sz="0" w:space="0" w:color="auto"/>
      </w:divBdr>
    </w:div>
    <w:div w:id="1341616971">
      <w:bodyDiv w:val="1"/>
      <w:marLeft w:val="0"/>
      <w:marRight w:val="0"/>
      <w:marTop w:val="0"/>
      <w:marBottom w:val="0"/>
      <w:divBdr>
        <w:top w:val="none" w:sz="0" w:space="0" w:color="auto"/>
        <w:left w:val="none" w:sz="0" w:space="0" w:color="auto"/>
        <w:bottom w:val="none" w:sz="0" w:space="0" w:color="auto"/>
        <w:right w:val="none" w:sz="0" w:space="0" w:color="auto"/>
      </w:divBdr>
    </w:div>
    <w:div w:id="1465586374">
      <w:bodyDiv w:val="1"/>
      <w:marLeft w:val="0"/>
      <w:marRight w:val="0"/>
      <w:marTop w:val="0"/>
      <w:marBottom w:val="0"/>
      <w:divBdr>
        <w:top w:val="none" w:sz="0" w:space="0" w:color="auto"/>
        <w:left w:val="none" w:sz="0" w:space="0" w:color="auto"/>
        <w:bottom w:val="none" w:sz="0" w:space="0" w:color="auto"/>
        <w:right w:val="none" w:sz="0" w:space="0" w:color="auto"/>
      </w:divBdr>
    </w:div>
    <w:div w:id="167479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zakon3.rada.gov.ua/laws/show/z0512-0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3.rada.gov.ua/laws/show/z0512-0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zakon.rada.gov.ua/laws/show/995_861" TargetMode="External"/><Relationship Id="rId4" Type="http://schemas.microsoft.com/office/2007/relationships/stylesWithEffects" Target="stylesWithEffects.xml"/><Relationship Id="rId9" Type="http://schemas.openxmlformats.org/officeDocument/2006/relationships/hyperlink" Target="http://zakon.rada.gov.ua/laws/show/995_907"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9B628-E7F9-4145-A6A6-1CBCB21E3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45</Pages>
  <Words>14648</Words>
  <Characters>83494</Characters>
  <Application>Microsoft Office Word</Application>
  <DocSecurity>0</DocSecurity>
  <Lines>695</Lines>
  <Paragraphs>195</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NUVGP</Company>
  <LinksUpToDate>false</LinksUpToDate>
  <CharactersWithSpaces>97947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st7</dc:creator>
  <cp:lastModifiedBy>Пользователь</cp:lastModifiedBy>
  <cp:revision>44</cp:revision>
  <cp:lastPrinted>2016-07-02T09:50:00Z</cp:lastPrinted>
  <dcterms:created xsi:type="dcterms:W3CDTF">2016-08-05T14:54:00Z</dcterms:created>
  <dcterms:modified xsi:type="dcterms:W3CDTF">2019-01-29T12:09:00Z</dcterms:modified>
</cp:coreProperties>
</file>