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E48" w:rsidRPr="00D20E48" w:rsidRDefault="00D20E48" w:rsidP="00D20E48">
      <w:pPr>
        <w:jc w:val="center"/>
        <w:rPr>
          <w:b/>
          <w:sz w:val="28"/>
          <w:szCs w:val="28"/>
        </w:rPr>
      </w:pPr>
      <w:r w:rsidRPr="00D20E48">
        <w:rPr>
          <w:b/>
          <w:sz w:val="28"/>
          <w:szCs w:val="28"/>
        </w:rPr>
        <w:t>МІНІСТЕРСТВО ВНУТРІШНІХ СПРАВ УКРАЇНИ</w:t>
      </w:r>
    </w:p>
    <w:p w:rsidR="00D20E48" w:rsidRPr="00D20E48" w:rsidRDefault="00D20E48" w:rsidP="00D20E48">
      <w:pPr>
        <w:jc w:val="center"/>
        <w:rPr>
          <w:b/>
          <w:sz w:val="28"/>
          <w:szCs w:val="28"/>
        </w:rPr>
      </w:pPr>
    </w:p>
    <w:p w:rsidR="00D20E48" w:rsidRPr="00D20E48" w:rsidRDefault="00D20E48" w:rsidP="00D20E48">
      <w:pPr>
        <w:jc w:val="center"/>
        <w:rPr>
          <w:b/>
          <w:sz w:val="28"/>
          <w:szCs w:val="28"/>
        </w:rPr>
      </w:pPr>
      <w:r w:rsidRPr="00D20E48">
        <w:rPr>
          <w:b/>
          <w:sz w:val="28"/>
          <w:szCs w:val="28"/>
        </w:rPr>
        <w:t>ДНІПРОПЕТРОВСЬКИЙ ДЕРЖАВНИЙ УНІВЕРСИТЕТ</w:t>
      </w:r>
      <w:r w:rsidRPr="00D20E48">
        <w:rPr>
          <w:b/>
          <w:sz w:val="28"/>
          <w:szCs w:val="28"/>
        </w:rPr>
        <w:br/>
        <w:t>ВНУТРІШНІХ СПРАВ</w:t>
      </w:r>
    </w:p>
    <w:p w:rsidR="00D20E48" w:rsidRPr="00D20E48" w:rsidRDefault="00D20E48" w:rsidP="00D20E48">
      <w:pPr>
        <w:jc w:val="center"/>
        <w:rPr>
          <w:b/>
          <w:sz w:val="28"/>
          <w:szCs w:val="28"/>
        </w:rPr>
      </w:pPr>
    </w:p>
    <w:p w:rsidR="00D20E48" w:rsidRPr="00D20E48" w:rsidRDefault="00D20E48" w:rsidP="00D20E48">
      <w:pPr>
        <w:jc w:val="center"/>
        <w:rPr>
          <w:b/>
          <w:sz w:val="28"/>
          <w:szCs w:val="28"/>
        </w:rPr>
      </w:pPr>
    </w:p>
    <w:p w:rsidR="00D20E48" w:rsidRPr="00D20E48" w:rsidRDefault="00D20E48" w:rsidP="00D20E48">
      <w:pPr>
        <w:jc w:val="center"/>
        <w:rPr>
          <w:b/>
          <w:sz w:val="28"/>
          <w:szCs w:val="28"/>
        </w:rPr>
      </w:pPr>
      <w:r w:rsidRPr="00D20E48">
        <w:rPr>
          <w:b/>
          <w:sz w:val="28"/>
          <w:szCs w:val="28"/>
        </w:rPr>
        <w:t>ФАКУЛЬТЕТ ПІДГОТОВКИ ФАХІВЦІВ ДЛЯ ОРГАНІВ ДОСУДОВОГО РОЗСЛІДУВАННЯ</w:t>
      </w:r>
    </w:p>
    <w:p w:rsidR="00D20E48" w:rsidRPr="00D20E48" w:rsidRDefault="00D20E48" w:rsidP="00D20E48">
      <w:pPr>
        <w:jc w:val="center"/>
        <w:rPr>
          <w:b/>
          <w:sz w:val="28"/>
          <w:szCs w:val="28"/>
        </w:rPr>
      </w:pPr>
    </w:p>
    <w:p w:rsidR="00D20E48" w:rsidRPr="00D20E48" w:rsidRDefault="00D20E48" w:rsidP="00D20E48">
      <w:pPr>
        <w:jc w:val="center"/>
        <w:rPr>
          <w:b/>
          <w:sz w:val="28"/>
          <w:szCs w:val="28"/>
        </w:rPr>
      </w:pPr>
      <w:r w:rsidRPr="00D20E48">
        <w:rPr>
          <w:b/>
          <w:sz w:val="28"/>
          <w:szCs w:val="28"/>
        </w:rPr>
        <w:t>КАФЕДРА КРИМІНАЛЬНОГО ПРАВА ТА КРИМІНЛОГІЇ</w:t>
      </w:r>
    </w:p>
    <w:p w:rsidR="00D20E48" w:rsidRPr="00D20E48" w:rsidRDefault="00D20E48" w:rsidP="00D20E48">
      <w:pPr>
        <w:jc w:val="center"/>
        <w:rPr>
          <w:b/>
          <w:sz w:val="28"/>
          <w:szCs w:val="28"/>
        </w:rPr>
      </w:pPr>
    </w:p>
    <w:p w:rsidR="00D20E48" w:rsidRPr="00D20E48" w:rsidRDefault="00D20E48" w:rsidP="00D20E48">
      <w:pPr>
        <w:jc w:val="center"/>
        <w:rPr>
          <w:b/>
          <w:sz w:val="28"/>
          <w:szCs w:val="28"/>
        </w:rPr>
      </w:pPr>
    </w:p>
    <w:p w:rsidR="00D20E48" w:rsidRPr="00D20E48" w:rsidRDefault="00D20E48" w:rsidP="00D20E48">
      <w:pPr>
        <w:jc w:val="center"/>
        <w:rPr>
          <w:b/>
          <w:sz w:val="28"/>
          <w:szCs w:val="28"/>
        </w:rPr>
      </w:pPr>
    </w:p>
    <w:p w:rsidR="00D20E48" w:rsidRPr="00D20E48" w:rsidRDefault="00D20E48" w:rsidP="00D20E48">
      <w:pPr>
        <w:jc w:val="center"/>
        <w:rPr>
          <w:b/>
          <w:sz w:val="28"/>
          <w:szCs w:val="28"/>
        </w:rPr>
      </w:pPr>
      <w:r w:rsidRPr="00D20E48">
        <w:rPr>
          <w:b/>
          <w:sz w:val="28"/>
          <w:szCs w:val="28"/>
        </w:rPr>
        <w:t>ПЛАНИ СЕМІНАРСЬКИХ (ПРАКТИЧНИХ) ЗАНЯТЬ НАВЧАЛЬНОЇ ДИСЦИПЛІНИ</w:t>
      </w:r>
    </w:p>
    <w:p w:rsidR="00D20E48" w:rsidRPr="00D20E48" w:rsidRDefault="00D20E48" w:rsidP="00D20E48">
      <w:pPr>
        <w:rPr>
          <w:sz w:val="32"/>
          <w:szCs w:val="32"/>
        </w:rPr>
      </w:pPr>
    </w:p>
    <w:p w:rsidR="00D20E48" w:rsidRPr="00D20E48" w:rsidRDefault="00D20E48" w:rsidP="00D20E48">
      <w:pPr>
        <w:jc w:val="center"/>
        <w:rPr>
          <w:b/>
          <w:sz w:val="32"/>
          <w:szCs w:val="32"/>
        </w:rPr>
      </w:pPr>
      <w:r w:rsidRPr="00D20E48">
        <w:rPr>
          <w:b/>
          <w:sz w:val="32"/>
          <w:szCs w:val="32"/>
        </w:rPr>
        <w:t xml:space="preserve">АКТУАЛЬНІ ПРОБЛЕМИ ЗАСТОСУВАННЯ КРИМІНАЛЬНОГО ЗАКОНОДАВСТВА  </w:t>
      </w:r>
    </w:p>
    <w:p w:rsidR="00D20E48" w:rsidRPr="00D20E48" w:rsidRDefault="00D20E48" w:rsidP="00D20E48">
      <w:pPr>
        <w:jc w:val="center"/>
        <w:rPr>
          <w:b/>
          <w:sz w:val="28"/>
          <w:szCs w:val="28"/>
        </w:rPr>
      </w:pPr>
    </w:p>
    <w:p w:rsidR="00D20E48" w:rsidRPr="00D20E48" w:rsidRDefault="00D20E48" w:rsidP="00D20E48">
      <w:pPr>
        <w:jc w:val="center"/>
        <w:rPr>
          <w:sz w:val="28"/>
          <w:szCs w:val="28"/>
        </w:rPr>
      </w:pPr>
      <w:r w:rsidRPr="00D20E48">
        <w:rPr>
          <w:sz w:val="28"/>
          <w:szCs w:val="28"/>
        </w:rPr>
        <w:t xml:space="preserve">Освітній ступінь </w:t>
      </w:r>
      <w:r w:rsidRPr="00D20E48">
        <w:rPr>
          <w:b/>
          <w:sz w:val="28"/>
          <w:szCs w:val="28"/>
        </w:rPr>
        <w:t>магістр</w:t>
      </w:r>
    </w:p>
    <w:p w:rsidR="00D20E48" w:rsidRPr="00D20E48" w:rsidRDefault="00D20E48" w:rsidP="00D20E48">
      <w:pPr>
        <w:jc w:val="center"/>
        <w:rPr>
          <w:b/>
          <w:sz w:val="28"/>
          <w:szCs w:val="28"/>
        </w:rPr>
      </w:pPr>
      <w:r w:rsidRPr="00D20E48">
        <w:rPr>
          <w:sz w:val="28"/>
          <w:szCs w:val="28"/>
        </w:rPr>
        <w:t xml:space="preserve">Спеціальність </w:t>
      </w:r>
      <w:r w:rsidRPr="00D20E48">
        <w:rPr>
          <w:b/>
          <w:sz w:val="28"/>
          <w:szCs w:val="28"/>
        </w:rPr>
        <w:t>262 Правоохоронна діяльність</w:t>
      </w:r>
    </w:p>
    <w:p w:rsidR="00D20E48" w:rsidRPr="00D20E48" w:rsidRDefault="00D20E48" w:rsidP="00D20E48">
      <w:pPr>
        <w:jc w:val="center"/>
        <w:rPr>
          <w:b/>
          <w:sz w:val="28"/>
          <w:szCs w:val="28"/>
        </w:rPr>
      </w:pPr>
      <w:r w:rsidRPr="00D20E48">
        <w:rPr>
          <w:sz w:val="28"/>
          <w:szCs w:val="28"/>
        </w:rPr>
        <w:t xml:space="preserve">Освітня програма </w:t>
      </w:r>
      <w:r w:rsidRPr="00D20E48">
        <w:rPr>
          <w:b/>
          <w:sz w:val="28"/>
          <w:szCs w:val="28"/>
        </w:rPr>
        <w:t xml:space="preserve">Правоохоронна діяльність (поліцейські) </w:t>
      </w:r>
    </w:p>
    <w:p w:rsidR="00D20E48" w:rsidRDefault="00D20E48" w:rsidP="00D20E48">
      <w:pPr>
        <w:jc w:val="center"/>
        <w:rPr>
          <w:sz w:val="28"/>
          <w:szCs w:val="28"/>
        </w:rPr>
      </w:pPr>
      <w:r w:rsidRPr="00D20E48">
        <w:rPr>
          <w:sz w:val="28"/>
          <w:szCs w:val="28"/>
        </w:rPr>
        <w:t>(наказ ректора від 30.01.2019 № 98)</w:t>
      </w:r>
    </w:p>
    <w:p w:rsidR="00D20E48" w:rsidRPr="00D20E48" w:rsidRDefault="00D20E48" w:rsidP="00D20E48">
      <w:pPr>
        <w:jc w:val="center"/>
        <w:rPr>
          <w:b/>
          <w:sz w:val="28"/>
          <w:szCs w:val="28"/>
        </w:rPr>
      </w:pPr>
      <w:r w:rsidRPr="00D20E48">
        <w:rPr>
          <w:sz w:val="28"/>
          <w:szCs w:val="28"/>
        </w:rPr>
        <w:t xml:space="preserve">Форма навчання  </w:t>
      </w:r>
      <w:r w:rsidR="00D250C3">
        <w:rPr>
          <w:b/>
          <w:sz w:val="28"/>
          <w:szCs w:val="28"/>
        </w:rPr>
        <w:t>заочна</w:t>
      </w:r>
    </w:p>
    <w:p w:rsidR="00D20E48" w:rsidRPr="00D20E48" w:rsidRDefault="00D20E48" w:rsidP="00D20E48">
      <w:pPr>
        <w:jc w:val="center"/>
        <w:rPr>
          <w:sz w:val="28"/>
          <w:szCs w:val="28"/>
        </w:rPr>
      </w:pPr>
    </w:p>
    <w:p w:rsidR="00D20E48" w:rsidRPr="00D20E48" w:rsidRDefault="00D20E48" w:rsidP="00D20E48">
      <w:pPr>
        <w:jc w:val="center"/>
        <w:rPr>
          <w:sz w:val="28"/>
          <w:szCs w:val="28"/>
        </w:rPr>
      </w:pPr>
      <w:r w:rsidRPr="00D20E48">
        <w:rPr>
          <w:sz w:val="28"/>
          <w:szCs w:val="28"/>
        </w:rPr>
        <w:t>у 2019/2020 навчальному році</w:t>
      </w:r>
    </w:p>
    <w:p w:rsidR="00D20E48" w:rsidRPr="00D20E48" w:rsidRDefault="00D20E48" w:rsidP="00D20E48">
      <w:pPr>
        <w:ind w:left="4956"/>
        <w:rPr>
          <w:sz w:val="28"/>
          <w:szCs w:val="28"/>
        </w:rPr>
      </w:pPr>
    </w:p>
    <w:p w:rsidR="00D20E48" w:rsidRPr="00D20E48" w:rsidRDefault="00D20E48" w:rsidP="00D20E48">
      <w:pPr>
        <w:ind w:left="4956"/>
        <w:rPr>
          <w:sz w:val="28"/>
          <w:szCs w:val="28"/>
        </w:rPr>
      </w:pPr>
    </w:p>
    <w:p w:rsidR="00D20E48" w:rsidRPr="00D20E48" w:rsidRDefault="00D20E48" w:rsidP="00D20E48">
      <w:pPr>
        <w:ind w:left="4956"/>
        <w:rPr>
          <w:sz w:val="28"/>
          <w:szCs w:val="28"/>
        </w:rPr>
      </w:pPr>
    </w:p>
    <w:p w:rsidR="00D20E48" w:rsidRPr="00D20E48" w:rsidRDefault="00D20E48" w:rsidP="00D20E48">
      <w:pPr>
        <w:ind w:left="4956"/>
        <w:rPr>
          <w:sz w:val="28"/>
          <w:szCs w:val="28"/>
        </w:rPr>
      </w:pPr>
    </w:p>
    <w:p w:rsidR="00D20E48" w:rsidRPr="00F15CFC" w:rsidRDefault="00D20E48" w:rsidP="00D20E48">
      <w:pPr>
        <w:ind w:left="4956"/>
      </w:pPr>
      <w:r w:rsidRPr="00F15CFC">
        <w:t xml:space="preserve">Плани семінарських (практичних) занять обговорені та схвалені на засіданні </w:t>
      </w:r>
    </w:p>
    <w:p w:rsidR="00D20E48" w:rsidRPr="00F15CFC" w:rsidRDefault="00D20E48" w:rsidP="00D20E48">
      <w:pPr>
        <w:ind w:left="4956"/>
      </w:pPr>
      <w:r w:rsidRPr="00F15CFC">
        <w:t>кафедри кримінального права та кримін</w:t>
      </w:r>
      <w:r>
        <w:t>о</w:t>
      </w:r>
      <w:r w:rsidRPr="00F15CFC">
        <w:t xml:space="preserve">логії </w:t>
      </w:r>
    </w:p>
    <w:p w:rsidR="00D20E48" w:rsidRPr="00F15CFC" w:rsidRDefault="00D20E48" w:rsidP="00D20E48">
      <w:pPr>
        <w:ind w:left="4956"/>
      </w:pPr>
      <w:r w:rsidRPr="00F15CFC">
        <w:t>протокол від 2</w:t>
      </w:r>
      <w:r>
        <w:t>6</w:t>
      </w:r>
      <w:r w:rsidRPr="00F15CFC">
        <w:t>.08.2019 № 17 </w:t>
      </w:r>
    </w:p>
    <w:p w:rsidR="00D20E48" w:rsidRPr="00F15CFC" w:rsidRDefault="00D20E48" w:rsidP="00D20E48">
      <w:pPr>
        <w:jc w:val="center"/>
      </w:pPr>
    </w:p>
    <w:p w:rsidR="00D20E48" w:rsidRPr="00F15CFC" w:rsidRDefault="00D20E48" w:rsidP="00D20E48">
      <w:pPr>
        <w:ind w:left="4956"/>
        <w:rPr>
          <w:b/>
        </w:rPr>
      </w:pPr>
      <w:r w:rsidRPr="00F15CFC">
        <w:rPr>
          <w:b/>
        </w:rPr>
        <w:t>Завідувач кафедри</w:t>
      </w:r>
    </w:p>
    <w:p w:rsidR="00D20E48" w:rsidRPr="00F15CFC" w:rsidRDefault="00D20E48" w:rsidP="00D20E48">
      <w:pPr>
        <w:ind w:left="4956"/>
        <w:rPr>
          <w:b/>
        </w:rPr>
      </w:pPr>
      <w:r w:rsidRPr="00F15CFC">
        <w:t xml:space="preserve">                        </w:t>
      </w:r>
      <w:r w:rsidRPr="00F15CFC">
        <w:rPr>
          <w:b/>
        </w:rPr>
        <w:t>В</w:t>
      </w:r>
      <w:r>
        <w:rPr>
          <w:b/>
        </w:rPr>
        <w:t xml:space="preserve">італій </w:t>
      </w:r>
      <w:r w:rsidRPr="00F15CFC">
        <w:rPr>
          <w:b/>
        </w:rPr>
        <w:t xml:space="preserve">ПРИМАЧЕНКО </w:t>
      </w:r>
    </w:p>
    <w:p w:rsidR="00D20E48" w:rsidRPr="00F15CFC" w:rsidRDefault="00D20E48" w:rsidP="00D20E48">
      <w:pPr>
        <w:ind w:left="4956"/>
      </w:pPr>
      <w:r w:rsidRPr="00F15CFC">
        <w:t>____________</w:t>
      </w:r>
    </w:p>
    <w:p w:rsidR="00D20E48" w:rsidRPr="00F15CFC" w:rsidRDefault="00D20E48" w:rsidP="00D20E48">
      <w:pPr>
        <w:jc w:val="center"/>
        <w:rPr>
          <w:sz w:val="20"/>
        </w:rPr>
      </w:pPr>
    </w:p>
    <w:p w:rsidR="00D20E48" w:rsidRDefault="00D20E48" w:rsidP="00D20E48">
      <w:pPr>
        <w:jc w:val="center"/>
        <w:rPr>
          <w:sz w:val="20"/>
        </w:rPr>
      </w:pPr>
    </w:p>
    <w:p w:rsidR="00D20E48" w:rsidRPr="00F15CFC" w:rsidRDefault="00D20E48" w:rsidP="00D20E48">
      <w:pPr>
        <w:jc w:val="center"/>
        <w:rPr>
          <w:sz w:val="20"/>
        </w:rPr>
      </w:pPr>
    </w:p>
    <w:p w:rsidR="00D20E48" w:rsidRPr="00F15CFC" w:rsidRDefault="00D20E48" w:rsidP="00D20E48">
      <w:pPr>
        <w:jc w:val="center"/>
        <w:rPr>
          <w:b/>
          <w:szCs w:val="28"/>
        </w:rPr>
      </w:pPr>
    </w:p>
    <w:p w:rsidR="00D20E48" w:rsidRPr="00F15CFC" w:rsidRDefault="00D20E48" w:rsidP="00D20E48">
      <w:pPr>
        <w:jc w:val="center"/>
        <w:rPr>
          <w:b/>
          <w:szCs w:val="28"/>
        </w:rPr>
      </w:pPr>
    </w:p>
    <w:p w:rsidR="00D20E48" w:rsidRPr="00F15CFC" w:rsidRDefault="00D20E48" w:rsidP="00D20E48">
      <w:pPr>
        <w:jc w:val="center"/>
        <w:rPr>
          <w:b/>
          <w:szCs w:val="28"/>
        </w:rPr>
      </w:pPr>
    </w:p>
    <w:p w:rsidR="00D20E48" w:rsidRPr="00F15CFC" w:rsidRDefault="00D20E48" w:rsidP="00D20E48">
      <w:pPr>
        <w:jc w:val="center"/>
        <w:rPr>
          <w:b/>
          <w:szCs w:val="28"/>
        </w:rPr>
      </w:pPr>
    </w:p>
    <w:p w:rsidR="00D20E48" w:rsidRPr="00D20E48" w:rsidRDefault="00D20E48" w:rsidP="00D20E48">
      <w:pPr>
        <w:jc w:val="center"/>
        <w:rPr>
          <w:b/>
          <w:sz w:val="28"/>
          <w:szCs w:val="28"/>
        </w:rPr>
      </w:pPr>
      <w:r w:rsidRPr="00D20E48">
        <w:rPr>
          <w:b/>
          <w:sz w:val="28"/>
          <w:szCs w:val="28"/>
        </w:rPr>
        <w:t>Дніпро – 2019</w:t>
      </w:r>
    </w:p>
    <w:p w:rsidR="00D20E48" w:rsidRPr="00D20E48" w:rsidRDefault="00D20E48" w:rsidP="00D20E48">
      <w:pPr>
        <w:jc w:val="both"/>
        <w:rPr>
          <w:sz w:val="28"/>
          <w:szCs w:val="28"/>
        </w:rPr>
      </w:pPr>
      <w:r w:rsidRPr="00F15CFC">
        <w:rPr>
          <w:szCs w:val="28"/>
        </w:rPr>
        <w:br w:type="page"/>
      </w:r>
      <w:r w:rsidR="00104B24" w:rsidRPr="00D20E48">
        <w:rPr>
          <w:sz w:val="28"/>
          <w:szCs w:val="28"/>
        </w:rPr>
        <w:lastRenderedPageBreak/>
        <w:t>Актуальні проблеми застосування кримінального законодавства</w:t>
      </w:r>
      <w:r>
        <w:rPr>
          <w:sz w:val="28"/>
          <w:szCs w:val="28"/>
        </w:rPr>
        <w:t>.</w:t>
      </w:r>
      <w:r w:rsidRPr="00D20E48">
        <w:rPr>
          <w:sz w:val="28"/>
          <w:szCs w:val="28"/>
        </w:rPr>
        <w:t xml:space="preserve"> Плани семінарських (практичних) занять для </w:t>
      </w:r>
      <w:r w:rsidR="00D250C3">
        <w:rPr>
          <w:sz w:val="28"/>
          <w:szCs w:val="28"/>
        </w:rPr>
        <w:t>заочної</w:t>
      </w:r>
      <w:bookmarkStart w:id="0" w:name="_GoBack"/>
      <w:bookmarkEnd w:id="0"/>
      <w:r w:rsidRPr="00D20E48">
        <w:rPr>
          <w:sz w:val="28"/>
          <w:szCs w:val="28"/>
        </w:rPr>
        <w:t xml:space="preserve"> форми навчання. – Дніпро: Дніпропетровський державний університет внутрішніх справ, 2019. – 16 с.</w:t>
      </w:r>
    </w:p>
    <w:p w:rsidR="00D20E48" w:rsidRPr="00F15CFC" w:rsidRDefault="00D20E48" w:rsidP="00D20E48">
      <w:pPr>
        <w:rPr>
          <w:szCs w:val="28"/>
        </w:rPr>
      </w:pPr>
    </w:p>
    <w:p w:rsidR="00D20E48" w:rsidRPr="00F15CFC" w:rsidRDefault="00D20E48" w:rsidP="00D20E48">
      <w:pPr>
        <w:rPr>
          <w:szCs w:val="28"/>
        </w:rPr>
      </w:pPr>
    </w:p>
    <w:p w:rsidR="00D20E48" w:rsidRPr="00F15CFC" w:rsidRDefault="00D20E48" w:rsidP="00D20E48">
      <w:pPr>
        <w:rPr>
          <w:szCs w:val="28"/>
        </w:rPr>
      </w:pPr>
    </w:p>
    <w:p w:rsidR="00D20E48" w:rsidRPr="00F15CFC" w:rsidRDefault="00D20E48" w:rsidP="00D20E48">
      <w:pPr>
        <w:rPr>
          <w:szCs w:val="28"/>
        </w:rPr>
      </w:pPr>
      <w:r w:rsidRPr="00F15CFC">
        <w:rPr>
          <w:b/>
          <w:szCs w:val="28"/>
        </w:rPr>
        <w:t>РОЗРОБНИК</w:t>
      </w:r>
      <w:r w:rsidRPr="00F15CFC">
        <w:rPr>
          <w:szCs w:val="28"/>
        </w:rPr>
        <w:t>:</w:t>
      </w:r>
    </w:p>
    <w:p w:rsidR="00D20E48" w:rsidRPr="00F15CFC" w:rsidRDefault="00D20E48" w:rsidP="00D20E48">
      <w:pPr>
        <w:rPr>
          <w:b/>
          <w:szCs w:val="28"/>
        </w:rPr>
      </w:pPr>
    </w:p>
    <w:p w:rsidR="00D20E48" w:rsidRDefault="00D20E48" w:rsidP="00D20E48">
      <w:pPr>
        <w:rPr>
          <w:szCs w:val="28"/>
        </w:rPr>
      </w:pPr>
      <w:r w:rsidRPr="00F15CFC">
        <w:rPr>
          <w:b/>
          <w:szCs w:val="28"/>
        </w:rPr>
        <w:t>Шаблистий В.В.</w:t>
      </w:r>
      <w:r w:rsidRPr="00F15CFC">
        <w:rPr>
          <w:szCs w:val="28"/>
        </w:rPr>
        <w:t xml:space="preserve"> </w:t>
      </w:r>
      <w:r w:rsidRPr="002420E4">
        <w:rPr>
          <w:b/>
          <w:szCs w:val="28"/>
        </w:rPr>
        <w:t>–</w:t>
      </w:r>
      <w:r w:rsidRPr="00F15CFC">
        <w:rPr>
          <w:szCs w:val="28"/>
        </w:rPr>
        <w:t xml:space="preserve"> доктор юридичних</w:t>
      </w:r>
      <w:r>
        <w:rPr>
          <w:szCs w:val="28"/>
        </w:rPr>
        <w:t xml:space="preserve"> наук, доцент, професор кафедри;</w:t>
      </w:r>
    </w:p>
    <w:p w:rsidR="00104B24" w:rsidRPr="00295361" w:rsidRDefault="00104B24" w:rsidP="00D20E48">
      <w:pPr>
        <w:jc w:val="both"/>
        <w:rPr>
          <w:sz w:val="28"/>
          <w:szCs w:val="28"/>
        </w:rPr>
      </w:pPr>
    </w:p>
    <w:p w:rsidR="00104B24" w:rsidRPr="00295361" w:rsidRDefault="00104B24" w:rsidP="002E0534">
      <w:pPr>
        <w:jc w:val="both"/>
        <w:rPr>
          <w:sz w:val="28"/>
          <w:szCs w:val="28"/>
        </w:rPr>
      </w:pPr>
    </w:p>
    <w:p w:rsidR="00104B24" w:rsidRPr="00295361" w:rsidRDefault="00104B24" w:rsidP="002E0534">
      <w:pPr>
        <w:jc w:val="both"/>
        <w:rPr>
          <w:sz w:val="28"/>
          <w:szCs w:val="28"/>
        </w:rPr>
      </w:pPr>
    </w:p>
    <w:p w:rsidR="00104B24" w:rsidRPr="00295361" w:rsidRDefault="00104B24" w:rsidP="002E0534">
      <w:pPr>
        <w:jc w:val="both"/>
        <w:rPr>
          <w:sz w:val="28"/>
          <w:szCs w:val="28"/>
        </w:rPr>
      </w:pPr>
    </w:p>
    <w:p w:rsidR="00104B24" w:rsidRPr="00295361" w:rsidRDefault="00104B24" w:rsidP="002E0534">
      <w:pPr>
        <w:jc w:val="both"/>
        <w:rPr>
          <w:sz w:val="28"/>
          <w:szCs w:val="28"/>
        </w:rPr>
      </w:pPr>
    </w:p>
    <w:p w:rsidR="00104B24" w:rsidRPr="00295361" w:rsidRDefault="00104B24" w:rsidP="002E0534">
      <w:pPr>
        <w:jc w:val="both"/>
        <w:rPr>
          <w:sz w:val="28"/>
          <w:szCs w:val="28"/>
        </w:rPr>
      </w:pPr>
    </w:p>
    <w:p w:rsidR="00FC4E6C" w:rsidRPr="00295361" w:rsidRDefault="00FC4E6C" w:rsidP="00FC4E6C">
      <w:pPr>
        <w:rPr>
          <w:sz w:val="28"/>
          <w:szCs w:val="28"/>
        </w:rPr>
      </w:pPr>
    </w:p>
    <w:p w:rsidR="00FC4E6C" w:rsidRPr="00295361" w:rsidRDefault="00FC4E6C" w:rsidP="00FC4E6C">
      <w:pPr>
        <w:pStyle w:val="-"/>
        <w:widowControl/>
        <w:jc w:val="both"/>
        <w:rPr>
          <w:b w:val="0"/>
          <w:sz w:val="28"/>
          <w:szCs w:val="28"/>
        </w:rPr>
      </w:pPr>
    </w:p>
    <w:p w:rsidR="00FC4E6C" w:rsidRPr="00295361" w:rsidRDefault="00FC4E6C" w:rsidP="00FC4E6C">
      <w:pPr>
        <w:pStyle w:val="-"/>
        <w:widowControl/>
        <w:jc w:val="both"/>
        <w:rPr>
          <w:b w:val="0"/>
          <w:sz w:val="28"/>
          <w:szCs w:val="28"/>
        </w:rPr>
      </w:pPr>
    </w:p>
    <w:p w:rsidR="00FC4E6C" w:rsidRPr="00295361" w:rsidRDefault="00FC4E6C" w:rsidP="00FC4E6C">
      <w:pPr>
        <w:pStyle w:val="-"/>
        <w:widowControl/>
        <w:jc w:val="both"/>
        <w:rPr>
          <w:b w:val="0"/>
          <w:sz w:val="28"/>
          <w:szCs w:val="28"/>
        </w:rPr>
      </w:pPr>
    </w:p>
    <w:p w:rsidR="00FC4E6C" w:rsidRPr="00295361" w:rsidRDefault="00FC4E6C" w:rsidP="00FC4E6C">
      <w:pPr>
        <w:pStyle w:val="-"/>
        <w:widowControl/>
        <w:jc w:val="both"/>
        <w:rPr>
          <w:b w:val="0"/>
          <w:sz w:val="28"/>
          <w:szCs w:val="28"/>
        </w:rPr>
      </w:pPr>
    </w:p>
    <w:p w:rsidR="00104B24" w:rsidRPr="00295361" w:rsidRDefault="00104B24" w:rsidP="002E0534">
      <w:pPr>
        <w:rPr>
          <w:sz w:val="28"/>
          <w:szCs w:val="28"/>
        </w:rPr>
      </w:pPr>
    </w:p>
    <w:p w:rsidR="00104B24" w:rsidRPr="00295361" w:rsidRDefault="00104B24" w:rsidP="002E0534">
      <w:pPr>
        <w:rPr>
          <w:sz w:val="28"/>
          <w:szCs w:val="28"/>
        </w:rPr>
      </w:pPr>
    </w:p>
    <w:p w:rsidR="00104B24" w:rsidRPr="00295361" w:rsidRDefault="00104B24" w:rsidP="002E0534">
      <w:pPr>
        <w:rPr>
          <w:sz w:val="28"/>
          <w:szCs w:val="28"/>
        </w:rPr>
      </w:pPr>
    </w:p>
    <w:p w:rsidR="00104B24" w:rsidRPr="00295361" w:rsidRDefault="00104B24" w:rsidP="002E0534">
      <w:pPr>
        <w:jc w:val="both"/>
        <w:rPr>
          <w:sz w:val="28"/>
          <w:szCs w:val="28"/>
        </w:rPr>
      </w:pPr>
    </w:p>
    <w:p w:rsidR="00104B24" w:rsidRPr="00295361" w:rsidRDefault="00104B24" w:rsidP="002E0534">
      <w:pPr>
        <w:jc w:val="both"/>
        <w:rPr>
          <w:sz w:val="28"/>
          <w:szCs w:val="28"/>
        </w:rPr>
      </w:pPr>
    </w:p>
    <w:p w:rsidR="0098585F" w:rsidRPr="00840144" w:rsidRDefault="00104B24" w:rsidP="00D250C3">
      <w:pPr>
        <w:keepNext/>
        <w:jc w:val="center"/>
        <w:rPr>
          <w:b/>
          <w:sz w:val="28"/>
          <w:szCs w:val="28"/>
        </w:rPr>
      </w:pPr>
      <w:r>
        <w:br w:type="column"/>
      </w:r>
      <w:r w:rsidR="0098585F" w:rsidRPr="00840144">
        <w:rPr>
          <w:b/>
          <w:sz w:val="28"/>
          <w:szCs w:val="28"/>
        </w:rPr>
        <w:lastRenderedPageBreak/>
        <w:t>ТЕМА 10. ПРОБЛЕМИ ЗАСТОСУВАННЯ КРИМІНАЛЬНОГО ЗАКОНОДАВСТВА, ЯКЕ ПЕРЕДБАЧАЄ ВІДПОВІДАЛЬНІСТЬ ЗА ЗЛОЧИНИ ПРОТИ ВЛАСНОСТІ</w:t>
      </w:r>
    </w:p>
    <w:p w:rsidR="0098585F" w:rsidRPr="00840144" w:rsidRDefault="0098585F" w:rsidP="00172855">
      <w:pPr>
        <w:widowControl w:val="0"/>
        <w:tabs>
          <w:tab w:val="left" w:pos="993"/>
        </w:tabs>
        <w:ind w:firstLine="567"/>
        <w:jc w:val="both"/>
        <w:rPr>
          <w:sz w:val="28"/>
          <w:szCs w:val="28"/>
        </w:rPr>
      </w:pPr>
    </w:p>
    <w:p w:rsidR="00840144" w:rsidRPr="00840144" w:rsidRDefault="00840144" w:rsidP="00840144">
      <w:pPr>
        <w:keepNext/>
        <w:keepLines/>
        <w:tabs>
          <w:tab w:val="left" w:pos="426"/>
        </w:tabs>
        <w:spacing w:line="221" w:lineRule="auto"/>
        <w:ind w:right="-6"/>
        <w:jc w:val="right"/>
        <w:rPr>
          <w:b/>
          <w:i/>
          <w:sz w:val="28"/>
          <w:szCs w:val="28"/>
        </w:rPr>
      </w:pPr>
      <w:r w:rsidRPr="00840144">
        <w:rPr>
          <w:b/>
          <w:i/>
          <w:sz w:val="28"/>
          <w:szCs w:val="28"/>
        </w:rPr>
        <w:t xml:space="preserve">Практичне заняття №1  – </w:t>
      </w:r>
      <w:r w:rsidRPr="00840144">
        <w:rPr>
          <w:b/>
          <w:i/>
          <w:sz w:val="28"/>
          <w:szCs w:val="28"/>
          <w:u w:val="single"/>
        </w:rPr>
        <w:t>_2</w:t>
      </w:r>
      <w:r w:rsidRPr="00840144">
        <w:rPr>
          <w:b/>
          <w:i/>
          <w:sz w:val="28"/>
          <w:szCs w:val="28"/>
        </w:rPr>
        <w:t>_ год.</w:t>
      </w:r>
    </w:p>
    <w:p w:rsidR="00840144" w:rsidRPr="00840144" w:rsidRDefault="00840144" w:rsidP="00840144">
      <w:pPr>
        <w:keepNext/>
        <w:keepLines/>
        <w:tabs>
          <w:tab w:val="left" w:pos="426"/>
        </w:tabs>
        <w:spacing w:line="221" w:lineRule="auto"/>
        <w:ind w:right="-6"/>
        <w:jc w:val="center"/>
        <w:rPr>
          <w:b/>
          <w:iCs/>
          <w:sz w:val="28"/>
          <w:szCs w:val="28"/>
        </w:rPr>
      </w:pPr>
    </w:p>
    <w:p w:rsidR="00840144" w:rsidRPr="00840144" w:rsidRDefault="00840144" w:rsidP="00840144">
      <w:pPr>
        <w:keepNext/>
        <w:keepLines/>
        <w:tabs>
          <w:tab w:val="left" w:pos="426"/>
        </w:tabs>
        <w:spacing w:line="221" w:lineRule="auto"/>
        <w:ind w:right="-6"/>
        <w:jc w:val="center"/>
        <w:rPr>
          <w:b/>
          <w:iCs/>
          <w:sz w:val="28"/>
          <w:szCs w:val="28"/>
        </w:rPr>
      </w:pPr>
      <w:r w:rsidRPr="00840144">
        <w:rPr>
          <w:b/>
          <w:iCs/>
          <w:sz w:val="28"/>
          <w:szCs w:val="28"/>
        </w:rPr>
        <w:t>План</w:t>
      </w:r>
    </w:p>
    <w:p w:rsidR="00840144" w:rsidRPr="00840144" w:rsidRDefault="00840144" w:rsidP="00840144">
      <w:pPr>
        <w:pStyle w:val="a5"/>
        <w:spacing w:line="221" w:lineRule="auto"/>
        <w:jc w:val="both"/>
        <w:rPr>
          <w:sz w:val="28"/>
          <w:szCs w:val="28"/>
        </w:rPr>
      </w:pPr>
      <w:r w:rsidRPr="00840144">
        <w:rPr>
          <w:sz w:val="28"/>
          <w:szCs w:val="28"/>
        </w:rPr>
        <w:t>1. Вирішити задачі</w:t>
      </w:r>
    </w:p>
    <w:p w:rsidR="00840144" w:rsidRPr="00840144" w:rsidRDefault="00840144" w:rsidP="00840144">
      <w:pPr>
        <w:pStyle w:val="2"/>
        <w:keepNext w:val="0"/>
        <w:widowControl w:val="0"/>
        <w:spacing w:before="0"/>
        <w:jc w:val="both"/>
        <w:rPr>
          <w:rFonts w:ascii="Times New Roman" w:hAnsi="Times New Roman"/>
          <w:i/>
          <w:sz w:val="28"/>
          <w:szCs w:val="28"/>
          <w:u w:val="single"/>
        </w:rPr>
      </w:pPr>
      <w:r w:rsidRPr="00840144">
        <w:rPr>
          <w:rFonts w:ascii="Times New Roman" w:hAnsi="Times New Roman"/>
          <w:i/>
          <w:sz w:val="28"/>
          <w:szCs w:val="28"/>
          <w:u w:val="single"/>
        </w:rPr>
        <w:t>Задача № 1</w:t>
      </w:r>
    </w:p>
    <w:p w:rsidR="00840144" w:rsidRPr="00840144" w:rsidRDefault="00840144" w:rsidP="00840144">
      <w:pPr>
        <w:widowControl w:val="0"/>
        <w:suppressAutoHyphens/>
        <w:ind w:firstLine="709"/>
        <w:jc w:val="both"/>
        <w:rPr>
          <w:sz w:val="28"/>
          <w:szCs w:val="28"/>
        </w:rPr>
      </w:pPr>
      <w:r w:rsidRPr="00840144">
        <w:rPr>
          <w:sz w:val="28"/>
          <w:szCs w:val="28"/>
        </w:rPr>
        <w:t xml:space="preserve"> Андрієнко за допомогою сокири і «лапки» вночі відкрив віконце магазину, вибив шибки в рамі і проник до приміщення, маючи при собі мішок. У цей час спрацювала сигналізація. Почувши сигнал сирени Андрієнко схопив 4 пляшки вина і почав вилазити з вікна. Побачивши. що до магазину підбігає сторож, </w:t>
      </w:r>
      <w:proofErr w:type="spellStart"/>
      <w:r w:rsidRPr="00840144">
        <w:rPr>
          <w:sz w:val="28"/>
          <w:szCs w:val="28"/>
        </w:rPr>
        <w:t>Андрінко</w:t>
      </w:r>
      <w:proofErr w:type="spellEnd"/>
      <w:r w:rsidRPr="00840144">
        <w:rPr>
          <w:sz w:val="28"/>
          <w:szCs w:val="28"/>
        </w:rPr>
        <w:t xml:space="preserve"> вдарив його пляшкою по голові та з викраденим майном втік. Потерпілому були заподіяні  тілесні пошкодження тривалістю 8 діб.</w:t>
      </w:r>
    </w:p>
    <w:p w:rsidR="00840144" w:rsidRPr="00840144" w:rsidRDefault="00840144" w:rsidP="00840144">
      <w:pPr>
        <w:widowControl w:val="0"/>
        <w:suppressAutoHyphens/>
        <w:ind w:firstLine="709"/>
        <w:jc w:val="both"/>
        <w:rPr>
          <w:sz w:val="28"/>
          <w:szCs w:val="28"/>
        </w:rPr>
      </w:pPr>
      <w:r w:rsidRPr="00840144">
        <w:rPr>
          <w:i/>
          <w:sz w:val="28"/>
          <w:szCs w:val="28"/>
        </w:rPr>
        <w:t xml:space="preserve">Варіант: </w:t>
      </w:r>
      <w:r w:rsidRPr="00840144">
        <w:rPr>
          <w:sz w:val="28"/>
          <w:szCs w:val="28"/>
        </w:rPr>
        <w:t>Андрієнко кинув викрадене біля магазину.</w:t>
      </w:r>
    </w:p>
    <w:p w:rsidR="00840144" w:rsidRPr="00840144" w:rsidRDefault="00840144" w:rsidP="00840144">
      <w:pPr>
        <w:widowControl w:val="0"/>
        <w:suppressAutoHyphens/>
        <w:ind w:firstLine="709"/>
        <w:jc w:val="both"/>
        <w:rPr>
          <w:sz w:val="28"/>
          <w:szCs w:val="28"/>
        </w:rPr>
      </w:pPr>
      <w:r w:rsidRPr="00840144">
        <w:rPr>
          <w:sz w:val="28"/>
          <w:szCs w:val="28"/>
        </w:rPr>
        <w:t>Кваліфікуйте дії Андрієнко Дайте аргументовану відповідь</w:t>
      </w:r>
    </w:p>
    <w:p w:rsidR="00840144" w:rsidRPr="00840144" w:rsidRDefault="00840144" w:rsidP="00840144">
      <w:pPr>
        <w:pStyle w:val="2"/>
        <w:keepNext w:val="0"/>
        <w:widowControl w:val="0"/>
        <w:spacing w:before="0"/>
        <w:rPr>
          <w:rFonts w:ascii="Times New Roman" w:hAnsi="Times New Roman"/>
          <w:i/>
          <w:sz w:val="28"/>
          <w:szCs w:val="28"/>
          <w:u w:val="single"/>
        </w:rPr>
      </w:pPr>
      <w:r w:rsidRPr="00840144">
        <w:rPr>
          <w:rFonts w:ascii="Times New Roman" w:hAnsi="Times New Roman"/>
          <w:i/>
          <w:sz w:val="28"/>
          <w:szCs w:val="28"/>
          <w:u w:val="single"/>
        </w:rPr>
        <w:t>Задача № 2</w:t>
      </w:r>
    </w:p>
    <w:p w:rsidR="00840144" w:rsidRPr="00840144" w:rsidRDefault="00840144" w:rsidP="00840144">
      <w:pPr>
        <w:widowControl w:val="0"/>
        <w:ind w:firstLine="709"/>
        <w:jc w:val="both"/>
        <w:rPr>
          <w:sz w:val="28"/>
          <w:szCs w:val="28"/>
        </w:rPr>
      </w:pPr>
      <w:r w:rsidRPr="00840144">
        <w:rPr>
          <w:sz w:val="28"/>
          <w:szCs w:val="28"/>
        </w:rPr>
        <w:t>В парку на лаві спав п’яний Іванченко, з кишені якого випав гаманець. Проходячи повз нього, Романенко вирішив заволодіти грошима п’яного. Він підняв гаманця, забрав з нього гроші( 300 грв.) і порожнього гаманця поклав назад. Це побачили Голота і Козак, які зажадали, щоб він поклав гроші назад. Романенко не погодився і почав погрожувати їм вбивством. Голота і Козак відібрали у Романенка вкрадене і доставили його до відділку поліції. По дорозі Романенко намагався вирватися від них і знову погрожував вбивством.</w:t>
      </w:r>
    </w:p>
    <w:p w:rsidR="00840144" w:rsidRPr="00840144" w:rsidRDefault="00840144" w:rsidP="00840144">
      <w:pPr>
        <w:widowControl w:val="0"/>
        <w:ind w:firstLine="709"/>
        <w:jc w:val="both"/>
        <w:rPr>
          <w:sz w:val="28"/>
          <w:szCs w:val="28"/>
        </w:rPr>
      </w:pPr>
      <w:r w:rsidRPr="00840144">
        <w:rPr>
          <w:sz w:val="28"/>
          <w:szCs w:val="28"/>
        </w:rPr>
        <w:t>Дайте правову оцінку діям Романенка.</w:t>
      </w:r>
    </w:p>
    <w:p w:rsidR="00840144" w:rsidRPr="00840144" w:rsidRDefault="00840144" w:rsidP="00840144">
      <w:pPr>
        <w:pStyle w:val="2"/>
        <w:keepNext w:val="0"/>
        <w:widowControl w:val="0"/>
        <w:spacing w:before="0"/>
        <w:rPr>
          <w:rFonts w:ascii="Times New Roman" w:hAnsi="Times New Roman"/>
          <w:i/>
          <w:sz w:val="28"/>
          <w:szCs w:val="28"/>
        </w:rPr>
      </w:pPr>
    </w:p>
    <w:p w:rsidR="00840144" w:rsidRPr="00840144" w:rsidRDefault="00840144" w:rsidP="00840144">
      <w:pPr>
        <w:pStyle w:val="2"/>
        <w:keepNext w:val="0"/>
        <w:widowControl w:val="0"/>
        <w:spacing w:before="0"/>
        <w:rPr>
          <w:rFonts w:ascii="Times New Roman" w:hAnsi="Times New Roman"/>
          <w:i/>
          <w:sz w:val="28"/>
          <w:szCs w:val="28"/>
          <w:u w:val="single"/>
        </w:rPr>
      </w:pPr>
      <w:r w:rsidRPr="00840144">
        <w:rPr>
          <w:rFonts w:ascii="Times New Roman" w:hAnsi="Times New Roman"/>
          <w:i/>
          <w:sz w:val="28"/>
          <w:szCs w:val="28"/>
          <w:u w:val="single"/>
        </w:rPr>
        <w:t>Задача № 3</w:t>
      </w:r>
    </w:p>
    <w:p w:rsidR="00840144" w:rsidRPr="00840144" w:rsidRDefault="00840144" w:rsidP="00840144">
      <w:pPr>
        <w:widowControl w:val="0"/>
        <w:ind w:firstLine="709"/>
        <w:jc w:val="both"/>
        <w:rPr>
          <w:sz w:val="28"/>
          <w:szCs w:val="28"/>
        </w:rPr>
      </w:pPr>
      <w:r w:rsidRPr="00840144">
        <w:rPr>
          <w:sz w:val="28"/>
          <w:szCs w:val="28"/>
        </w:rPr>
        <w:t>Галушка, відбувши покарання за привласнення мисливського карабіну, влаштувався охоронцем будівельного складу. Він систематично під час свого чергування спав або відлучався з об’єкта до своєї знайомої Юшки, у якої часто бував і Вареник, який теж недавно звільнився від відбування покарання за привласнення мисливського карабіну. Одного разу Вареник, скориставшись відсутністю Галушки на об’єкті, викрав зі складу 25 листів будівельного заліза, вартістю 155 грн. 30 коп. за один лист.</w:t>
      </w:r>
    </w:p>
    <w:p w:rsidR="00840144" w:rsidRPr="00840144" w:rsidRDefault="00840144" w:rsidP="00840144">
      <w:pPr>
        <w:pStyle w:val="21"/>
        <w:widowControl w:val="0"/>
        <w:spacing w:after="0" w:line="240" w:lineRule="auto"/>
        <w:ind w:left="0"/>
        <w:jc w:val="both"/>
        <w:rPr>
          <w:sz w:val="28"/>
          <w:szCs w:val="28"/>
        </w:rPr>
      </w:pPr>
      <w:r w:rsidRPr="00840144">
        <w:rPr>
          <w:sz w:val="28"/>
          <w:szCs w:val="28"/>
        </w:rPr>
        <w:t xml:space="preserve">      Чи є дії Галушки та Вареника злочинними ? Якщо так, то кваліфікуйте їх дії.</w:t>
      </w:r>
    </w:p>
    <w:p w:rsidR="00840144" w:rsidRPr="00840144" w:rsidRDefault="00840144" w:rsidP="00840144">
      <w:pPr>
        <w:pStyle w:val="2"/>
        <w:keepNext w:val="0"/>
        <w:widowControl w:val="0"/>
        <w:spacing w:before="0"/>
        <w:rPr>
          <w:rFonts w:ascii="Times New Roman" w:hAnsi="Times New Roman"/>
          <w:i/>
          <w:sz w:val="28"/>
          <w:szCs w:val="28"/>
          <w:u w:val="single"/>
        </w:rPr>
      </w:pPr>
      <w:r w:rsidRPr="00840144">
        <w:rPr>
          <w:rFonts w:ascii="Times New Roman" w:hAnsi="Times New Roman"/>
          <w:i/>
          <w:sz w:val="28"/>
          <w:szCs w:val="28"/>
          <w:u w:val="single"/>
        </w:rPr>
        <w:t>Задача № 4</w:t>
      </w:r>
    </w:p>
    <w:p w:rsidR="00840144" w:rsidRPr="00840144" w:rsidRDefault="00840144" w:rsidP="00840144">
      <w:pPr>
        <w:widowControl w:val="0"/>
        <w:ind w:firstLine="709"/>
        <w:jc w:val="both"/>
        <w:rPr>
          <w:sz w:val="28"/>
          <w:szCs w:val="28"/>
        </w:rPr>
      </w:pPr>
      <w:r w:rsidRPr="00840144">
        <w:rPr>
          <w:sz w:val="28"/>
          <w:szCs w:val="28"/>
        </w:rPr>
        <w:t>Рибкін, від’їжджаючи у тривале відрядження, дав своєму другу Лук’янову на зберігання 30 безіменних акцій концерну “</w:t>
      </w:r>
      <w:proofErr w:type="spellStart"/>
      <w:r w:rsidRPr="00840144">
        <w:rPr>
          <w:sz w:val="28"/>
          <w:szCs w:val="28"/>
        </w:rPr>
        <w:t>Олбі</w:t>
      </w:r>
      <w:proofErr w:type="spellEnd"/>
      <w:r w:rsidRPr="00840144">
        <w:rPr>
          <w:sz w:val="28"/>
          <w:szCs w:val="28"/>
        </w:rPr>
        <w:t>-Україна”. По цих акціях Лук’янов отримав піврічні дивіденди по 200 грн. за кожну і використав на свої потреби. Самі ж акції повернув Рибкіну, коли той повернувся.</w:t>
      </w:r>
    </w:p>
    <w:p w:rsidR="00840144" w:rsidRPr="00840144" w:rsidRDefault="00840144" w:rsidP="00840144">
      <w:pPr>
        <w:widowControl w:val="0"/>
        <w:ind w:firstLine="709"/>
        <w:jc w:val="both"/>
        <w:rPr>
          <w:sz w:val="28"/>
          <w:szCs w:val="28"/>
        </w:rPr>
      </w:pPr>
      <w:r w:rsidRPr="00840144">
        <w:rPr>
          <w:sz w:val="28"/>
          <w:szCs w:val="28"/>
        </w:rPr>
        <w:t>Дайте правову оцінку діям Лук’янова.</w:t>
      </w:r>
    </w:p>
    <w:p w:rsidR="00840144" w:rsidRPr="00840144" w:rsidRDefault="00840144" w:rsidP="00840144">
      <w:pPr>
        <w:pStyle w:val="2"/>
        <w:keepNext w:val="0"/>
        <w:widowControl w:val="0"/>
        <w:spacing w:before="0"/>
        <w:rPr>
          <w:rFonts w:ascii="Times New Roman" w:hAnsi="Times New Roman"/>
          <w:i/>
          <w:sz w:val="28"/>
          <w:szCs w:val="28"/>
          <w:u w:val="single"/>
        </w:rPr>
      </w:pPr>
      <w:r w:rsidRPr="00840144">
        <w:rPr>
          <w:rFonts w:ascii="Times New Roman" w:hAnsi="Times New Roman"/>
          <w:i/>
          <w:sz w:val="28"/>
          <w:szCs w:val="28"/>
          <w:u w:val="single"/>
        </w:rPr>
        <w:lastRenderedPageBreak/>
        <w:t>Задача № 5</w:t>
      </w:r>
    </w:p>
    <w:p w:rsidR="00840144" w:rsidRPr="00840144" w:rsidRDefault="00840144" w:rsidP="00840144">
      <w:pPr>
        <w:widowControl w:val="0"/>
        <w:ind w:firstLine="709"/>
        <w:jc w:val="both"/>
        <w:rPr>
          <w:sz w:val="28"/>
          <w:szCs w:val="28"/>
        </w:rPr>
      </w:pPr>
      <w:r w:rsidRPr="00840144">
        <w:rPr>
          <w:sz w:val="28"/>
          <w:szCs w:val="28"/>
        </w:rPr>
        <w:t>Фоменко, стоячи біля дверей автобуса, обережно притискала до себе поліетиленовий пакет, в якому везла на аналіз сечу та кал. Коли двері розчинились, Івашин, який відбув покарання за викрадення 100 патронів до карабіну, миттю вихопив у неї пакет і почав тікати, але його намагалися наздогнати пасажири автобуса.</w:t>
      </w:r>
    </w:p>
    <w:p w:rsidR="00840144" w:rsidRPr="00840144" w:rsidRDefault="00840144" w:rsidP="00840144">
      <w:pPr>
        <w:widowControl w:val="0"/>
        <w:ind w:firstLine="709"/>
        <w:jc w:val="both"/>
        <w:rPr>
          <w:sz w:val="28"/>
          <w:szCs w:val="28"/>
        </w:rPr>
      </w:pPr>
      <w:r w:rsidRPr="00840144">
        <w:rPr>
          <w:sz w:val="28"/>
          <w:szCs w:val="28"/>
        </w:rPr>
        <w:t>Одному із них Івашин наніс удар кулаком у лице, розбивши носа, внаслідок чого потерпілий лікувався 7 діб. З викраденим Івашин втік, а потім викинув.</w:t>
      </w:r>
    </w:p>
    <w:p w:rsidR="00840144" w:rsidRPr="00840144" w:rsidRDefault="00840144" w:rsidP="00840144">
      <w:pPr>
        <w:widowControl w:val="0"/>
        <w:ind w:firstLine="709"/>
        <w:jc w:val="both"/>
        <w:rPr>
          <w:sz w:val="28"/>
          <w:szCs w:val="28"/>
        </w:rPr>
      </w:pPr>
      <w:r w:rsidRPr="00840144">
        <w:rPr>
          <w:sz w:val="28"/>
          <w:szCs w:val="28"/>
        </w:rPr>
        <w:t>Дайте правову оцінку діям Івашина.</w:t>
      </w:r>
    </w:p>
    <w:p w:rsidR="00840144" w:rsidRPr="00840144" w:rsidRDefault="00840144" w:rsidP="00840144">
      <w:pPr>
        <w:pStyle w:val="2"/>
        <w:keepNext w:val="0"/>
        <w:widowControl w:val="0"/>
        <w:spacing w:before="0"/>
        <w:rPr>
          <w:rFonts w:ascii="Times New Roman" w:hAnsi="Times New Roman"/>
          <w:i/>
          <w:sz w:val="28"/>
          <w:szCs w:val="28"/>
          <w:u w:val="single"/>
        </w:rPr>
      </w:pPr>
      <w:r w:rsidRPr="00840144">
        <w:rPr>
          <w:rFonts w:ascii="Times New Roman" w:hAnsi="Times New Roman"/>
          <w:i/>
          <w:sz w:val="28"/>
          <w:szCs w:val="28"/>
          <w:u w:val="single"/>
        </w:rPr>
        <w:t>Задача № 6</w:t>
      </w:r>
    </w:p>
    <w:p w:rsidR="00840144" w:rsidRPr="00840144" w:rsidRDefault="00840144" w:rsidP="00840144">
      <w:pPr>
        <w:pStyle w:val="a3"/>
        <w:widowControl w:val="0"/>
        <w:ind w:firstLine="709"/>
        <w:jc w:val="both"/>
        <w:rPr>
          <w:szCs w:val="28"/>
        </w:rPr>
      </w:pPr>
      <w:proofErr w:type="spellStart"/>
      <w:r w:rsidRPr="00840144">
        <w:rPr>
          <w:szCs w:val="28"/>
        </w:rPr>
        <w:t>Івлев</w:t>
      </w:r>
      <w:proofErr w:type="spellEnd"/>
      <w:r w:rsidRPr="00840144">
        <w:rPr>
          <w:szCs w:val="28"/>
        </w:rPr>
        <w:t xml:space="preserve"> неодноразово просив сусіда продати йому кабана. Отримавши в черговий раз відмову, </w:t>
      </w:r>
      <w:proofErr w:type="spellStart"/>
      <w:r w:rsidRPr="00840144">
        <w:rPr>
          <w:szCs w:val="28"/>
        </w:rPr>
        <w:t>Івлев</w:t>
      </w:r>
      <w:proofErr w:type="spellEnd"/>
      <w:r w:rsidRPr="00840144">
        <w:rPr>
          <w:szCs w:val="28"/>
        </w:rPr>
        <w:t xml:space="preserve">, скориставшись відсутністю сусіда, з помсти підпалив повітку, де знаходились двоє свиней. Але разом з повіткою згоріла і хата сусіда, в якій знаходилась його хвора мати, котра приїхала до сина на лікування. Від </w:t>
      </w:r>
      <w:proofErr w:type="spellStart"/>
      <w:r w:rsidRPr="00840144">
        <w:rPr>
          <w:szCs w:val="28"/>
        </w:rPr>
        <w:t>опіків</w:t>
      </w:r>
      <w:proofErr w:type="spellEnd"/>
      <w:r w:rsidRPr="00840144">
        <w:rPr>
          <w:szCs w:val="28"/>
        </w:rPr>
        <w:t xml:space="preserve"> жінка померла. Про те, що в хаті знаходилась мати сусіда, </w:t>
      </w:r>
      <w:proofErr w:type="spellStart"/>
      <w:r w:rsidRPr="00840144">
        <w:rPr>
          <w:szCs w:val="28"/>
        </w:rPr>
        <w:t>Івлев</w:t>
      </w:r>
      <w:proofErr w:type="spellEnd"/>
      <w:r w:rsidRPr="00840144">
        <w:rPr>
          <w:szCs w:val="28"/>
        </w:rPr>
        <w:t xml:space="preserve"> знав.                    </w:t>
      </w:r>
    </w:p>
    <w:p w:rsidR="00840144" w:rsidRPr="00840144" w:rsidRDefault="00840144" w:rsidP="00840144">
      <w:pPr>
        <w:pStyle w:val="a3"/>
        <w:widowControl w:val="0"/>
        <w:ind w:firstLine="709"/>
        <w:rPr>
          <w:szCs w:val="28"/>
        </w:rPr>
      </w:pPr>
      <w:r w:rsidRPr="00840144">
        <w:rPr>
          <w:szCs w:val="28"/>
        </w:rPr>
        <w:t xml:space="preserve"> Дайте правову оцінку його діям.</w:t>
      </w:r>
    </w:p>
    <w:p w:rsidR="00840144" w:rsidRPr="00840144" w:rsidRDefault="00840144" w:rsidP="00840144">
      <w:pPr>
        <w:pStyle w:val="2"/>
        <w:keepNext w:val="0"/>
        <w:widowControl w:val="0"/>
        <w:spacing w:before="0"/>
        <w:rPr>
          <w:rFonts w:ascii="Times New Roman" w:hAnsi="Times New Roman"/>
          <w:i/>
          <w:sz w:val="28"/>
          <w:szCs w:val="28"/>
          <w:u w:val="single"/>
        </w:rPr>
      </w:pPr>
      <w:r w:rsidRPr="00840144">
        <w:rPr>
          <w:rFonts w:ascii="Times New Roman" w:hAnsi="Times New Roman"/>
          <w:i/>
          <w:sz w:val="28"/>
          <w:szCs w:val="28"/>
          <w:u w:val="single"/>
        </w:rPr>
        <w:t>Задача № 7</w:t>
      </w:r>
    </w:p>
    <w:p w:rsidR="00840144" w:rsidRPr="00840144" w:rsidRDefault="00840144" w:rsidP="00840144">
      <w:pPr>
        <w:pStyle w:val="a3"/>
        <w:widowControl w:val="0"/>
        <w:suppressAutoHyphens/>
        <w:ind w:firstLine="709"/>
        <w:jc w:val="both"/>
        <w:rPr>
          <w:szCs w:val="28"/>
        </w:rPr>
      </w:pPr>
      <w:r w:rsidRPr="00840144">
        <w:rPr>
          <w:szCs w:val="28"/>
        </w:rPr>
        <w:t>Лисенко і Вовченко знали, що бухгалтер великого заводу поїхав у банк за грошима для видачи зарплати робітникам. Коли він повертався, вони на перехресті доріг зупинили його машину і, погрожуючи пістолетом, поставили вимогу, щоб він віддав гроші. Бухгалтер відповів, що гроші не отримав. Тоді Лисенко і Вовченко обшукали потерпілого і, не знайшовши гроші, зняли з нього піджак і наручний годинник.</w:t>
      </w:r>
    </w:p>
    <w:p w:rsidR="00840144" w:rsidRPr="00840144" w:rsidRDefault="00840144" w:rsidP="00840144">
      <w:pPr>
        <w:pStyle w:val="a3"/>
        <w:widowControl w:val="0"/>
        <w:suppressAutoHyphens/>
        <w:ind w:firstLine="709"/>
        <w:jc w:val="both"/>
        <w:rPr>
          <w:szCs w:val="28"/>
        </w:rPr>
      </w:pPr>
      <w:r w:rsidRPr="00840144">
        <w:rPr>
          <w:szCs w:val="28"/>
        </w:rPr>
        <w:t>Кваліфікуйте їх дії.</w:t>
      </w:r>
    </w:p>
    <w:p w:rsidR="00840144" w:rsidRPr="00840144" w:rsidRDefault="00840144" w:rsidP="00840144">
      <w:pPr>
        <w:pStyle w:val="2"/>
        <w:keepNext w:val="0"/>
        <w:widowControl w:val="0"/>
        <w:spacing w:before="0"/>
        <w:rPr>
          <w:rFonts w:ascii="Times New Roman" w:hAnsi="Times New Roman"/>
          <w:i/>
          <w:sz w:val="28"/>
          <w:szCs w:val="28"/>
          <w:u w:val="single"/>
        </w:rPr>
      </w:pPr>
      <w:r w:rsidRPr="00840144">
        <w:rPr>
          <w:rFonts w:ascii="Times New Roman" w:hAnsi="Times New Roman"/>
          <w:i/>
          <w:sz w:val="28"/>
          <w:szCs w:val="28"/>
          <w:u w:val="single"/>
        </w:rPr>
        <w:t>Задача №  8</w:t>
      </w:r>
    </w:p>
    <w:p w:rsidR="00840144" w:rsidRPr="00840144" w:rsidRDefault="00840144" w:rsidP="00840144">
      <w:pPr>
        <w:pStyle w:val="a3"/>
        <w:widowControl w:val="0"/>
        <w:tabs>
          <w:tab w:val="left" w:pos="1197"/>
        </w:tabs>
        <w:suppressAutoHyphens/>
        <w:ind w:left="57"/>
        <w:jc w:val="both"/>
        <w:rPr>
          <w:szCs w:val="28"/>
        </w:rPr>
      </w:pPr>
      <w:r w:rsidRPr="00840144">
        <w:rPr>
          <w:szCs w:val="28"/>
        </w:rPr>
        <w:t xml:space="preserve">         Кравець під виглядом телефонного майстра зайшов у квартиру, де знаходилась 70-річна Івашкіна. Переконавшись, що у квартирі більш нікого немає, він узяв зі столу відеомагнітофон, який належав синові Івашкіної. Коли вона зробила спробу завадити Кравцю винести відеомагнітофон, останній пригрозив їй вбивством і зник                                                                                           </w:t>
      </w:r>
    </w:p>
    <w:p w:rsidR="00840144" w:rsidRPr="00840144" w:rsidRDefault="00840144" w:rsidP="00840144">
      <w:pPr>
        <w:pStyle w:val="a3"/>
        <w:widowControl w:val="0"/>
        <w:tabs>
          <w:tab w:val="left" w:pos="1197"/>
        </w:tabs>
        <w:suppressAutoHyphens/>
        <w:ind w:left="57"/>
        <w:jc w:val="both"/>
        <w:rPr>
          <w:szCs w:val="28"/>
        </w:rPr>
      </w:pPr>
      <w:r w:rsidRPr="00840144">
        <w:rPr>
          <w:szCs w:val="28"/>
        </w:rPr>
        <w:t xml:space="preserve">         Кваліфікуйте дії Кравця.</w:t>
      </w:r>
    </w:p>
    <w:p w:rsidR="00840144" w:rsidRPr="00840144" w:rsidRDefault="00840144" w:rsidP="00840144">
      <w:pPr>
        <w:pStyle w:val="a5"/>
        <w:spacing w:line="221" w:lineRule="auto"/>
        <w:jc w:val="both"/>
        <w:rPr>
          <w:sz w:val="28"/>
          <w:szCs w:val="28"/>
        </w:rPr>
      </w:pPr>
    </w:p>
    <w:p w:rsidR="00840144" w:rsidRPr="00840144" w:rsidRDefault="00840144" w:rsidP="00840144">
      <w:pPr>
        <w:tabs>
          <w:tab w:val="num" w:pos="426"/>
        </w:tabs>
        <w:ind w:firstLine="720"/>
        <w:jc w:val="both"/>
        <w:rPr>
          <w:sz w:val="28"/>
          <w:szCs w:val="28"/>
        </w:rPr>
      </w:pPr>
    </w:p>
    <w:p w:rsidR="00840144" w:rsidRPr="00840144" w:rsidRDefault="00840144" w:rsidP="00840144">
      <w:pPr>
        <w:keepNext/>
        <w:keepLines/>
        <w:spacing w:line="221" w:lineRule="auto"/>
        <w:ind w:firstLine="720"/>
        <w:jc w:val="both"/>
        <w:rPr>
          <w:sz w:val="28"/>
          <w:szCs w:val="28"/>
        </w:rPr>
      </w:pPr>
      <w:r>
        <w:rPr>
          <w:b/>
          <w:sz w:val="28"/>
          <w:szCs w:val="28"/>
        </w:rPr>
        <w:t>Рекомендована література</w:t>
      </w:r>
      <w:r w:rsidRPr="00840144">
        <w:rPr>
          <w:b/>
          <w:sz w:val="28"/>
          <w:szCs w:val="28"/>
        </w:rPr>
        <w:t>:</w:t>
      </w:r>
      <w:r w:rsidRPr="00840144">
        <w:rPr>
          <w:sz w:val="28"/>
          <w:szCs w:val="28"/>
        </w:rPr>
        <w:t xml:space="preserve"> </w:t>
      </w:r>
    </w:p>
    <w:p w:rsidR="00840144" w:rsidRPr="00840144" w:rsidRDefault="00840144" w:rsidP="00840144">
      <w:pPr>
        <w:numPr>
          <w:ilvl w:val="0"/>
          <w:numId w:val="14"/>
        </w:numPr>
        <w:tabs>
          <w:tab w:val="left" w:pos="540"/>
        </w:tabs>
        <w:ind w:firstLine="709"/>
        <w:jc w:val="both"/>
        <w:rPr>
          <w:sz w:val="28"/>
          <w:szCs w:val="28"/>
        </w:rPr>
      </w:pPr>
      <w:r w:rsidRPr="00840144">
        <w:rPr>
          <w:color w:val="000000"/>
          <w:sz w:val="28"/>
          <w:szCs w:val="28"/>
        </w:rPr>
        <w:t xml:space="preserve">Конституція України 28 червня 1996 р. </w:t>
      </w:r>
      <w:r w:rsidRPr="00840144">
        <w:rPr>
          <w:i/>
          <w:color w:val="000000"/>
          <w:sz w:val="28"/>
          <w:szCs w:val="28"/>
        </w:rPr>
        <w:t>Відомості Верховної Ради України</w:t>
      </w:r>
      <w:r w:rsidRPr="00840144">
        <w:rPr>
          <w:color w:val="000000"/>
          <w:sz w:val="28"/>
          <w:szCs w:val="28"/>
        </w:rPr>
        <w:t xml:space="preserve">. 1996. №30. Ст.141. (Розділи 1, 2). </w:t>
      </w:r>
      <w:r w:rsidRPr="00840144">
        <w:rPr>
          <w:sz w:val="28"/>
          <w:szCs w:val="28"/>
        </w:rPr>
        <w:t>З наступними змінами і доповненнями.</w:t>
      </w:r>
    </w:p>
    <w:p w:rsidR="00840144" w:rsidRPr="00840144" w:rsidRDefault="00840144" w:rsidP="00840144">
      <w:pPr>
        <w:numPr>
          <w:ilvl w:val="0"/>
          <w:numId w:val="14"/>
        </w:numPr>
        <w:ind w:firstLine="709"/>
        <w:jc w:val="both"/>
        <w:rPr>
          <w:sz w:val="28"/>
          <w:szCs w:val="28"/>
        </w:rPr>
      </w:pPr>
      <w:r w:rsidRPr="00840144">
        <w:rPr>
          <w:color w:val="000000"/>
          <w:sz w:val="28"/>
          <w:szCs w:val="28"/>
        </w:rPr>
        <w:t xml:space="preserve">Кримінальний кодекс України. </w:t>
      </w:r>
      <w:r w:rsidRPr="00840144">
        <w:rPr>
          <w:i/>
          <w:color w:val="000000"/>
          <w:sz w:val="28"/>
          <w:szCs w:val="28"/>
        </w:rPr>
        <w:t>Відомості Верховної Ради України</w:t>
      </w:r>
      <w:r w:rsidRPr="00840144">
        <w:rPr>
          <w:color w:val="000000"/>
          <w:sz w:val="28"/>
          <w:szCs w:val="28"/>
        </w:rPr>
        <w:t xml:space="preserve">.  2001. №25. Ст.31. </w:t>
      </w:r>
      <w:r w:rsidRPr="00840144">
        <w:rPr>
          <w:sz w:val="28"/>
          <w:szCs w:val="28"/>
        </w:rPr>
        <w:t>З наступними змінами і доповненнями.</w:t>
      </w:r>
    </w:p>
    <w:p w:rsidR="00840144" w:rsidRPr="00840144" w:rsidRDefault="00840144" w:rsidP="00840144">
      <w:pPr>
        <w:numPr>
          <w:ilvl w:val="0"/>
          <w:numId w:val="14"/>
        </w:numPr>
        <w:ind w:firstLine="709"/>
        <w:jc w:val="both"/>
        <w:rPr>
          <w:sz w:val="28"/>
          <w:szCs w:val="28"/>
        </w:rPr>
      </w:pPr>
      <w:r w:rsidRPr="00840144">
        <w:rPr>
          <w:sz w:val="28"/>
          <w:szCs w:val="28"/>
        </w:rPr>
        <w:t xml:space="preserve">Кодекс України про адміністративні правопорушення. </w:t>
      </w:r>
      <w:bookmarkStart w:id="1" w:name="#1"/>
      <w:r w:rsidRPr="00840144">
        <w:rPr>
          <w:sz w:val="28"/>
          <w:szCs w:val="28"/>
        </w:rPr>
        <w:t xml:space="preserve">від </w:t>
      </w:r>
      <w:hyperlink r:id="rId5" w:history="1">
        <w:r w:rsidRPr="00840144">
          <w:rPr>
            <w:sz w:val="28"/>
            <w:szCs w:val="28"/>
          </w:rPr>
          <w:t>07.12.1984</w:t>
        </w:r>
      </w:hyperlink>
      <w:bookmarkEnd w:id="1"/>
      <w:r w:rsidRPr="00840144">
        <w:rPr>
          <w:sz w:val="28"/>
          <w:szCs w:val="28"/>
        </w:rPr>
        <w:t xml:space="preserve"> року. </w:t>
      </w:r>
      <w:r w:rsidRPr="00840144">
        <w:rPr>
          <w:sz w:val="28"/>
          <w:szCs w:val="28"/>
          <w:lang w:val="en-US"/>
        </w:rPr>
        <w:t>URL</w:t>
      </w:r>
      <w:r w:rsidRPr="00840144">
        <w:rPr>
          <w:sz w:val="28"/>
          <w:szCs w:val="28"/>
        </w:rPr>
        <w:t>: http://zakon2.rada.gov.ua/laws/show/80731-10 (Дата звернення 14.08.2018 р.).</w:t>
      </w:r>
    </w:p>
    <w:p w:rsidR="00840144" w:rsidRPr="00840144" w:rsidRDefault="00840144" w:rsidP="00840144">
      <w:pPr>
        <w:numPr>
          <w:ilvl w:val="0"/>
          <w:numId w:val="14"/>
        </w:numPr>
        <w:ind w:firstLine="709"/>
        <w:jc w:val="both"/>
        <w:rPr>
          <w:sz w:val="28"/>
          <w:szCs w:val="28"/>
        </w:rPr>
      </w:pPr>
      <w:r w:rsidRPr="00840144">
        <w:rPr>
          <w:sz w:val="28"/>
          <w:szCs w:val="28"/>
        </w:rPr>
        <w:lastRenderedPageBreak/>
        <w:t xml:space="preserve">Податковий кодекс України в ред. від 02.12.2010 р. </w:t>
      </w:r>
      <w:r w:rsidRPr="00840144">
        <w:rPr>
          <w:sz w:val="28"/>
          <w:szCs w:val="28"/>
          <w:lang w:val="en-US"/>
        </w:rPr>
        <w:t>URL</w:t>
      </w:r>
      <w:r w:rsidRPr="00840144">
        <w:rPr>
          <w:sz w:val="28"/>
          <w:szCs w:val="28"/>
        </w:rPr>
        <w:t>: http://zakon3.rada.gov.ua/laws/show/2755-17 (Дата звернення 14.08.2018 р.).</w:t>
      </w:r>
    </w:p>
    <w:p w:rsidR="00840144" w:rsidRPr="00840144" w:rsidRDefault="00840144" w:rsidP="00840144">
      <w:pPr>
        <w:numPr>
          <w:ilvl w:val="0"/>
          <w:numId w:val="14"/>
        </w:numPr>
        <w:ind w:firstLine="709"/>
        <w:jc w:val="both"/>
        <w:rPr>
          <w:sz w:val="28"/>
          <w:szCs w:val="28"/>
        </w:rPr>
      </w:pPr>
      <w:r w:rsidRPr="00840144">
        <w:rPr>
          <w:sz w:val="28"/>
          <w:szCs w:val="28"/>
        </w:rPr>
        <w:t>Доручення НПУ від 04.01.2018 № 193/05/24-2018 «Про кваліфікацію викрадення чужого майна».</w:t>
      </w:r>
    </w:p>
    <w:p w:rsidR="00840144" w:rsidRPr="00840144" w:rsidRDefault="00840144" w:rsidP="00840144">
      <w:pPr>
        <w:numPr>
          <w:ilvl w:val="0"/>
          <w:numId w:val="14"/>
        </w:numPr>
        <w:ind w:firstLine="709"/>
        <w:jc w:val="both"/>
        <w:rPr>
          <w:sz w:val="28"/>
          <w:szCs w:val="28"/>
        </w:rPr>
      </w:pPr>
      <w:r w:rsidRPr="00840144">
        <w:rPr>
          <w:sz w:val="28"/>
          <w:szCs w:val="28"/>
        </w:rPr>
        <w:t xml:space="preserve">Про судову практику в справах про злочини проти власності. - Постанова № 10 Пленуму Верховного Суду України від 06.11.2009 р. </w:t>
      </w:r>
      <w:r w:rsidRPr="00840144">
        <w:rPr>
          <w:sz w:val="28"/>
          <w:szCs w:val="28"/>
          <w:lang w:val="en-US"/>
        </w:rPr>
        <w:t>URL</w:t>
      </w:r>
      <w:r w:rsidRPr="00840144">
        <w:rPr>
          <w:sz w:val="28"/>
          <w:szCs w:val="28"/>
        </w:rPr>
        <w:t>: http://</w:t>
      </w:r>
      <w:r w:rsidRPr="00840144">
        <w:rPr>
          <w:rFonts w:ascii="Arial" w:hAnsi="Arial" w:cs="Arial"/>
          <w:color w:val="006621"/>
          <w:sz w:val="28"/>
          <w:szCs w:val="28"/>
          <w:shd w:val="clear" w:color="auto" w:fill="FFFFFF"/>
        </w:rPr>
        <w:t xml:space="preserve"> </w:t>
      </w:r>
      <w:r w:rsidRPr="00840144">
        <w:rPr>
          <w:sz w:val="28"/>
          <w:szCs w:val="28"/>
          <w:shd w:val="clear" w:color="auto" w:fill="FFFFFF"/>
        </w:rPr>
        <w:t>zakon.rada.gov.ua/</w:t>
      </w:r>
      <w:proofErr w:type="spellStart"/>
      <w:r w:rsidRPr="00840144">
        <w:rPr>
          <w:sz w:val="28"/>
          <w:szCs w:val="28"/>
          <w:shd w:val="clear" w:color="auto" w:fill="FFFFFF"/>
        </w:rPr>
        <w:t>go</w:t>
      </w:r>
      <w:proofErr w:type="spellEnd"/>
      <w:r w:rsidRPr="00840144">
        <w:rPr>
          <w:sz w:val="28"/>
          <w:szCs w:val="28"/>
          <w:shd w:val="clear" w:color="auto" w:fill="FFFFFF"/>
        </w:rPr>
        <w:t>/v0010700-09</w:t>
      </w:r>
      <w:r w:rsidRPr="00840144">
        <w:rPr>
          <w:sz w:val="28"/>
          <w:szCs w:val="28"/>
        </w:rPr>
        <w:t xml:space="preserve"> (Дата звернення 14.08.2018 р.).</w:t>
      </w:r>
    </w:p>
    <w:p w:rsidR="00840144" w:rsidRPr="00840144" w:rsidRDefault="00840144" w:rsidP="00840144">
      <w:pPr>
        <w:numPr>
          <w:ilvl w:val="0"/>
          <w:numId w:val="14"/>
        </w:numPr>
        <w:ind w:firstLine="709"/>
        <w:jc w:val="both"/>
        <w:rPr>
          <w:sz w:val="28"/>
          <w:szCs w:val="28"/>
        </w:rPr>
      </w:pPr>
      <w:r w:rsidRPr="00840144">
        <w:rPr>
          <w:sz w:val="28"/>
          <w:szCs w:val="28"/>
        </w:rPr>
        <w:t>Наказ НПУ від 20.01.2018 № 36 «Про деякі питання взаємодії органів та підрозділів Національної поліції України в ході реалізації завдань щодо запобігання кримінальним правопорушенням на території держави, їх виявлення та розслідування».</w:t>
      </w:r>
    </w:p>
    <w:p w:rsidR="00840144" w:rsidRPr="00840144" w:rsidRDefault="00840144" w:rsidP="00840144">
      <w:pPr>
        <w:numPr>
          <w:ilvl w:val="0"/>
          <w:numId w:val="14"/>
        </w:numPr>
        <w:ind w:firstLine="709"/>
        <w:jc w:val="both"/>
        <w:rPr>
          <w:sz w:val="28"/>
          <w:szCs w:val="28"/>
        </w:rPr>
      </w:pPr>
      <w:proofErr w:type="spellStart"/>
      <w:r w:rsidRPr="00840144">
        <w:rPr>
          <w:sz w:val="28"/>
          <w:szCs w:val="28"/>
        </w:rPr>
        <w:t>Женунтій</w:t>
      </w:r>
      <w:proofErr w:type="spellEnd"/>
      <w:r w:rsidRPr="00840144">
        <w:rPr>
          <w:sz w:val="28"/>
          <w:szCs w:val="28"/>
        </w:rPr>
        <w:t xml:space="preserve"> В., Шестопалова Л. Особливості кваліфікації протиправних діянь, що спричинили знищення або пошкодження майна. </w:t>
      </w:r>
      <w:r w:rsidRPr="00840144">
        <w:rPr>
          <w:i/>
          <w:sz w:val="28"/>
          <w:szCs w:val="28"/>
        </w:rPr>
        <w:t>Право України</w:t>
      </w:r>
      <w:r w:rsidRPr="00840144">
        <w:rPr>
          <w:sz w:val="28"/>
          <w:szCs w:val="28"/>
        </w:rPr>
        <w:t>. 2004. №3. С. 56.</w:t>
      </w:r>
    </w:p>
    <w:p w:rsidR="00840144" w:rsidRPr="00840144" w:rsidRDefault="00840144" w:rsidP="00840144">
      <w:pPr>
        <w:numPr>
          <w:ilvl w:val="0"/>
          <w:numId w:val="14"/>
        </w:numPr>
        <w:ind w:firstLine="709"/>
        <w:jc w:val="both"/>
        <w:rPr>
          <w:sz w:val="28"/>
          <w:szCs w:val="28"/>
        </w:rPr>
      </w:pPr>
      <w:proofErr w:type="spellStart"/>
      <w:r w:rsidRPr="00840144">
        <w:rPr>
          <w:sz w:val="28"/>
          <w:szCs w:val="28"/>
        </w:rPr>
        <w:t>Дьоменко</w:t>
      </w:r>
      <w:proofErr w:type="spellEnd"/>
      <w:r w:rsidRPr="00840144">
        <w:rPr>
          <w:sz w:val="28"/>
          <w:szCs w:val="28"/>
        </w:rPr>
        <w:t xml:space="preserve"> С.В. Деякі проблеми відмежування вимагання від суміжних складів злочинів та кваліфікація за сукупністю. </w:t>
      </w:r>
      <w:r w:rsidRPr="00840144">
        <w:rPr>
          <w:i/>
          <w:sz w:val="28"/>
          <w:szCs w:val="28"/>
        </w:rPr>
        <w:t>Бюлетень Міністерства юстиції України</w:t>
      </w:r>
      <w:r w:rsidRPr="00840144">
        <w:rPr>
          <w:sz w:val="28"/>
          <w:szCs w:val="28"/>
        </w:rPr>
        <w:t>. 2003. №10. С.30.</w:t>
      </w:r>
    </w:p>
    <w:p w:rsidR="00840144" w:rsidRPr="00840144" w:rsidRDefault="00840144" w:rsidP="00840144">
      <w:pPr>
        <w:numPr>
          <w:ilvl w:val="0"/>
          <w:numId w:val="14"/>
        </w:numPr>
        <w:ind w:firstLine="709"/>
        <w:jc w:val="both"/>
        <w:rPr>
          <w:sz w:val="28"/>
          <w:szCs w:val="28"/>
        </w:rPr>
      </w:pPr>
      <w:r w:rsidRPr="00840144">
        <w:rPr>
          <w:sz w:val="28"/>
          <w:szCs w:val="28"/>
        </w:rPr>
        <w:t xml:space="preserve">Кримінальне право України. Особлива частина: підручник / Ю.В. Александров, О.О. </w:t>
      </w:r>
      <w:proofErr w:type="spellStart"/>
      <w:r w:rsidRPr="00840144">
        <w:rPr>
          <w:sz w:val="28"/>
          <w:szCs w:val="28"/>
        </w:rPr>
        <w:t>Дудоров</w:t>
      </w:r>
      <w:proofErr w:type="spellEnd"/>
      <w:r w:rsidRPr="00840144">
        <w:rPr>
          <w:sz w:val="28"/>
          <w:szCs w:val="28"/>
        </w:rPr>
        <w:t>, В.А. Клименко, М.І. Мельник та ін.; за ред. М.І. Мельника, В.А. Клименка. 3-є вид., переробл. та допов. К.: Атіка, 2009. 744 с.</w:t>
      </w:r>
    </w:p>
    <w:p w:rsidR="00840144" w:rsidRPr="00840144" w:rsidRDefault="00840144" w:rsidP="00840144">
      <w:pPr>
        <w:numPr>
          <w:ilvl w:val="0"/>
          <w:numId w:val="14"/>
        </w:numPr>
        <w:ind w:firstLine="709"/>
        <w:jc w:val="both"/>
        <w:rPr>
          <w:sz w:val="28"/>
          <w:szCs w:val="28"/>
        </w:rPr>
      </w:pPr>
      <w:r w:rsidRPr="00840144">
        <w:rPr>
          <w:sz w:val="28"/>
          <w:szCs w:val="28"/>
        </w:rPr>
        <w:t>Науково-практичний коментар Кримінального кодексу України / Д.С. Азаров, В.К. Грищук, А.В. Савченко [та ін.]; за заг. ред. О.М. </w:t>
      </w:r>
      <w:proofErr w:type="spellStart"/>
      <w:r w:rsidRPr="00840144">
        <w:rPr>
          <w:sz w:val="28"/>
          <w:szCs w:val="28"/>
        </w:rPr>
        <w:t>Джужі</w:t>
      </w:r>
      <w:proofErr w:type="spellEnd"/>
      <w:r w:rsidRPr="00840144">
        <w:rPr>
          <w:sz w:val="28"/>
          <w:szCs w:val="28"/>
        </w:rPr>
        <w:t>, А.В. Савченка, В.В. Чернєя. К.: Юрінком Інтер, 2016. 1064 с.</w:t>
      </w:r>
    </w:p>
    <w:p w:rsidR="00840144" w:rsidRPr="00840144" w:rsidRDefault="00840144" w:rsidP="00840144">
      <w:pPr>
        <w:numPr>
          <w:ilvl w:val="0"/>
          <w:numId w:val="14"/>
        </w:numPr>
        <w:ind w:firstLine="709"/>
        <w:jc w:val="both"/>
        <w:rPr>
          <w:sz w:val="28"/>
          <w:szCs w:val="28"/>
        </w:rPr>
      </w:pPr>
      <w:r w:rsidRPr="00840144">
        <w:rPr>
          <w:sz w:val="28"/>
          <w:szCs w:val="28"/>
        </w:rPr>
        <w:t>Науково-практичний коментар Кримінального кодексу України / за заг. ред. О.М. Литвинова. К.: «Центр учбової літератури», 2016. 536 с.</w:t>
      </w:r>
    </w:p>
    <w:p w:rsidR="00840144" w:rsidRPr="00840144" w:rsidRDefault="00840144" w:rsidP="00840144">
      <w:pPr>
        <w:numPr>
          <w:ilvl w:val="0"/>
          <w:numId w:val="14"/>
        </w:numPr>
        <w:ind w:firstLine="709"/>
        <w:jc w:val="both"/>
        <w:rPr>
          <w:sz w:val="28"/>
          <w:szCs w:val="28"/>
        </w:rPr>
      </w:pPr>
      <w:r w:rsidRPr="00840144">
        <w:rPr>
          <w:sz w:val="28"/>
          <w:szCs w:val="28"/>
        </w:rPr>
        <w:t>Науково-практичний коментар Кримінального кодексу України / за ред. М.І. Мельника, М.І. Хавронюка. 10-те вид., переробл. і допов. К.: ВД «</w:t>
      </w:r>
      <w:proofErr w:type="spellStart"/>
      <w:r w:rsidRPr="00840144">
        <w:rPr>
          <w:sz w:val="28"/>
          <w:szCs w:val="28"/>
        </w:rPr>
        <w:t>Дакор</w:t>
      </w:r>
      <w:proofErr w:type="spellEnd"/>
      <w:r w:rsidRPr="00840144">
        <w:rPr>
          <w:sz w:val="28"/>
          <w:szCs w:val="28"/>
        </w:rPr>
        <w:t>», 2018. 1360 с.</w:t>
      </w:r>
    </w:p>
    <w:p w:rsidR="00840144" w:rsidRPr="00840144" w:rsidRDefault="00840144" w:rsidP="00840144">
      <w:pPr>
        <w:numPr>
          <w:ilvl w:val="0"/>
          <w:numId w:val="14"/>
        </w:numPr>
        <w:ind w:firstLine="709"/>
        <w:jc w:val="both"/>
        <w:rPr>
          <w:sz w:val="28"/>
          <w:szCs w:val="28"/>
        </w:rPr>
      </w:pPr>
      <w:r w:rsidRPr="00840144">
        <w:rPr>
          <w:sz w:val="28"/>
          <w:szCs w:val="28"/>
        </w:rPr>
        <w:t>Кузнецов В.В. Кримінальна відповідальність за крадіжки: Монографія. К.: Вид. ПАЛИВОДА А.В., 2005. 158 с.</w:t>
      </w:r>
    </w:p>
    <w:p w:rsidR="0098585F" w:rsidRDefault="0098585F" w:rsidP="00172855">
      <w:pPr>
        <w:widowControl w:val="0"/>
        <w:tabs>
          <w:tab w:val="left" w:pos="993"/>
        </w:tabs>
        <w:ind w:firstLine="567"/>
        <w:jc w:val="both"/>
        <w:rPr>
          <w:sz w:val="28"/>
          <w:szCs w:val="28"/>
        </w:rPr>
      </w:pPr>
    </w:p>
    <w:p w:rsidR="00172855" w:rsidRPr="00D105CA" w:rsidRDefault="00172855" w:rsidP="00172855">
      <w:pPr>
        <w:widowControl w:val="0"/>
        <w:jc w:val="center"/>
        <w:rPr>
          <w:b/>
          <w:caps/>
          <w:sz w:val="28"/>
          <w:szCs w:val="28"/>
        </w:rPr>
      </w:pPr>
      <w:r w:rsidRPr="00D105CA">
        <w:rPr>
          <w:b/>
          <w:caps/>
          <w:sz w:val="28"/>
          <w:szCs w:val="28"/>
        </w:rPr>
        <w:t>Тема №</w:t>
      </w:r>
      <w:r>
        <w:rPr>
          <w:b/>
          <w:caps/>
          <w:sz w:val="28"/>
          <w:szCs w:val="28"/>
          <w:lang w:val="ru-RU"/>
        </w:rPr>
        <w:t> </w:t>
      </w:r>
      <w:r w:rsidRPr="00D105CA">
        <w:rPr>
          <w:b/>
          <w:caps/>
          <w:sz w:val="28"/>
          <w:szCs w:val="28"/>
        </w:rPr>
        <w:t xml:space="preserve">11. </w:t>
      </w:r>
      <w:r w:rsidRPr="00AB48C8">
        <w:rPr>
          <w:b/>
          <w:caps/>
          <w:sz w:val="28"/>
          <w:szCs w:val="28"/>
        </w:rPr>
        <w:t>Проблеми застосування кримінального законодавства, яке передбачає відповідальність за злочини проти громадської безпеки та проти громадського порядку</w:t>
      </w:r>
      <w:r>
        <w:rPr>
          <w:b/>
          <w:caps/>
          <w:sz w:val="28"/>
          <w:szCs w:val="28"/>
        </w:rPr>
        <w:t>.</w:t>
      </w:r>
    </w:p>
    <w:p w:rsidR="00172855" w:rsidRPr="00D105CA" w:rsidRDefault="00172855" w:rsidP="00172855">
      <w:pPr>
        <w:pStyle w:val="21"/>
        <w:widowControl w:val="0"/>
        <w:spacing w:after="0" w:line="240" w:lineRule="auto"/>
        <w:ind w:left="0" w:firstLine="567"/>
        <w:jc w:val="both"/>
        <w:rPr>
          <w:b/>
          <w:sz w:val="28"/>
          <w:szCs w:val="28"/>
        </w:rPr>
      </w:pPr>
    </w:p>
    <w:p w:rsidR="00172855" w:rsidRPr="006D7CFA" w:rsidRDefault="00172855" w:rsidP="00172855">
      <w:pPr>
        <w:pStyle w:val="21"/>
        <w:widowControl w:val="0"/>
        <w:spacing w:after="0" w:line="240" w:lineRule="auto"/>
        <w:ind w:left="0" w:firstLine="567"/>
        <w:jc w:val="right"/>
        <w:rPr>
          <w:b/>
          <w:i/>
          <w:sz w:val="28"/>
          <w:szCs w:val="28"/>
        </w:rPr>
      </w:pPr>
      <w:r>
        <w:rPr>
          <w:b/>
          <w:i/>
          <w:sz w:val="28"/>
          <w:szCs w:val="28"/>
        </w:rPr>
        <w:t>Семінарське</w:t>
      </w:r>
      <w:r w:rsidRPr="006D7CFA">
        <w:rPr>
          <w:b/>
          <w:i/>
          <w:sz w:val="28"/>
          <w:szCs w:val="28"/>
        </w:rPr>
        <w:t xml:space="preserve"> заняття  2 год.</w:t>
      </w:r>
    </w:p>
    <w:p w:rsidR="00172855" w:rsidRDefault="00172855" w:rsidP="00172855">
      <w:pPr>
        <w:widowControl w:val="0"/>
        <w:jc w:val="center"/>
        <w:rPr>
          <w:b/>
          <w:sz w:val="28"/>
          <w:szCs w:val="28"/>
        </w:rPr>
      </w:pPr>
      <w:r>
        <w:rPr>
          <w:b/>
          <w:sz w:val="28"/>
          <w:szCs w:val="28"/>
        </w:rPr>
        <w:t>План</w:t>
      </w:r>
    </w:p>
    <w:p w:rsidR="00172855" w:rsidRPr="002304F8" w:rsidRDefault="00172855" w:rsidP="00172855">
      <w:pPr>
        <w:widowControl w:val="0"/>
        <w:numPr>
          <w:ilvl w:val="0"/>
          <w:numId w:val="7"/>
        </w:numPr>
        <w:tabs>
          <w:tab w:val="clear" w:pos="1234"/>
          <w:tab w:val="left" w:pos="180"/>
          <w:tab w:val="left" w:pos="360"/>
          <w:tab w:val="num" w:pos="851"/>
        </w:tabs>
        <w:ind w:left="567"/>
        <w:jc w:val="both"/>
        <w:rPr>
          <w:sz w:val="28"/>
          <w:szCs w:val="28"/>
        </w:rPr>
      </w:pPr>
      <w:r w:rsidRPr="002304F8">
        <w:rPr>
          <w:sz w:val="28"/>
          <w:szCs w:val="28"/>
        </w:rPr>
        <w:t>Поняття і види злочинів проти громадської безпеки.</w:t>
      </w:r>
    </w:p>
    <w:p w:rsidR="00172855" w:rsidRPr="002304F8" w:rsidRDefault="00172855" w:rsidP="00172855">
      <w:pPr>
        <w:widowControl w:val="0"/>
        <w:numPr>
          <w:ilvl w:val="0"/>
          <w:numId w:val="7"/>
        </w:numPr>
        <w:tabs>
          <w:tab w:val="clear" w:pos="1234"/>
          <w:tab w:val="left" w:pos="180"/>
          <w:tab w:val="left" w:pos="360"/>
          <w:tab w:val="num" w:pos="851"/>
        </w:tabs>
        <w:ind w:left="567"/>
        <w:jc w:val="both"/>
        <w:rPr>
          <w:sz w:val="28"/>
          <w:szCs w:val="28"/>
        </w:rPr>
      </w:pPr>
      <w:r w:rsidRPr="002304F8">
        <w:rPr>
          <w:sz w:val="28"/>
          <w:szCs w:val="28"/>
        </w:rPr>
        <w:t>Створення злочинної організації. Умови та підстави звільнення від кримінальної відповідальності. Відмежування від суміжних злочинів.</w:t>
      </w:r>
    </w:p>
    <w:p w:rsidR="00172855" w:rsidRPr="002304F8" w:rsidRDefault="00172855" w:rsidP="00172855">
      <w:pPr>
        <w:widowControl w:val="0"/>
        <w:numPr>
          <w:ilvl w:val="0"/>
          <w:numId w:val="7"/>
        </w:numPr>
        <w:tabs>
          <w:tab w:val="clear" w:pos="1234"/>
          <w:tab w:val="left" w:pos="180"/>
          <w:tab w:val="left" w:pos="360"/>
          <w:tab w:val="num" w:pos="851"/>
        </w:tabs>
        <w:ind w:left="567"/>
        <w:jc w:val="both"/>
        <w:rPr>
          <w:sz w:val="28"/>
          <w:szCs w:val="28"/>
        </w:rPr>
      </w:pPr>
      <w:r w:rsidRPr="002304F8">
        <w:rPr>
          <w:sz w:val="28"/>
          <w:szCs w:val="28"/>
        </w:rPr>
        <w:t>Бандитизм. Поняття, ознаки, форми. Відмежування від розбою та інших суміжних злочинів.</w:t>
      </w:r>
    </w:p>
    <w:p w:rsidR="00172855" w:rsidRPr="002304F8" w:rsidRDefault="00172855" w:rsidP="00172855">
      <w:pPr>
        <w:widowControl w:val="0"/>
        <w:numPr>
          <w:ilvl w:val="0"/>
          <w:numId w:val="7"/>
        </w:numPr>
        <w:tabs>
          <w:tab w:val="clear" w:pos="1234"/>
          <w:tab w:val="left" w:pos="180"/>
          <w:tab w:val="left" w:pos="360"/>
          <w:tab w:val="num" w:pos="851"/>
        </w:tabs>
        <w:ind w:left="567"/>
        <w:jc w:val="both"/>
        <w:rPr>
          <w:sz w:val="28"/>
          <w:szCs w:val="28"/>
        </w:rPr>
      </w:pPr>
      <w:r w:rsidRPr="002304F8">
        <w:rPr>
          <w:sz w:val="28"/>
          <w:szCs w:val="28"/>
        </w:rPr>
        <w:t xml:space="preserve">Сприяння учасникам злочинних організацій та укриття їх злочинної </w:t>
      </w:r>
      <w:r w:rsidRPr="002304F8">
        <w:rPr>
          <w:sz w:val="28"/>
          <w:szCs w:val="28"/>
        </w:rPr>
        <w:lastRenderedPageBreak/>
        <w:t>діяльності.</w:t>
      </w:r>
    </w:p>
    <w:p w:rsidR="00172855" w:rsidRPr="002304F8" w:rsidRDefault="00172855" w:rsidP="00172855">
      <w:pPr>
        <w:pStyle w:val="ab"/>
        <w:widowControl w:val="0"/>
        <w:numPr>
          <w:ilvl w:val="0"/>
          <w:numId w:val="7"/>
        </w:numPr>
        <w:tabs>
          <w:tab w:val="clear" w:pos="1234"/>
          <w:tab w:val="num" w:pos="851"/>
        </w:tabs>
        <w:ind w:left="567"/>
        <w:jc w:val="both"/>
        <w:rPr>
          <w:sz w:val="28"/>
          <w:szCs w:val="28"/>
        </w:rPr>
      </w:pPr>
      <w:r w:rsidRPr="002304F8">
        <w:rPr>
          <w:sz w:val="28"/>
          <w:szCs w:val="28"/>
        </w:rPr>
        <w:t>Терористичний акт.</w:t>
      </w:r>
    </w:p>
    <w:p w:rsidR="00172855" w:rsidRPr="002304F8" w:rsidRDefault="00172855" w:rsidP="00172855">
      <w:pPr>
        <w:pStyle w:val="ab"/>
        <w:widowControl w:val="0"/>
        <w:numPr>
          <w:ilvl w:val="0"/>
          <w:numId w:val="7"/>
        </w:numPr>
        <w:tabs>
          <w:tab w:val="clear" w:pos="1234"/>
          <w:tab w:val="num" w:pos="851"/>
        </w:tabs>
        <w:ind w:left="567"/>
        <w:jc w:val="both"/>
        <w:rPr>
          <w:sz w:val="28"/>
          <w:szCs w:val="28"/>
        </w:rPr>
      </w:pPr>
      <w:r w:rsidRPr="002304F8">
        <w:rPr>
          <w:sz w:val="28"/>
          <w:szCs w:val="28"/>
        </w:rPr>
        <w:t>Створення терористичної групи чи терористичної організації. Умови та підстави звільнення від кримінальної відповідальності.</w:t>
      </w:r>
    </w:p>
    <w:p w:rsidR="00172855" w:rsidRPr="002304F8" w:rsidRDefault="00172855" w:rsidP="00172855">
      <w:pPr>
        <w:pStyle w:val="ab"/>
        <w:widowControl w:val="0"/>
        <w:numPr>
          <w:ilvl w:val="0"/>
          <w:numId w:val="7"/>
        </w:numPr>
        <w:tabs>
          <w:tab w:val="clear" w:pos="1234"/>
          <w:tab w:val="num" w:pos="851"/>
        </w:tabs>
        <w:ind w:left="567"/>
        <w:jc w:val="both"/>
        <w:rPr>
          <w:sz w:val="28"/>
          <w:szCs w:val="28"/>
        </w:rPr>
      </w:pPr>
      <w:r w:rsidRPr="002304F8">
        <w:rPr>
          <w:sz w:val="28"/>
          <w:szCs w:val="28"/>
        </w:rPr>
        <w:t>Хуліганство. Відмінність від групового порушення громадського порядку і масових заворушень.</w:t>
      </w:r>
    </w:p>
    <w:p w:rsidR="00172855" w:rsidRPr="002304F8" w:rsidRDefault="00172855" w:rsidP="00172855">
      <w:pPr>
        <w:pStyle w:val="ab"/>
        <w:widowControl w:val="0"/>
        <w:numPr>
          <w:ilvl w:val="0"/>
          <w:numId w:val="7"/>
        </w:numPr>
        <w:tabs>
          <w:tab w:val="clear" w:pos="1234"/>
          <w:tab w:val="left" w:pos="180"/>
          <w:tab w:val="left" w:pos="360"/>
          <w:tab w:val="num" w:pos="851"/>
        </w:tabs>
        <w:ind w:left="567"/>
        <w:jc w:val="both"/>
        <w:rPr>
          <w:sz w:val="28"/>
          <w:szCs w:val="28"/>
        </w:rPr>
      </w:pPr>
      <w:r w:rsidRPr="002304F8">
        <w:rPr>
          <w:sz w:val="28"/>
          <w:szCs w:val="28"/>
        </w:rPr>
        <w:t>Заклики до вчинення дій, що загрожують громадському порядку.</w:t>
      </w:r>
    </w:p>
    <w:p w:rsidR="00172855" w:rsidRPr="002304F8" w:rsidRDefault="00172855" w:rsidP="00172855">
      <w:pPr>
        <w:widowControl w:val="0"/>
        <w:numPr>
          <w:ilvl w:val="0"/>
          <w:numId w:val="7"/>
        </w:numPr>
        <w:tabs>
          <w:tab w:val="clear" w:pos="1234"/>
          <w:tab w:val="left" w:pos="180"/>
          <w:tab w:val="left" w:pos="360"/>
          <w:tab w:val="num" w:pos="851"/>
        </w:tabs>
        <w:ind w:left="567"/>
        <w:jc w:val="both"/>
        <w:rPr>
          <w:sz w:val="28"/>
          <w:szCs w:val="28"/>
        </w:rPr>
      </w:pPr>
      <w:r w:rsidRPr="002304F8">
        <w:rPr>
          <w:sz w:val="28"/>
          <w:szCs w:val="28"/>
        </w:rPr>
        <w:t>Наруга над могилою, іншим місцем поховання або над тілом померлого.</w:t>
      </w:r>
    </w:p>
    <w:p w:rsidR="00172855" w:rsidRPr="002304F8" w:rsidRDefault="00172855" w:rsidP="00172855">
      <w:pPr>
        <w:widowControl w:val="0"/>
        <w:numPr>
          <w:ilvl w:val="0"/>
          <w:numId w:val="7"/>
        </w:numPr>
        <w:tabs>
          <w:tab w:val="clear" w:pos="1234"/>
          <w:tab w:val="left" w:pos="180"/>
          <w:tab w:val="left" w:pos="360"/>
          <w:tab w:val="num" w:pos="851"/>
          <w:tab w:val="left" w:pos="1134"/>
        </w:tabs>
        <w:ind w:left="567"/>
        <w:jc w:val="both"/>
        <w:rPr>
          <w:sz w:val="28"/>
          <w:szCs w:val="28"/>
        </w:rPr>
      </w:pPr>
      <w:r w:rsidRPr="002304F8">
        <w:rPr>
          <w:sz w:val="28"/>
          <w:szCs w:val="28"/>
        </w:rPr>
        <w:t>Сутенерство або втягнення особи в заняття проституцією.</w:t>
      </w:r>
    </w:p>
    <w:p w:rsidR="00172855" w:rsidRPr="002304F8" w:rsidRDefault="00172855" w:rsidP="00172855">
      <w:pPr>
        <w:widowControl w:val="0"/>
        <w:numPr>
          <w:ilvl w:val="0"/>
          <w:numId w:val="7"/>
        </w:numPr>
        <w:tabs>
          <w:tab w:val="clear" w:pos="1234"/>
          <w:tab w:val="left" w:pos="180"/>
          <w:tab w:val="left" w:pos="360"/>
          <w:tab w:val="num" w:pos="851"/>
          <w:tab w:val="left" w:pos="1134"/>
        </w:tabs>
        <w:ind w:left="567"/>
        <w:jc w:val="both"/>
        <w:rPr>
          <w:sz w:val="28"/>
          <w:szCs w:val="28"/>
        </w:rPr>
      </w:pPr>
      <w:r w:rsidRPr="002304F8">
        <w:rPr>
          <w:sz w:val="28"/>
          <w:szCs w:val="28"/>
        </w:rPr>
        <w:t>Втягнення неповнолітніх у злочинну діяльність.</w:t>
      </w:r>
    </w:p>
    <w:p w:rsidR="00172855" w:rsidRDefault="00172855" w:rsidP="00172855">
      <w:pPr>
        <w:widowControl w:val="0"/>
        <w:jc w:val="both"/>
        <w:rPr>
          <w:szCs w:val="28"/>
        </w:rPr>
      </w:pPr>
    </w:p>
    <w:p w:rsidR="00172855" w:rsidRPr="00AB48C8" w:rsidRDefault="00172855" w:rsidP="00172855">
      <w:pPr>
        <w:keepNext/>
        <w:keepLines/>
        <w:tabs>
          <w:tab w:val="left" w:pos="0"/>
          <w:tab w:val="left" w:pos="142"/>
          <w:tab w:val="left" w:pos="567"/>
        </w:tabs>
        <w:suppressAutoHyphens/>
        <w:jc w:val="both"/>
        <w:rPr>
          <w:i/>
          <w:sz w:val="28"/>
          <w:szCs w:val="28"/>
        </w:rPr>
      </w:pPr>
      <w:r w:rsidRPr="00AB48C8">
        <w:rPr>
          <w:b/>
          <w:i/>
          <w:sz w:val="28"/>
          <w:szCs w:val="28"/>
        </w:rPr>
        <w:t>Основні поняття, терміни та категорії, що підлягають засвоєнню:</w:t>
      </w:r>
      <w:r w:rsidRPr="00AB48C8">
        <w:rPr>
          <w:sz w:val="28"/>
          <w:szCs w:val="28"/>
        </w:rPr>
        <w:t xml:space="preserve"> </w:t>
      </w:r>
      <w:r w:rsidRPr="00AB48C8">
        <w:rPr>
          <w:i/>
          <w:sz w:val="28"/>
          <w:szCs w:val="28"/>
        </w:rPr>
        <w:t>«</w:t>
      </w:r>
      <w:r>
        <w:rPr>
          <w:i/>
          <w:sz w:val="28"/>
          <w:szCs w:val="28"/>
        </w:rPr>
        <w:t>банда</w:t>
      </w:r>
      <w:r w:rsidRPr="00AB48C8">
        <w:rPr>
          <w:i/>
          <w:sz w:val="28"/>
          <w:szCs w:val="28"/>
        </w:rPr>
        <w:t>», «</w:t>
      </w:r>
      <w:r>
        <w:rPr>
          <w:i/>
          <w:sz w:val="28"/>
          <w:szCs w:val="28"/>
        </w:rPr>
        <w:t>вогнепальна зброя</w:t>
      </w:r>
      <w:r w:rsidRPr="00AB48C8">
        <w:rPr>
          <w:i/>
          <w:sz w:val="28"/>
          <w:szCs w:val="28"/>
        </w:rPr>
        <w:t>», «</w:t>
      </w:r>
      <w:r>
        <w:rPr>
          <w:i/>
          <w:sz w:val="28"/>
          <w:szCs w:val="28"/>
        </w:rPr>
        <w:t xml:space="preserve">холодна зброя», «тероризм», </w:t>
      </w:r>
      <w:r w:rsidRPr="00AB48C8">
        <w:rPr>
          <w:i/>
          <w:sz w:val="28"/>
          <w:szCs w:val="28"/>
        </w:rPr>
        <w:t>«</w:t>
      </w:r>
      <w:r>
        <w:rPr>
          <w:i/>
          <w:sz w:val="28"/>
          <w:szCs w:val="28"/>
        </w:rPr>
        <w:t>особлива зухвалість</w:t>
      </w:r>
      <w:r w:rsidRPr="00AB48C8">
        <w:rPr>
          <w:i/>
          <w:sz w:val="28"/>
          <w:szCs w:val="28"/>
        </w:rPr>
        <w:t>»</w:t>
      </w:r>
      <w:r>
        <w:rPr>
          <w:i/>
          <w:sz w:val="28"/>
          <w:szCs w:val="28"/>
        </w:rPr>
        <w:t>, «винятковий цинізм», «проституція»</w:t>
      </w:r>
      <w:r w:rsidRPr="00AB48C8">
        <w:rPr>
          <w:i/>
          <w:sz w:val="28"/>
          <w:szCs w:val="28"/>
        </w:rPr>
        <w:t>.</w:t>
      </w:r>
    </w:p>
    <w:p w:rsidR="00172855" w:rsidRPr="00840144" w:rsidRDefault="00172855" w:rsidP="00172855">
      <w:pPr>
        <w:widowControl w:val="0"/>
        <w:jc w:val="both"/>
        <w:rPr>
          <w:sz w:val="28"/>
          <w:szCs w:val="28"/>
        </w:rPr>
      </w:pPr>
    </w:p>
    <w:p w:rsidR="00172855" w:rsidRDefault="00172855" w:rsidP="00172855">
      <w:pPr>
        <w:widowControl w:val="0"/>
        <w:jc w:val="both"/>
        <w:rPr>
          <w:szCs w:val="28"/>
        </w:rPr>
      </w:pPr>
    </w:p>
    <w:p w:rsidR="00172855" w:rsidRPr="002304F8" w:rsidRDefault="00172855" w:rsidP="00172855">
      <w:pPr>
        <w:widowControl w:val="0"/>
        <w:ind w:firstLine="709"/>
        <w:jc w:val="both"/>
        <w:rPr>
          <w:b/>
          <w:sz w:val="28"/>
          <w:szCs w:val="28"/>
        </w:rPr>
      </w:pPr>
      <w:r w:rsidRPr="002304F8">
        <w:rPr>
          <w:b/>
          <w:sz w:val="28"/>
          <w:szCs w:val="28"/>
        </w:rPr>
        <w:t>Рекомендована література до теми</w:t>
      </w:r>
    </w:p>
    <w:p w:rsidR="00172855" w:rsidRPr="009B723B" w:rsidRDefault="00172855" w:rsidP="00172855">
      <w:pPr>
        <w:widowControl w:val="0"/>
        <w:jc w:val="both"/>
        <w:rPr>
          <w:szCs w:val="28"/>
        </w:rPr>
      </w:pPr>
    </w:p>
    <w:p w:rsidR="00172855" w:rsidRPr="00133E8D" w:rsidRDefault="00172855" w:rsidP="00172855">
      <w:pPr>
        <w:tabs>
          <w:tab w:val="num" w:pos="1320"/>
          <w:tab w:val="num" w:pos="1560"/>
        </w:tabs>
        <w:ind w:firstLine="709"/>
        <w:jc w:val="both"/>
        <w:rPr>
          <w:sz w:val="28"/>
          <w:szCs w:val="28"/>
        </w:rPr>
      </w:pPr>
      <w:r>
        <w:rPr>
          <w:sz w:val="28"/>
          <w:szCs w:val="28"/>
        </w:rPr>
        <w:t xml:space="preserve">1. </w:t>
      </w:r>
      <w:r w:rsidRPr="00133E8D">
        <w:rPr>
          <w:sz w:val="28"/>
          <w:szCs w:val="28"/>
        </w:rPr>
        <w:t>Кримінальний кодекс України. Науково-практичний коме</w:t>
      </w:r>
      <w:r>
        <w:rPr>
          <w:sz w:val="28"/>
          <w:szCs w:val="28"/>
        </w:rPr>
        <w:t xml:space="preserve">нтар : у 2 т. / за заг. ред. В. Я. Тація, В. П. </w:t>
      </w:r>
      <w:proofErr w:type="spellStart"/>
      <w:r>
        <w:rPr>
          <w:sz w:val="28"/>
          <w:szCs w:val="28"/>
        </w:rPr>
        <w:t>Пшонки</w:t>
      </w:r>
      <w:proofErr w:type="spellEnd"/>
      <w:r>
        <w:rPr>
          <w:sz w:val="28"/>
          <w:szCs w:val="28"/>
        </w:rPr>
        <w:t>, В. </w:t>
      </w:r>
      <w:r w:rsidRPr="00133E8D">
        <w:rPr>
          <w:sz w:val="28"/>
          <w:szCs w:val="28"/>
        </w:rPr>
        <w:t>І. Борисова, В.</w:t>
      </w:r>
      <w:r>
        <w:rPr>
          <w:sz w:val="28"/>
          <w:szCs w:val="28"/>
        </w:rPr>
        <w:t> </w:t>
      </w:r>
      <w:r w:rsidRPr="00133E8D">
        <w:rPr>
          <w:sz w:val="28"/>
          <w:szCs w:val="28"/>
        </w:rPr>
        <w:t>І. Тютюгіна.  5-те вид., допов.  Х. : Право, 2013.  Т. 1 : Загальн</w:t>
      </w:r>
      <w:r>
        <w:rPr>
          <w:sz w:val="28"/>
          <w:szCs w:val="28"/>
        </w:rPr>
        <w:t>а частина / Ю. В. Баулін, В. І. </w:t>
      </w:r>
      <w:r w:rsidRPr="00133E8D">
        <w:rPr>
          <w:sz w:val="28"/>
          <w:szCs w:val="28"/>
        </w:rPr>
        <w:t>Борисов, В. І. Тютюгін та ін.  2013.  376 с.</w:t>
      </w:r>
    </w:p>
    <w:p w:rsidR="00172855" w:rsidRDefault="00172855" w:rsidP="00172855">
      <w:pPr>
        <w:widowControl w:val="0"/>
        <w:tabs>
          <w:tab w:val="num" w:pos="142"/>
        </w:tabs>
        <w:suppressAutoHyphens/>
        <w:ind w:firstLine="709"/>
        <w:jc w:val="both"/>
        <w:rPr>
          <w:sz w:val="28"/>
          <w:szCs w:val="28"/>
        </w:rPr>
      </w:pPr>
      <w:r>
        <w:rPr>
          <w:sz w:val="28"/>
          <w:szCs w:val="28"/>
        </w:rPr>
        <w:t xml:space="preserve">2. </w:t>
      </w:r>
      <w:r w:rsidRPr="00133E8D">
        <w:rPr>
          <w:sz w:val="28"/>
          <w:szCs w:val="28"/>
        </w:rPr>
        <w:t>Кримінальний кодекс України. Науково-практичний коме</w:t>
      </w:r>
      <w:r>
        <w:rPr>
          <w:sz w:val="28"/>
          <w:szCs w:val="28"/>
        </w:rPr>
        <w:t xml:space="preserve">нтар : у 2 т. / за заг. ред. В. Я. Тація, В. П. </w:t>
      </w:r>
      <w:proofErr w:type="spellStart"/>
      <w:r>
        <w:rPr>
          <w:sz w:val="28"/>
          <w:szCs w:val="28"/>
        </w:rPr>
        <w:t>Пшонки</w:t>
      </w:r>
      <w:proofErr w:type="spellEnd"/>
      <w:r>
        <w:rPr>
          <w:sz w:val="28"/>
          <w:szCs w:val="28"/>
        </w:rPr>
        <w:t>, В. І. Борисова, В. </w:t>
      </w:r>
      <w:r w:rsidRPr="00133E8D">
        <w:rPr>
          <w:sz w:val="28"/>
          <w:szCs w:val="28"/>
        </w:rPr>
        <w:t>І. Тютюгіна.  5-те вид., допов.  Х. : Право, 2013.</w:t>
      </w:r>
      <w:r>
        <w:rPr>
          <w:sz w:val="28"/>
          <w:szCs w:val="28"/>
        </w:rPr>
        <w:t xml:space="preserve">  Т. 2 : Особлива частина / Ю. </w:t>
      </w:r>
      <w:r w:rsidRPr="00133E8D">
        <w:rPr>
          <w:sz w:val="28"/>
          <w:szCs w:val="28"/>
        </w:rPr>
        <w:t>В. Баулін, В.</w:t>
      </w:r>
      <w:r>
        <w:rPr>
          <w:sz w:val="28"/>
          <w:szCs w:val="28"/>
        </w:rPr>
        <w:t> </w:t>
      </w:r>
      <w:r w:rsidRPr="00133E8D">
        <w:rPr>
          <w:sz w:val="28"/>
          <w:szCs w:val="28"/>
        </w:rPr>
        <w:t>І. Борисов, В. І. Тютюгін та ін.  2013.  1040 с.</w:t>
      </w:r>
    </w:p>
    <w:p w:rsidR="00172855" w:rsidRDefault="00172855" w:rsidP="00172855">
      <w:pPr>
        <w:widowControl w:val="0"/>
        <w:tabs>
          <w:tab w:val="num" w:pos="142"/>
        </w:tabs>
        <w:suppressAutoHyphens/>
        <w:ind w:firstLine="709"/>
        <w:jc w:val="both"/>
        <w:rPr>
          <w:sz w:val="28"/>
          <w:szCs w:val="28"/>
        </w:rPr>
      </w:pPr>
      <w:r>
        <w:rPr>
          <w:sz w:val="28"/>
          <w:szCs w:val="28"/>
        </w:rPr>
        <w:t xml:space="preserve">3. </w:t>
      </w:r>
      <w:r w:rsidRPr="00133E8D">
        <w:rPr>
          <w:sz w:val="28"/>
          <w:szCs w:val="28"/>
        </w:rPr>
        <w:t>Науково-практичний коментар Кримінального кодексу України / за ред. М. І. Мельника, М. І. Хавронюка.  9-те вид., переробл. і допов.  К. : Юридична думка, 2012.  1316 с.</w:t>
      </w:r>
    </w:p>
    <w:p w:rsidR="00172855" w:rsidRDefault="00172855" w:rsidP="00172855">
      <w:pPr>
        <w:tabs>
          <w:tab w:val="num" w:pos="142"/>
        </w:tabs>
        <w:ind w:firstLine="709"/>
        <w:jc w:val="both"/>
        <w:rPr>
          <w:sz w:val="28"/>
          <w:szCs w:val="28"/>
        </w:rPr>
      </w:pPr>
      <w:r>
        <w:rPr>
          <w:sz w:val="28"/>
          <w:szCs w:val="28"/>
        </w:rPr>
        <w:t>4. Науково-практичний коментар Кримінального кодексу України / Д. С. Азаров, В. К. Грищук, А. В. Савченко [та ін.] ; за заг. ред. О. М. Джужі, А. В. Савченка, В. В. Чернєя.  К. : Юрінком Інтер, 2016.  1064 с.</w:t>
      </w:r>
    </w:p>
    <w:p w:rsidR="00172855" w:rsidRDefault="00172855" w:rsidP="00172855">
      <w:pPr>
        <w:widowControl w:val="0"/>
        <w:ind w:firstLine="709"/>
        <w:rPr>
          <w:b/>
          <w:sz w:val="28"/>
          <w:szCs w:val="28"/>
        </w:rPr>
      </w:pPr>
      <w:r>
        <w:rPr>
          <w:sz w:val="28"/>
          <w:szCs w:val="28"/>
        </w:rPr>
        <w:t>5. Науково-практичний коментар Кримінального кодексу України / за заг. ред. О. М. Литвинова.  К. : «Центр учбової літератури», 2016.  536 с.</w:t>
      </w:r>
    </w:p>
    <w:sectPr w:rsidR="00172855" w:rsidSect="00094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6AC"/>
    <w:multiLevelType w:val="hybridMultilevel"/>
    <w:tmpl w:val="4D4CEF48"/>
    <w:lvl w:ilvl="0" w:tplc="F672255C">
      <w:numFmt w:val="bullet"/>
      <w:lvlText w:val="–"/>
      <w:lvlJc w:val="left"/>
      <w:pPr>
        <w:tabs>
          <w:tab w:val="num" w:pos="1418"/>
        </w:tabs>
        <w:ind w:left="709" w:firstLine="709"/>
      </w:pPr>
      <w:rPr>
        <w:rFonts w:ascii="Times New Roman" w:eastAsia="Times New Roman" w:hAnsi="Times New Roman" w:hint="default"/>
      </w:rPr>
    </w:lvl>
    <w:lvl w:ilvl="1" w:tplc="1B44620E">
      <w:numFmt w:val="bullet"/>
      <w:lvlText w:val="-"/>
      <w:lvlJc w:val="left"/>
      <w:pPr>
        <w:tabs>
          <w:tab w:val="num" w:pos="2824"/>
        </w:tabs>
        <w:ind w:left="2824" w:hanging="1035"/>
      </w:pPr>
      <w:rPr>
        <w:rFonts w:ascii="Times New Roman" w:eastAsia="Times New Roman" w:hAnsi="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7E040C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15:restartNumberingAfterBreak="0">
    <w:nsid w:val="163B199D"/>
    <w:multiLevelType w:val="hybridMultilevel"/>
    <w:tmpl w:val="BF56D51E"/>
    <w:lvl w:ilvl="0" w:tplc="25381868">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6626918"/>
    <w:multiLevelType w:val="hybridMultilevel"/>
    <w:tmpl w:val="16FE5C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D437BE"/>
    <w:multiLevelType w:val="hybridMultilevel"/>
    <w:tmpl w:val="411C35D8"/>
    <w:lvl w:ilvl="0" w:tplc="815C05DE">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4156262"/>
    <w:multiLevelType w:val="singleLevel"/>
    <w:tmpl w:val="195A0DF4"/>
    <w:lvl w:ilvl="0">
      <w:start w:val="1"/>
      <w:numFmt w:val="decimal"/>
      <w:lvlText w:val="%1."/>
      <w:lvlJc w:val="left"/>
      <w:pPr>
        <w:tabs>
          <w:tab w:val="num" w:pos="360"/>
        </w:tabs>
        <w:ind w:left="360" w:hanging="360"/>
      </w:pPr>
      <w:rPr>
        <w:rFonts w:cs="Times New Roman"/>
        <w:b w:val="0"/>
      </w:rPr>
    </w:lvl>
  </w:abstractNum>
  <w:abstractNum w:abstractNumId="6" w15:restartNumberingAfterBreak="0">
    <w:nsid w:val="3C2E73BF"/>
    <w:multiLevelType w:val="multilevel"/>
    <w:tmpl w:val="06E0FA5C"/>
    <w:lvl w:ilvl="0">
      <w:start w:val="1"/>
      <w:numFmt w:val="decimal"/>
      <w:lvlText w:val="%1."/>
      <w:lvlJc w:val="left"/>
      <w:pPr>
        <w:tabs>
          <w:tab w:val="num" w:pos="1234"/>
        </w:tabs>
        <w:ind w:left="1234" w:hanging="525"/>
      </w:pPr>
      <w:rPr>
        <w:rFonts w:cs="Times New Roman" w:hint="default"/>
      </w:rPr>
    </w:lvl>
    <w:lvl w:ilvl="1">
      <w:start w:val="1"/>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509"/>
        </w:tabs>
        <w:ind w:left="2509" w:hanging="180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869"/>
        </w:tabs>
        <w:ind w:left="2869" w:hanging="2160"/>
      </w:pPr>
      <w:rPr>
        <w:rFonts w:cs="Times New Roman" w:hint="default"/>
      </w:rPr>
    </w:lvl>
  </w:abstractNum>
  <w:abstractNum w:abstractNumId="7" w15:restartNumberingAfterBreak="0">
    <w:nsid w:val="44E66323"/>
    <w:multiLevelType w:val="hybridMultilevel"/>
    <w:tmpl w:val="28B658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7AE155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15:restartNumberingAfterBreak="0">
    <w:nsid w:val="4AB82990"/>
    <w:multiLevelType w:val="hybridMultilevel"/>
    <w:tmpl w:val="770EDACC"/>
    <w:lvl w:ilvl="0" w:tplc="6002A632">
      <w:start w:val="1"/>
      <w:numFmt w:val="decimal"/>
      <w:lvlText w:val="%1."/>
      <w:lvlJc w:val="left"/>
      <w:pPr>
        <w:tabs>
          <w:tab w:val="num" w:pos="1429"/>
        </w:tabs>
        <w:ind w:left="1429" w:hanging="360"/>
      </w:pPr>
      <w:rPr>
        <w:rFonts w:cs="Times New Roman"/>
        <w:color w:val="auto"/>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6BD17E64"/>
    <w:multiLevelType w:val="hybridMultilevel"/>
    <w:tmpl w:val="3196AD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15:restartNumberingAfterBreak="0">
    <w:nsid w:val="6F3A463F"/>
    <w:multiLevelType w:val="multilevel"/>
    <w:tmpl w:val="06E0FA5C"/>
    <w:lvl w:ilvl="0">
      <w:start w:val="1"/>
      <w:numFmt w:val="decimal"/>
      <w:lvlText w:val="%1."/>
      <w:lvlJc w:val="left"/>
      <w:pPr>
        <w:tabs>
          <w:tab w:val="num" w:pos="1234"/>
        </w:tabs>
        <w:ind w:left="1234" w:hanging="525"/>
      </w:pPr>
      <w:rPr>
        <w:rFonts w:cs="Times New Roman" w:hint="default"/>
      </w:rPr>
    </w:lvl>
    <w:lvl w:ilvl="1">
      <w:start w:val="1"/>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509"/>
        </w:tabs>
        <w:ind w:left="2509" w:hanging="180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869"/>
        </w:tabs>
        <w:ind w:left="2869" w:hanging="2160"/>
      </w:pPr>
      <w:rPr>
        <w:rFonts w:cs="Times New Roman" w:hint="default"/>
      </w:rPr>
    </w:lvl>
  </w:abstractNum>
  <w:abstractNum w:abstractNumId="12" w15:restartNumberingAfterBreak="0">
    <w:nsid w:val="7416368D"/>
    <w:multiLevelType w:val="hybridMultilevel"/>
    <w:tmpl w:val="7524421A"/>
    <w:lvl w:ilvl="0" w:tplc="5A12D17E">
      <w:start w:val="1"/>
      <w:numFmt w:val="decimal"/>
      <w:lvlText w:val="%1."/>
      <w:lvlJc w:val="left"/>
      <w:pPr>
        <w:tabs>
          <w:tab w:val="num" w:pos="1495"/>
        </w:tabs>
        <w:ind w:left="1495"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15:restartNumberingAfterBreak="0">
    <w:nsid w:val="7A783273"/>
    <w:multiLevelType w:val="hybridMultilevel"/>
    <w:tmpl w:val="297A7C3C"/>
    <w:lvl w:ilvl="0" w:tplc="72D858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7ED9197F"/>
    <w:multiLevelType w:val="multilevel"/>
    <w:tmpl w:val="7604F5D4"/>
    <w:lvl w:ilvl="0">
      <w:start w:val="1"/>
      <w:numFmt w:val="decimal"/>
      <w:lvlText w:val="%1."/>
      <w:lvlJc w:val="left"/>
      <w:pPr>
        <w:tabs>
          <w:tab w:val="num" w:pos="540"/>
        </w:tabs>
        <w:ind w:left="540" w:hanging="540"/>
      </w:pPr>
      <w:rPr>
        <w:rFonts w:cs="Times New Roman" w:hint="default"/>
      </w:rPr>
    </w:lvl>
    <w:lvl w:ilvl="1">
      <w:start w:val="1"/>
      <w:numFmt w:val="none"/>
      <w:lvlText w:val="3.3."/>
      <w:lvlJc w:val="left"/>
      <w:pPr>
        <w:tabs>
          <w:tab w:val="num" w:pos="810"/>
        </w:tabs>
        <w:ind w:left="810" w:hanging="540"/>
      </w:pPr>
      <w:rPr>
        <w:rFonts w:cs="Times New Roman" w:hint="default"/>
      </w:rPr>
    </w:lvl>
    <w:lvl w:ilvl="2">
      <w:start w:val="6"/>
      <w:numFmt w:val="decimal"/>
      <w:lvlText w:val="4%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num w:numId="1">
    <w:abstractNumId w:val="7"/>
  </w:num>
  <w:num w:numId="2">
    <w:abstractNumId w:val="3"/>
  </w:num>
  <w:num w:numId="3">
    <w:abstractNumId w:val="11"/>
  </w:num>
  <w:num w:numId="4">
    <w:abstractNumId w:val="5"/>
  </w:num>
  <w:num w:numId="5">
    <w:abstractNumId w:val="8"/>
  </w:num>
  <w:num w:numId="6">
    <w:abstractNumId w:val="1"/>
  </w:num>
  <w:num w:numId="7">
    <w:abstractNumId w:val="6"/>
  </w:num>
  <w:num w:numId="8">
    <w:abstractNumId w:val="14"/>
  </w:num>
  <w:num w:numId="9">
    <w:abstractNumId w:val="9"/>
  </w:num>
  <w:num w:numId="10">
    <w:abstractNumId w:val="0"/>
  </w:num>
  <w:num w:numId="11">
    <w:abstractNumId w:val="10"/>
  </w:num>
  <w:num w:numId="12">
    <w:abstractNumId w:val="13"/>
  </w:num>
  <w:num w:numId="13">
    <w:abstractNumId w:val="12"/>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0534"/>
    <w:rsid w:val="00007A2E"/>
    <w:rsid w:val="0008086A"/>
    <w:rsid w:val="00094024"/>
    <w:rsid w:val="00104B24"/>
    <w:rsid w:val="00113105"/>
    <w:rsid w:val="00114047"/>
    <w:rsid w:val="00133E8D"/>
    <w:rsid w:val="00172855"/>
    <w:rsid w:val="0017769C"/>
    <w:rsid w:val="001C66C7"/>
    <w:rsid w:val="00212BD3"/>
    <w:rsid w:val="00227069"/>
    <w:rsid w:val="002304F8"/>
    <w:rsid w:val="00250089"/>
    <w:rsid w:val="00284D78"/>
    <w:rsid w:val="00295361"/>
    <w:rsid w:val="002D2AA5"/>
    <w:rsid w:val="002E0534"/>
    <w:rsid w:val="0030504D"/>
    <w:rsid w:val="0032377C"/>
    <w:rsid w:val="00350521"/>
    <w:rsid w:val="003621F0"/>
    <w:rsid w:val="00381114"/>
    <w:rsid w:val="003C6682"/>
    <w:rsid w:val="00672B1E"/>
    <w:rsid w:val="006B6F42"/>
    <w:rsid w:val="006B75E7"/>
    <w:rsid w:val="006C5DB5"/>
    <w:rsid w:val="006D2292"/>
    <w:rsid w:val="006D35D2"/>
    <w:rsid w:val="006D47B1"/>
    <w:rsid w:val="006D7CFA"/>
    <w:rsid w:val="00711249"/>
    <w:rsid w:val="00754E7D"/>
    <w:rsid w:val="007B11FE"/>
    <w:rsid w:val="007C626F"/>
    <w:rsid w:val="007E7F99"/>
    <w:rsid w:val="0081083F"/>
    <w:rsid w:val="00840144"/>
    <w:rsid w:val="00880EE8"/>
    <w:rsid w:val="008B4D59"/>
    <w:rsid w:val="008D7009"/>
    <w:rsid w:val="00927E55"/>
    <w:rsid w:val="0096063C"/>
    <w:rsid w:val="00975D60"/>
    <w:rsid w:val="0098585F"/>
    <w:rsid w:val="00991DBE"/>
    <w:rsid w:val="009B0CBC"/>
    <w:rsid w:val="009B723B"/>
    <w:rsid w:val="009D43FB"/>
    <w:rsid w:val="00A012C7"/>
    <w:rsid w:val="00A669AF"/>
    <w:rsid w:val="00AB48C8"/>
    <w:rsid w:val="00C070D9"/>
    <w:rsid w:val="00CF1F14"/>
    <w:rsid w:val="00D105CA"/>
    <w:rsid w:val="00D20E48"/>
    <w:rsid w:val="00D250C3"/>
    <w:rsid w:val="00D37005"/>
    <w:rsid w:val="00D465FC"/>
    <w:rsid w:val="00DA54C8"/>
    <w:rsid w:val="00E00E4D"/>
    <w:rsid w:val="00E458F4"/>
    <w:rsid w:val="00EC2286"/>
    <w:rsid w:val="00ED3D7A"/>
    <w:rsid w:val="00F848D9"/>
    <w:rsid w:val="00FC4E6C"/>
    <w:rsid w:val="00FF6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8D92FC"/>
  <w15:docId w15:val="{814C8719-4560-4E94-81F2-951D4539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534"/>
    <w:rPr>
      <w:rFonts w:ascii="Times New Roman" w:eastAsia="Times New Roman" w:hAnsi="Times New Roman"/>
      <w:sz w:val="24"/>
      <w:szCs w:val="24"/>
      <w:lang w:val="uk-UA"/>
    </w:rPr>
  </w:style>
  <w:style w:type="paragraph" w:styleId="2">
    <w:name w:val="heading 2"/>
    <w:basedOn w:val="a"/>
    <w:next w:val="a"/>
    <w:link w:val="20"/>
    <w:uiPriority w:val="99"/>
    <w:qFormat/>
    <w:rsid w:val="002E0534"/>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2E0534"/>
    <w:rPr>
      <w:rFonts w:ascii="Cambria" w:hAnsi="Cambria" w:cs="Times New Roman"/>
      <w:b/>
      <w:bCs/>
      <w:color w:val="4F81BD"/>
      <w:sz w:val="26"/>
      <w:szCs w:val="26"/>
      <w:lang w:val="uk-UA" w:eastAsia="ru-RU"/>
    </w:rPr>
  </w:style>
  <w:style w:type="paragraph" w:customStyle="1" w:styleId="-">
    <w:name w:val="Книга - титул"/>
    <w:uiPriority w:val="99"/>
    <w:rsid w:val="002E0534"/>
    <w:pPr>
      <w:widowControl w:val="0"/>
      <w:jc w:val="center"/>
      <w:outlineLvl w:val="0"/>
    </w:pPr>
    <w:rPr>
      <w:rFonts w:ascii="Times New Roman" w:eastAsia="Times New Roman" w:hAnsi="Times New Roman"/>
      <w:b/>
      <w:sz w:val="44"/>
      <w:lang w:val="uk-UA"/>
    </w:rPr>
  </w:style>
  <w:style w:type="paragraph" w:styleId="a3">
    <w:name w:val="Body Text Indent"/>
    <w:basedOn w:val="a"/>
    <w:link w:val="a4"/>
    <w:uiPriority w:val="99"/>
    <w:rsid w:val="002E0534"/>
    <w:pPr>
      <w:ind w:firstLine="540"/>
    </w:pPr>
    <w:rPr>
      <w:sz w:val="28"/>
    </w:rPr>
  </w:style>
  <w:style w:type="character" w:customStyle="1" w:styleId="a4">
    <w:name w:val="Основной текст с отступом Знак"/>
    <w:link w:val="a3"/>
    <w:uiPriority w:val="99"/>
    <w:locked/>
    <w:rsid w:val="002E0534"/>
    <w:rPr>
      <w:rFonts w:ascii="Times New Roman" w:hAnsi="Times New Roman" w:cs="Times New Roman"/>
      <w:sz w:val="24"/>
      <w:szCs w:val="24"/>
      <w:lang w:val="uk-UA" w:eastAsia="ru-RU"/>
    </w:rPr>
  </w:style>
  <w:style w:type="paragraph" w:styleId="21">
    <w:name w:val="Body Text Indent 2"/>
    <w:basedOn w:val="a"/>
    <w:link w:val="22"/>
    <w:uiPriority w:val="99"/>
    <w:semiHidden/>
    <w:rsid w:val="002E0534"/>
    <w:pPr>
      <w:spacing w:after="120" w:line="480" w:lineRule="auto"/>
      <w:ind w:left="283"/>
    </w:pPr>
  </w:style>
  <w:style w:type="character" w:customStyle="1" w:styleId="22">
    <w:name w:val="Основной текст с отступом 2 Знак"/>
    <w:link w:val="21"/>
    <w:uiPriority w:val="99"/>
    <w:semiHidden/>
    <w:locked/>
    <w:rsid w:val="002E0534"/>
    <w:rPr>
      <w:rFonts w:ascii="Times New Roman" w:hAnsi="Times New Roman" w:cs="Times New Roman"/>
      <w:sz w:val="24"/>
      <w:szCs w:val="24"/>
      <w:lang w:val="uk-UA" w:eastAsia="ru-RU"/>
    </w:rPr>
  </w:style>
  <w:style w:type="paragraph" w:styleId="a5">
    <w:name w:val="Title"/>
    <w:aliases w:val="Мой стиль"/>
    <w:basedOn w:val="a"/>
    <w:link w:val="a6"/>
    <w:qFormat/>
    <w:rsid w:val="002E0534"/>
    <w:pPr>
      <w:jc w:val="center"/>
    </w:pPr>
    <w:rPr>
      <w:b/>
      <w:sz w:val="44"/>
      <w:szCs w:val="20"/>
    </w:rPr>
  </w:style>
  <w:style w:type="character" w:customStyle="1" w:styleId="a6">
    <w:name w:val="Заголовок Знак"/>
    <w:aliases w:val="Мой стиль Знак"/>
    <w:link w:val="a5"/>
    <w:locked/>
    <w:rsid w:val="002E0534"/>
    <w:rPr>
      <w:rFonts w:ascii="Times New Roman" w:hAnsi="Times New Roman" w:cs="Times New Roman"/>
      <w:b/>
      <w:sz w:val="20"/>
      <w:szCs w:val="20"/>
      <w:lang w:val="uk-UA" w:eastAsia="ru-RU"/>
    </w:rPr>
  </w:style>
  <w:style w:type="paragraph" w:styleId="23">
    <w:name w:val="Body Text 2"/>
    <w:basedOn w:val="a"/>
    <w:link w:val="24"/>
    <w:uiPriority w:val="99"/>
    <w:semiHidden/>
    <w:rsid w:val="002E0534"/>
    <w:pPr>
      <w:spacing w:after="120" w:line="480" w:lineRule="auto"/>
    </w:pPr>
  </w:style>
  <w:style w:type="character" w:customStyle="1" w:styleId="24">
    <w:name w:val="Основной текст 2 Знак"/>
    <w:link w:val="23"/>
    <w:uiPriority w:val="99"/>
    <w:semiHidden/>
    <w:locked/>
    <w:rsid w:val="002E0534"/>
    <w:rPr>
      <w:rFonts w:ascii="Times New Roman" w:hAnsi="Times New Roman" w:cs="Times New Roman"/>
      <w:sz w:val="24"/>
      <w:szCs w:val="24"/>
      <w:lang w:val="uk-UA" w:eastAsia="ru-RU"/>
    </w:rPr>
  </w:style>
  <w:style w:type="paragraph" w:styleId="a7">
    <w:name w:val="Plain Text"/>
    <w:basedOn w:val="a"/>
    <w:link w:val="a8"/>
    <w:uiPriority w:val="99"/>
    <w:rsid w:val="008D7009"/>
    <w:rPr>
      <w:rFonts w:ascii="Courier New" w:hAnsi="Courier New" w:cs="Courier New"/>
      <w:sz w:val="20"/>
      <w:szCs w:val="20"/>
      <w:lang w:val="ru-RU"/>
    </w:rPr>
  </w:style>
  <w:style w:type="character" w:customStyle="1" w:styleId="a8">
    <w:name w:val="Текст Знак"/>
    <w:link w:val="a7"/>
    <w:uiPriority w:val="99"/>
    <w:locked/>
    <w:rsid w:val="008D7009"/>
    <w:rPr>
      <w:rFonts w:ascii="Courier New" w:hAnsi="Courier New" w:cs="Courier New"/>
      <w:sz w:val="20"/>
      <w:szCs w:val="20"/>
      <w:lang w:eastAsia="ru-RU"/>
    </w:rPr>
  </w:style>
  <w:style w:type="character" w:styleId="a9">
    <w:name w:val="Hyperlink"/>
    <w:uiPriority w:val="99"/>
    <w:rsid w:val="008D7009"/>
    <w:rPr>
      <w:rFonts w:cs="Times New Roman"/>
      <w:color w:val="0000FF"/>
      <w:u w:val="single"/>
    </w:rPr>
  </w:style>
  <w:style w:type="paragraph" w:customStyle="1" w:styleId="aa">
    <w:name w:val="Знак Знак Знак Знак"/>
    <w:basedOn w:val="a"/>
    <w:uiPriority w:val="99"/>
    <w:rsid w:val="008D7009"/>
    <w:rPr>
      <w:rFonts w:ascii="Verdana" w:hAnsi="Verdana" w:cs="Verdana"/>
      <w:sz w:val="20"/>
      <w:szCs w:val="20"/>
      <w:lang w:eastAsia="en-US"/>
    </w:rPr>
  </w:style>
  <w:style w:type="paragraph" w:styleId="ab">
    <w:name w:val="List Paragraph"/>
    <w:basedOn w:val="a"/>
    <w:uiPriority w:val="99"/>
    <w:qFormat/>
    <w:rsid w:val="008D7009"/>
    <w:pPr>
      <w:ind w:left="720"/>
      <w:contextualSpacing/>
    </w:pPr>
  </w:style>
  <w:style w:type="paragraph" w:styleId="ac">
    <w:name w:val="footnote text"/>
    <w:basedOn w:val="a"/>
    <w:link w:val="ad"/>
    <w:semiHidden/>
    <w:rsid w:val="0030504D"/>
    <w:rPr>
      <w:sz w:val="20"/>
      <w:szCs w:val="20"/>
      <w:lang w:val="ru-RU"/>
    </w:rPr>
  </w:style>
  <w:style w:type="character" w:customStyle="1" w:styleId="ad">
    <w:name w:val="Текст сноски Знак"/>
    <w:link w:val="ac"/>
    <w:semiHidden/>
    <w:rsid w:val="0030504D"/>
    <w:rPr>
      <w:rFonts w:ascii="Times New Roman" w:eastAsia="Times New Roman" w:hAnsi="Times New Roman"/>
    </w:rPr>
  </w:style>
  <w:style w:type="character" w:customStyle="1" w:styleId="rvts14">
    <w:name w:val="rvts14"/>
    <w:rsid w:val="0030504D"/>
    <w:rPr>
      <w:rFonts w:ascii="Times New Roman" w:hAnsi="Times New Roman" w:cs="Times New Roman" w:hint="default"/>
      <w:sz w:val="24"/>
      <w:szCs w:val="24"/>
    </w:rPr>
  </w:style>
  <w:style w:type="paragraph" w:styleId="ae">
    <w:name w:val="Balloon Text"/>
    <w:basedOn w:val="a"/>
    <w:link w:val="af"/>
    <w:uiPriority w:val="99"/>
    <w:semiHidden/>
    <w:unhideWhenUsed/>
    <w:rsid w:val="006B6F42"/>
    <w:rPr>
      <w:rFonts w:ascii="Tahoma" w:hAnsi="Tahoma" w:cs="Tahoma"/>
      <w:sz w:val="16"/>
      <w:szCs w:val="16"/>
    </w:rPr>
  </w:style>
  <w:style w:type="character" w:customStyle="1" w:styleId="af">
    <w:name w:val="Текст выноски Знак"/>
    <w:link w:val="ae"/>
    <w:uiPriority w:val="99"/>
    <w:semiHidden/>
    <w:rsid w:val="006B6F42"/>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2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rada.gov.ua/cgi-bin/laws/main.cgi?nreg=80731-10&amp;ed=198412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1459</Words>
  <Characters>8318</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Valentin</cp:lastModifiedBy>
  <cp:revision>2</cp:revision>
  <cp:lastPrinted>2017-08-23T10:50:00Z</cp:lastPrinted>
  <dcterms:created xsi:type="dcterms:W3CDTF">2019-09-10T13:09:00Z</dcterms:created>
  <dcterms:modified xsi:type="dcterms:W3CDTF">2019-09-10T13:09:00Z</dcterms:modified>
</cp:coreProperties>
</file>