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МІНІСТЕРСТВО ВНУТРІШНІХ СПРАВ УКРАЇНИ</w:t>
      </w:r>
    </w:p>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655B02">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Дніпропетровський державний університет</w:t>
      </w:r>
      <w:r w:rsidRPr="00335D6F">
        <w:rPr>
          <w:rFonts w:ascii="Times New Roman" w:eastAsia="Times New Roman" w:hAnsi="Times New Roman" w:cs="Times New Roman"/>
          <w:b/>
          <w:caps/>
          <w:sz w:val="28"/>
          <w:szCs w:val="28"/>
          <w:lang w:eastAsia="ru-RU"/>
        </w:rPr>
        <w:br/>
        <w:t>внутрішніх справ</w:t>
      </w: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p>
    <w:p w:rsidR="005A13D5" w:rsidRPr="00335D6F" w:rsidRDefault="00627B33" w:rsidP="00655B02">
      <w:pPr>
        <w:spacing w:after="0" w:line="276" w:lineRule="auto"/>
        <w:jc w:val="center"/>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t>Кафедра економічної та інформаційної безпеки</w:t>
      </w:r>
    </w:p>
    <w:p w:rsidR="005A13D5" w:rsidRPr="00335D6F" w:rsidRDefault="005A13D5" w:rsidP="00655B02">
      <w:pPr>
        <w:spacing w:after="0" w:line="276" w:lineRule="auto"/>
        <w:jc w:val="center"/>
        <w:rPr>
          <w:rFonts w:ascii="Times New Roman" w:eastAsia="Times New Roman" w:hAnsi="Times New Roman" w:cs="Times New Roman"/>
          <w:b/>
          <w:caps/>
          <w:sz w:val="28"/>
          <w:szCs w:val="28"/>
          <w:lang w:eastAsia="ru-RU"/>
        </w:rPr>
      </w:pPr>
    </w:p>
    <w:p w:rsidR="005A13D5" w:rsidRPr="00335D6F" w:rsidRDefault="005A13D5" w:rsidP="00655B02">
      <w:pPr>
        <w:spacing w:after="0" w:line="276" w:lineRule="auto"/>
        <w:ind w:left="5220"/>
        <w:jc w:val="both"/>
        <w:rPr>
          <w:rFonts w:ascii="Times New Roman" w:eastAsia="Times New Roman" w:hAnsi="Times New Roman" w:cs="Times New Roman"/>
          <w:b/>
          <w:sz w:val="28"/>
          <w:szCs w:val="28"/>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keepNext/>
        <w:spacing w:after="0" w:line="276" w:lineRule="auto"/>
        <w:jc w:val="center"/>
        <w:outlineLvl w:val="0"/>
        <w:rPr>
          <w:rFonts w:ascii="Times New Roman" w:eastAsia="Times New Roman" w:hAnsi="Times New Roman" w:cs="Times New Roman"/>
          <w:b/>
          <w:caps/>
          <w:sz w:val="28"/>
          <w:szCs w:val="28"/>
          <w:lang w:eastAsia="ru-RU"/>
        </w:rPr>
      </w:pPr>
    </w:p>
    <w:p w:rsidR="005A13D5" w:rsidRPr="00335D6F" w:rsidRDefault="005A13D5" w:rsidP="00655B02">
      <w:pPr>
        <w:keepNext/>
        <w:spacing w:after="0" w:line="276" w:lineRule="auto"/>
        <w:jc w:val="center"/>
        <w:outlineLvl w:val="0"/>
        <w:rPr>
          <w:rFonts w:ascii="Times New Roman" w:eastAsia="Times New Roman" w:hAnsi="Times New Roman" w:cs="Times New Roman"/>
          <w:b/>
          <w:caps/>
          <w:sz w:val="28"/>
          <w:szCs w:val="28"/>
          <w:lang w:eastAsia="ru-RU"/>
        </w:rPr>
      </w:pPr>
      <w:r w:rsidRPr="00335D6F">
        <w:rPr>
          <w:rFonts w:ascii="Times New Roman" w:eastAsia="Times New Roman" w:hAnsi="Times New Roman" w:cs="Times New Roman"/>
          <w:b/>
          <w:caps/>
          <w:sz w:val="28"/>
          <w:szCs w:val="28"/>
          <w:lang w:eastAsia="ru-RU"/>
        </w:rPr>
        <w:t>КОНСПЕКТ ЛЕКЦІЙ</w:t>
      </w:r>
    </w:p>
    <w:p w:rsidR="005A13D5" w:rsidRPr="00335D6F" w:rsidRDefault="00627B33" w:rsidP="00655B02">
      <w:pPr>
        <w:keepNext/>
        <w:spacing w:after="0" w:line="276" w:lineRule="auto"/>
        <w:jc w:val="center"/>
        <w:outlineLvl w:val="0"/>
        <w:rPr>
          <w:rFonts w:ascii="Times New Roman" w:eastAsia="Times New Roman" w:hAnsi="Times New Roman" w:cs="Times New Roman"/>
          <w:sz w:val="16"/>
          <w:szCs w:val="16"/>
          <w:lang w:eastAsia="ru-RU"/>
        </w:rPr>
      </w:pPr>
      <w:r w:rsidRPr="00335D6F">
        <w:rPr>
          <w:rFonts w:ascii="Times New Roman" w:eastAsia="Times New Roman" w:hAnsi="Times New Roman" w:cs="Times New Roman"/>
          <w:b/>
          <w:sz w:val="28"/>
          <w:szCs w:val="28"/>
          <w:lang w:eastAsia="ru-RU"/>
        </w:rPr>
        <w:t>з</w:t>
      </w:r>
      <w:r w:rsidR="005A13D5" w:rsidRPr="00335D6F">
        <w:rPr>
          <w:rFonts w:ascii="Times New Roman" w:eastAsia="Times New Roman" w:hAnsi="Times New Roman" w:cs="Times New Roman"/>
          <w:b/>
          <w:sz w:val="28"/>
          <w:szCs w:val="28"/>
          <w:lang w:eastAsia="ru-RU"/>
        </w:rPr>
        <w:t xml:space="preserve"> дисципліни </w:t>
      </w:r>
      <w:r w:rsidRPr="00335D6F">
        <w:rPr>
          <w:rFonts w:ascii="Times New Roman" w:eastAsia="Times New Roman" w:hAnsi="Times New Roman" w:cs="Times New Roman"/>
          <w:b/>
          <w:sz w:val="28"/>
          <w:szCs w:val="28"/>
          <w:lang w:eastAsia="ru-RU"/>
        </w:rPr>
        <w:t>«</w:t>
      </w:r>
      <w:r w:rsidR="00825A9F" w:rsidRPr="00825A9F">
        <w:rPr>
          <w:rFonts w:ascii="Times New Roman" w:eastAsia="Times New Roman" w:hAnsi="Times New Roman" w:cs="Times New Roman"/>
          <w:b/>
          <w:sz w:val="28"/>
          <w:szCs w:val="28"/>
          <w:lang w:eastAsia="ru-RU"/>
        </w:rPr>
        <w:t>ЗАБЕЗПЕЧЕННЯ ІНФОРМАЦІЙНОЇ БЕЗПЕКИ ПІДПРИЄМНИЦТВА</w:t>
      </w:r>
      <w:r w:rsidRPr="000B3610">
        <w:rPr>
          <w:rFonts w:ascii="Times New Roman" w:eastAsia="Times New Roman" w:hAnsi="Times New Roman" w:cs="Times New Roman"/>
          <w:b/>
          <w:sz w:val="28"/>
          <w:szCs w:val="28"/>
          <w:lang w:eastAsia="ru-RU"/>
        </w:rPr>
        <w:t>»</w:t>
      </w: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AA402E" w:rsidRPr="00335D6F" w:rsidRDefault="00AA402E" w:rsidP="00655B02">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Для здобувачів вищої освіти </w:t>
      </w:r>
      <w:r w:rsidR="000B3610">
        <w:rPr>
          <w:rFonts w:ascii="Times New Roman" w:eastAsia="Times New Roman" w:hAnsi="Times New Roman" w:cs="Times New Roman"/>
          <w:sz w:val="28"/>
          <w:szCs w:val="28"/>
          <w:lang w:eastAsia="ru-RU"/>
        </w:rPr>
        <w:t xml:space="preserve">юридичного </w:t>
      </w:r>
      <w:r w:rsidRPr="00335D6F">
        <w:rPr>
          <w:rFonts w:ascii="Times New Roman" w:eastAsia="Times New Roman" w:hAnsi="Times New Roman" w:cs="Times New Roman"/>
          <w:sz w:val="28"/>
          <w:szCs w:val="28"/>
          <w:lang w:eastAsia="ru-RU"/>
        </w:rPr>
        <w:t>факультету</w:t>
      </w:r>
      <w:r w:rsidR="00335D6F">
        <w:rPr>
          <w:rFonts w:ascii="Times New Roman" w:eastAsia="Times New Roman" w:hAnsi="Times New Roman" w:cs="Times New Roman"/>
          <w:sz w:val="28"/>
          <w:szCs w:val="28"/>
          <w:lang w:eastAsia="ru-RU"/>
        </w:rPr>
        <w:t>,</w:t>
      </w:r>
      <w:r w:rsidRPr="00335D6F">
        <w:rPr>
          <w:rFonts w:ascii="Times New Roman" w:eastAsia="Times New Roman" w:hAnsi="Times New Roman" w:cs="Times New Roman"/>
          <w:sz w:val="28"/>
          <w:szCs w:val="28"/>
          <w:lang w:eastAsia="ru-RU"/>
        </w:rPr>
        <w:t xml:space="preserve"> </w:t>
      </w:r>
    </w:p>
    <w:p w:rsidR="00AA402E" w:rsidRPr="00335D6F" w:rsidRDefault="00335D6F" w:rsidP="00655B02">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спеціальності</w:t>
      </w:r>
      <w:r w:rsidR="00AA402E" w:rsidRPr="00335D6F">
        <w:rPr>
          <w:rFonts w:ascii="Times New Roman" w:eastAsia="Times New Roman" w:hAnsi="Times New Roman" w:cs="Times New Roman"/>
          <w:sz w:val="28"/>
          <w:szCs w:val="28"/>
          <w:lang w:eastAsia="ru-RU"/>
        </w:rPr>
        <w:t xml:space="preserve"> </w:t>
      </w:r>
      <w:r w:rsidR="000B3610">
        <w:rPr>
          <w:rFonts w:ascii="Times New Roman" w:eastAsia="Times New Roman" w:hAnsi="Times New Roman" w:cs="Times New Roman"/>
          <w:sz w:val="28"/>
          <w:szCs w:val="28"/>
          <w:lang w:eastAsia="ru-RU"/>
        </w:rPr>
        <w:t>262</w:t>
      </w:r>
      <w:r w:rsidR="00AA402E" w:rsidRPr="00335D6F">
        <w:rPr>
          <w:rFonts w:ascii="Times New Roman" w:eastAsia="Times New Roman" w:hAnsi="Times New Roman" w:cs="Times New Roman"/>
          <w:sz w:val="28"/>
          <w:szCs w:val="28"/>
          <w:lang w:eastAsia="ru-RU"/>
        </w:rPr>
        <w:t xml:space="preserve"> "</w:t>
      </w:r>
      <w:r w:rsidR="000B3610" w:rsidRPr="000B3610">
        <w:rPr>
          <w:rFonts w:ascii="Times New Roman" w:eastAsia="Times New Roman" w:hAnsi="Times New Roman" w:cs="Times New Roman"/>
          <w:sz w:val="28"/>
          <w:szCs w:val="28"/>
          <w:lang w:eastAsia="ru-RU"/>
        </w:rPr>
        <w:t>Правоохоронна діяльність</w:t>
      </w:r>
      <w:r w:rsidR="00AA402E" w:rsidRPr="00335D6F">
        <w:rPr>
          <w:rFonts w:ascii="Times New Roman" w:eastAsia="Times New Roman" w:hAnsi="Times New Roman" w:cs="Times New Roman"/>
          <w:sz w:val="28"/>
          <w:szCs w:val="28"/>
          <w:lang w:eastAsia="ru-RU"/>
        </w:rPr>
        <w:t>"</w:t>
      </w:r>
    </w:p>
    <w:p w:rsidR="00AA402E" w:rsidRPr="00335D6F" w:rsidRDefault="00AA402E" w:rsidP="00655B02">
      <w:pPr>
        <w:spacing w:after="0" w:line="276" w:lineRule="auto"/>
        <w:ind w:left="6379"/>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що навчаються на бакалаврському рівні вищої освіти</w:t>
      </w:r>
    </w:p>
    <w:p w:rsidR="00AA402E" w:rsidRPr="00335D6F" w:rsidRDefault="00AA402E" w:rsidP="00655B02">
      <w:pPr>
        <w:spacing w:after="0" w:line="276" w:lineRule="auto"/>
        <w:ind w:left="6379"/>
        <w:rPr>
          <w:rFonts w:ascii="Times New Roman" w:eastAsia="Times New Roman" w:hAnsi="Times New Roman" w:cs="Times New Roman"/>
          <w:sz w:val="28"/>
          <w:szCs w:val="28"/>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627B33" w:rsidRPr="00335D6F" w:rsidRDefault="00627B33"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sz w:val="20"/>
          <w:szCs w:val="24"/>
          <w:lang w:eastAsia="ru-RU"/>
        </w:rPr>
      </w:pPr>
    </w:p>
    <w:p w:rsidR="005A13D5" w:rsidRPr="00335D6F" w:rsidRDefault="005A13D5" w:rsidP="00655B02">
      <w:pPr>
        <w:spacing w:after="0" w:line="276" w:lineRule="auto"/>
        <w:jc w:val="center"/>
        <w:rPr>
          <w:rFonts w:ascii="Times New Roman" w:eastAsia="Times New Roman" w:hAnsi="Times New Roman" w:cs="Times New Roman"/>
          <w:b/>
          <w:sz w:val="28"/>
          <w:szCs w:val="28"/>
          <w:lang w:eastAsia="ru-RU"/>
        </w:rPr>
      </w:pPr>
    </w:p>
    <w:p w:rsidR="005A13D5" w:rsidRPr="00142337" w:rsidRDefault="00142337" w:rsidP="00655B02">
      <w:pPr>
        <w:spacing w:after="0" w:line="276" w:lineRule="auto"/>
        <w:jc w:val="center"/>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eastAsia="ru-RU"/>
        </w:rPr>
        <w:t>Дніпро – 20</w:t>
      </w:r>
      <w:r>
        <w:rPr>
          <w:rFonts w:ascii="Times New Roman" w:eastAsia="Times New Roman" w:hAnsi="Times New Roman" w:cs="Times New Roman"/>
          <w:b/>
          <w:sz w:val="28"/>
          <w:szCs w:val="28"/>
          <w:lang w:val="ru-RU" w:eastAsia="ru-RU"/>
        </w:rPr>
        <w:t>20</w:t>
      </w:r>
    </w:p>
    <w:p w:rsidR="00063065" w:rsidRPr="00335D6F" w:rsidRDefault="005A13D5" w:rsidP="00655B02">
      <w:pPr>
        <w:spacing w:after="0" w:line="276" w:lineRule="auto"/>
        <w:rPr>
          <w:rFonts w:ascii="Times New Roman" w:eastAsia="Times New Roman" w:hAnsi="Times New Roman" w:cs="Times New Roman"/>
          <w:caps/>
          <w:sz w:val="28"/>
          <w:szCs w:val="28"/>
          <w:lang w:eastAsia="ru-RU"/>
        </w:rPr>
      </w:pPr>
      <w:r w:rsidRPr="00335D6F">
        <w:rPr>
          <w:rFonts w:ascii="Times New Roman" w:eastAsia="Times New Roman" w:hAnsi="Times New Roman" w:cs="Times New Roman"/>
          <w:sz w:val="28"/>
          <w:szCs w:val="28"/>
          <w:lang w:eastAsia="ru-RU"/>
        </w:rPr>
        <w:br w:type="page"/>
      </w:r>
      <w:r w:rsidR="00627B33" w:rsidRPr="00335D6F">
        <w:rPr>
          <w:rFonts w:ascii="Times New Roman" w:eastAsia="Times New Roman" w:hAnsi="Times New Roman" w:cs="Times New Roman"/>
          <w:sz w:val="28"/>
          <w:szCs w:val="28"/>
          <w:lang w:eastAsia="ru-RU"/>
        </w:rPr>
        <w:lastRenderedPageBreak/>
        <w:t>Укладач: Гавриш О.С, старший викладач кафедра економічної та інформаційної безпеки</w:t>
      </w:r>
      <w:r w:rsidR="005C2530" w:rsidRPr="00335D6F">
        <w:rPr>
          <w:rFonts w:ascii="Times New Roman" w:eastAsia="Times New Roman" w:hAnsi="Times New Roman" w:cs="Times New Roman"/>
          <w:caps/>
          <w:sz w:val="28"/>
          <w:szCs w:val="28"/>
          <w:lang w:eastAsia="ru-RU"/>
        </w:rPr>
        <w:t xml:space="preserve"> </w:t>
      </w:r>
      <w:r w:rsidR="00627B33" w:rsidRPr="00335D6F">
        <w:rPr>
          <w:rFonts w:ascii="Times New Roman" w:eastAsia="Times New Roman" w:hAnsi="Times New Roman" w:cs="Times New Roman"/>
          <w:sz w:val="28"/>
          <w:szCs w:val="28"/>
          <w:lang w:eastAsia="ru-RU"/>
        </w:rPr>
        <w:t>Дніпропетровського державного</w:t>
      </w:r>
      <w:r w:rsidR="005C2530" w:rsidRPr="00335D6F">
        <w:rPr>
          <w:rFonts w:ascii="Times New Roman" w:eastAsia="Times New Roman" w:hAnsi="Times New Roman" w:cs="Times New Roman"/>
          <w:sz w:val="28"/>
          <w:szCs w:val="28"/>
          <w:lang w:eastAsia="ru-RU"/>
        </w:rPr>
        <w:t xml:space="preserve"> університету внутрішніх справ.</w:t>
      </w: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142337" w:rsidRDefault="005C2530" w:rsidP="00655B02">
      <w:pPr>
        <w:spacing w:line="276" w:lineRule="auto"/>
        <w:ind w:left="5529"/>
        <w:rPr>
          <w:rFonts w:ascii="Times New Roman" w:eastAsia="Times New Roman" w:hAnsi="Times New Roman" w:cs="Times New Roman"/>
          <w:sz w:val="28"/>
          <w:szCs w:val="28"/>
          <w:lang w:val="ru-RU" w:eastAsia="ru-RU"/>
        </w:rPr>
      </w:pPr>
      <w:r w:rsidRPr="00335D6F">
        <w:rPr>
          <w:rFonts w:ascii="Times New Roman" w:eastAsia="Times New Roman" w:hAnsi="Times New Roman" w:cs="Times New Roman"/>
          <w:sz w:val="28"/>
          <w:szCs w:val="28"/>
          <w:lang w:eastAsia="ru-RU"/>
        </w:rPr>
        <w:t xml:space="preserve">Конспект лекцій обговорений та схвалений на засіданні кафедри економічної та інформаційної безпеки </w:t>
      </w:r>
      <w:r w:rsidR="00142337">
        <w:rPr>
          <w:rFonts w:ascii="Times New Roman" w:eastAsia="Times New Roman" w:hAnsi="Times New Roman" w:cs="Times New Roman"/>
          <w:sz w:val="28"/>
          <w:szCs w:val="28"/>
          <w:lang w:eastAsia="ru-RU"/>
        </w:rPr>
        <w:t>2</w:t>
      </w:r>
      <w:r w:rsidR="00142337">
        <w:rPr>
          <w:rFonts w:ascii="Times New Roman" w:eastAsia="Times New Roman" w:hAnsi="Times New Roman" w:cs="Times New Roman"/>
          <w:sz w:val="28"/>
          <w:szCs w:val="28"/>
          <w:lang w:val="ru-RU" w:eastAsia="ru-RU"/>
        </w:rPr>
        <w:t>6</w:t>
      </w:r>
      <w:r w:rsidRPr="00335D6F">
        <w:rPr>
          <w:rFonts w:ascii="Times New Roman" w:eastAsia="Times New Roman" w:hAnsi="Times New Roman" w:cs="Times New Roman"/>
          <w:sz w:val="28"/>
          <w:szCs w:val="28"/>
          <w:lang w:eastAsia="ru-RU"/>
        </w:rPr>
        <w:t>.0</w:t>
      </w:r>
      <w:r w:rsidR="00AA402E" w:rsidRPr="00335D6F">
        <w:rPr>
          <w:rFonts w:ascii="Times New Roman" w:eastAsia="Times New Roman" w:hAnsi="Times New Roman" w:cs="Times New Roman"/>
          <w:sz w:val="28"/>
          <w:szCs w:val="28"/>
          <w:lang w:eastAsia="ru-RU"/>
        </w:rPr>
        <w:t>8</w:t>
      </w:r>
      <w:r w:rsidR="00142337">
        <w:rPr>
          <w:rFonts w:ascii="Times New Roman" w:eastAsia="Times New Roman" w:hAnsi="Times New Roman" w:cs="Times New Roman"/>
          <w:sz w:val="28"/>
          <w:szCs w:val="28"/>
          <w:lang w:eastAsia="ru-RU"/>
        </w:rPr>
        <w:t>.20</w:t>
      </w:r>
      <w:r w:rsidR="00142337">
        <w:rPr>
          <w:rFonts w:ascii="Times New Roman" w:eastAsia="Times New Roman" w:hAnsi="Times New Roman" w:cs="Times New Roman"/>
          <w:sz w:val="28"/>
          <w:szCs w:val="28"/>
          <w:lang w:val="ru-RU" w:eastAsia="ru-RU"/>
        </w:rPr>
        <w:t>20</w:t>
      </w:r>
      <w:r w:rsidR="00142337">
        <w:rPr>
          <w:rFonts w:ascii="Times New Roman" w:eastAsia="Times New Roman" w:hAnsi="Times New Roman" w:cs="Times New Roman"/>
          <w:sz w:val="28"/>
          <w:szCs w:val="28"/>
          <w:lang w:eastAsia="ru-RU"/>
        </w:rPr>
        <w:t xml:space="preserve">р., протокол </w:t>
      </w:r>
    </w:p>
    <w:p w:rsidR="005C2530" w:rsidRPr="00142337" w:rsidRDefault="00142337" w:rsidP="00655B02">
      <w:pPr>
        <w:spacing w:line="276" w:lineRule="auto"/>
        <w:ind w:left="5529"/>
        <w:rPr>
          <w:rFonts w:ascii="Times New Roman" w:eastAsia="Times New Roman" w:hAnsi="Times New Roman" w:cs="Times New Roman"/>
          <w:sz w:val="28"/>
          <w:szCs w:val="28"/>
          <w:lang w:val="ru-RU" w:eastAsia="ru-RU"/>
        </w:rPr>
      </w:pPr>
      <w:bookmarkStart w:id="0" w:name="_GoBack"/>
      <w:bookmarkEnd w:id="0"/>
      <w:r>
        <w:rPr>
          <w:rFonts w:ascii="Times New Roman" w:eastAsia="Times New Roman" w:hAnsi="Times New Roman" w:cs="Times New Roman"/>
          <w:sz w:val="28"/>
          <w:szCs w:val="28"/>
          <w:lang w:val="ru-RU" w:eastAsia="ru-RU"/>
        </w:rPr>
        <w:t>№ 1</w:t>
      </w: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Pr="00335D6F" w:rsidRDefault="005C2530" w:rsidP="00655B02">
      <w:pPr>
        <w:spacing w:line="276" w:lineRule="auto"/>
        <w:rPr>
          <w:rFonts w:ascii="Times New Roman" w:eastAsia="Times New Roman" w:hAnsi="Times New Roman" w:cs="Times New Roman"/>
          <w:sz w:val="28"/>
          <w:szCs w:val="28"/>
          <w:lang w:eastAsia="ru-RU"/>
        </w:rPr>
      </w:pPr>
    </w:p>
    <w:p w:rsidR="005C2530" w:rsidRDefault="005C2530" w:rsidP="00655B02">
      <w:pPr>
        <w:spacing w:line="276" w:lineRule="auto"/>
        <w:jc w:val="center"/>
        <w:rPr>
          <w:rFonts w:ascii="Times New Roman" w:hAnsi="Times New Roman" w:cs="Times New Roman"/>
          <w:b/>
          <w:bCs/>
          <w:sz w:val="28"/>
          <w:szCs w:val="28"/>
        </w:rPr>
      </w:pPr>
      <w:r w:rsidRPr="00335D6F">
        <w:rPr>
          <w:rFonts w:ascii="Times New Roman" w:hAnsi="Times New Roman" w:cs="Times New Roman"/>
          <w:b/>
          <w:sz w:val="28"/>
          <w:szCs w:val="28"/>
        </w:rPr>
        <w:lastRenderedPageBreak/>
        <w:t xml:space="preserve">ТЕМА 1. </w:t>
      </w:r>
      <w:r w:rsidR="00825A9F" w:rsidRPr="00825A9F">
        <w:rPr>
          <w:rFonts w:ascii="Times New Roman" w:hAnsi="Times New Roman" w:cs="Times New Roman"/>
          <w:b/>
          <w:bCs/>
          <w:sz w:val="28"/>
          <w:szCs w:val="28"/>
        </w:rPr>
        <w:t>ОСНОВИ БЕЗПЕКИ ПІДПРИЄМНИЦЬКОЇ ДІЯЛЬНОСТІ</w:t>
      </w:r>
    </w:p>
    <w:p w:rsidR="00810FC4" w:rsidRPr="00335D6F" w:rsidRDefault="00810FC4" w:rsidP="00655B02">
      <w:pPr>
        <w:spacing w:line="276" w:lineRule="auto"/>
        <w:jc w:val="center"/>
        <w:rPr>
          <w:rFonts w:ascii="Times New Roman" w:hAnsi="Times New Roman" w:cs="Times New Roman"/>
          <w:b/>
          <w:sz w:val="28"/>
          <w:szCs w:val="28"/>
        </w:rPr>
      </w:pPr>
    </w:p>
    <w:p w:rsidR="005C2530" w:rsidRPr="00335D6F" w:rsidRDefault="005C2530"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0B3610" w:rsidRPr="00825A9F" w:rsidRDefault="0019299B" w:rsidP="00655B02">
      <w:pPr>
        <w:spacing w:line="276" w:lineRule="auto"/>
        <w:ind w:left="284" w:hanging="284"/>
        <w:rPr>
          <w:rFonts w:ascii="Times New Roman" w:hAnsi="Times New Roman" w:cs="Times New Roman"/>
          <w:sz w:val="28"/>
          <w:szCs w:val="28"/>
        </w:rPr>
      </w:pPr>
      <w:r w:rsidRPr="00335D6F">
        <w:rPr>
          <w:rFonts w:ascii="Times New Roman" w:hAnsi="Times New Roman" w:cs="Times New Roman"/>
          <w:sz w:val="28"/>
          <w:szCs w:val="28"/>
        </w:rPr>
        <w:t xml:space="preserve">1. </w:t>
      </w:r>
      <w:r w:rsidR="00825A9F" w:rsidRPr="00825A9F">
        <w:rPr>
          <w:rFonts w:ascii="Times New Roman" w:hAnsi="Times New Roman" w:cs="Times New Roman"/>
          <w:sz w:val="28"/>
          <w:szCs w:val="28"/>
        </w:rPr>
        <w:t>Сучасні особливості інформаційного розвитку</w:t>
      </w:r>
    </w:p>
    <w:p w:rsidR="00825A9F" w:rsidRDefault="00825A9F" w:rsidP="00655B02">
      <w:pPr>
        <w:spacing w:line="276" w:lineRule="auto"/>
        <w:jc w:val="center"/>
        <w:rPr>
          <w:rFonts w:ascii="Times New Roman" w:eastAsia="Times New Roman" w:hAnsi="Times New Roman" w:cs="Times New Roman"/>
          <w:b/>
          <w:sz w:val="28"/>
          <w:szCs w:val="28"/>
          <w:lang w:eastAsia="ru-RU"/>
        </w:rPr>
      </w:pPr>
    </w:p>
    <w:p w:rsidR="005C2530" w:rsidRDefault="005C2530"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0B3610" w:rsidRPr="000B3610" w:rsidRDefault="000B3610"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0B3610" w:rsidRPr="000B3610" w:rsidRDefault="000B3610"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0B3610" w:rsidRPr="000B3610" w:rsidRDefault="000B3610" w:rsidP="00655B02">
      <w:pPr>
        <w:pStyle w:val="a4"/>
        <w:widowControl w:val="0"/>
        <w:spacing w:after="0" w:line="276" w:lineRule="auto"/>
        <w:ind w:left="284"/>
        <w:jc w:val="both"/>
        <w:rPr>
          <w:rFonts w:ascii="Times New Roman" w:hAnsi="Times New Roman" w:cs="Times New Roman"/>
          <w:sz w:val="28"/>
          <w:szCs w:val="28"/>
        </w:rPr>
      </w:pPr>
    </w:p>
    <w:p w:rsidR="000B3610" w:rsidRPr="000B3610" w:rsidRDefault="000B3610" w:rsidP="00655B02">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0B3610" w:rsidRP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0B3610" w:rsidRDefault="000B3610"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0B3610" w:rsidRPr="000B3610" w:rsidRDefault="000B3610" w:rsidP="00655B02">
      <w:pPr>
        <w:pStyle w:val="a4"/>
        <w:widowControl w:val="0"/>
        <w:spacing w:after="0" w:line="276" w:lineRule="auto"/>
        <w:ind w:left="284"/>
        <w:jc w:val="both"/>
        <w:rPr>
          <w:rFonts w:ascii="Times New Roman" w:hAnsi="Times New Roman" w:cs="Times New Roman"/>
          <w:sz w:val="28"/>
          <w:szCs w:val="28"/>
        </w:rPr>
      </w:pPr>
    </w:p>
    <w:p w:rsidR="000B3610" w:rsidRPr="00335D6F" w:rsidRDefault="000B3610" w:rsidP="00655B02">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1. </w:t>
      </w:r>
      <w:proofErr w:type="spellStart"/>
      <w:r w:rsidRPr="00335D6F">
        <w:rPr>
          <w:rFonts w:ascii="Times New Roman" w:eastAsia="Times New Roman" w:hAnsi="Times New Roman" w:cs="Times New Roman"/>
          <w:sz w:val="28"/>
          <w:szCs w:val="28"/>
          <w:lang w:eastAsia="ru-RU"/>
        </w:rPr>
        <w:t>Бондарев</w:t>
      </w:r>
      <w:proofErr w:type="spellEnd"/>
      <w:r w:rsidRPr="00335D6F">
        <w:rPr>
          <w:rFonts w:ascii="Times New Roman" w:eastAsia="Times New Roman" w:hAnsi="Times New Roman" w:cs="Times New Roman"/>
          <w:sz w:val="28"/>
          <w:szCs w:val="28"/>
          <w:lang w:eastAsia="ru-RU"/>
        </w:rPr>
        <w:t xml:space="preserve"> В.В.. </w:t>
      </w:r>
      <w:proofErr w:type="spellStart"/>
      <w:r w:rsidRPr="00335D6F">
        <w:rPr>
          <w:rFonts w:ascii="Times New Roman" w:eastAsia="Times New Roman" w:hAnsi="Times New Roman" w:cs="Times New Roman"/>
          <w:sz w:val="28"/>
          <w:szCs w:val="28"/>
          <w:lang w:eastAsia="ru-RU"/>
        </w:rPr>
        <w:t>Введение</w:t>
      </w:r>
      <w:proofErr w:type="spellEnd"/>
      <w:r w:rsidRPr="00335D6F">
        <w:rPr>
          <w:rFonts w:ascii="Times New Roman" w:eastAsia="Times New Roman" w:hAnsi="Times New Roman" w:cs="Times New Roman"/>
          <w:sz w:val="28"/>
          <w:szCs w:val="28"/>
          <w:lang w:eastAsia="ru-RU"/>
        </w:rPr>
        <w:t xml:space="preserve"> в </w:t>
      </w:r>
      <w:proofErr w:type="spellStart"/>
      <w:r w:rsidRPr="00335D6F">
        <w:rPr>
          <w:rFonts w:ascii="Times New Roman" w:eastAsia="Times New Roman" w:hAnsi="Times New Roman" w:cs="Times New Roman"/>
          <w:sz w:val="28"/>
          <w:szCs w:val="28"/>
          <w:lang w:eastAsia="ru-RU"/>
        </w:rPr>
        <w:t>информационную</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безопасность</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автоматизированных</w:t>
      </w:r>
      <w:proofErr w:type="spellEnd"/>
      <w:r w:rsidRPr="00335D6F">
        <w:rPr>
          <w:rFonts w:ascii="Times New Roman" w:eastAsia="Times New Roman" w:hAnsi="Times New Roman" w:cs="Times New Roman"/>
          <w:sz w:val="28"/>
          <w:szCs w:val="28"/>
          <w:lang w:eastAsia="ru-RU"/>
        </w:rPr>
        <w:t xml:space="preserve"> систем.–М.: </w:t>
      </w:r>
      <w:proofErr w:type="spellStart"/>
      <w:r w:rsidRPr="00335D6F">
        <w:rPr>
          <w:rFonts w:ascii="Times New Roman" w:eastAsia="Times New Roman" w:hAnsi="Times New Roman" w:cs="Times New Roman"/>
          <w:sz w:val="28"/>
          <w:szCs w:val="28"/>
          <w:lang w:eastAsia="ru-RU"/>
        </w:rPr>
        <w:t>ГТУим</w:t>
      </w:r>
      <w:proofErr w:type="spellEnd"/>
      <w:r w:rsidRPr="00335D6F">
        <w:rPr>
          <w:rFonts w:ascii="Times New Roman" w:eastAsia="Times New Roman" w:hAnsi="Times New Roman" w:cs="Times New Roman"/>
          <w:sz w:val="28"/>
          <w:szCs w:val="28"/>
          <w:lang w:eastAsia="ru-RU"/>
        </w:rPr>
        <w:t xml:space="preserve">. Н.Э. </w:t>
      </w:r>
      <w:proofErr w:type="spellStart"/>
      <w:r w:rsidRPr="00335D6F">
        <w:rPr>
          <w:rFonts w:ascii="Times New Roman" w:eastAsia="Times New Roman" w:hAnsi="Times New Roman" w:cs="Times New Roman"/>
          <w:sz w:val="28"/>
          <w:szCs w:val="28"/>
          <w:lang w:eastAsia="ru-RU"/>
        </w:rPr>
        <w:t>Баумана</w:t>
      </w:r>
      <w:proofErr w:type="spellEnd"/>
      <w:r w:rsidRPr="00335D6F">
        <w:rPr>
          <w:rFonts w:ascii="Times New Roman" w:eastAsia="Times New Roman" w:hAnsi="Times New Roman" w:cs="Times New Roman"/>
          <w:sz w:val="28"/>
          <w:szCs w:val="28"/>
          <w:lang w:eastAsia="ru-RU"/>
        </w:rPr>
        <w:t xml:space="preserve">, 2016.–252с. </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2.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В.М. Криптографічні застосування елементарної теорії чисел / В.М. </w:t>
      </w:r>
      <w:proofErr w:type="spellStart"/>
      <w:r w:rsidRPr="00335D6F">
        <w:rPr>
          <w:rFonts w:ascii="Times New Roman" w:eastAsia="Times New Roman" w:hAnsi="Times New Roman" w:cs="Times New Roman"/>
          <w:sz w:val="28"/>
          <w:szCs w:val="28"/>
          <w:lang w:eastAsia="ru-RU"/>
        </w:rPr>
        <w:t>Богуш</w:t>
      </w:r>
      <w:proofErr w:type="spellEnd"/>
      <w:r w:rsidRPr="00335D6F">
        <w:rPr>
          <w:rFonts w:ascii="Times New Roman" w:eastAsia="Times New Roman" w:hAnsi="Times New Roman" w:cs="Times New Roman"/>
          <w:sz w:val="28"/>
          <w:szCs w:val="28"/>
          <w:lang w:eastAsia="ru-RU"/>
        </w:rPr>
        <w:t xml:space="preserve">, В.А. </w:t>
      </w:r>
      <w:proofErr w:type="spellStart"/>
      <w:r w:rsidRPr="00335D6F">
        <w:rPr>
          <w:rFonts w:ascii="Times New Roman" w:eastAsia="Times New Roman" w:hAnsi="Times New Roman" w:cs="Times New Roman"/>
          <w:sz w:val="28"/>
          <w:szCs w:val="28"/>
          <w:lang w:eastAsia="ru-RU"/>
        </w:rPr>
        <w:t>Мухачов</w:t>
      </w:r>
      <w:proofErr w:type="spellEnd"/>
      <w:r w:rsidRPr="00335D6F">
        <w:rPr>
          <w:rFonts w:ascii="Times New Roman" w:eastAsia="Times New Roman" w:hAnsi="Times New Roman" w:cs="Times New Roman"/>
          <w:sz w:val="28"/>
          <w:szCs w:val="28"/>
          <w:lang w:eastAsia="ru-RU"/>
        </w:rPr>
        <w:t>. –К.: ДУІКТ, 20</w:t>
      </w:r>
      <w:r w:rsidR="000B3610">
        <w:rPr>
          <w:rFonts w:ascii="Times New Roman" w:eastAsia="Times New Roman" w:hAnsi="Times New Roman" w:cs="Times New Roman"/>
          <w:sz w:val="28"/>
          <w:szCs w:val="28"/>
          <w:lang w:eastAsia="ru-RU"/>
        </w:rPr>
        <w:t>1</w:t>
      </w:r>
      <w:r w:rsidRPr="00335D6F">
        <w:rPr>
          <w:rFonts w:ascii="Times New Roman" w:eastAsia="Times New Roman" w:hAnsi="Times New Roman" w:cs="Times New Roman"/>
          <w:sz w:val="28"/>
          <w:szCs w:val="28"/>
          <w:lang w:eastAsia="ru-RU"/>
        </w:rPr>
        <w:t>6.–126с.</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t xml:space="preserve">3. Бурячок В.Л. </w:t>
      </w:r>
      <w:proofErr w:type="spellStart"/>
      <w:r w:rsidRPr="00335D6F">
        <w:rPr>
          <w:rFonts w:ascii="Times New Roman" w:eastAsia="Times New Roman" w:hAnsi="Times New Roman" w:cs="Times New Roman"/>
          <w:sz w:val="28"/>
          <w:szCs w:val="28"/>
          <w:lang w:eastAsia="ru-RU"/>
        </w:rPr>
        <w:t>Інфомаційна</w:t>
      </w:r>
      <w:proofErr w:type="spellEnd"/>
      <w:r w:rsidRPr="00335D6F">
        <w:rPr>
          <w:rFonts w:ascii="Times New Roman" w:eastAsia="Times New Roman" w:hAnsi="Times New Roman" w:cs="Times New Roman"/>
          <w:sz w:val="28"/>
          <w:szCs w:val="28"/>
          <w:lang w:eastAsia="ru-RU"/>
        </w:rPr>
        <w:t xml:space="preserve"> та </w:t>
      </w:r>
      <w:proofErr w:type="spellStart"/>
      <w:r w:rsidRPr="00335D6F">
        <w:rPr>
          <w:rFonts w:ascii="Times New Roman" w:eastAsia="Times New Roman" w:hAnsi="Times New Roman" w:cs="Times New Roman"/>
          <w:sz w:val="28"/>
          <w:szCs w:val="28"/>
          <w:lang w:eastAsia="ru-RU"/>
        </w:rPr>
        <w:t>кібербезпека</w:t>
      </w:r>
      <w:proofErr w:type="spellEnd"/>
      <w:r w:rsidRPr="00335D6F">
        <w:rPr>
          <w:rFonts w:ascii="Times New Roman" w:eastAsia="Times New Roman" w:hAnsi="Times New Roman" w:cs="Times New Roman"/>
          <w:sz w:val="28"/>
          <w:szCs w:val="28"/>
          <w:lang w:eastAsia="ru-RU"/>
        </w:rPr>
        <w:t xml:space="preserve"> / В.Л.Бурячок, В.Б. </w:t>
      </w:r>
      <w:proofErr w:type="spellStart"/>
      <w:r w:rsidRPr="00335D6F">
        <w:rPr>
          <w:rFonts w:ascii="Times New Roman" w:eastAsia="Times New Roman" w:hAnsi="Times New Roman" w:cs="Times New Roman"/>
          <w:sz w:val="28"/>
          <w:szCs w:val="28"/>
          <w:lang w:eastAsia="ru-RU"/>
        </w:rPr>
        <w:t>Толубко</w:t>
      </w:r>
      <w:proofErr w:type="spellEnd"/>
      <w:r w:rsidRPr="00335D6F">
        <w:rPr>
          <w:rFonts w:ascii="Times New Roman" w:eastAsia="Times New Roman" w:hAnsi="Times New Roman" w:cs="Times New Roman"/>
          <w:sz w:val="28"/>
          <w:szCs w:val="28"/>
          <w:lang w:eastAsia="ru-RU"/>
        </w:rPr>
        <w:t xml:space="preserve">,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С.В. </w:t>
      </w:r>
      <w:proofErr w:type="spellStart"/>
      <w:r w:rsidRPr="00335D6F">
        <w:rPr>
          <w:rFonts w:ascii="Times New Roman" w:eastAsia="Times New Roman" w:hAnsi="Times New Roman" w:cs="Times New Roman"/>
          <w:sz w:val="28"/>
          <w:szCs w:val="28"/>
          <w:lang w:eastAsia="ru-RU"/>
        </w:rPr>
        <w:t>Толюпа</w:t>
      </w:r>
      <w:proofErr w:type="spellEnd"/>
      <w:r w:rsidRPr="00335D6F">
        <w:rPr>
          <w:rFonts w:ascii="Times New Roman" w:eastAsia="Times New Roman" w:hAnsi="Times New Roman" w:cs="Times New Roman"/>
          <w:sz w:val="28"/>
          <w:szCs w:val="28"/>
          <w:lang w:eastAsia="ru-RU"/>
        </w:rPr>
        <w:t xml:space="preserve">. –К.: ДУТ, 2015. –288 с. </w:t>
      </w:r>
    </w:p>
    <w:p w:rsidR="005C2530" w:rsidRPr="00335D6F" w:rsidRDefault="005C2530" w:rsidP="00655B02">
      <w:pPr>
        <w:spacing w:before="240" w:line="276" w:lineRule="auto"/>
        <w:rPr>
          <w:rFonts w:ascii="Times New Roman" w:eastAsia="Times New Roman" w:hAnsi="Times New Roman" w:cs="Times New Roman"/>
          <w:sz w:val="28"/>
          <w:szCs w:val="28"/>
          <w:lang w:eastAsia="ru-RU"/>
        </w:rPr>
      </w:pPr>
      <w:r w:rsidRPr="00335D6F">
        <w:rPr>
          <w:rFonts w:ascii="Times New Roman" w:eastAsia="Times New Roman" w:hAnsi="Times New Roman" w:cs="Times New Roman"/>
          <w:sz w:val="28"/>
          <w:szCs w:val="28"/>
          <w:lang w:eastAsia="ru-RU"/>
        </w:rPr>
        <w:lastRenderedPageBreak/>
        <w:t xml:space="preserve">4. Головань С.М. Нормативно-правове забезпечення інформаційної безпеки / С.М. Головань, С.Б. Гордієнко, О.С. Петров, В.О. </w:t>
      </w:r>
      <w:proofErr w:type="spellStart"/>
      <w:r w:rsidRPr="00335D6F">
        <w:rPr>
          <w:rFonts w:ascii="Times New Roman" w:eastAsia="Times New Roman" w:hAnsi="Times New Roman" w:cs="Times New Roman"/>
          <w:sz w:val="28"/>
          <w:szCs w:val="28"/>
          <w:lang w:eastAsia="ru-RU"/>
        </w:rPr>
        <w:t>Хорошко</w:t>
      </w:r>
      <w:proofErr w:type="spellEnd"/>
      <w:r w:rsidRPr="00335D6F">
        <w:rPr>
          <w:rFonts w:ascii="Times New Roman" w:eastAsia="Times New Roman" w:hAnsi="Times New Roman" w:cs="Times New Roman"/>
          <w:sz w:val="28"/>
          <w:szCs w:val="28"/>
          <w:lang w:eastAsia="ru-RU"/>
        </w:rPr>
        <w:t xml:space="preserve">, Л.М. Щербак;під ред. В.О. </w:t>
      </w:r>
      <w:proofErr w:type="spellStart"/>
      <w:r w:rsidRPr="00335D6F">
        <w:rPr>
          <w:rFonts w:ascii="Times New Roman" w:eastAsia="Times New Roman" w:hAnsi="Times New Roman" w:cs="Times New Roman"/>
          <w:sz w:val="28"/>
          <w:szCs w:val="28"/>
          <w:lang w:eastAsia="ru-RU"/>
        </w:rPr>
        <w:t>Хорошко.–Луганськ</w:t>
      </w:r>
      <w:proofErr w:type="spellEnd"/>
      <w:r w:rsidRPr="00335D6F">
        <w:rPr>
          <w:rFonts w:ascii="Times New Roman" w:eastAsia="Times New Roman" w:hAnsi="Times New Roman" w:cs="Times New Roman"/>
          <w:sz w:val="28"/>
          <w:szCs w:val="28"/>
          <w:lang w:eastAsia="ru-RU"/>
        </w:rPr>
        <w:t xml:space="preserve">: </w:t>
      </w:r>
      <w:proofErr w:type="spellStart"/>
      <w:r w:rsidRPr="00335D6F">
        <w:rPr>
          <w:rFonts w:ascii="Times New Roman" w:eastAsia="Times New Roman" w:hAnsi="Times New Roman" w:cs="Times New Roman"/>
          <w:sz w:val="28"/>
          <w:szCs w:val="28"/>
          <w:lang w:eastAsia="ru-RU"/>
        </w:rPr>
        <w:t>Ноулідж</w:t>
      </w:r>
      <w:proofErr w:type="spellEnd"/>
      <w:r w:rsidRPr="00335D6F">
        <w:rPr>
          <w:rFonts w:ascii="Times New Roman" w:eastAsia="Times New Roman" w:hAnsi="Times New Roman" w:cs="Times New Roman"/>
          <w:sz w:val="28"/>
          <w:szCs w:val="28"/>
          <w:lang w:eastAsia="ru-RU"/>
        </w:rPr>
        <w:t>, 2012.–480 с.</w:t>
      </w:r>
    </w:p>
    <w:p w:rsidR="00117124" w:rsidRPr="00335D6F" w:rsidRDefault="00117124" w:rsidP="00655B02">
      <w:pPr>
        <w:pStyle w:val="Style5"/>
        <w:tabs>
          <w:tab w:val="left" w:pos="5544"/>
        </w:tabs>
        <w:spacing w:before="240" w:line="276" w:lineRule="auto"/>
        <w:jc w:val="both"/>
        <w:rPr>
          <w:sz w:val="28"/>
          <w:lang w:val="uk-UA" w:eastAsia="uk-UA"/>
        </w:rPr>
      </w:pPr>
      <w:r w:rsidRPr="00335D6F">
        <w:rPr>
          <w:sz w:val="28"/>
          <w:lang w:val="uk-UA" w:eastAsia="uk-UA"/>
        </w:rPr>
        <w:t>5. Стратегія національної безпеки України. Указ Президента України від 26 травня 2015 року N287/2015. Верховна Рада України. URL: https://zakon.rada.gov.ua/laws/show/287/2015</w:t>
      </w:r>
    </w:p>
    <w:p w:rsidR="00117124" w:rsidRPr="00335D6F" w:rsidRDefault="00117124" w:rsidP="00655B02">
      <w:pPr>
        <w:pStyle w:val="Style5"/>
        <w:tabs>
          <w:tab w:val="left" w:pos="5544"/>
        </w:tabs>
        <w:spacing w:before="240" w:line="276" w:lineRule="auto"/>
        <w:jc w:val="both"/>
        <w:rPr>
          <w:rStyle w:val="FontStyle12"/>
          <w:sz w:val="28"/>
          <w:lang w:val="uk-UA" w:eastAsia="uk-UA"/>
        </w:rPr>
      </w:pPr>
      <w:r w:rsidRPr="00335D6F">
        <w:rPr>
          <w:sz w:val="28"/>
          <w:lang w:val="uk-UA" w:eastAsia="uk-UA"/>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sz w:val="28"/>
          <w:lang w:val="uk-UA" w:eastAsia="uk-UA"/>
        </w:rPr>
        <w:t>України.URL</w:t>
      </w:r>
      <w:proofErr w:type="spellEnd"/>
      <w:r w:rsidRPr="00335D6F">
        <w:rPr>
          <w:sz w:val="28"/>
          <w:lang w:val="uk-UA" w:eastAsia="uk-UA"/>
        </w:rPr>
        <w:t>: https://www.president.gov.ua/documents/472017-21374</w:t>
      </w:r>
    </w:p>
    <w:p w:rsidR="0019299B" w:rsidRPr="00335D6F" w:rsidRDefault="0019299B" w:rsidP="00655B02">
      <w:pPr>
        <w:spacing w:line="276" w:lineRule="auto"/>
        <w:rPr>
          <w:rFonts w:ascii="Times New Roman" w:eastAsia="Times New Roman" w:hAnsi="Times New Roman" w:cs="Times New Roman"/>
          <w:sz w:val="28"/>
          <w:szCs w:val="28"/>
          <w:lang w:eastAsia="ru-RU"/>
        </w:rPr>
      </w:pPr>
    </w:p>
    <w:p w:rsidR="0019299B" w:rsidRPr="00335D6F" w:rsidRDefault="0019299B"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333B73" w:rsidRDefault="0019299B" w:rsidP="00655B02">
      <w:pPr>
        <w:spacing w:line="276" w:lineRule="auto"/>
        <w:ind w:firstLine="708"/>
        <w:jc w:val="both"/>
        <w:rPr>
          <w:rFonts w:ascii="Times New Roman" w:hAnsi="Times New Roman" w:cs="Times New Roman"/>
          <w:sz w:val="28"/>
          <w:szCs w:val="28"/>
        </w:rPr>
      </w:pPr>
      <w:r w:rsidRPr="00335D6F">
        <w:rPr>
          <w:rFonts w:ascii="Times New Roman" w:hAnsi="Times New Roman" w:cs="Times New Roman"/>
          <w:sz w:val="28"/>
          <w:szCs w:val="28"/>
        </w:rPr>
        <w:t xml:space="preserve">Вивчити </w:t>
      </w:r>
      <w:r w:rsidR="00825A9F">
        <w:rPr>
          <w:rFonts w:ascii="Times New Roman" w:hAnsi="Times New Roman" w:cs="Times New Roman"/>
          <w:sz w:val="28"/>
          <w:szCs w:val="28"/>
        </w:rPr>
        <w:t>с</w:t>
      </w:r>
      <w:r w:rsidR="00825A9F" w:rsidRPr="00825A9F">
        <w:rPr>
          <w:rFonts w:ascii="Times New Roman" w:hAnsi="Times New Roman" w:cs="Times New Roman"/>
          <w:sz w:val="28"/>
          <w:szCs w:val="28"/>
        </w:rPr>
        <w:t>учасні особливості інформаційного розвитку</w:t>
      </w:r>
      <w:r w:rsidR="00333B73">
        <w:rPr>
          <w:rFonts w:ascii="Times New Roman" w:hAnsi="Times New Roman" w:cs="Times New Roman"/>
          <w:sz w:val="28"/>
          <w:szCs w:val="28"/>
        </w:rPr>
        <w:t xml:space="preserve">, </w:t>
      </w:r>
      <w:r w:rsidR="00AF130A">
        <w:rPr>
          <w:rFonts w:ascii="Times New Roman" w:hAnsi="Times New Roman" w:cs="Times New Roman"/>
          <w:sz w:val="28"/>
          <w:szCs w:val="28"/>
        </w:rPr>
        <w:t>структуру</w:t>
      </w:r>
      <w:r w:rsidR="00AF130A" w:rsidRPr="00AF130A">
        <w:rPr>
          <w:rFonts w:ascii="Times New Roman" w:hAnsi="Times New Roman" w:cs="Times New Roman"/>
          <w:sz w:val="28"/>
          <w:szCs w:val="28"/>
        </w:rPr>
        <w:t xml:space="preserve"> процесу організації інформаційної безпеки суб’єкта підприємництва</w:t>
      </w:r>
      <w:r w:rsidR="00AF130A">
        <w:rPr>
          <w:rFonts w:ascii="Times New Roman" w:hAnsi="Times New Roman" w:cs="Times New Roman"/>
          <w:sz w:val="28"/>
          <w:szCs w:val="28"/>
        </w:rPr>
        <w:t>.</w:t>
      </w:r>
    </w:p>
    <w:p w:rsidR="0019299B" w:rsidRDefault="0019299B" w:rsidP="00655B02">
      <w:pPr>
        <w:spacing w:line="276" w:lineRule="auto"/>
        <w:ind w:firstLine="708"/>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825A9F" w:rsidRDefault="00825A9F" w:rsidP="00655B02">
      <w:pPr>
        <w:spacing w:line="276" w:lineRule="auto"/>
        <w:ind w:firstLine="709"/>
        <w:jc w:val="both"/>
        <w:rPr>
          <w:rFonts w:ascii="PT Serif" w:eastAsia="Times New Roman" w:hAnsi="PT Serif"/>
          <w:bCs/>
          <w:sz w:val="28"/>
          <w:szCs w:val="28"/>
          <w:lang w:eastAsia="ru-RU"/>
        </w:rPr>
      </w:pPr>
      <w:r w:rsidRPr="00825A9F">
        <w:rPr>
          <w:rFonts w:ascii="PT Serif" w:hAnsi="PT Serif"/>
          <w:sz w:val="28"/>
          <w:szCs w:val="28"/>
        </w:rPr>
        <w:t>Сучасні особливості інформа</w:t>
      </w:r>
      <w:r w:rsidRPr="00825A9F">
        <w:rPr>
          <w:rFonts w:ascii="PT Serif" w:eastAsia="Times New Roman" w:hAnsi="PT Serif"/>
          <w:bCs/>
          <w:sz w:val="28"/>
          <w:szCs w:val="28"/>
          <w:lang w:eastAsia="ru-RU"/>
        </w:rPr>
        <w:t>ційного розвитку суттєво відбились на всі сфери суспільного життя в т. ч. і на підприємницькій діяльності. Формування, в результаті такого розвитку, інформаційних відносин є постійним атрибутом не лише діяльності, а і взагалі існування суспільства, громади, організацій, суб’єктів економічної діяльності. Така ситуація зумовила як певний прогрес, так і створила передумови до появи нового виду ризиків, небезпек та загроз – інформаційних.</w:t>
      </w:r>
    </w:p>
    <w:p w:rsidR="006116C0" w:rsidRDefault="006116C0" w:rsidP="00655B02">
      <w:pPr>
        <w:spacing w:line="276" w:lineRule="auto"/>
        <w:ind w:firstLine="709"/>
        <w:jc w:val="both"/>
        <w:rPr>
          <w:rFonts w:ascii="PT Serif" w:eastAsia="Times New Roman" w:hAnsi="PT Serif"/>
          <w:bCs/>
          <w:sz w:val="28"/>
          <w:szCs w:val="28"/>
          <w:lang w:eastAsia="ru-RU"/>
        </w:rPr>
      </w:pPr>
    </w:p>
    <w:p w:rsidR="00AF130A" w:rsidRDefault="00AF130A" w:rsidP="00CE6AAB">
      <w:pPr>
        <w:pStyle w:val="a4"/>
        <w:numPr>
          <w:ilvl w:val="0"/>
          <w:numId w:val="4"/>
        </w:numPr>
        <w:spacing w:after="0" w:line="276" w:lineRule="auto"/>
        <w:jc w:val="center"/>
        <w:rPr>
          <w:rFonts w:ascii="Times New Roman" w:hAnsi="Times New Roman" w:cs="Times New Roman"/>
          <w:b/>
          <w:sz w:val="28"/>
          <w:szCs w:val="28"/>
        </w:rPr>
      </w:pPr>
      <w:r w:rsidRPr="00AF130A">
        <w:rPr>
          <w:rFonts w:ascii="Times New Roman" w:hAnsi="Times New Roman" w:cs="Times New Roman"/>
          <w:b/>
          <w:sz w:val="28"/>
          <w:szCs w:val="28"/>
        </w:rPr>
        <w:t>Сучасні особливості інформаційного розвитку</w:t>
      </w:r>
    </w:p>
    <w:p w:rsidR="006116C0" w:rsidRDefault="006116C0" w:rsidP="00655B02">
      <w:pPr>
        <w:pStyle w:val="a4"/>
        <w:spacing w:after="0" w:line="276" w:lineRule="auto"/>
        <w:ind w:left="1069"/>
        <w:rPr>
          <w:rFonts w:ascii="Times New Roman" w:hAnsi="Times New Roman" w:cs="Times New Roman"/>
          <w:b/>
          <w:sz w:val="28"/>
          <w:szCs w:val="28"/>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 xml:space="preserve">У процесі взаємовідносин суб’єктів підприємництва інтенсивність інформаційних ризиків, небезпек та загроз характеризується якістю самих взаємовідносин. Якщо в умовах інформаційного співробітництва та взаємодії можливість їх виникнення є мінімальною, то у інших видах взаємовідносин підстави виникнення інформаційних ризиків, небезпек та загроз будуть суттєво зростати. У такому випадку суб’єкти підприємництва  мають бути готовими вживати адекватні заходи захисту та протидії таким ризикам, небезпекам та загрозам. Безумовно, що захист та протидія зазначеним небезпекам та загрозам, мінімізація інформаційних ризиків в діяльності суб’єктів підприємництва мають формувати окремий напрямок забезпечення їх безпеки – інформаційну безпеку. </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Pr>
          <w:rFonts w:ascii="PT Serif" w:eastAsia="Times New Roman" w:hAnsi="PT Serif"/>
          <w:bCs/>
          <w:sz w:val="28"/>
          <w:szCs w:val="28"/>
          <w:lang w:eastAsia="ru-RU"/>
        </w:rPr>
        <w:lastRenderedPageBreak/>
        <w:t>С</w:t>
      </w:r>
      <w:r w:rsidRPr="005966AF">
        <w:rPr>
          <w:rFonts w:ascii="PT Serif" w:eastAsia="Times New Roman" w:hAnsi="PT Serif"/>
          <w:bCs/>
          <w:sz w:val="28"/>
          <w:szCs w:val="28"/>
          <w:lang w:eastAsia="ru-RU"/>
        </w:rPr>
        <w:t xml:space="preserve">учасні уявлення про безпеку бізнесу взагалі і інформаційну зокрема є досить різноманітними, єдине бачення суті та змісту інформаційної безпеки відсутнє. Не вдаючись до детального аналізу точок зору різних авторів щодо розуміння інформаційної безпеки підприємництва, можна бачити наявність в них певних засад, якими автори ідентифікують інформаційну безпеку. Такими засадами виступає захист інформації. Якраз захист інформації є притаманним позиції переважної більшості авторів у їх розумінні суті інформаційної безпеки. Віддаючи належне таким міркуванням слід звернути увагу на багатофункціональність інформації, яка проявляється у підприємницькій діяльності. Як уже говорилося вище, інформація є основою знань, тобто інтелектуального потенціалу суб’єктів підприємництва  і які безумовно необхідно захищати. В той же час інформація є умовою ефективного  здійснення підприємницької діяльності, вона використовується як засіб впливу на ринкову ситуацію, взаємовідносини суб’єктів, інформація має комерційну цінність і може виступати окремим видом економічної діяльності. Тобто, </w:t>
      </w:r>
      <w:proofErr w:type="spellStart"/>
      <w:r w:rsidRPr="005966AF">
        <w:rPr>
          <w:rFonts w:ascii="PT Serif" w:eastAsia="Times New Roman" w:hAnsi="PT Serif"/>
          <w:bCs/>
          <w:sz w:val="28"/>
          <w:szCs w:val="28"/>
          <w:lang w:eastAsia="ru-RU"/>
        </w:rPr>
        <w:t>відтотоження</w:t>
      </w:r>
      <w:proofErr w:type="spellEnd"/>
      <w:r w:rsidRPr="005966AF">
        <w:rPr>
          <w:rFonts w:ascii="PT Serif" w:eastAsia="Times New Roman" w:hAnsi="PT Serif"/>
          <w:bCs/>
          <w:sz w:val="28"/>
          <w:szCs w:val="28"/>
          <w:lang w:eastAsia="ru-RU"/>
        </w:rPr>
        <w:t xml:space="preserve">  інформаційної безпеки лише з захистом інформації при такій різноманітності її властивостей і функцій буде мабуть не логічним. За думкою автора, інформаційна безпека, крім захисту інформації (інформаційного ресурсу суб’єкта підприємництва), має бути спрямована на мінімізацію інформаційного ризику, ще має вирішальне значення  для управління господарюючими суб’єктами та забезпечення їх розвитку. Враховуючи, ще інформаційні технології можуть являти собою вид інтелектуальної зброї і негативно впливати на підприємницьку діяльність  окремих суб’єктів. Інформаційна безпека має включати  в себе функції з протидії інформаційно-психологічному впливу, використанню технологій маніпулювання індивідуальною та колективною свідомістю. При тому підході  </w:t>
      </w:r>
      <w:r w:rsidRPr="005966AF">
        <w:rPr>
          <w:rFonts w:ascii="PT Serif" w:eastAsia="Times New Roman" w:hAnsi="PT Serif"/>
          <w:bCs/>
          <w:i/>
          <w:sz w:val="28"/>
          <w:szCs w:val="28"/>
          <w:lang w:eastAsia="ru-RU"/>
        </w:rPr>
        <w:t>інформаційну безпеку підприємницької діяльності  можна розуміти, як стан інформаційної роботи суб’єктів підприємництва за якого забезпечується ефективне інформаційне супроводження їх діяльності, надійний захист інформаційного ресурсу та результативна протидія негативному інформаційно-психологічному впливу на них.</w:t>
      </w:r>
      <w:r w:rsidRPr="005966AF">
        <w:rPr>
          <w:rFonts w:ascii="PT Serif" w:eastAsia="Times New Roman" w:hAnsi="PT Serif"/>
          <w:bCs/>
          <w:sz w:val="28"/>
          <w:szCs w:val="28"/>
          <w:lang w:eastAsia="ru-RU"/>
        </w:rPr>
        <w:t xml:space="preserve"> </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 xml:space="preserve">Тобто, структуру інформаційної безпеки суб’єкта підприємництва складають три складові, наведені на рис. </w:t>
      </w:r>
      <w:r>
        <w:rPr>
          <w:rFonts w:ascii="PT Serif" w:eastAsia="Times New Roman" w:hAnsi="PT Serif"/>
          <w:bCs/>
          <w:sz w:val="28"/>
          <w:szCs w:val="28"/>
          <w:lang w:eastAsia="ru-RU"/>
        </w:rPr>
        <w:t>1</w:t>
      </w:r>
      <w:r w:rsidRPr="005966AF">
        <w:rPr>
          <w:rFonts w:ascii="PT Serif" w:eastAsia="Times New Roman" w:hAnsi="PT Serif"/>
          <w:bCs/>
          <w:sz w:val="28"/>
          <w:szCs w:val="28"/>
          <w:lang w:eastAsia="ru-RU"/>
        </w:rPr>
        <w:t xml:space="preserve">.1.               </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hAnsi="PT Serif"/>
          <w:sz w:val="28"/>
          <w:szCs w:val="28"/>
        </w:rPr>
        <w:t>Враховуючи динамічний характер сучасного інформаційного простору, такий підхід до розуміння суті та змісту інформаційної безпеки забезпечує суб’єктам підприємництва необхідний рівень живучості у їх конкурентній боротьбі, більш оптимальну поведінку у взаємовідносинах поміж собою, іншими організаціями та інституціями. Інформаційна безпека у такому розумінні виступає формою існування суб’єктів підприємництва у інформаційному середовищі.</w:t>
      </w: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667456" behindDoc="0" locked="0" layoutInCell="1" allowOverlap="1" wp14:anchorId="63472D12" wp14:editId="3C98FD22">
                <wp:simplePos x="0" y="0"/>
                <wp:positionH relativeFrom="column">
                  <wp:posOffset>567690</wp:posOffset>
                </wp:positionH>
                <wp:positionV relativeFrom="paragraph">
                  <wp:posOffset>70485</wp:posOffset>
                </wp:positionV>
                <wp:extent cx="4408170" cy="344805"/>
                <wp:effectExtent l="10795" t="7620" r="10160" b="9525"/>
                <wp:wrapNone/>
                <wp:docPr id="76" name="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8170" cy="344805"/>
                        </a:xfrm>
                        <a:prstGeom prst="rect">
                          <a:avLst/>
                        </a:prstGeom>
                        <a:solidFill>
                          <a:srgbClr val="FFFFFF"/>
                        </a:solidFill>
                        <a:ln w="9525">
                          <a:solidFill>
                            <a:srgbClr val="000000"/>
                          </a:solidFill>
                          <a:miter lim="800000"/>
                          <a:headEnd/>
                          <a:tailEnd/>
                        </a:ln>
                      </wps:spPr>
                      <wps:txbx>
                        <w:txbxContent>
                          <w:p w:rsidR="004A45D9" w:rsidRPr="009F7E57" w:rsidRDefault="004A45D9" w:rsidP="00AF130A">
                            <w:pPr>
                              <w:spacing w:after="0"/>
                              <w:ind w:firstLine="426"/>
                              <w:jc w:val="both"/>
                              <w:rPr>
                                <w:rFonts w:ascii="Times New Roman" w:hAnsi="Times New Roman"/>
                                <w:sz w:val="28"/>
                                <w:szCs w:val="28"/>
                              </w:rPr>
                            </w:pPr>
                            <w:r w:rsidRPr="00F27E51">
                              <w:rPr>
                                <w:rFonts w:ascii="Times New Roman" w:eastAsia="Times New Roman" w:hAnsi="Times New Roman"/>
                                <w:bCs/>
                                <w:color w:val="272727"/>
                                <w:sz w:val="28"/>
                                <w:szCs w:val="28"/>
                                <w:lang w:eastAsia="ru-RU"/>
                              </w:rPr>
                              <w:t>Інформаційна</w:t>
                            </w:r>
                            <w:r>
                              <w:rPr>
                                <w:rFonts w:ascii="Times New Roman" w:eastAsia="Times New Roman" w:hAnsi="Times New Roman"/>
                                <w:bCs/>
                                <w:color w:val="272727"/>
                                <w:sz w:val="28"/>
                                <w:szCs w:val="28"/>
                                <w:lang w:eastAsia="ru-RU"/>
                              </w:rPr>
                              <w:t xml:space="preserve"> безпека суб’єкта підприємництва </w:t>
                            </w:r>
                          </w:p>
                          <w:p w:rsidR="004A45D9" w:rsidRPr="00E53AB4" w:rsidRDefault="004A45D9" w:rsidP="00AF130A">
                            <w:pPr>
                              <w:spacing w:after="0"/>
                              <w:ind w:firstLine="426"/>
                              <w:jc w:val="both"/>
                              <w:rPr>
                                <w:rFonts w:ascii="Times New Roman" w:hAnsi="Times New Roman"/>
                                <w:sz w:val="28"/>
                                <w:szCs w:val="28"/>
                              </w:rPr>
                            </w:pPr>
                          </w:p>
                          <w:p w:rsidR="004A45D9" w:rsidRDefault="004A45D9" w:rsidP="00AF13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3472D12" id="Прямоугольник 76" o:spid="_x0000_s1026" style="position:absolute;left:0;text-align:left;margin-left:44.7pt;margin-top:5.55pt;width:347.1pt;height: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">
                <v:textbox>
                  <w:txbxContent>
                    <w:p w:rsidR="004A45D9" w:rsidRPr="009F7E57" w:rsidRDefault="004A45D9" w:rsidP="00AF130A">
                      <w:pPr>
                        <w:spacing w:after="0"/>
                        <w:ind w:firstLine="426"/>
                        <w:jc w:val="both"/>
                        <w:rPr>
                          <w:rFonts w:ascii="Times New Roman" w:hAnsi="Times New Roman"/>
                          <w:sz w:val="28"/>
                          <w:szCs w:val="28"/>
                        </w:rPr>
                      </w:pPr>
                      <w:r w:rsidRPr="00F27E51">
                        <w:rPr>
                          <w:rFonts w:ascii="Times New Roman" w:eastAsia="Times New Roman" w:hAnsi="Times New Roman"/>
                          <w:bCs/>
                          <w:color w:val="272727"/>
                          <w:sz w:val="28"/>
                          <w:szCs w:val="28"/>
                          <w:lang w:eastAsia="ru-RU"/>
                        </w:rPr>
                        <w:t>Інформаційна</w:t>
                      </w:r>
                      <w:r>
                        <w:rPr>
                          <w:rFonts w:ascii="Times New Roman" w:eastAsia="Times New Roman" w:hAnsi="Times New Roman"/>
                          <w:bCs/>
                          <w:color w:val="272727"/>
                          <w:sz w:val="28"/>
                          <w:szCs w:val="28"/>
                          <w:lang w:eastAsia="ru-RU"/>
                        </w:rPr>
                        <w:t xml:space="preserve"> безпека суб’єкта підприємництва </w:t>
                      </w:r>
                    </w:p>
                    <w:p w:rsidR="004A45D9" w:rsidRPr="00E53AB4" w:rsidRDefault="004A45D9" w:rsidP="00AF130A">
                      <w:pPr>
                        <w:spacing w:after="0"/>
                        <w:ind w:firstLine="426"/>
                        <w:jc w:val="both"/>
                        <w:rPr>
                          <w:rFonts w:ascii="Times New Roman" w:hAnsi="Times New Roman"/>
                          <w:sz w:val="28"/>
                          <w:szCs w:val="28"/>
                        </w:rPr>
                      </w:pPr>
                    </w:p>
                    <w:p w:rsidR="004A45D9" w:rsidRDefault="004A45D9" w:rsidP="00AF130A"/>
                  </w:txbxContent>
                </v:textbox>
              </v:rect>
            </w:pict>
          </mc:Fallback>
        </mc:AlternateConten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72576" behindDoc="0" locked="0" layoutInCell="1" allowOverlap="1" wp14:anchorId="5433C2EA" wp14:editId="60C9625F">
                <wp:simplePos x="0" y="0"/>
                <wp:positionH relativeFrom="column">
                  <wp:posOffset>2750185</wp:posOffset>
                </wp:positionH>
                <wp:positionV relativeFrom="paragraph">
                  <wp:posOffset>184785</wp:posOffset>
                </wp:positionV>
                <wp:extent cx="0" cy="281305"/>
                <wp:effectExtent l="0" t="0" r="19050" b="23495"/>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3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5A02A4D" id="_x0000_t32" coordsize="21600,21600" o:spt="32" o:oned="t" path="m,l21600,21600e" filled="f">
                <v:path arrowok="t" fillok="f" o:connecttype="none"/>
                <o:lock v:ext="edit" shapetype="t"/>
              </v:shapetype>
              <v:shape id="Прямая со стрелкой 75" o:spid="_x0000_s1026" type="#_x0000_t32" style="position:absolute;margin-left:216.55pt;margin-top:14.55pt;width:0;height:2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"/>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73600" behindDoc="0" locked="0" layoutInCell="1" allowOverlap="1" wp14:anchorId="1C54DAA6" wp14:editId="7E54CCE5">
                <wp:simplePos x="0" y="0"/>
                <wp:positionH relativeFrom="column">
                  <wp:posOffset>895350</wp:posOffset>
                </wp:positionH>
                <wp:positionV relativeFrom="paragraph">
                  <wp:posOffset>10160</wp:posOffset>
                </wp:positionV>
                <wp:extent cx="0" cy="112395"/>
                <wp:effectExtent l="0" t="0" r="19050" b="209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2DD94CC" id="Прямая со стрелкой 69" o:spid="_x0000_s1026" type="#_x0000_t32" style="position:absolute;margin-left:70.5pt;margin-top:.8pt;width:0;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1552" behindDoc="0" locked="0" layoutInCell="1" allowOverlap="1" wp14:anchorId="74908393" wp14:editId="67149995">
                <wp:simplePos x="0" y="0"/>
                <wp:positionH relativeFrom="column">
                  <wp:posOffset>895350</wp:posOffset>
                </wp:positionH>
                <wp:positionV relativeFrom="paragraph">
                  <wp:posOffset>10160</wp:posOffset>
                </wp:positionV>
                <wp:extent cx="3631565" cy="0"/>
                <wp:effectExtent l="0" t="0" r="26035" b="1905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37D6DAB" id="Прямая со стрелкой 70" o:spid="_x0000_s1026" type="#_x0000_t32" style="position:absolute;margin-left:70.5pt;margin-top:.8pt;width:285.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4624" behindDoc="0" locked="0" layoutInCell="1" allowOverlap="1" wp14:anchorId="2585FBA4" wp14:editId="201394EE">
                <wp:simplePos x="0" y="0"/>
                <wp:positionH relativeFrom="column">
                  <wp:posOffset>4526915</wp:posOffset>
                </wp:positionH>
                <wp:positionV relativeFrom="paragraph">
                  <wp:posOffset>10160</wp:posOffset>
                </wp:positionV>
                <wp:extent cx="0" cy="112395"/>
                <wp:effectExtent l="0" t="0" r="19050" b="2095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4DC333E" id="Прямая со стрелкой 71" o:spid="_x0000_s1026" type="#_x0000_t32" style="position:absolute;margin-left:356.45pt;margin-top:.8pt;width:0;height:8.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0528" behindDoc="0" locked="0" layoutInCell="1" allowOverlap="1" wp14:anchorId="2EBBCF17" wp14:editId="7604706E">
                <wp:simplePos x="0" y="0"/>
                <wp:positionH relativeFrom="column">
                  <wp:posOffset>3759200</wp:posOffset>
                </wp:positionH>
                <wp:positionV relativeFrom="paragraph">
                  <wp:posOffset>141605</wp:posOffset>
                </wp:positionV>
                <wp:extent cx="1725295" cy="1009015"/>
                <wp:effectExtent l="0" t="0" r="27305" b="1968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09015"/>
                        </a:xfrm>
                        <a:prstGeom prst="rect">
                          <a:avLst/>
                        </a:prstGeom>
                        <a:solidFill>
                          <a:srgbClr val="FFFFFF"/>
                        </a:solidFill>
                        <a:ln w="9525">
                          <a:solidFill>
                            <a:srgbClr val="000000"/>
                          </a:solidFill>
                          <a:miter lim="800000"/>
                          <a:headEnd/>
                          <a:tailEnd/>
                        </a:ln>
                      </wps:spPr>
                      <wps:txbx>
                        <w:txbxContent>
                          <w:p w:rsidR="004A45D9" w:rsidRPr="00814EF2" w:rsidRDefault="004A45D9" w:rsidP="00AF130A">
                            <w:pPr>
                              <w:spacing w:line="240" w:lineRule="auto"/>
                              <w:jc w:val="center"/>
                              <w:rPr>
                                <w:rFonts w:ascii="Times New Roman" w:hAnsi="Times New Roman"/>
                                <w:sz w:val="28"/>
                                <w:szCs w:val="28"/>
                              </w:rPr>
                            </w:pPr>
                            <w:r w:rsidRPr="00814EF2">
                              <w:rPr>
                                <w:rFonts w:ascii="Times New Roman" w:hAnsi="Times New Roman"/>
                                <w:sz w:val="28"/>
                                <w:szCs w:val="28"/>
                              </w:rPr>
                              <w:t>Протидія негативному інформаційному впливу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EBBCF17" id="Прямоугольник 72" o:spid="_x0000_s1027" style="position:absolute;left:0;text-align:left;margin-left:296pt;margin-top:11.15pt;width:135.85pt;height:7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">
                <v:textbox>
                  <w:txbxContent>
                    <w:p w:rsidR="004A45D9" w:rsidRPr="00814EF2" w:rsidRDefault="004A45D9" w:rsidP="00AF130A">
                      <w:pPr>
                        <w:spacing w:line="240" w:lineRule="auto"/>
                        <w:jc w:val="center"/>
                        <w:rPr>
                          <w:rFonts w:ascii="Times New Roman" w:hAnsi="Times New Roman"/>
                          <w:sz w:val="28"/>
                          <w:szCs w:val="28"/>
                        </w:rPr>
                      </w:pPr>
                      <w:r w:rsidRPr="00814EF2">
                        <w:rPr>
                          <w:rFonts w:ascii="Times New Roman" w:hAnsi="Times New Roman"/>
                          <w:sz w:val="28"/>
                          <w:szCs w:val="28"/>
                        </w:rPr>
                        <w:t>Протидія негативному інформаційному впливу</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69504" behindDoc="0" locked="0" layoutInCell="1" allowOverlap="1" wp14:anchorId="2B67735C" wp14:editId="3AC15415">
                <wp:simplePos x="0" y="0"/>
                <wp:positionH relativeFrom="column">
                  <wp:posOffset>1956435</wp:posOffset>
                </wp:positionH>
                <wp:positionV relativeFrom="paragraph">
                  <wp:posOffset>141605</wp:posOffset>
                </wp:positionV>
                <wp:extent cx="1561465" cy="1009015"/>
                <wp:effectExtent l="0" t="0" r="19685" b="19685"/>
                <wp:wrapNone/>
                <wp:docPr id="73" name="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1465" cy="1009015"/>
                        </a:xfrm>
                        <a:prstGeom prst="rect">
                          <a:avLst/>
                        </a:prstGeom>
                        <a:solidFill>
                          <a:srgbClr val="FFFFFF"/>
                        </a:solidFill>
                        <a:ln w="9525">
                          <a:solidFill>
                            <a:srgbClr val="000000"/>
                          </a:solidFill>
                          <a:miter lim="800000"/>
                          <a:headEnd/>
                          <a:tailEnd/>
                        </a:ln>
                      </wps:spPr>
                      <wps:txbx>
                        <w:txbxContent>
                          <w:p w:rsidR="004A45D9" w:rsidRPr="00814EF2" w:rsidRDefault="004A45D9" w:rsidP="00AF130A">
                            <w:pPr>
                              <w:spacing w:line="240" w:lineRule="auto"/>
                              <w:jc w:val="center"/>
                              <w:rPr>
                                <w:rFonts w:ascii="Times New Roman" w:hAnsi="Times New Roman"/>
                                <w:sz w:val="28"/>
                                <w:szCs w:val="28"/>
                              </w:rPr>
                            </w:pPr>
                            <w:r w:rsidRPr="00814EF2">
                              <w:rPr>
                                <w:rFonts w:ascii="Times New Roman" w:hAnsi="Times New Roman"/>
                                <w:sz w:val="28"/>
                                <w:szCs w:val="28"/>
                              </w:rPr>
                              <w:t>Захист інформаційного  ресурсу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B67735C" id="Прямоугольник 73" o:spid="_x0000_s1028" style="position:absolute;left:0;text-align:left;margin-left:154.05pt;margin-top:11.15pt;width:122.95pt;height:7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">
                <v:textbox>
                  <w:txbxContent>
                    <w:p w:rsidR="004A45D9" w:rsidRPr="00814EF2" w:rsidRDefault="004A45D9" w:rsidP="00AF130A">
                      <w:pPr>
                        <w:spacing w:line="240" w:lineRule="auto"/>
                        <w:jc w:val="center"/>
                        <w:rPr>
                          <w:rFonts w:ascii="Times New Roman" w:hAnsi="Times New Roman"/>
                          <w:sz w:val="28"/>
                          <w:szCs w:val="28"/>
                        </w:rPr>
                      </w:pPr>
                      <w:r w:rsidRPr="00814EF2">
                        <w:rPr>
                          <w:rFonts w:ascii="Times New Roman" w:hAnsi="Times New Roman"/>
                          <w:sz w:val="28"/>
                          <w:szCs w:val="28"/>
                        </w:rPr>
                        <w:t>Захист інформаційного  ресурсу</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68480" behindDoc="0" locked="0" layoutInCell="1" allowOverlap="1" wp14:anchorId="0BE53B91" wp14:editId="742ADCD9">
                <wp:simplePos x="0" y="0"/>
                <wp:positionH relativeFrom="column">
                  <wp:posOffset>-1905</wp:posOffset>
                </wp:positionH>
                <wp:positionV relativeFrom="paragraph">
                  <wp:posOffset>141605</wp:posOffset>
                </wp:positionV>
                <wp:extent cx="1664970" cy="1009015"/>
                <wp:effectExtent l="0" t="0" r="11430" b="1968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009015"/>
                        </a:xfrm>
                        <a:prstGeom prst="rect">
                          <a:avLst/>
                        </a:prstGeom>
                        <a:solidFill>
                          <a:srgbClr val="FFFFFF"/>
                        </a:solidFill>
                        <a:ln w="9525">
                          <a:solidFill>
                            <a:srgbClr val="000000"/>
                          </a:solidFill>
                          <a:miter lim="800000"/>
                          <a:headEnd/>
                          <a:tailEnd/>
                        </a:ln>
                      </wps:spPr>
                      <wps:txbx>
                        <w:txbxContent>
                          <w:p w:rsidR="004A45D9" w:rsidRPr="008B2039" w:rsidRDefault="004A45D9" w:rsidP="00AF130A">
                            <w:pPr>
                              <w:spacing w:line="240" w:lineRule="auto"/>
                              <w:jc w:val="center"/>
                              <w:rPr>
                                <w:rFonts w:ascii="Times New Roman" w:hAnsi="Times New Roman"/>
                                <w:sz w:val="28"/>
                                <w:szCs w:val="28"/>
                              </w:rPr>
                            </w:pPr>
                            <w:r w:rsidRPr="008B2039">
                              <w:rPr>
                                <w:rFonts w:ascii="Times New Roman" w:hAnsi="Times New Roman"/>
                                <w:sz w:val="28"/>
                                <w:szCs w:val="28"/>
                              </w:rPr>
                              <w:t>Інформаційне забезпечення діяльності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BE53B91" id="Прямоугольник 74" o:spid="_x0000_s1029" style="position:absolute;left:0;text-align:left;margin-left:-.15pt;margin-top:11.15pt;width:131.1pt;height: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">
                <v:textbox>
                  <w:txbxContent>
                    <w:p w:rsidR="004A45D9" w:rsidRPr="008B2039" w:rsidRDefault="004A45D9" w:rsidP="00AF130A">
                      <w:pPr>
                        <w:spacing w:line="240" w:lineRule="auto"/>
                        <w:jc w:val="center"/>
                        <w:rPr>
                          <w:rFonts w:ascii="Times New Roman" w:hAnsi="Times New Roman"/>
                          <w:sz w:val="28"/>
                          <w:szCs w:val="28"/>
                        </w:rPr>
                      </w:pPr>
                      <w:r w:rsidRPr="008B2039">
                        <w:rPr>
                          <w:rFonts w:ascii="Times New Roman" w:hAnsi="Times New Roman"/>
                          <w:sz w:val="28"/>
                          <w:szCs w:val="28"/>
                        </w:rPr>
                        <w:t>Інформаційне забезпечення діяльності</w:t>
                      </w:r>
                    </w:p>
                  </w:txbxContent>
                </v:textbox>
              </v:rect>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eastAsia="Times New Roman" w:hAnsi="PT Serif"/>
          <w:b/>
          <w:bCs/>
          <w:sz w:val="20"/>
          <w:lang w:eastAsia="ru-RU"/>
        </w:rPr>
      </w:pPr>
    </w:p>
    <w:p w:rsidR="00AF130A"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p>
    <w:p w:rsidR="00AF130A"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Рис. </w:t>
      </w:r>
      <w:r>
        <w:rPr>
          <w:rFonts w:ascii="PT Serif" w:hAnsi="PT Serif"/>
          <w:sz w:val="28"/>
          <w:szCs w:val="28"/>
        </w:rPr>
        <w:t>1</w:t>
      </w:r>
      <w:r w:rsidRPr="005966AF">
        <w:rPr>
          <w:rFonts w:ascii="PT Serif" w:hAnsi="PT Serif"/>
          <w:sz w:val="28"/>
          <w:szCs w:val="28"/>
        </w:rPr>
        <w:t>.1. Структура інформаційної безпеки суб’єкта підприємництва</w: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i/>
          <w:sz w:val="28"/>
          <w:szCs w:val="28"/>
          <w:u w:val="single"/>
        </w:rPr>
        <w:t>Метою інформаційної безпеки</w:t>
      </w:r>
      <w:r w:rsidRPr="005966AF">
        <w:rPr>
          <w:rFonts w:ascii="PT Serif" w:hAnsi="PT Serif"/>
          <w:sz w:val="28"/>
          <w:szCs w:val="28"/>
        </w:rPr>
        <w:t xml:space="preserve"> у такому випадку є виключення можливості втрати суб’єктами підприємництва свого інформаційного ресурсу чи його руйнування, заподіяння шкоди їх іміджу, а також формування умов для ефективної діяльності і отримання прибутку. Критерієм же ефективності інформаційної безпеки є стабільність оцінки діяльності суб’єктів підприємництва на ринку та позитивні перспективи їх розвитку. </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Очевидно, що досягнення визначеної мети інформаційної безпеки має забезпечуватись </w:t>
      </w:r>
      <w:r w:rsidRPr="005966AF">
        <w:rPr>
          <w:rFonts w:ascii="PT Serif" w:hAnsi="PT Serif"/>
          <w:i/>
          <w:sz w:val="28"/>
          <w:szCs w:val="28"/>
          <w:u w:val="single"/>
        </w:rPr>
        <w:t>виконанням певних завдань</w:t>
      </w:r>
      <w:r w:rsidRPr="005966AF">
        <w:rPr>
          <w:rFonts w:ascii="PT Serif" w:hAnsi="PT Serif"/>
          <w:sz w:val="28"/>
          <w:szCs w:val="28"/>
        </w:rPr>
        <w:t>, серед яких:</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організація відповідного режиму функціонування інформації в діяльності суб’єктів підприємництва;</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формування, необхідного для забезпечення ефективної діяльності суб’єктів підприємництва, інформаційного ресурсу;</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своєчасне виявлення загроз інформаційному ресурсу та іміджу суб’єктів підприємництва, їх інформаційним відносинам;</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оперативне реагування суб’єктів підприємництва на зміни та порушення умов інформаційних відносин, спроби посягань на їх інформаційні ресурси та імідж;</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забезпечення інформаційного впливу в необхідних суб’єктам підприємництва сегментах ринку;</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підготовка персоналу суб’єктів підприємництва з питань їх інформаційної безпеки;</w:t>
      </w:r>
    </w:p>
    <w:p w:rsidR="00AF130A" w:rsidRPr="005966AF" w:rsidRDefault="00AF130A" w:rsidP="00CE6AAB">
      <w:pPr>
        <w:pStyle w:val="a4"/>
        <w:numPr>
          <w:ilvl w:val="0"/>
          <w:numId w:val="5"/>
        </w:numPr>
        <w:spacing w:after="0" w:line="276" w:lineRule="auto"/>
        <w:ind w:left="0" w:firstLine="851"/>
        <w:jc w:val="both"/>
        <w:rPr>
          <w:rFonts w:ascii="PT Serif" w:hAnsi="PT Serif"/>
          <w:sz w:val="28"/>
          <w:szCs w:val="28"/>
        </w:rPr>
      </w:pPr>
      <w:r w:rsidRPr="005966AF">
        <w:rPr>
          <w:rFonts w:ascii="PT Serif" w:hAnsi="PT Serif"/>
          <w:sz w:val="28"/>
          <w:szCs w:val="28"/>
        </w:rPr>
        <w:t>оптимізація заходів та витрат пов’язаних з забезпеченням інформаційної безпеки підприємницької діяльності.</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lastRenderedPageBreak/>
        <w:t>Зазначені завдання мають бути інтегровані у повсякденну діяльність суб’єктів підприємництва шляхом планової роботи як спеціальних підрозділів інформаційної безпеки, так і всіх інших, що входять до складу організаційної структури суб’єктів. Останні мають забезпечувати свою інформаційну безпеку всією сукупністю своїх економічних, інтелектуальних, технічних, кадрових можливостей.</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Організація інформаційної безпеки суб’єктів підприємництва здійснюється на основі принципу централізованого управління стратегічним розвитком суб’єктів і їх безпеки, як правило, у сукупності заходів, що виконуються ними у сфері забезпечення їх безпеки.</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Основними принципами тут виступають:</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 xml:space="preserve">законність </w:t>
      </w:r>
      <w:r w:rsidRPr="005966AF">
        <w:rPr>
          <w:rFonts w:ascii="PT Serif" w:hAnsi="PT Serif"/>
          <w:sz w:val="28"/>
          <w:szCs w:val="28"/>
        </w:rPr>
        <w:t>– заходи, що виконуються в межах організації та здійснення інформаційної безпеки мають вкладатись в межі чинного законодавства, не порушувати права та свободи громадян, законні інтереси інших суб’єктів та держави;</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 xml:space="preserve">самостійність та відповідальність </w:t>
      </w:r>
      <w:r w:rsidRPr="005966AF">
        <w:rPr>
          <w:rFonts w:ascii="PT Serif" w:hAnsi="PT Serif"/>
          <w:sz w:val="28"/>
          <w:szCs w:val="28"/>
        </w:rPr>
        <w:t>– заходи інформаційної безпеки обираються суб’єктами підприємництва самостійно, в межах своїх можливостей і повинні бути адекватними загрозам їх інформаційній безпеці; за результати вжитих заходів відповідальність покладається на суб’єктів підприємництва та уповноважених ними на проведення таких заходів осіб;</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 xml:space="preserve">компетентність – </w:t>
      </w:r>
      <w:r w:rsidRPr="005966AF">
        <w:rPr>
          <w:rFonts w:ascii="PT Serif" w:hAnsi="PT Serif"/>
          <w:sz w:val="28"/>
          <w:szCs w:val="28"/>
        </w:rPr>
        <w:t>виконання заходів інформаційної безпеки має здійснюватись грамотно, на високому професійному рівні, підготовленими для цього фахівцями;</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економічна доцільність –</w:t>
      </w:r>
      <w:r w:rsidRPr="005966AF">
        <w:rPr>
          <w:rFonts w:ascii="PT Serif" w:hAnsi="PT Serif"/>
          <w:sz w:val="28"/>
          <w:szCs w:val="28"/>
        </w:rPr>
        <w:t xml:space="preserve"> витрати на організацію та виконання заходів інформаційної безпеки повинні бути адекватними її ефективності, не завдавати шкоди економічному стану суб’єктів підприємництва;</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цілеспрямованість –</w:t>
      </w:r>
      <w:r w:rsidRPr="005966AF">
        <w:rPr>
          <w:rFonts w:ascii="PT Serif" w:hAnsi="PT Serif"/>
          <w:sz w:val="28"/>
          <w:szCs w:val="28"/>
        </w:rPr>
        <w:t xml:space="preserve"> заходи інформаційної безпеки мають здійснюватись у строгій відповідності основним завданням і напрямком діяльності суб’єктів підприємництва;</w:t>
      </w:r>
    </w:p>
    <w:p w:rsidR="00AF130A" w:rsidRPr="005966AF" w:rsidRDefault="00AF130A" w:rsidP="00CE6AAB">
      <w:pPr>
        <w:pStyle w:val="a4"/>
        <w:numPr>
          <w:ilvl w:val="0"/>
          <w:numId w:val="6"/>
        </w:numPr>
        <w:spacing w:after="0" w:line="276" w:lineRule="auto"/>
        <w:ind w:left="0" w:firstLine="851"/>
        <w:jc w:val="both"/>
        <w:rPr>
          <w:rFonts w:ascii="PT Serif" w:hAnsi="PT Serif"/>
          <w:sz w:val="28"/>
          <w:szCs w:val="28"/>
        </w:rPr>
      </w:pPr>
      <w:r w:rsidRPr="005966AF">
        <w:rPr>
          <w:rFonts w:ascii="PT Serif" w:hAnsi="PT Serif"/>
          <w:i/>
          <w:sz w:val="28"/>
          <w:szCs w:val="28"/>
        </w:rPr>
        <w:t>конфіденційність –</w:t>
      </w:r>
      <w:r w:rsidRPr="005966AF">
        <w:rPr>
          <w:rFonts w:ascii="PT Serif" w:hAnsi="PT Serif"/>
          <w:sz w:val="28"/>
          <w:szCs w:val="28"/>
        </w:rPr>
        <w:t xml:space="preserve"> переважна сукупність заходів інформаційної безпеки проводиться на конфіденційній основі, інформування про їх проведення та результати, здійснюється лише обмеженому колу осіб.</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Надійність та ефективність інформаційної безпеки суб’єктів підприємництва визначається через її відповідність встановленим вимогам, якими можуть бути:</w:t>
      </w:r>
    </w:p>
    <w:p w:rsidR="00AF130A" w:rsidRPr="005966AF" w:rsidRDefault="00AF130A" w:rsidP="00CE6AAB">
      <w:pPr>
        <w:pStyle w:val="a4"/>
        <w:numPr>
          <w:ilvl w:val="0"/>
          <w:numId w:val="7"/>
        </w:numPr>
        <w:spacing w:after="0" w:line="276" w:lineRule="auto"/>
        <w:ind w:left="0" w:firstLine="851"/>
        <w:jc w:val="both"/>
        <w:rPr>
          <w:rFonts w:ascii="PT Serif" w:hAnsi="PT Serif"/>
          <w:sz w:val="28"/>
          <w:szCs w:val="28"/>
        </w:rPr>
      </w:pPr>
      <w:r w:rsidRPr="005966AF">
        <w:rPr>
          <w:rFonts w:ascii="PT Serif" w:hAnsi="PT Serif"/>
          <w:i/>
          <w:sz w:val="28"/>
          <w:szCs w:val="28"/>
        </w:rPr>
        <w:t xml:space="preserve">безперервність забезпечення інформаційної безпеки – </w:t>
      </w:r>
      <w:r w:rsidRPr="005966AF">
        <w:rPr>
          <w:rFonts w:ascii="PT Serif" w:hAnsi="PT Serif"/>
          <w:sz w:val="28"/>
          <w:szCs w:val="28"/>
        </w:rPr>
        <w:t>заходи інформаційної безпеки проводяться з початком її організації і продовжуються протягом всього часу існування суб’єкта підприємництва, посилюючись та послаблюючись в окремих ситуаціях, але без їх припинення;</w:t>
      </w:r>
    </w:p>
    <w:p w:rsidR="00AF130A" w:rsidRPr="005966AF" w:rsidRDefault="00AF130A" w:rsidP="00CE6AAB">
      <w:pPr>
        <w:pStyle w:val="a4"/>
        <w:numPr>
          <w:ilvl w:val="0"/>
          <w:numId w:val="7"/>
        </w:numPr>
        <w:spacing w:after="0" w:line="276" w:lineRule="auto"/>
        <w:ind w:left="0" w:firstLine="851"/>
        <w:jc w:val="both"/>
        <w:rPr>
          <w:rFonts w:ascii="PT Serif" w:hAnsi="PT Serif"/>
          <w:sz w:val="28"/>
          <w:szCs w:val="28"/>
        </w:rPr>
      </w:pPr>
      <w:r w:rsidRPr="005966AF">
        <w:rPr>
          <w:rFonts w:ascii="PT Serif" w:hAnsi="PT Serif"/>
          <w:i/>
          <w:sz w:val="28"/>
          <w:szCs w:val="28"/>
        </w:rPr>
        <w:lastRenderedPageBreak/>
        <w:t>плановість інформаційної безпеки –</w:t>
      </w:r>
      <w:r w:rsidRPr="005966AF">
        <w:rPr>
          <w:rFonts w:ascii="PT Serif" w:hAnsi="PT Serif"/>
          <w:sz w:val="28"/>
          <w:szCs w:val="28"/>
        </w:rPr>
        <w:t xml:space="preserve"> встановлення відповідного порядку застосування заходів інформаційної безпеки, який б забезпечував запобіжний характер їх впливу на виникнення небезпек і загроз;</w:t>
      </w:r>
    </w:p>
    <w:p w:rsidR="00AF130A" w:rsidRPr="005966AF" w:rsidRDefault="00AF130A" w:rsidP="00CE6AAB">
      <w:pPr>
        <w:pStyle w:val="a4"/>
        <w:numPr>
          <w:ilvl w:val="0"/>
          <w:numId w:val="7"/>
        </w:numPr>
        <w:spacing w:after="0" w:line="276" w:lineRule="auto"/>
        <w:ind w:left="0" w:firstLine="851"/>
        <w:jc w:val="both"/>
        <w:rPr>
          <w:rFonts w:ascii="PT Serif" w:hAnsi="PT Serif"/>
          <w:sz w:val="28"/>
          <w:szCs w:val="28"/>
        </w:rPr>
      </w:pPr>
      <w:r w:rsidRPr="005966AF">
        <w:rPr>
          <w:rFonts w:ascii="PT Serif" w:hAnsi="PT Serif"/>
          <w:i/>
          <w:sz w:val="28"/>
          <w:szCs w:val="28"/>
        </w:rPr>
        <w:t>конкретність інформаційної безпеки –</w:t>
      </w:r>
      <w:r w:rsidRPr="005966AF">
        <w:rPr>
          <w:rFonts w:ascii="PT Serif" w:hAnsi="PT Serif"/>
          <w:sz w:val="28"/>
          <w:szCs w:val="28"/>
        </w:rPr>
        <w:t xml:space="preserve"> заходами безпеки мають бути охоплені конкретні об’єкти та дії суб’єктів підприємництва; заходи безпеки повинні бути пов’язані з конкретними операціями, угодами, відносинами, які здійснюються на даний час суб’єктами підприємництва;</w:t>
      </w:r>
    </w:p>
    <w:p w:rsidR="00AF130A" w:rsidRPr="005966AF" w:rsidRDefault="00AF130A" w:rsidP="00CE6AAB">
      <w:pPr>
        <w:pStyle w:val="a4"/>
        <w:numPr>
          <w:ilvl w:val="0"/>
          <w:numId w:val="7"/>
        </w:numPr>
        <w:spacing w:after="0" w:line="276" w:lineRule="auto"/>
        <w:ind w:left="0" w:firstLine="851"/>
        <w:jc w:val="both"/>
        <w:rPr>
          <w:rFonts w:ascii="PT Serif" w:hAnsi="PT Serif"/>
          <w:sz w:val="28"/>
          <w:szCs w:val="28"/>
        </w:rPr>
      </w:pPr>
      <w:r w:rsidRPr="005966AF">
        <w:rPr>
          <w:rFonts w:ascii="PT Serif" w:hAnsi="PT Serif"/>
          <w:i/>
          <w:sz w:val="28"/>
          <w:szCs w:val="28"/>
        </w:rPr>
        <w:t>активність інформаційної безпеки –</w:t>
      </w:r>
      <w:r w:rsidRPr="005966AF">
        <w:rPr>
          <w:rFonts w:ascii="PT Serif" w:hAnsi="PT Serif"/>
          <w:sz w:val="28"/>
          <w:szCs w:val="28"/>
        </w:rPr>
        <w:t xml:space="preserve"> в арсеналі заходів інформаційної безпеки повинні бути як такі, що забезпечують захист інформаційного ресурсу та іміджу суб’єктів підприємництва, так і ті, які спрямовуються на протидію заходом негативного впливу та розкриття їх джерел;</w:t>
      </w:r>
    </w:p>
    <w:p w:rsidR="00AF130A" w:rsidRPr="005966AF" w:rsidRDefault="00AF130A" w:rsidP="00CE6AAB">
      <w:pPr>
        <w:pStyle w:val="a4"/>
        <w:numPr>
          <w:ilvl w:val="0"/>
          <w:numId w:val="7"/>
        </w:numPr>
        <w:spacing w:after="0" w:line="276" w:lineRule="auto"/>
        <w:ind w:left="0" w:firstLine="851"/>
        <w:jc w:val="both"/>
        <w:rPr>
          <w:rFonts w:ascii="PT Serif" w:hAnsi="PT Serif"/>
          <w:sz w:val="28"/>
          <w:szCs w:val="28"/>
        </w:rPr>
      </w:pPr>
      <w:r w:rsidRPr="005966AF">
        <w:rPr>
          <w:rFonts w:ascii="PT Serif" w:hAnsi="PT Serif"/>
          <w:i/>
          <w:sz w:val="28"/>
          <w:szCs w:val="28"/>
        </w:rPr>
        <w:t>комплексність інформаційної безпеки –</w:t>
      </w:r>
      <w:r w:rsidRPr="005966AF">
        <w:rPr>
          <w:rFonts w:ascii="PT Serif" w:hAnsi="PT Serif"/>
          <w:sz w:val="28"/>
          <w:szCs w:val="28"/>
        </w:rPr>
        <w:t xml:space="preserve"> передбачає необхідність застосування у забезпеченні безпеки різних форм, методів, засобів, заходів щодо різних видів інформації та інформаційних відносин.</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Реалізація принципів і вимог до інформаційної безпеки неможлива без конкретизації самого об’єкта безпеки. Враховуючи багатофункціональність інформації можна бачити її присутність у будь-якому матеріальному чи нематеріальному об’єкті або у будь-якому виду діяльності. Тобто, будь-який об’єкт чи діяльність можна подати </w:t>
      </w:r>
      <w:proofErr w:type="spellStart"/>
      <w:r w:rsidRPr="005966AF">
        <w:rPr>
          <w:rFonts w:ascii="PT Serif" w:hAnsi="PT Serif"/>
          <w:sz w:val="28"/>
          <w:szCs w:val="28"/>
        </w:rPr>
        <w:t>інформаційно</w:t>
      </w:r>
      <w:proofErr w:type="spellEnd"/>
      <w:r w:rsidRPr="005966AF">
        <w:rPr>
          <w:rFonts w:ascii="PT Serif" w:hAnsi="PT Serif"/>
          <w:sz w:val="28"/>
          <w:szCs w:val="28"/>
        </w:rPr>
        <w:t xml:space="preserve">, зробити уявлення про нього на основі його інформаційних характеристик. Таким чином, беручи за об’єкт інформаційної безпеки інформацію, маємо обов’язково пов’язати її з певним об’єктом (людиною, підприємством, установою, організацією, предметом) або ж з відповідним видом діяльності. Тоді об’єктом буде виступати уже не інформація як така, а інформація про щось (об’єкт чи діяльність). Разом з тим, інформація про щось може бути об’єктом інформаційної безпеки лише тоді коли вона буде мати певну цінність (для підприємництва – комерційну цінність) і щодо неї буде проявлена зацікавленість з боку інших осіб. Враховуючи наведене, інформацію як об’єкт інформаційної безпеки можна подати наступним чином – Рис. </w:t>
      </w:r>
      <w:r>
        <w:rPr>
          <w:rFonts w:ascii="PT Serif" w:hAnsi="PT Serif"/>
          <w:sz w:val="28"/>
          <w:szCs w:val="28"/>
        </w:rPr>
        <w:t>1</w:t>
      </w:r>
      <w:r w:rsidRPr="005966AF">
        <w:rPr>
          <w:rFonts w:ascii="PT Serif" w:hAnsi="PT Serif"/>
          <w:sz w:val="28"/>
          <w:szCs w:val="28"/>
        </w:rPr>
        <w:t>.2.</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76672" behindDoc="0" locked="0" layoutInCell="1" allowOverlap="1" wp14:anchorId="4E6CD6DE" wp14:editId="407BF3A4">
                <wp:simplePos x="0" y="0"/>
                <wp:positionH relativeFrom="column">
                  <wp:posOffset>2077085</wp:posOffset>
                </wp:positionH>
                <wp:positionV relativeFrom="paragraph">
                  <wp:posOffset>222250</wp:posOffset>
                </wp:positionV>
                <wp:extent cx="1345565" cy="535305"/>
                <wp:effectExtent l="5715" t="7620" r="10795" b="952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535305"/>
                        </a:xfrm>
                        <a:prstGeom prst="rect">
                          <a:avLst/>
                        </a:prstGeom>
                        <a:solidFill>
                          <a:srgbClr val="FFFFFF"/>
                        </a:solidFill>
                        <a:ln w="9525">
                          <a:solidFill>
                            <a:srgbClr val="000000"/>
                          </a:solidFill>
                          <a:miter lim="800000"/>
                          <a:headEnd/>
                          <a:tailEnd/>
                        </a:ln>
                      </wps:spPr>
                      <wps:txb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Інформація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E6CD6DE" id="Прямоугольник 68" o:spid="_x0000_s1030" style="position:absolute;left:0;text-align:left;margin-left:163.55pt;margin-top:17.5pt;width:105.95pt;height:4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">
                <v:textbo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Інформація</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7696" behindDoc="0" locked="0" layoutInCell="1" allowOverlap="1" wp14:anchorId="6E3EB11E" wp14:editId="761DC43B">
                <wp:simplePos x="0" y="0"/>
                <wp:positionH relativeFrom="column">
                  <wp:posOffset>4258945</wp:posOffset>
                </wp:positionH>
                <wp:positionV relativeFrom="paragraph">
                  <wp:posOffset>150495</wp:posOffset>
                </wp:positionV>
                <wp:extent cx="1647825" cy="560705"/>
                <wp:effectExtent l="6350" t="12065" r="12700" b="825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560705"/>
                        </a:xfrm>
                        <a:prstGeom prst="rect">
                          <a:avLst/>
                        </a:prstGeom>
                        <a:solidFill>
                          <a:srgbClr val="FFFFFF"/>
                        </a:solidFill>
                        <a:ln w="9525">
                          <a:solidFill>
                            <a:srgbClr val="000000"/>
                          </a:solidFill>
                          <a:miter lim="800000"/>
                          <a:headEnd/>
                          <a:tailEnd/>
                        </a:ln>
                      </wps:spPr>
                      <wps:txb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Документи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3EB11E" id="Прямоугольник 67" o:spid="_x0000_s1031" style="position:absolute;left:0;text-align:left;margin-left:335.35pt;margin-top:11.85pt;width:129.75pt;height:4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">
                <v:textbo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Документи</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5648" behindDoc="0" locked="0" layoutInCell="1" allowOverlap="1" wp14:anchorId="6EFE00D8" wp14:editId="21735096">
                <wp:simplePos x="0" y="0"/>
                <wp:positionH relativeFrom="column">
                  <wp:posOffset>15240</wp:posOffset>
                </wp:positionH>
                <wp:positionV relativeFrom="paragraph">
                  <wp:posOffset>150495</wp:posOffset>
                </wp:positionV>
                <wp:extent cx="1311275" cy="560705"/>
                <wp:effectExtent l="10795" t="12065" r="11430" b="825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1275" cy="560705"/>
                        </a:xfrm>
                        <a:prstGeom prst="rect">
                          <a:avLst/>
                        </a:prstGeom>
                        <a:solidFill>
                          <a:srgbClr val="FFFFFF"/>
                        </a:solidFill>
                        <a:ln w="9525">
                          <a:solidFill>
                            <a:srgbClr val="000000"/>
                          </a:solidFill>
                          <a:miter lim="800000"/>
                          <a:headEnd/>
                          <a:tailEnd/>
                        </a:ln>
                      </wps:spPr>
                      <wps:txb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Ділові взаємовідносини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EFE00D8" id="Прямоугольник 66" o:spid="_x0000_s1032" style="position:absolute;left:0;text-align:left;margin-left:1.2pt;margin-top:11.85pt;width:103.25pt;height:4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">
                <v:textbo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Ділові взаємовідносини</w:t>
                      </w:r>
                    </w:p>
                  </w:txbxContent>
                </v:textbox>
              </v:rect>
            </w:pict>
          </mc:Fallback>
        </mc:AlternateConten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87936" behindDoc="0" locked="0" layoutInCell="1" allowOverlap="1" wp14:anchorId="5FE7568B" wp14:editId="48EFFA59">
                <wp:simplePos x="0" y="0"/>
                <wp:positionH relativeFrom="column">
                  <wp:posOffset>3422650</wp:posOffset>
                </wp:positionH>
                <wp:positionV relativeFrom="paragraph">
                  <wp:posOffset>165735</wp:posOffset>
                </wp:positionV>
                <wp:extent cx="836295" cy="0"/>
                <wp:effectExtent l="8255" t="10160" r="12700" b="889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DBB452" id="Прямая со стрелкой 65" o:spid="_x0000_s1026" type="#_x0000_t32" style="position:absolute;margin-left:269.5pt;margin-top:13.05pt;width:65.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6TQIAAFUEAAAOAAAAZHJzL2Uyb0RvYy54bWysVEtu2zAQ3RfoHQjuHVmO7d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82816" behindDoc="0" locked="0" layoutInCell="1" allowOverlap="1" wp14:anchorId="25AC8B16" wp14:editId="676093D2">
                <wp:simplePos x="0" y="0"/>
                <wp:positionH relativeFrom="column">
                  <wp:posOffset>1326515</wp:posOffset>
                </wp:positionH>
                <wp:positionV relativeFrom="paragraph">
                  <wp:posOffset>165735</wp:posOffset>
                </wp:positionV>
                <wp:extent cx="750570" cy="0"/>
                <wp:effectExtent l="7620" t="10160" r="13335" b="889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169759E" id="Прямая со стрелкой 60" o:spid="_x0000_s1026" type="#_x0000_t32" style="position:absolute;margin-left:104.45pt;margin-top:13.05pt;width:59.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6116C0"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83840" behindDoc="0" locked="0" layoutInCell="1" allowOverlap="1" wp14:anchorId="78FD416E" wp14:editId="26C41977">
                <wp:simplePos x="0" y="0"/>
                <wp:positionH relativeFrom="column">
                  <wp:posOffset>1386840</wp:posOffset>
                </wp:positionH>
                <wp:positionV relativeFrom="paragraph">
                  <wp:posOffset>95250</wp:posOffset>
                </wp:positionV>
                <wp:extent cx="1363345" cy="500380"/>
                <wp:effectExtent l="0" t="0" r="27305" b="3302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3345"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B474EC7" id="Прямая со стрелкой 64" o:spid="_x0000_s1026" type="#_x0000_t32" style="position:absolute;margin-left:109.2pt;margin-top:7.5pt;width:107.35pt;height:39.4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86912" behindDoc="0" locked="0" layoutInCell="1" allowOverlap="1" wp14:anchorId="02208793" wp14:editId="34FDB5D8">
                <wp:simplePos x="0" y="0"/>
                <wp:positionH relativeFrom="column">
                  <wp:posOffset>2750185</wp:posOffset>
                </wp:positionH>
                <wp:positionV relativeFrom="paragraph">
                  <wp:posOffset>95250</wp:posOffset>
                </wp:positionV>
                <wp:extent cx="1448435" cy="500380"/>
                <wp:effectExtent l="0" t="0" r="37465" b="3302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8435"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E72AD21" id="Прямая со стрелкой 63" o:spid="_x0000_s1026" type="#_x0000_t32" style="position:absolute;margin-left:216.55pt;margin-top:7.5pt;width:114.05pt;height:3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85888" behindDoc="0" locked="0" layoutInCell="1" allowOverlap="1" wp14:anchorId="3027FBE2" wp14:editId="08F6E0F3">
                <wp:simplePos x="0" y="0"/>
                <wp:positionH relativeFrom="column">
                  <wp:posOffset>2750185</wp:posOffset>
                </wp:positionH>
                <wp:positionV relativeFrom="paragraph">
                  <wp:posOffset>95250</wp:posOffset>
                </wp:positionV>
                <wp:extent cx="897255" cy="982980"/>
                <wp:effectExtent l="0" t="0" r="36195" b="2667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255" cy="9829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501FF9" id="Прямая со стрелкой 62" o:spid="_x0000_s1026" type="#_x0000_t32" style="position:absolute;margin-left:216.55pt;margin-top:7.5pt;width:70.65pt;height:7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"/>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84864" behindDoc="0" locked="0" layoutInCell="1" allowOverlap="1" wp14:anchorId="7CC0341E" wp14:editId="749C6DAA">
                <wp:simplePos x="0" y="0"/>
                <wp:positionH relativeFrom="column">
                  <wp:posOffset>1990725</wp:posOffset>
                </wp:positionH>
                <wp:positionV relativeFrom="paragraph">
                  <wp:posOffset>95250</wp:posOffset>
                </wp:positionV>
                <wp:extent cx="759460" cy="939800"/>
                <wp:effectExtent l="0" t="0" r="21590" b="31750"/>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9460" cy="93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0CA75A3" id="Прямая со стрелкой 61" o:spid="_x0000_s1026" type="#_x0000_t32" style="position:absolute;margin-left:156.75pt;margin-top:7.5pt;width:59.8pt;height:7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"/>
            </w:pict>
          </mc:Fallback>
        </mc:AlternateContent>
      </w:r>
    </w:p>
    <w:p w:rsidR="00AF130A" w:rsidRPr="005966AF" w:rsidRDefault="006116C0"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81792" behindDoc="0" locked="0" layoutInCell="1" allowOverlap="1" wp14:anchorId="3C52E2EF" wp14:editId="52D8D093">
                <wp:simplePos x="0" y="0"/>
                <wp:positionH relativeFrom="column">
                  <wp:posOffset>1205230</wp:posOffset>
                </wp:positionH>
                <wp:positionV relativeFrom="paragraph">
                  <wp:posOffset>819150</wp:posOffset>
                </wp:positionV>
                <wp:extent cx="1372235" cy="543560"/>
                <wp:effectExtent l="0" t="0" r="18415" b="2794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543560"/>
                        </a:xfrm>
                        <a:prstGeom prst="rect">
                          <a:avLst/>
                        </a:prstGeom>
                        <a:solidFill>
                          <a:srgbClr val="FFFFFF"/>
                        </a:solidFill>
                        <a:ln w="9525">
                          <a:solidFill>
                            <a:srgbClr val="000000"/>
                          </a:solidFill>
                          <a:miter lim="800000"/>
                          <a:headEnd/>
                          <a:tailEnd/>
                        </a:ln>
                      </wps:spPr>
                      <wps:txb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Нові товари та послуги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C52E2EF" id="Прямоугольник 59" o:spid="_x0000_s1033" style="position:absolute;left:0;text-align:left;margin-left:94.9pt;margin-top:64.5pt;width:108.05pt;height:4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">
                <v:textbo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Нові товари та послуги</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8720" behindDoc="0" locked="0" layoutInCell="1" allowOverlap="1" wp14:anchorId="36AF14D4" wp14:editId="75BED8A9">
                <wp:simplePos x="0" y="0"/>
                <wp:positionH relativeFrom="column">
                  <wp:posOffset>15240</wp:posOffset>
                </wp:positionH>
                <wp:positionV relativeFrom="paragraph">
                  <wp:posOffset>146685</wp:posOffset>
                </wp:positionV>
                <wp:extent cx="1371600" cy="491490"/>
                <wp:effectExtent l="0" t="0" r="19050" b="22860"/>
                <wp:wrapNone/>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491490"/>
                        </a:xfrm>
                        <a:prstGeom prst="rect">
                          <a:avLst/>
                        </a:prstGeom>
                        <a:solidFill>
                          <a:srgbClr val="FFFFFF"/>
                        </a:solidFill>
                        <a:ln w="9525">
                          <a:solidFill>
                            <a:srgbClr val="000000"/>
                          </a:solidFill>
                          <a:miter lim="800000"/>
                          <a:headEnd/>
                          <a:tailEnd/>
                        </a:ln>
                      </wps:spPr>
                      <wps:txb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Технології виробництва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6AF14D4" id="Прямоугольник 58" o:spid="_x0000_s1034" style="position:absolute;left:0;text-align:left;margin-left:1.2pt;margin-top:11.55pt;width:108pt;height:38.7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">
                <v:textbox>
                  <w:txbxContent>
                    <w:p w:rsidR="004A45D9" w:rsidRPr="00631DEE" w:rsidRDefault="004A45D9" w:rsidP="00AF130A">
                      <w:pPr>
                        <w:spacing w:line="240" w:lineRule="auto"/>
                        <w:jc w:val="center"/>
                        <w:rPr>
                          <w:rFonts w:ascii="Times New Roman" w:hAnsi="Times New Roman"/>
                          <w:sz w:val="28"/>
                          <w:szCs w:val="28"/>
                        </w:rPr>
                      </w:pPr>
                      <w:r w:rsidRPr="00631DEE">
                        <w:rPr>
                          <w:rFonts w:ascii="Times New Roman" w:hAnsi="Times New Roman"/>
                          <w:sz w:val="28"/>
                          <w:szCs w:val="28"/>
                        </w:rPr>
                        <w:t>Технології виробництва</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79744" behindDoc="0" locked="0" layoutInCell="1" allowOverlap="1" wp14:anchorId="06CAB21B" wp14:editId="291F73ED">
                <wp:simplePos x="0" y="0"/>
                <wp:positionH relativeFrom="column">
                  <wp:posOffset>2973705</wp:posOffset>
                </wp:positionH>
                <wp:positionV relativeFrom="paragraph">
                  <wp:posOffset>862330</wp:posOffset>
                </wp:positionV>
                <wp:extent cx="1224915" cy="362585"/>
                <wp:effectExtent l="0" t="0" r="13335" b="1841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915" cy="362585"/>
                        </a:xfrm>
                        <a:prstGeom prst="rect">
                          <a:avLst/>
                        </a:prstGeom>
                        <a:solidFill>
                          <a:srgbClr val="FFFFFF"/>
                        </a:solidFill>
                        <a:ln w="9525">
                          <a:solidFill>
                            <a:srgbClr val="000000"/>
                          </a:solidFill>
                          <a:miter lim="800000"/>
                          <a:headEnd/>
                          <a:tailEnd/>
                        </a:ln>
                      </wps:spPr>
                      <wps:txb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Знання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6CAB21B" id="Прямоугольник 57" o:spid="_x0000_s1035" style="position:absolute;left:0;text-align:left;margin-left:234.15pt;margin-top:67.9pt;width:96.45pt;height:28.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">
                <v:textbo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Знання</w:t>
                      </w:r>
                    </w:p>
                  </w:txbxContent>
                </v:textbox>
              </v:rect>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80768" behindDoc="0" locked="0" layoutInCell="1" allowOverlap="1" wp14:anchorId="380C2E96" wp14:editId="4664096F">
                <wp:simplePos x="0" y="0"/>
                <wp:positionH relativeFrom="column">
                  <wp:posOffset>4198620</wp:posOffset>
                </wp:positionH>
                <wp:positionV relativeFrom="paragraph">
                  <wp:posOffset>146685</wp:posOffset>
                </wp:positionV>
                <wp:extent cx="1708150" cy="517525"/>
                <wp:effectExtent l="0" t="0" r="25400" b="15875"/>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517525"/>
                        </a:xfrm>
                        <a:prstGeom prst="rect">
                          <a:avLst/>
                        </a:prstGeom>
                        <a:solidFill>
                          <a:srgbClr val="FFFFFF"/>
                        </a:solidFill>
                        <a:ln w="9525">
                          <a:solidFill>
                            <a:srgbClr val="000000"/>
                          </a:solidFill>
                          <a:miter lim="800000"/>
                          <a:headEnd/>
                          <a:tailEnd/>
                        </a:ln>
                      </wps:spPr>
                      <wps:txb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Електронні носії інформації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380C2E96" id="Прямоугольник 56" o:spid="_x0000_s1036" style="position:absolute;left:0;text-align:left;margin-left:330.6pt;margin-top:11.55pt;width:134.5pt;height:4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">
                <v:textbox>
                  <w:txbxContent>
                    <w:p w:rsidR="004A45D9" w:rsidRPr="0072759C" w:rsidRDefault="004A45D9" w:rsidP="00AF130A">
                      <w:pPr>
                        <w:spacing w:line="240" w:lineRule="auto"/>
                        <w:jc w:val="center"/>
                        <w:rPr>
                          <w:rFonts w:ascii="Times New Roman" w:hAnsi="Times New Roman"/>
                          <w:sz w:val="28"/>
                          <w:szCs w:val="28"/>
                        </w:rPr>
                      </w:pPr>
                      <w:r w:rsidRPr="0072759C">
                        <w:rPr>
                          <w:rFonts w:ascii="Times New Roman" w:hAnsi="Times New Roman"/>
                          <w:sz w:val="28"/>
                          <w:szCs w:val="28"/>
                        </w:rPr>
                        <w:t>Електронні носії інформації</w:t>
                      </w:r>
                    </w:p>
                  </w:txbxContent>
                </v:textbox>
              </v:rect>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r w:rsidRPr="005966AF">
        <w:rPr>
          <w:rFonts w:ascii="PT Serif" w:hAnsi="PT Serif"/>
          <w:sz w:val="28"/>
          <w:szCs w:val="28"/>
        </w:rPr>
        <w:lastRenderedPageBreak/>
        <w:t xml:space="preserve">Рис. </w:t>
      </w:r>
      <w:r>
        <w:rPr>
          <w:rFonts w:ascii="PT Serif" w:hAnsi="PT Serif"/>
          <w:sz w:val="28"/>
          <w:szCs w:val="28"/>
        </w:rPr>
        <w:t>1</w:t>
      </w:r>
      <w:r w:rsidRPr="005966AF">
        <w:rPr>
          <w:rFonts w:ascii="PT Serif" w:hAnsi="PT Serif"/>
          <w:sz w:val="28"/>
          <w:szCs w:val="28"/>
        </w:rPr>
        <w:t>.2. Інформація як об’єкт інформаційної безпеки</w:t>
      </w:r>
    </w:p>
    <w:p w:rsidR="00AF130A"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У практиці забезпечення інформаційної безпеки суттєве значення має визначення її видів. Особливо це необхідно з т. з. організації інформаційної безпеки в діяльності суб’єктів підприємництва. </w:t>
      </w: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sz w:val="28"/>
          <w:szCs w:val="28"/>
        </w:rPr>
        <w:t xml:space="preserve">Аналізуючи практику інформаційних відносин суб’єктів підприємницької діяльності та беручи до уваги роль інформації в такій діяльності, можна говорити, що інформаційна безпека підприємництва включає наступні її види: комп’ютерну безпеку, інформаційно-психологічну безпеку, комунікаційну безпеку та </w:t>
      </w:r>
      <w:proofErr w:type="spellStart"/>
      <w:r w:rsidRPr="005966AF">
        <w:rPr>
          <w:rFonts w:ascii="PT Serif" w:hAnsi="PT Serif"/>
          <w:sz w:val="28"/>
          <w:szCs w:val="28"/>
        </w:rPr>
        <w:t>документаційну</w:t>
      </w:r>
      <w:proofErr w:type="spellEnd"/>
      <w:r w:rsidRPr="005966AF">
        <w:rPr>
          <w:rFonts w:ascii="PT Serif" w:hAnsi="PT Serif"/>
          <w:sz w:val="28"/>
          <w:szCs w:val="28"/>
        </w:rPr>
        <w:t xml:space="preserve">  безпеку.</w:t>
      </w:r>
    </w:p>
    <w:p w:rsidR="00AF130A" w:rsidRPr="005966AF" w:rsidRDefault="00AF130A" w:rsidP="00655B02">
      <w:pPr>
        <w:spacing w:after="0" w:line="276" w:lineRule="auto"/>
        <w:ind w:firstLine="851"/>
        <w:jc w:val="both"/>
        <w:rPr>
          <w:rFonts w:ascii="PT Serif" w:hAnsi="PT Serif"/>
          <w:sz w:val="28"/>
          <w:szCs w:val="28"/>
        </w:rPr>
      </w:pPr>
      <w:r w:rsidRPr="00685DE9">
        <w:rPr>
          <w:rFonts w:ascii="PT Serif" w:hAnsi="PT Serif"/>
          <w:b/>
          <w:sz w:val="28"/>
          <w:szCs w:val="28"/>
        </w:rPr>
        <w:t>Комп’ютерна безпека</w:t>
      </w:r>
      <w:r w:rsidRPr="005966AF">
        <w:rPr>
          <w:rFonts w:ascii="PT Serif" w:hAnsi="PT Serif"/>
          <w:sz w:val="28"/>
          <w:szCs w:val="28"/>
        </w:rPr>
        <w:t xml:space="preserve"> передбачає: захист засобів комп’ютеризації, комп’ютерних технологій і інформації, що знаходиться на електронних носіях; отримання необхідної суб’єктам підприємництва інформації із глобального інформаційного простору (мережі Інтернет) для формування їх інформаційного ресурсу; протидія інформаційним загрозам в середовищі електронної інформації(комп’ютерні віруси, шкідливі програми,</w:t>
      </w:r>
      <w:r>
        <w:rPr>
          <w:rFonts w:ascii="PT Serif" w:hAnsi="PT Serif"/>
          <w:sz w:val="28"/>
          <w:szCs w:val="28"/>
        </w:rPr>
        <w:t xml:space="preserve"> </w:t>
      </w:r>
      <w:r w:rsidRPr="005966AF">
        <w:rPr>
          <w:rFonts w:ascii="PT Serif" w:hAnsi="PT Serif"/>
          <w:sz w:val="28"/>
          <w:szCs w:val="28"/>
        </w:rPr>
        <w:t xml:space="preserve">комп’ютерний тероризм і т. п.) </w:t>
      </w:r>
    </w:p>
    <w:p w:rsidR="00AF130A" w:rsidRPr="005966AF" w:rsidRDefault="00AF130A" w:rsidP="00655B02">
      <w:pPr>
        <w:spacing w:after="0" w:line="276" w:lineRule="auto"/>
        <w:ind w:firstLine="851"/>
        <w:jc w:val="both"/>
        <w:rPr>
          <w:rFonts w:ascii="PT Serif" w:hAnsi="PT Serif"/>
          <w:sz w:val="28"/>
          <w:szCs w:val="28"/>
        </w:rPr>
      </w:pPr>
      <w:r w:rsidRPr="00685DE9">
        <w:rPr>
          <w:rFonts w:ascii="PT Serif" w:hAnsi="PT Serif"/>
          <w:b/>
          <w:sz w:val="28"/>
          <w:szCs w:val="28"/>
        </w:rPr>
        <w:t>Інформаційно-психологічна</w:t>
      </w:r>
      <w:r w:rsidRPr="005966AF">
        <w:rPr>
          <w:rFonts w:ascii="PT Serif" w:hAnsi="PT Serif"/>
          <w:sz w:val="28"/>
          <w:szCs w:val="28"/>
        </w:rPr>
        <w:t xml:space="preserve"> безпека зосереджує свої зусилля у сфері </w:t>
      </w:r>
      <w:proofErr w:type="spellStart"/>
      <w:r w:rsidRPr="005966AF">
        <w:rPr>
          <w:rFonts w:ascii="PT Serif" w:hAnsi="PT Serif"/>
          <w:sz w:val="28"/>
          <w:szCs w:val="28"/>
        </w:rPr>
        <w:t>знанієвої</w:t>
      </w:r>
      <w:proofErr w:type="spellEnd"/>
      <w:r w:rsidRPr="005966AF">
        <w:rPr>
          <w:rFonts w:ascii="PT Serif" w:hAnsi="PT Serif"/>
          <w:sz w:val="28"/>
          <w:szCs w:val="28"/>
        </w:rPr>
        <w:t xml:space="preserve">  інформації та її носіїв (працівників, клієнтів, споживачів продукції суб’єктів підприємництва). Основними напрямками забезпечення інформаційної безпеки є захист </w:t>
      </w:r>
      <w:proofErr w:type="spellStart"/>
      <w:r w:rsidRPr="005966AF">
        <w:rPr>
          <w:rFonts w:ascii="PT Serif" w:hAnsi="PT Serif"/>
          <w:sz w:val="28"/>
          <w:szCs w:val="28"/>
        </w:rPr>
        <w:t>знаннєвої</w:t>
      </w:r>
      <w:proofErr w:type="spellEnd"/>
      <w:r w:rsidRPr="005966AF">
        <w:rPr>
          <w:rFonts w:ascii="PT Serif" w:hAnsi="PT Serif"/>
          <w:sz w:val="28"/>
          <w:szCs w:val="28"/>
        </w:rPr>
        <w:t xml:space="preserve"> інформації (організація захисту інтелектуальної власності, режиму використання інформації працівниками та іншими особами у процесі інформаційних відносин); збереження інформаційного здоров’я працівників суб’єктів підприємництва в умовах інформатизації виробництва; розробка технологій отримання </w:t>
      </w:r>
      <w:proofErr w:type="spellStart"/>
      <w:r w:rsidRPr="005966AF">
        <w:rPr>
          <w:rFonts w:ascii="PT Serif" w:hAnsi="PT Serif"/>
          <w:sz w:val="28"/>
          <w:szCs w:val="28"/>
        </w:rPr>
        <w:t>знаннєвої</w:t>
      </w:r>
      <w:proofErr w:type="spellEnd"/>
      <w:r w:rsidRPr="005966AF">
        <w:rPr>
          <w:rFonts w:ascii="PT Serif" w:hAnsi="PT Serif"/>
          <w:sz w:val="28"/>
          <w:szCs w:val="28"/>
        </w:rPr>
        <w:t xml:space="preserve"> інформації (наукові дослідження, конференції, семінари, курси, </w:t>
      </w:r>
      <w:proofErr w:type="spellStart"/>
      <w:r w:rsidRPr="005966AF">
        <w:rPr>
          <w:rFonts w:ascii="PT Serif" w:hAnsi="PT Serif"/>
          <w:sz w:val="28"/>
          <w:szCs w:val="28"/>
        </w:rPr>
        <w:t>сімпозіуми</w:t>
      </w:r>
      <w:proofErr w:type="spellEnd"/>
      <w:r w:rsidRPr="005966AF">
        <w:rPr>
          <w:rFonts w:ascii="PT Serif" w:hAnsi="PT Serif"/>
          <w:sz w:val="28"/>
          <w:szCs w:val="28"/>
        </w:rPr>
        <w:t xml:space="preserve"> і т. п.) для формування інформаційного ресурсу суб’єктів підприємництва; протидія технологіям маніпулювання інформацією, індивідуальною та колективною свідомістю.</w:t>
      </w:r>
    </w:p>
    <w:p w:rsidR="00AF130A" w:rsidRPr="005966AF" w:rsidRDefault="00AF130A" w:rsidP="00655B02">
      <w:pPr>
        <w:spacing w:after="0" w:line="276" w:lineRule="auto"/>
        <w:ind w:firstLine="851"/>
        <w:jc w:val="both"/>
        <w:rPr>
          <w:rFonts w:ascii="PT Serif" w:hAnsi="PT Serif"/>
          <w:sz w:val="28"/>
          <w:szCs w:val="28"/>
        </w:rPr>
      </w:pPr>
      <w:r w:rsidRPr="00685DE9">
        <w:rPr>
          <w:rFonts w:ascii="PT Serif" w:hAnsi="PT Serif"/>
          <w:b/>
          <w:sz w:val="28"/>
          <w:szCs w:val="28"/>
        </w:rPr>
        <w:t>Комунікаційна</w:t>
      </w:r>
      <w:r w:rsidRPr="005966AF">
        <w:rPr>
          <w:rFonts w:ascii="PT Serif" w:hAnsi="PT Serif"/>
          <w:sz w:val="28"/>
          <w:szCs w:val="28"/>
        </w:rPr>
        <w:t xml:space="preserve"> безпека включає захист інформації в процесі </w:t>
      </w:r>
      <w:proofErr w:type="spellStart"/>
      <w:r w:rsidRPr="005966AF">
        <w:rPr>
          <w:rFonts w:ascii="PT Serif" w:hAnsi="PT Serif"/>
          <w:sz w:val="28"/>
          <w:szCs w:val="28"/>
        </w:rPr>
        <w:t>взаємообміну</w:t>
      </w:r>
      <w:proofErr w:type="spellEnd"/>
      <w:r w:rsidRPr="005966AF">
        <w:rPr>
          <w:rFonts w:ascii="PT Serif" w:hAnsi="PT Serif"/>
          <w:sz w:val="28"/>
          <w:szCs w:val="28"/>
        </w:rPr>
        <w:t xml:space="preserve"> (електронна пошта, мобільний зв'язок) та ділового спілкування (зустрічі, перемовини); проведення заходів пропаганди, </w:t>
      </w:r>
      <w:proofErr w:type="spellStart"/>
      <w:r w:rsidRPr="005966AF">
        <w:rPr>
          <w:rFonts w:ascii="PT Serif" w:hAnsi="PT Serif"/>
          <w:sz w:val="28"/>
          <w:szCs w:val="28"/>
        </w:rPr>
        <w:t>контр-пропаганди</w:t>
      </w:r>
      <w:proofErr w:type="spellEnd"/>
      <w:r w:rsidRPr="005966AF">
        <w:rPr>
          <w:rFonts w:ascii="PT Serif" w:hAnsi="PT Serif"/>
          <w:sz w:val="28"/>
          <w:szCs w:val="28"/>
        </w:rPr>
        <w:t xml:space="preserve"> та агітації в інформаційному середовищі суб’єктів підприємництва; протидія поширенню негативної інформації засобами масової комунікації.</w:t>
      </w:r>
    </w:p>
    <w:p w:rsidR="00AF130A" w:rsidRPr="005966AF" w:rsidRDefault="00AF130A" w:rsidP="00655B02">
      <w:pPr>
        <w:spacing w:after="0" w:line="276" w:lineRule="auto"/>
        <w:ind w:firstLine="851"/>
        <w:jc w:val="both"/>
        <w:rPr>
          <w:rFonts w:ascii="PT Serif" w:hAnsi="PT Serif"/>
          <w:sz w:val="28"/>
          <w:szCs w:val="28"/>
        </w:rPr>
      </w:pPr>
      <w:proofErr w:type="spellStart"/>
      <w:r w:rsidRPr="00685DE9">
        <w:rPr>
          <w:rFonts w:ascii="PT Serif" w:hAnsi="PT Serif"/>
          <w:b/>
          <w:sz w:val="28"/>
          <w:szCs w:val="28"/>
        </w:rPr>
        <w:t>Документаційна</w:t>
      </w:r>
      <w:proofErr w:type="spellEnd"/>
      <w:r w:rsidRPr="005966AF">
        <w:rPr>
          <w:rFonts w:ascii="PT Serif" w:hAnsi="PT Serif"/>
          <w:sz w:val="28"/>
          <w:szCs w:val="28"/>
        </w:rPr>
        <w:t xml:space="preserve"> безпека спрямована перш за все на захист документованої інформації та її носіїв, насамперед через запровадження надійної системи загального і спеціального діловодства, розробки нормативних документів з питань інформаційної безпеки; запровадження технологій отримання необхідних даних з різного роду документів (правових актів, звітів, звичайних публікацій, виступів, описів і т. п.) для формування інформаційного ресурсу суб’єктів підприємництва;</w:t>
      </w:r>
      <w:r>
        <w:rPr>
          <w:rFonts w:ascii="PT Serif" w:hAnsi="PT Serif"/>
          <w:sz w:val="28"/>
          <w:szCs w:val="28"/>
        </w:rPr>
        <w:t xml:space="preserve"> </w:t>
      </w:r>
      <w:r w:rsidRPr="005966AF">
        <w:rPr>
          <w:rFonts w:ascii="PT Serif" w:hAnsi="PT Serif"/>
          <w:sz w:val="28"/>
          <w:szCs w:val="28"/>
        </w:rPr>
        <w:t xml:space="preserve">документальне супроводження протидії </w:t>
      </w:r>
      <w:r w:rsidRPr="005966AF">
        <w:rPr>
          <w:rFonts w:ascii="PT Serif" w:hAnsi="PT Serif"/>
          <w:sz w:val="28"/>
          <w:szCs w:val="28"/>
        </w:rPr>
        <w:lastRenderedPageBreak/>
        <w:t>інформаційним загрозам та інформаційно-психологічному впливу щодо суб’єктів підприємництва, їх діяльності та персоналу(документування фактів порушення інформаційного режиму, поширення неправдивої інформації чи маніпулювання нею, документальне спростування негативної інформації, документи щодо вимог відшкодування моральної шкоди і т. і.)</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Pr>
          <w:rFonts w:ascii="PT Serif" w:hAnsi="PT Serif"/>
          <w:sz w:val="28"/>
          <w:szCs w:val="28"/>
        </w:rPr>
        <w:t>Фундаментом</w:t>
      </w:r>
      <w:r w:rsidRPr="005966AF">
        <w:rPr>
          <w:rFonts w:ascii="PT Serif" w:hAnsi="PT Serif"/>
          <w:sz w:val="28"/>
          <w:szCs w:val="28"/>
        </w:rPr>
        <w:t xml:space="preserve"> успіху інформа</w:t>
      </w:r>
      <w:r w:rsidRPr="005966AF">
        <w:rPr>
          <w:rFonts w:ascii="PT Serif" w:eastAsia="Times New Roman" w:hAnsi="PT Serif"/>
          <w:bCs/>
          <w:sz w:val="28"/>
          <w:szCs w:val="28"/>
          <w:lang w:eastAsia="ru-RU"/>
        </w:rPr>
        <w:t>ц</w:t>
      </w:r>
      <w:r w:rsidRPr="005966AF">
        <w:rPr>
          <w:rFonts w:ascii="PT Serif" w:hAnsi="PT Serif"/>
          <w:sz w:val="28"/>
          <w:szCs w:val="28"/>
        </w:rPr>
        <w:t>ійної безпеки є грамотна її організація в діяльності суб’єктів підприємництва</w:t>
      </w:r>
      <w:r w:rsidRPr="005966AF">
        <w:rPr>
          <w:rFonts w:ascii="PT Serif" w:eastAsia="Times New Roman" w:hAnsi="PT Serif"/>
          <w:bCs/>
          <w:sz w:val="28"/>
          <w:szCs w:val="28"/>
          <w:lang w:eastAsia="ru-RU"/>
        </w:rPr>
        <w:t>. На жаль необхідно констатувати, що саме організація на сьогодні є одним із найбільш слабких місць у забезпеченні інформаційної безпеки підприємницької діяльності. Немає таємниці в тому, що саме грамотно організована інформаційна безпека є запорукою успіху суб’єктів підприємництва у їх інформаційних відносинах і діяльності взагалі. Організація інформаційної безпеки є  елементом управління безпекою кожного із суб’єктів підприємництва. Тому цим питанням має опікуватись насамперед їх керівництво.  Так, з питань організації інформаційної безпеки керівники установ суб’єктів підприємництва мають визначити мету безпеки, її основні завдання та напрямки зосередження основних зусиль; створити сприятливі умови для діяльності сил інформаційної безпеки відповідно до функцій покладених на неї; забезпечувати контроль ефективності функціонування системи інформаційної безпеки суб’єктів підприємництва. Безпосереднім організатором інформаційної безпеки є керівник підрозділу безпеки суб’єкта підприємництва, а там де він відсутній – сам керівник суб’єкта.</w: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 xml:space="preserve">Аналіз практики забезпечення інформаційної безпеки в підприємницькій діяльності показує, що питанням її організації не </w:t>
      </w:r>
      <w:proofErr w:type="spellStart"/>
      <w:r w:rsidRPr="005966AF">
        <w:rPr>
          <w:rFonts w:ascii="PT Serif" w:eastAsia="Times New Roman" w:hAnsi="PT Serif"/>
          <w:bCs/>
          <w:sz w:val="28"/>
          <w:szCs w:val="28"/>
          <w:lang w:eastAsia="ru-RU"/>
        </w:rPr>
        <w:t>придається</w:t>
      </w:r>
      <w:proofErr w:type="spellEnd"/>
      <w:r w:rsidRPr="005966AF">
        <w:rPr>
          <w:rFonts w:ascii="PT Serif" w:eastAsia="Times New Roman" w:hAnsi="PT Serif"/>
          <w:bCs/>
          <w:sz w:val="28"/>
          <w:szCs w:val="28"/>
          <w:lang w:eastAsia="ru-RU"/>
        </w:rPr>
        <w:t xml:space="preserve"> необхідного значення, в більшості випадків керівники підрозділів безпеки ними володіють майже на примітивному рівні. Процес організації практично відсутній у керівництві інформаційною безпекою суб’єктів підприємництва. Здебільшого організація безпеки зводиться до реакції на негаразди, які виникають у інформаційних відносинах суб’єктів підприємництва. Потенціал,  закладений у грамотній організації інформаційної безпеки, не сприймається як перевага в інформаційному середовищі, конкурентній боротьбі, ринкових відносинах взагалі.</w:t>
      </w:r>
    </w:p>
    <w:p w:rsidR="00AF130A"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sz w:val="28"/>
          <w:szCs w:val="28"/>
          <w:lang w:eastAsia="ru-RU"/>
        </w:rPr>
        <w:t xml:space="preserve">За результатами узагальнення діяльності суб’єктів підприємництва по забезпеченню їх інформаційної безпеки автором запропоновано відповідну структуру процесу її організації на підприємствах, у банках та інших організаціях( Рис. </w:t>
      </w:r>
      <w:r>
        <w:rPr>
          <w:rFonts w:ascii="PT Serif" w:eastAsia="Times New Roman" w:hAnsi="PT Serif"/>
          <w:bCs/>
          <w:sz w:val="28"/>
          <w:szCs w:val="28"/>
          <w:lang w:eastAsia="ru-RU"/>
        </w:rPr>
        <w:t>1</w:t>
      </w:r>
      <w:r w:rsidRPr="005966AF">
        <w:rPr>
          <w:rFonts w:ascii="PT Serif" w:eastAsia="Times New Roman" w:hAnsi="PT Serif"/>
          <w:bCs/>
          <w:sz w:val="28"/>
          <w:szCs w:val="28"/>
          <w:lang w:eastAsia="ru-RU"/>
        </w:rPr>
        <w:t>.3).</w:t>
      </w: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699200" behindDoc="0" locked="0" layoutInCell="1" allowOverlap="1" wp14:anchorId="0E5F375C" wp14:editId="75DB713A">
                <wp:simplePos x="0" y="0"/>
                <wp:positionH relativeFrom="column">
                  <wp:posOffset>1166495</wp:posOffset>
                </wp:positionH>
                <wp:positionV relativeFrom="paragraph">
                  <wp:posOffset>29210</wp:posOffset>
                </wp:positionV>
                <wp:extent cx="3376295" cy="391795"/>
                <wp:effectExtent l="0" t="0" r="14605" b="27305"/>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6295" cy="391795"/>
                        </a:xfrm>
                        <a:prstGeom prst="rect">
                          <a:avLst/>
                        </a:prstGeom>
                        <a:solidFill>
                          <a:srgbClr val="FFFFFF"/>
                        </a:solidFill>
                        <a:ln w="9525">
                          <a:solidFill>
                            <a:srgbClr val="000000"/>
                          </a:solidFill>
                          <a:miter lim="800000"/>
                          <a:headEnd/>
                          <a:tailEnd/>
                        </a:ln>
                      </wps:spPr>
                      <wps:txbx>
                        <w:txbxContent>
                          <w:p w:rsidR="004A45D9" w:rsidRPr="00CD34E3" w:rsidRDefault="004A45D9" w:rsidP="00AF130A">
                            <w:pPr>
                              <w:jc w:val="center"/>
                              <w:rPr>
                                <w:rFonts w:ascii="Times New Roman" w:hAnsi="Times New Roman"/>
                                <w:sz w:val="28"/>
                                <w:szCs w:val="28"/>
                              </w:rPr>
                            </w:pPr>
                            <w:r w:rsidRPr="00CD34E3">
                              <w:rPr>
                                <w:rFonts w:ascii="Times New Roman" w:hAnsi="Times New Roman"/>
                                <w:sz w:val="28"/>
                                <w:szCs w:val="28"/>
                              </w:rPr>
                              <w:t>Організація інформаційної безпеки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E5F375C" id="Прямоугольник 55" o:spid="_x0000_s1037" style="position:absolute;left:0;text-align:left;margin-left:91.85pt;margin-top:2.3pt;width:265.85pt;height:3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">
                <v:textbox>
                  <w:txbxContent>
                    <w:p w:rsidR="004A45D9" w:rsidRPr="00CD34E3" w:rsidRDefault="004A45D9" w:rsidP="00AF130A">
                      <w:pPr>
                        <w:jc w:val="center"/>
                        <w:rPr>
                          <w:rFonts w:ascii="Times New Roman" w:hAnsi="Times New Roman"/>
                          <w:sz w:val="28"/>
                          <w:szCs w:val="28"/>
                        </w:rPr>
                      </w:pPr>
                      <w:r w:rsidRPr="00CD34E3">
                        <w:rPr>
                          <w:rFonts w:ascii="Times New Roman" w:hAnsi="Times New Roman"/>
                          <w:sz w:val="28"/>
                          <w:szCs w:val="28"/>
                        </w:rPr>
                        <w:t>Організація інформаційної безпеки</w:t>
                      </w:r>
                    </w:p>
                  </w:txbxContent>
                </v:textbox>
              </v:rect>
            </w:pict>
          </mc:Fallback>
        </mc:AlternateConten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700224" behindDoc="0" locked="0" layoutInCell="1" allowOverlap="1" wp14:anchorId="7E93AFBC" wp14:editId="02C9AE45">
                <wp:simplePos x="0" y="0"/>
                <wp:positionH relativeFrom="column">
                  <wp:posOffset>2862579</wp:posOffset>
                </wp:positionH>
                <wp:positionV relativeFrom="paragraph">
                  <wp:posOffset>170181</wp:posOffset>
                </wp:positionV>
                <wp:extent cx="45719" cy="4591050"/>
                <wp:effectExtent l="0" t="0" r="31115" b="1905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4591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BDC60F1" id="Прямая со стрелкой 54" o:spid="_x0000_s1026" type="#_x0000_t32" style="position:absolute;margin-left:225.4pt;margin-top:13.4pt;width:3.6pt;height:3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"/>
            </w:pict>
          </mc:Fallback>
        </mc:AlternateContent>
      </w:r>
    </w:p>
    <w:p w:rsidR="00AF130A" w:rsidRPr="005966AF" w:rsidRDefault="00BC5892"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689984" behindDoc="0" locked="0" layoutInCell="1" allowOverlap="1" wp14:anchorId="4A1888BB" wp14:editId="2A424FCB">
                <wp:simplePos x="0" y="0"/>
                <wp:positionH relativeFrom="column">
                  <wp:posOffset>136525</wp:posOffset>
                </wp:positionH>
                <wp:positionV relativeFrom="paragraph">
                  <wp:posOffset>14605</wp:posOffset>
                </wp:positionV>
                <wp:extent cx="2545080" cy="876935"/>
                <wp:effectExtent l="0" t="0" r="26670" b="18415"/>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87693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1. Вивчення інформаційних потреб та загроз інформації суб’єкта підприємництва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A1888BB" id="_x0000_t202" coordsize="21600,21600" o:spt="202" path="m,l,21600r21600,l21600,xe">
                <v:stroke joinstyle="miter"/>
                <v:path gradientshapeok="t" o:connecttype="rect"/>
              </v:shapetype>
              <v:shape id="Надпись 52" o:spid="_x0000_s1038" type="#_x0000_t202" style="position:absolute;left:0;text-align:left;margin-left:10.75pt;margin-top:1.15pt;width:200.4pt;height:6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1. Вивчення інформаційних потреб та загроз інформації суб’єкта підприємництва</w:t>
                      </w:r>
                    </w:p>
                  </w:txbxContent>
                </v:textbox>
              </v:shape>
            </w:pict>
          </mc:Fallback>
        </mc:AlternateContent>
      </w: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688960" behindDoc="0" locked="0" layoutInCell="1" allowOverlap="1" wp14:anchorId="5573524F" wp14:editId="44298926">
                <wp:simplePos x="0" y="0"/>
                <wp:positionH relativeFrom="column">
                  <wp:posOffset>3043555</wp:posOffset>
                </wp:positionH>
                <wp:positionV relativeFrom="paragraph">
                  <wp:posOffset>23495</wp:posOffset>
                </wp:positionV>
                <wp:extent cx="2828925" cy="876935"/>
                <wp:effectExtent l="0" t="0" r="28575" b="1841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87693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2. Визначення мети і завдань інформаційної безпеки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573524F" id="Прямоугольник 53" o:spid="_x0000_s1039" style="position:absolute;left:0;text-align:left;margin-left:239.65pt;margin-top:1.85pt;width:222.75pt;height:6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2. Визначення мети і завдань інформаційної безпеки суб’єкта підприємництва </w:t>
                      </w:r>
                    </w:p>
                  </w:txbxContent>
                </v:textbox>
              </v:rect>
            </w:pict>
          </mc:Fallback>
        </mc:AlternateConten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r w:rsidRPr="005966AF">
        <w:rPr>
          <w:rFonts w:ascii="PT Serif" w:eastAsia="Times New Roman" w:hAnsi="PT Serif"/>
          <w:bCs/>
          <w:noProof/>
          <w:sz w:val="28"/>
          <w:szCs w:val="28"/>
          <w:lang w:val="ru-RU" w:eastAsia="ru-RU"/>
        </w:rPr>
        <mc:AlternateContent>
          <mc:Choice Requires="wps">
            <w:drawing>
              <wp:anchor distT="0" distB="0" distL="114300" distR="114300" simplePos="0" relativeHeight="251701248" behindDoc="0" locked="0" layoutInCell="1" allowOverlap="1" wp14:anchorId="7CF5F5D3" wp14:editId="02E48961">
                <wp:simplePos x="0" y="0"/>
                <wp:positionH relativeFrom="column">
                  <wp:posOffset>2681605</wp:posOffset>
                </wp:positionH>
                <wp:positionV relativeFrom="paragraph">
                  <wp:posOffset>212090</wp:posOffset>
                </wp:positionV>
                <wp:extent cx="361950" cy="0"/>
                <wp:effectExtent l="10160" t="13970" r="8890" b="508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3FED9BB" id="Прямая со стрелкой 51" o:spid="_x0000_s1026" type="#_x0000_t32" style="position:absolute;margin-left:211.15pt;margin-top:16.7pt;width:2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"/>
            </w:pict>
          </mc:Fallback>
        </mc:AlternateContent>
      </w:r>
    </w:p>
    <w:p w:rsidR="00AF130A" w:rsidRPr="005966AF" w:rsidRDefault="00AF130A" w:rsidP="00655B02">
      <w:pPr>
        <w:spacing w:after="0" w:line="276" w:lineRule="auto"/>
        <w:ind w:firstLine="851"/>
        <w:jc w:val="both"/>
        <w:rPr>
          <w:rFonts w:ascii="PT Serif" w:eastAsia="Times New Roman" w:hAnsi="PT Serif"/>
          <w:bCs/>
          <w:sz w:val="28"/>
          <w:szCs w:val="28"/>
          <w:lang w:eastAsia="ru-RU"/>
        </w:rPr>
      </w:pPr>
    </w:p>
    <w:p w:rsidR="00AF130A" w:rsidRPr="005966AF" w:rsidRDefault="00BC5892"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94080" behindDoc="0" locked="0" layoutInCell="1" allowOverlap="1" wp14:anchorId="23253B1E" wp14:editId="6659C629">
                <wp:simplePos x="0" y="0"/>
                <wp:positionH relativeFrom="column">
                  <wp:posOffset>136525</wp:posOffset>
                </wp:positionH>
                <wp:positionV relativeFrom="paragraph">
                  <wp:posOffset>224790</wp:posOffset>
                </wp:positionV>
                <wp:extent cx="2545080" cy="1028700"/>
                <wp:effectExtent l="0" t="0" r="26670" b="1905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028700"/>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3. Визначення складу сил та засобів інформаційної безпеки, розробка їх організаційно – штатної структури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253B1E" id="Надпись 49" o:spid="_x0000_s1040" type="#_x0000_t202" style="position:absolute;left:0;text-align:left;margin-left:10.75pt;margin-top:17.7pt;width:200.4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3. Визначення складу сил та засобів інформаційної безпеки, розробка їх організаційно – штатної структури</w:t>
                      </w:r>
                    </w:p>
                  </w:txbxContent>
                </v:textbox>
              </v:shape>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97152" behindDoc="0" locked="0" layoutInCell="1" allowOverlap="1" wp14:anchorId="569C06B6" wp14:editId="3ABA4E68">
                <wp:simplePos x="0" y="0"/>
                <wp:positionH relativeFrom="column">
                  <wp:posOffset>3043555</wp:posOffset>
                </wp:positionH>
                <wp:positionV relativeFrom="paragraph">
                  <wp:posOffset>220345</wp:posOffset>
                </wp:positionV>
                <wp:extent cx="2863215" cy="1028700"/>
                <wp:effectExtent l="0" t="0" r="13335" b="19050"/>
                <wp:wrapNone/>
                <wp:docPr id="50" name="Надпись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028700"/>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4. Розробка заходів інформаційної безпеки та розрахунок обсягів і порядку їх фінансування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69C06B6" id="Надпись 50" o:spid="_x0000_s1041" type="#_x0000_t202" style="position:absolute;left:0;text-align:left;margin-left:239.65pt;margin-top:17.35pt;width:225.45pt;height:8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4. Розробка заходів інформаційної безпеки та розрахунок обсягів і порядку їх фінансування</w:t>
                      </w:r>
                    </w:p>
                  </w:txbxContent>
                </v:textbox>
              </v:shape>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702272" behindDoc="0" locked="0" layoutInCell="1" allowOverlap="1" wp14:anchorId="1F7E32A0" wp14:editId="4768D773">
                <wp:simplePos x="0" y="0"/>
                <wp:positionH relativeFrom="column">
                  <wp:posOffset>2681605</wp:posOffset>
                </wp:positionH>
                <wp:positionV relativeFrom="paragraph">
                  <wp:posOffset>40005</wp:posOffset>
                </wp:positionV>
                <wp:extent cx="376555" cy="0"/>
                <wp:effectExtent l="10160" t="11430" r="13335" b="762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32B45AE" id="Прямая со стрелкой 48" o:spid="_x0000_s1026" type="#_x0000_t32" style="position:absolute;margin-left:211.15pt;margin-top:3.15pt;width:29.6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5kt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"/>
            </w:pict>
          </mc:Fallback>
        </mc:AlternateContent>
      </w: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AF130A" w:rsidP="00655B02">
      <w:pPr>
        <w:spacing w:after="0" w:line="276" w:lineRule="auto"/>
        <w:ind w:firstLine="851"/>
        <w:jc w:val="both"/>
        <w:rPr>
          <w:rFonts w:ascii="PT Serif" w:hAnsi="PT Serif"/>
          <w:sz w:val="28"/>
          <w:szCs w:val="28"/>
        </w:rPr>
      </w:pP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93056" behindDoc="0" locked="0" layoutInCell="1" allowOverlap="1" wp14:anchorId="39795E11" wp14:editId="001A9649">
                <wp:simplePos x="0" y="0"/>
                <wp:positionH relativeFrom="column">
                  <wp:posOffset>134620</wp:posOffset>
                </wp:positionH>
                <wp:positionV relativeFrom="paragraph">
                  <wp:posOffset>180975</wp:posOffset>
                </wp:positionV>
                <wp:extent cx="2545080" cy="1018540"/>
                <wp:effectExtent l="8255" t="10160" r="8890" b="9525"/>
                <wp:wrapNone/>
                <wp:docPr id="45" name="Надпись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018540"/>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5. Комплектування підрозділів інформаційної безпеки кадрами та необхідними засобами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9795E11" id="Надпись 45" o:spid="_x0000_s1042" type="#_x0000_t202" style="position:absolute;left:0;text-align:left;margin-left:10.6pt;margin-top:14.25pt;width:200.4pt;height:8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5. Комплектування підрозділів інформаційної безпеки кадрами та необхідними засобами</w:t>
                      </w:r>
                    </w:p>
                  </w:txbxContent>
                </v:textbox>
              </v:shape>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96128" behindDoc="0" locked="0" layoutInCell="1" allowOverlap="1" wp14:anchorId="4211DEE6" wp14:editId="42A0FD77">
                <wp:simplePos x="0" y="0"/>
                <wp:positionH relativeFrom="column">
                  <wp:posOffset>3059430</wp:posOffset>
                </wp:positionH>
                <wp:positionV relativeFrom="paragraph">
                  <wp:posOffset>177800</wp:posOffset>
                </wp:positionV>
                <wp:extent cx="2853690" cy="891540"/>
                <wp:effectExtent l="5715" t="10795" r="7620" b="1206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891540"/>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6. Розробка нормативної бази з питань інформаційної безпеки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11DEE6" id="Надпись 47" o:spid="_x0000_s1043" type="#_x0000_t202" style="position:absolute;left:0;text-align:left;margin-left:240.9pt;margin-top:14pt;width:224.7pt;height:7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6. Розробка нормативної бази з питань інформаційної безпеки суб’єкта підприємництва </w:t>
                      </w:r>
                    </w:p>
                  </w:txbxContent>
                </v:textbox>
              </v:shape>
            </w:pict>
          </mc:Fallback>
        </mc:AlternateContent>
      </w: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703296" behindDoc="0" locked="0" layoutInCell="1" allowOverlap="1" wp14:anchorId="6C86B4B4" wp14:editId="06CF5EA5">
                <wp:simplePos x="0" y="0"/>
                <wp:positionH relativeFrom="column">
                  <wp:posOffset>2680970</wp:posOffset>
                </wp:positionH>
                <wp:positionV relativeFrom="paragraph">
                  <wp:posOffset>234950</wp:posOffset>
                </wp:positionV>
                <wp:extent cx="376555" cy="0"/>
                <wp:effectExtent l="5080" t="8890" r="8890" b="1016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275580" id="Прямая со стрелкой 43" o:spid="_x0000_s1026" type="#_x0000_t32" style="position:absolute;margin-left:211.1pt;margin-top:18.5pt;width:29.6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91008" behindDoc="0" locked="0" layoutInCell="1" allowOverlap="1" wp14:anchorId="7A7B88A1" wp14:editId="7035768E">
                <wp:simplePos x="0" y="0"/>
                <wp:positionH relativeFrom="column">
                  <wp:posOffset>136525</wp:posOffset>
                </wp:positionH>
                <wp:positionV relativeFrom="paragraph">
                  <wp:posOffset>1435100</wp:posOffset>
                </wp:positionV>
                <wp:extent cx="2545080" cy="1266825"/>
                <wp:effectExtent l="0" t="0" r="26670" b="28575"/>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26682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9. Організація фінансового, матеріального, кадрового, інформаційного, наукового забезпечення діяльності сил інформаційної безпеки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A7B88A1" id="Надпись 44" o:spid="_x0000_s1044" type="#_x0000_t202" style="position:absolute;left:0;text-align:left;margin-left:10.75pt;margin-top:113pt;width:200.4pt;height:9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9. Організація фінансового, матеріального, кадрового, інформаційного, наукового забезпечення діяльності сил інформаційної безпеки</w:t>
                      </w:r>
                    </w:p>
                  </w:txbxContent>
                </v:textbox>
              </v:shape>
            </w:pict>
          </mc:Fallback>
        </mc:AlternateContent>
      </w: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95104" behindDoc="0" locked="0" layoutInCell="1" allowOverlap="1" wp14:anchorId="0EF4FE79" wp14:editId="67D31091">
                <wp:simplePos x="0" y="0"/>
                <wp:positionH relativeFrom="column">
                  <wp:posOffset>3048635</wp:posOffset>
                </wp:positionH>
                <wp:positionV relativeFrom="paragraph">
                  <wp:posOffset>91440</wp:posOffset>
                </wp:positionV>
                <wp:extent cx="2853690" cy="1022985"/>
                <wp:effectExtent l="0" t="0" r="22860" b="24765"/>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102298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8. Організація взаємодії підрозділів інформаційної безпеки з іншими підрозділами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EF4FE79" id="Надпись 42" o:spid="_x0000_s1045" type="#_x0000_t202" style="position:absolute;left:0;text-align:left;margin-left:240.05pt;margin-top:7.2pt;width:224.7pt;height:80.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8. Організація взаємодії підрозділів інформаційної безпеки з іншими підрозділами суб’єкта підприємництва  </w:t>
                      </w:r>
                    </w:p>
                  </w:txbxContent>
                </v:textbox>
              </v:shape>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692032" behindDoc="0" locked="0" layoutInCell="1" allowOverlap="1" wp14:anchorId="67688FDB" wp14:editId="3163A48B">
                <wp:simplePos x="0" y="0"/>
                <wp:positionH relativeFrom="column">
                  <wp:posOffset>136525</wp:posOffset>
                </wp:positionH>
                <wp:positionV relativeFrom="paragraph">
                  <wp:posOffset>91440</wp:posOffset>
                </wp:positionV>
                <wp:extent cx="2545080" cy="1022985"/>
                <wp:effectExtent l="0" t="0" r="26670" b="24765"/>
                <wp:wrapNone/>
                <wp:docPr id="46" name="Надпись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102298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7. Планування заходів інформаційної безпеки в діяльності суб’єкта підприємництва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7688FDB" id="Надпись 46" o:spid="_x0000_s1046" type="#_x0000_t202" style="position:absolute;left:0;text-align:left;margin-left:10.75pt;margin-top:7.2pt;width:200.4pt;height:8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7. Планування заходів інформаційної безпеки в діяльності суб’єкта підприємництва</w:t>
                      </w:r>
                    </w:p>
                  </w:txbxContent>
                </v:textbox>
              </v:shape>
            </w:pict>
          </mc:Fallback>
        </mc:AlternateContent>
      </w: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704320" behindDoc="0" locked="0" layoutInCell="1" allowOverlap="1" wp14:anchorId="0562B439" wp14:editId="36A8A63B">
                <wp:simplePos x="0" y="0"/>
                <wp:positionH relativeFrom="column">
                  <wp:posOffset>2661920</wp:posOffset>
                </wp:positionH>
                <wp:positionV relativeFrom="paragraph">
                  <wp:posOffset>203835</wp:posOffset>
                </wp:positionV>
                <wp:extent cx="376555" cy="0"/>
                <wp:effectExtent l="5080" t="10795" r="8890" b="82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DEBDCF9" id="Прямая со стрелкой 41" o:spid="_x0000_s1026" type="#_x0000_t32" style="position:absolute;margin-left:209.6pt;margin-top:16.05pt;width:29.6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rPr>
          <w:rFonts w:ascii="PT Serif" w:hAnsi="PT Serif"/>
          <w:sz w:val="28"/>
          <w:szCs w:val="28"/>
        </w:rPr>
      </w:pPr>
    </w:p>
    <w:p w:rsidR="00AF130A" w:rsidRPr="005966AF" w:rsidRDefault="00BC5892" w:rsidP="00655B02">
      <w:pPr>
        <w:spacing w:after="0" w:line="276" w:lineRule="auto"/>
        <w:ind w:firstLine="851"/>
        <w:rPr>
          <w:rFonts w:ascii="PT Serif" w:hAnsi="PT Serif"/>
          <w:sz w:val="28"/>
          <w:szCs w:val="28"/>
        </w:rPr>
      </w:pPr>
      <w:r w:rsidRPr="005966AF">
        <w:rPr>
          <w:rFonts w:ascii="PT Serif" w:hAnsi="PT Serif"/>
          <w:noProof/>
          <w:sz w:val="28"/>
          <w:szCs w:val="28"/>
          <w:lang w:val="ru-RU" w:eastAsia="ru-RU"/>
        </w:rPr>
        <mc:AlternateContent>
          <mc:Choice Requires="wps">
            <w:drawing>
              <wp:anchor distT="0" distB="0" distL="114300" distR="114300" simplePos="0" relativeHeight="251698176" behindDoc="0" locked="0" layoutInCell="1" allowOverlap="1" wp14:anchorId="4464CE39" wp14:editId="6A482AA9">
                <wp:simplePos x="0" y="0"/>
                <wp:positionH relativeFrom="column">
                  <wp:posOffset>3053080</wp:posOffset>
                </wp:positionH>
                <wp:positionV relativeFrom="paragraph">
                  <wp:posOffset>35560</wp:posOffset>
                </wp:positionV>
                <wp:extent cx="2863215" cy="1266825"/>
                <wp:effectExtent l="0" t="0" r="13335" b="28575"/>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215" cy="1266825"/>
                        </a:xfrm>
                        <a:prstGeom prst="rect">
                          <a:avLst/>
                        </a:prstGeom>
                        <a:solidFill>
                          <a:srgbClr val="FFFFFF"/>
                        </a:solidFill>
                        <a:ln w="9525">
                          <a:solidFill>
                            <a:srgbClr val="000000"/>
                          </a:solidFill>
                          <a:miter lim="800000"/>
                          <a:headEnd/>
                          <a:tailEnd/>
                        </a:ln>
                      </wps:spPr>
                      <wps:txb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10. Контроль ефективності виконання заходів інформаційної безпеки в діяльності суб’єкта підприємництва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464CE39" id="Надпись 40" o:spid="_x0000_s1047" type="#_x0000_t202" style="position:absolute;left:0;text-align:left;margin-left:240.4pt;margin-top:2.8pt;width:225.45pt;height:9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">
                <v:textbox>
                  <w:txbxContent>
                    <w:p w:rsidR="004A45D9" w:rsidRPr="00673F7F" w:rsidRDefault="004A45D9" w:rsidP="00AF130A">
                      <w:pPr>
                        <w:rPr>
                          <w:rFonts w:ascii="Times New Roman" w:hAnsi="Times New Roman"/>
                          <w:sz w:val="28"/>
                          <w:szCs w:val="28"/>
                        </w:rPr>
                      </w:pPr>
                      <w:r w:rsidRPr="00673F7F">
                        <w:rPr>
                          <w:rFonts w:ascii="Times New Roman" w:hAnsi="Times New Roman"/>
                          <w:sz w:val="28"/>
                          <w:szCs w:val="28"/>
                        </w:rPr>
                        <w:t xml:space="preserve">10. Контроль ефективності виконання заходів інформаційної безпеки в діяльності суб’єкта підприємництва </w:t>
                      </w:r>
                    </w:p>
                  </w:txbxContent>
                </v:textbox>
              </v:shape>
            </w:pict>
          </mc:Fallback>
        </mc:AlternateContent>
      </w:r>
      <w:r w:rsidRPr="005966AF">
        <w:rPr>
          <w:rFonts w:ascii="PT Serif" w:hAnsi="PT Serif"/>
          <w:noProof/>
          <w:sz w:val="28"/>
          <w:szCs w:val="28"/>
          <w:lang w:val="ru-RU" w:eastAsia="ru-RU"/>
        </w:rPr>
        <mc:AlternateContent>
          <mc:Choice Requires="wps">
            <w:drawing>
              <wp:anchor distT="0" distB="0" distL="114300" distR="114300" simplePos="0" relativeHeight="251705344" behindDoc="0" locked="0" layoutInCell="1" allowOverlap="1" wp14:anchorId="1CACFDA8" wp14:editId="338BD26D">
                <wp:simplePos x="0" y="0"/>
                <wp:positionH relativeFrom="column">
                  <wp:posOffset>2653030</wp:posOffset>
                </wp:positionH>
                <wp:positionV relativeFrom="paragraph">
                  <wp:posOffset>235585</wp:posOffset>
                </wp:positionV>
                <wp:extent cx="405130" cy="635"/>
                <wp:effectExtent l="0" t="0" r="33020" b="374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1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B8FBC6" id="Прямая со стрелкой 39" o:spid="_x0000_s1026" type="#_x0000_t32" style="position:absolute;margin-left:208.9pt;margin-top:18.55pt;width:31.9pt;height:.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"/>
            </w:pict>
          </mc:Fallback>
        </mc:AlternateContent>
      </w:r>
    </w:p>
    <w:p w:rsidR="00AF130A" w:rsidRPr="005966AF"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AF130A" w:rsidRDefault="00AF130A" w:rsidP="00655B02">
      <w:pPr>
        <w:spacing w:after="0" w:line="276" w:lineRule="auto"/>
        <w:ind w:firstLine="851"/>
        <w:rPr>
          <w:rFonts w:ascii="PT Serif" w:hAnsi="PT Serif"/>
          <w:sz w:val="28"/>
          <w:szCs w:val="28"/>
        </w:rPr>
      </w:pPr>
    </w:p>
    <w:p w:rsidR="00BC5892" w:rsidRDefault="00BC5892" w:rsidP="00655B02">
      <w:pPr>
        <w:spacing w:after="0" w:line="276" w:lineRule="auto"/>
        <w:ind w:firstLine="851"/>
        <w:rPr>
          <w:rFonts w:ascii="PT Serif" w:hAnsi="PT Serif"/>
          <w:sz w:val="28"/>
          <w:szCs w:val="28"/>
        </w:rPr>
      </w:pPr>
    </w:p>
    <w:p w:rsidR="00BC5892" w:rsidRDefault="00BC5892" w:rsidP="00655B02">
      <w:pPr>
        <w:spacing w:after="0" w:line="276" w:lineRule="auto"/>
        <w:ind w:firstLine="851"/>
        <w:rPr>
          <w:rFonts w:ascii="PT Serif" w:hAnsi="PT Serif"/>
          <w:sz w:val="28"/>
          <w:szCs w:val="28"/>
        </w:rPr>
      </w:pPr>
    </w:p>
    <w:p w:rsidR="00AF130A" w:rsidRPr="005966AF" w:rsidRDefault="00AF130A" w:rsidP="00655B02">
      <w:pPr>
        <w:spacing w:after="0" w:line="276" w:lineRule="auto"/>
        <w:ind w:firstLine="851"/>
        <w:jc w:val="center"/>
        <w:rPr>
          <w:rFonts w:ascii="PT Serif" w:hAnsi="PT Serif"/>
          <w:sz w:val="28"/>
          <w:szCs w:val="28"/>
        </w:rPr>
      </w:pPr>
      <w:r w:rsidRPr="005966AF">
        <w:rPr>
          <w:rFonts w:ascii="PT Serif" w:hAnsi="PT Serif"/>
          <w:sz w:val="28"/>
          <w:szCs w:val="28"/>
        </w:rPr>
        <w:t xml:space="preserve">Рис. </w:t>
      </w:r>
      <w:r>
        <w:rPr>
          <w:rFonts w:ascii="PT Serif" w:hAnsi="PT Serif"/>
          <w:sz w:val="28"/>
          <w:szCs w:val="28"/>
        </w:rPr>
        <w:t>1</w:t>
      </w:r>
      <w:r w:rsidRPr="005966AF">
        <w:rPr>
          <w:rFonts w:ascii="PT Serif" w:hAnsi="PT Serif"/>
          <w:sz w:val="28"/>
          <w:szCs w:val="28"/>
        </w:rPr>
        <w:t>.3. Структура процесу організації інформаційної безпеки суб’єкта підприємництва</w:t>
      </w:r>
    </w:p>
    <w:p w:rsidR="00AF130A" w:rsidRPr="00CE0129" w:rsidRDefault="00AF130A" w:rsidP="00655B02">
      <w:pPr>
        <w:spacing w:after="0" w:line="276" w:lineRule="auto"/>
        <w:ind w:firstLine="851"/>
        <w:jc w:val="both"/>
        <w:rPr>
          <w:rFonts w:ascii="PT Serif" w:hAnsi="PT Serif"/>
          <w:sz w:val="28"/>
          <w:szCs w:val="28"/>
        </w:rPr>
      </w:pPr>
      <w:r w:rsidRPr="00CE0129">
        <w:rPr>
          <w:rFonts w:ascii="PT Serif" w:hAnsi="PT Serif"/>
          <w:sz w:val="28"/>
          <w:szCs w:val="28"/>
        </w:rPr>
        <w:t xml:space="preserve">Процес організації інформаційної безпеки суб’єкта підприємництва виконується на підставі глибокого вивчення умов та змісту діяльності суб’єкта, характеру його взаємовідносин на ринку та поведінки в інформаційному </w:t>
      </w:r>
      <w:r w:rsidRPr="00CE0129">
        <w:rPr>
          <w:rFonts w:ascii="PT Serif" w:hAnsi="PT Serif"/>
          <w:sz w:val="28"/>
          <w:szCs w:val="28"/>
        </w:rPr>
        <w:lastRenderedPageBreak/>
        <w:t>середовищі. Крім того, процесу організації мають передувати вивчення можливостей суб’єкта підприємництва щодо забезпечення відповідного рівня інформаційної безпеки та правових умов в яких здійснює свою діяльність суб’єкт. Процедура та зміст організації інформаційної безпеки обов’язково має бути узгоджена з точкою  зору  керівника установи суб’єкта підприємництва. Точка зору керівника має бути сформована як його рішення з даного питання.</w:t>
      </w:r>
    </w:p>
    <w:p w:rsidR="00AF130A" w:rsidRPr="00CE0129" w:rsidRDefault="00AF130A" w:rsidP="00655B02">
      <w:pPr>
        <w:spacing w:after="0" w:line="276" w:lineRule="auto"/>
        <w:ind w:firstLine="851"/>
        <w:jc w:val="both"/>
        <w:rPr>
          <w:rFonts w:ascii="PT Serif" w:hAnsi="PT Serif"/>
          <w:sz w:val="28"/>
          <w:szCs w:val="28"/>
        </w:rPr>
      </w:pPr>
      <w:r w:rsidRPr="00CE0129">
        <w:rPr>
          <w:rFonts w:ascii="PT Serif" w:hAnsi="PT Serif"/>
          <w:sz w:val="28"/>
          <w:szCs w:val="28"/>
        </w:rPr>
        <w:t xml:space="preserve">Важливим в організації інформаційної безпеки суб’єктів підприємництва залишається створення відповідної системи. Остання має розумітись як певна сукупність сил, засобів, заходів і технологій, спрямованих на забезпечення високої стійкості суб’єкта підприємництва до інформаційних загроз та ефективне інформаційне супроводження його діяльності. </w:t>
      </w:r>
    </w:p>
    <w:p w:rsidR="00AF130A" w:rsidRPr="00CE0129" w:rsidRDefault="00AF130A" w:rsidP="00655B02">
      <w:pPr>
        <w:spacing w:after="0" w:line="276" w:lineRule="auto"/>
        <w:ind w:firstLine="851"/>
        <w:jc w:val="both"/>
        <w:rPr>
          <w:rFonts w:ascii="PT Serif" w:hAnsi="PT Serif"/>
          <w:sz w:val="28"/>
          <w:szCs w:val="28"/>
        </w:rPr>
      </w:pPr>
      <w:r w:rsidRPr="00CE0129">
        <w:rPr>
          <w:rFonts w:ascii="PT Serif" w:hAnsi="PT Serif"/>
          <w:sz w:val="28"/>
          <w:szCs w:val="28"/>
        </w:rPr>
        <w:t xml:space="preserve">Основними принципами побудови системи інформаційної безпеки мають виступати: </w:t>
      </w:r>
    </w:p>
    <w:p w:rsidR="00AF130A" w:rsidRPr="00CE0129" w:rsidRDefault="00AF130A" w:rsidP="00CE6AAB">
      <w:pPr>
        <w:numPr>
          <w:ilvl w:val="0"/>
          <w:numId w:val="8"/>
        </w:numPr>
        <w:spacing w:after="0" w:line="276" w:lineRule="auto"/>
        <w:ind w:left="0" w:firstLine="851"/>
        <w:jc w:val="both"/>
        <w:rPr>
          <w:rFonts w:ascii="PT Serif" w:hAnsi="PT Serif"/>
          <w:sz w:val="28"/>
          <w:szCs w:val="28"/>
        </w:rPr>
      </w:pPr>
      <w:r w:rsidRPr="00CE0129">
        <w:rPr>
          <w:rFonts w:ascii="PT Serif" w:hAnsi="PT Serif"/>
          <w:i/>
          <w:sz w:val="28"/>
          <w:szCs w:val="28"/>
        </w:rPr>
        <w:t>стійкість</w:t>
      </w:r>
      <w:r w:rsidRPr="00CE0129">
        <w:rPr>
          <w:rFonts w:ascii="PT Serif" w:hAnsi="PT Serif"/>
          <w:sz w:val="28"/>
          <w:szCs w:val="28"/>
        </w:rPr>
        <w:t xml:space="preserve"> – система має ефективно протистояти будь-яким діям, спрямованим на її руйнування чи дестабілізацію функціонування;</w:t>
      </w:r>
    </w:p>
    <w:p w:rsidR="00AF130A" w:rsidRPr="005966AF" w:rsidRDefault="00AF130A" w:rsidP="00CE6AAB">
      <w:pPr>
        <w:pStyle w:val="a4"/>
        <w:numPr>
          <w:ilvl w:val="0"/>
          <w:numId w:val="8"/>
        </w:numPr>
        <w:spacing w:after="0" w:line="276" w:lineRule="auto"/>
        <w:ind w:left="0" w:firstLine="851"/>
        <w:jc w:val="both"/>
        <w:rPr>
          <w:rFonts w:ascii="PT Serif" w:hAnsi="PT Serif"/>
          <w:sz w:val="28"/>
          <w:szCs w:val="28"/>
        </w:rPr>
      </w:pPr>
      <w:r w:rsidRPr="005966AF">
        <w:rPr>
          <w:rFonts w:ascii="PT Serif" w:hAnsi="PT Serif"/>
          <w:i/>
          <w:sz w:val="28"/>
          <w:szCs w:val="28"/>
        </w:rPr>
        <w:t xml:space="preserve">адаптація </w:t>
      </w:r>
      <w:r w:rsidRPr="005966AF">
        <w:rPr>
          <w:rFonts w:ascii="PT Serif" w:hAnsi="PT Serif"/>
          <w:sz w:val="28"/>
          <w:szCs w:val="28"/>
        </w:rPr>
        <w:t xml:space="preserve">– система має оперативно реагувати на будь-які зміни в інформаційному середовищі та інформаційних відносинах суб’єкта підприємництва; </w:t>
      </w:r>
    </w:p>
    <w:p w:rsidR="00AF130A" w:rsidRPr="005966AF" w:rsidRDefault="00AF130A" w:rsidP="00CE6AAB">
      <w:pPr>
        <w:pStyle w:val="a4"/>
        <w:numPr>
          <w:ilvl w:val="0"/>
          <w:numId w:val="8"/>
        </w:numPr>
        <w:spacing w:after="0" w:line="276" w:lineRule="auto"/>
        <w:ind w:left="0" w:firstLine="851"/>
        <w:jc w:val="both"/>
        <w:rPr>
          <w:rFonts w:ascii="PT Serif" w:hAnsi="PT Serif"/>
          <w:sz w:val="28"/>
          <w:szCs w:val="28"/>
        </w:rPr>
      </w:pPr>
      <w:r w:rsidRPr="005966AF">
        <w:rPr>
          <w:rFonts w:ascii="PT Serif" w:hAnsi="PT Serif"/>
          <w:i/>
          <w:sz w:val="28"/>
          <w:szCs w:val="28"/>
        </w:rPr>
        <w:t xml:space="preserve">трансформація </w:t>
      </w:r>
      <w:r w:rsidRPr="005966AF">
        <w:rPr>
          <w:rFonts w:ascii="PT Serif" w:hAnsi="PT Serif"/>
          <w:sz w:val="28"/>
          <w:szCs w:val="28"/>
        </w:rPr>
        <w:t>– система має працювати з різними видами інформації, в різних інформаційних середовищах, в будь-яких комунікаційних мережах без втрати ефективності забезпечення інформаційної безпеки суб’єкта підприємництва;</w:t>
      </w:r>
    </w:p>
    <w:p w:rsidR="00AF130A" w:rsidRPr="005966AF" w:rsidRDefault="00AF130A" w:rsidP="00CE6AAB">
      <w:pPr>
        <w:pStyle w:val="a4"/>
        <w:numPr>
          <w:ilvl w:val="0"/>
          <w:numId w:val="8"/>
        </w:numPr>
        <w:spacing w:after="0" w:line="276" w:lineRule="auto"/>
        <w:ind w:left="0" w:firstLine="851"/>
        <w:jc w:val="both"/>
        <w:rPr>
          <w:rFonts w:ascii="PT Serif" w:hAnsi="PT Serif"/>
          <w:sz w:val="28"/>
          <w:szCs w:val="28"/>
        </w:rPr>
      </w:pPr>
      <w:r w:rsidRPr="005966AF">
        <w:rPr>
          <w:rFonts w:ascii="PT Serif" w:hAnsi="PT Serif"/>
          <w:i/>
          <w:sz w:val="28"/>
          <w:szCs w:val="28"/>
        </w:rPr>
        <w:t xml:space="preserve">відновлення </w:t>
      </w:r>
      <w:r w:rsidRPr="005966AF">
        <w:rPr>
          <w:rFonts w:ascii="PT Serif" w:hAnsi="PT Serif"/>
          <w:sz w:val="28"/>
          <w:szCs w:val="28"/>
        </w:rPr>
        <w:t xml:space="preserve">– система має бути здатною в оптимально короткі терміни відновлювати свою живучість та забезпечувати виконання необхідного обсягу заходів інформаційної безпеки суб’єкта підприємництва обмеженим складом сил і засобів; </w:t>
      </w:r>
    </w:p>
    <w:p w:rsidR="00AF130A" w:rsidRPr="005966AF" w:rsidRDefault="00AF130A" w:rsidP="00CE6AAB">
      <w:pPr>
        <w:pStyle w:val="a4"/>
        <w:numPr>
          <w:ilvl w:val="0"/>
          <w:numId w:val="8"/>
        </w:numPr>
        <w:spacing w:after="0" w:line="276" w:lineRule="auto"/>
        <w:ind w:left="0" w:firstLine="851"/>
        <w:jc w:val="both"/>
        <w:rPr>
          <w:rFonts w:ascii="PT Serif" w:hAnsi="PT Serif"/>
          <w:sz w:val="28"/>
          <w:szCs w:val="28"/>
        </w:rPr>
      </w:pPr>
      <w:r w:rsidRPr="005966AF">
        <w:rPr>
          <w:rFonts w:ascii="PT Serif" w:hAnsi="PT Serif"/>
          <w:i/>
          <w:sz w:val="28"/>
          <w:szCs w:val="28"/>
        </w:rPr>
        <w:t xml:space="preserve">автономність </w:t>
      </w:r>
      <w:r w:rsidRPr="005966AF">
        <w:rPr>
          <w:rFonts w:ascii="PT Serif" w:hAnsi="PT Serif"/>
          <w:sz w:val="28"/>
          <w:szCs w:val="28"/>
        </w:rPr>
        <w:t>– система має бути максимально незалежною від зовнішніх джерел та суб’єктів, забезпечувати своє функціонування власними силами та засобами.</w:t>
      </w:r>
    </w:p>
    <w:p w:rsidR="00AF130A" w:rsidRPr="005966AF" w:rsidRDefault="00AF130A" w:rsidP="00655B02">
      <w:pPr>
        <w:pStyle w:val="a4"/>
        <w:spacing w:after="0" w:line="276" w:lineRule="auto"/>
        <w:ind w:left="0" w:firstLine="851"/>
        <w:jc w:val="both"/>
        <w:rPr>
          <w:rFonts w:ascii="PT Serif" w:hAnsi="PT Serif"/>
          <w:sz w:val="28"/>
          <w:szCs w:val="28"/>
        </w:rPr>
      </w:pPr>
      <w:r w:rsidRPr="005966AF">
        <w:rPr>
          <w:rFonts w:ascii="PT Serif" w:hAnsi="PT Serif"/>
          <w:sz w:val="28"/>
          <w:szCs w:val="28"/>
        </w:rPr>
        <w:t>Таким чином, враховуючи структуру та зміст завдань інформаційної безпеки, обсяг заходів, які покладаються на неї, можна стверджувати, що вона займає одне із провідних місць у забезпеченні безпеки діяльності суб’єктів підприємництва. В той же час, забезпечення інформаційної безпеки це досить складний і трудомісткий процес, який вимагає значних фінансових, матеріальних, інтелектуальних зусиль. Останні ж мають спиратись на грамотні, науково обґрунтовані та підтверджені підприємницькою практикою погляди професіоналів, здатних реалізувати визначену певним суб’єктом підприємництва концепцію інформаційної безпеки.</w:t>
      </w:r>
    </w:p>
    <w:p w:rsidR="00333B73" w:rsidRPr="00333B73" w:rsidRDefault="00333B73" w:rsidP="00655B02">
      <w:pPr>
        <w:pStyle w:val="a4"/>
        <w:spacing w:line="276" w:lineRule="auto"/>
        <w:rPr>
          <w:rFonts w:ascii="Times New Roman" w:hAnsi="Times New Roman" w:cs="Times New Roman"/>
          <w:b/>
          <w:sz w:val="28"/>
          <w:szCs w:val="28"/>
        </w:rPr>
      </w:pPr>
    </w:p>
    <w:p w:rsidR="00117124" w:rsidRPr="00335D6F" w:rsidRDefault="00117124" w:rsidP="00655B02">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ДО ПЕРШОГО ПИТАННЯ</w:t>
      </w:r>
    </w:p>
    <w:p w:rsidR="00810FC4" w:rsidRDefault="00AF130A" w:rsidP="00655B02">
      <w:pPr>
        <w:spacing w:line="276" w:lineRule="auto"/>
        <w:ind w:firstLine="708"/>
        <w:jc w:val="both"/>
        <w:rPr>
          <w:rFonts w:ascii="Times New Roman" w:hAnsi="Times New Roman" w:cs="Times New Roman"/>
          <w:b/>
          <w:sz w:val="28"/>
          <w:szCs w:val="28"/>
        </w:rPr>
      </w:pPr>
      <w:r w:rsidRPr="00AF130A">
        <w:rPr>
          <w:rFonts w:ascii="Times New Roman" w:hAnsi="Times New Roman" w:cs="Times New Roman"/>
          <w:sz w:val="28"/>
          <w:szCs w:val="28"/>
        </w:rPr>
        <w:lastRenderedPageBreak/>
        <w:t>Процес організації інформаційної безпеки суб’єкта підприємництва виконується на підставі глибокого вивчення умов та змісту діяльності суб’єкта, характеру його взаємовідносин на ринку та поведінки в інформаційному середовищі</w:t>
      </w:r>
      <w:r>
        <w:rPr>
          <w:rFonts w:ascii="Times New Roman" w:hAnsi="Times New Roman" w:cs="Times New Roman"/>
          <w:sz w:val="28"/>
          <w:szCs w:val="28"/>
        </w:rPr>
        <w:t>.</w:t>
      </w:r>
    </w:p>
    <w:p w:rsidR="00EC0778" w:rsidRDefault="00EC0778" w:rsidP="00655B02">
      <w:pPr>
        <w:spacing w:line="276" w:lineRule="auto"/>
        <w:jc w:val="both"/>
        <w:rPr>
          <w:rFonts w:ascii="Times New Roman" w:hAnsi="Times New Roman" w:cs="Times New Roman"/>
          <w:b/>
          <w:sz w:val="28"/>
          <w:szCs w:val="28"/>
        </w:rPr>
      </w:pPr>
      <w:r w:rsidRPr="00335D6F">
        <w:rPr>
          <w:rFonts w:ascii="Times New Roman" w:hAnsi="Times New Roman" w:cs="Times New Roman"/>
          <w:b/>
          <w:sz w:val="28"/>
          <w:szCs w:val="28"/>
        </w:rPr>
        <w:t>ВИСНОВКИ З ТЕМИ</w:t>
      </w:r>
    </w:p>
    <w:p w:rsidR="00AF130A" w:rsidRPr="005966AF" w:rsidRDefault="00AF130A" w:rsidP="00655B02">
      <w:pPr>
        <w:pStyle w:val="a4"/>
        <w:spacing w:after="0" w:line="276" w:lineRule="auto"/>
        <w:ind w:left="0" w:firstLine="851"/>
        <w:jc w:val="both"/>
        <w:rPr>
          <w:rFonts w:ascii="PT Serif" w:hAnsi="PT Serif"/>
          <w:sz w:val="28"/>
          <w:szCs w:val="28"/>
        </w:rPr>
      </w:pPr>
      <w:r w:rsidRPr="005966AF">
        <w:rPr>
          <w:rFonts w:ascii="PT Serif" w:hAnsi="PT Serif"/>
          <w:sz w:val="28"/>
          <w:szCs w:val="28"/>
        </w:rPr>
        <w:t>Таким чином, враховуючи структуру та зміст завдань інформаційної безпеки, обсяг заходів, які покладаються на неї, можна стверджувати, що вона займає одне із провідних місць у забезпеченні безпеки діяльності суб’єктів підприємництва. В той же час, забезпечення інформаційної безпеки це досить складний і трудомісткий процес, який вимагає значних фінансових, матеріальних, інтелектуальних зусиль. Останні ж мають спиратись на грамотні, науково обґрунтовані та підтверджені підприємницькою практикою погляди професіоналів, здатних реалізувати визначену певним суб’єктом підприємництва концепцію інформаційної безпеки.</w:t>
      </w:r>
    </w:p>
    <w:p w:rsidR="007C3DC7" w:rsidRDefault="007C3DC7"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Default="00243A91" w:rsidP="00655B02">
      <w:pPr>
        <w:spacing w:line="276" w:lineRule="auto"/>
        <w:ind w:firstLine="708"/>
        <w:rPr>
          <w:rFonts w:ascii="Times New Roman" w:hAnsi="Times New Roman" w:cs="Times New Roman"/>
          <w:sz w:val="28"/>
          <w:szCs w:val="28"/>
        </w:rPr>
      </w:pPr>
    </w:p>
    <w:p w:rsidR="00243A91" w:rsidRPr="00A523AA" w:rsidRDefault="00243A91" w:rsidP="00655B02">
      <w:pPr>
        <w:spacing w:line="276" w:lineRule="auto"/>
        <w:ind w:firstLine="708"/>
        <w:rPr>
          <w:rFonts w:ascii="Times New Roman" w:hAnsi="Times New Roman" w:cs="Times New Roman"/>
          <w:sz w:val="28"/>
          <w:szCs w:val="28"/>
        </w:rPr>
      </w:pPr>
    </w:p>
    <w:p w:rsidR="007C3DC7" w:rsidRPr="00107B71" w:rsidRDefault="007C3DC7" w:rsidP="00655B02">
      <w:pPr>
        <w:spacing w:after="0" w:line="276" w:lineRule="auto"/>
        <w:ind w:firstLine="567"/>
        <w:jc w:val="center"/>
        <w:rPr>
          <w:rFonts w:ascii="Times New Roman" w:eastAsia="Times New Roman" w:hAnsi="Times New Roman" w:cs="Times New Roman"/>
          <w:b/>
          <w:bCs/>
          <w:sz w:val="28"/>
          <w:szCs w:val="24"/>
          <w:lang w:eastAsia="ru-RU"/>
        </w:rPr>
      </w:pPr>
      <w:r w:rsidRPr="00107B71">
        <w:rPr>
          <w:rFonts w:ascii="Times New Roman" w:eastAsia="Times New Roman" w:hAnsi="Times New Roman" w:cs="Times New Roman"/>
          <w:b/>
          <w:sz w:val="28"/>
          <w:szCs w:val="24"/>
          <w:lang w:eastAsia="ru-RU"/>
        </w:rPr>
        <w:t xml:space="preserve">ТЕМА </w:t>
      </w:r>
      <w:r w:rsidR="00107B71">
        <w:rPr>
          <w:rFonts w:ascii="Times New Roman" w:eastAsia="Times New Roman" w:hAnsi="Times New Roman" w:cs="Times New Roman"/>
          <w:b/>
          <w:sz w:val="28"/>
          <w:szCs w:val="24"/>
          <w:lang w:eastAsia="ru-RU"/>
        </w:rPr>
        <w:t>2</w:t>
      </w:r>
      <w:r w:rsidRPr="00107B71">
        <w:rPr>
          <w:rFonts w:ascii="Times New Roman" w:eastAsia="Times New Roman" w:hAnsi="Times New Roman" w:cs="Times New Roman"/>
          <w:b/>
          <w:sz w:val="28"/>
          <w:szCs w:val="24"/>
          <w:lang w:eastAsia="ru-RU"/>
        </w:rPr>
        <w:t xml:space="preserve">. </w:t>
      </w:r>
      <w:r w:rsidR="00107B71" w:rsidRPr="00107B71">
        <w:rPr>
          <w:rFonts w:ascii="Times New Roman" w:eastAsia="Times New Roman" w:hAnsi="Times New Roman" w:cs="Times New Roman"/>
          <w:b/>
          <w:bCs/>
          <w:sz w:val="28"/>
          <w:szCs w:val="24"/>
          <w:lang w:eastAsia="ru-RU"/>
        </w:rPr>
        <w:t>ЗАГРОЗИ БЕЗПЕЦІ ПІДПРИЄМНИЦЬКОЇ ДІЯЛЬНОСТІ</w:t>
      </w:r>
    </w:p>
    <w:p w:rsidR="007C3DC7" w:rsidRPr="00AF130A" w:rsidRDefault="007C3DC7" w:rsidP="00655B02">
      <w:pPr>
        <w:spacing w:after="0" w:line="276" w:lineRule="auto"/>
        <w:ind w:firstLine="567"/>
        <w:jc w:val="center"/>
        <w:rPr>
          <w:rFonts w:ascii="Times New Roman" w:eastAsia="Times New Roman" w:hAnsi="Times New Roman" w:cs="Times New Roman"/>
          <w:b/>
          <w:bCs/>
          <w:color w:val="FF0000"/>
          <w:sz w:val="28"/>
          <w:szCs w:val="24"/>
          <w:lang w:eastAsia="ru-RU"/>
        </w:rPr>
      </w:pPr>
    </w:p>
    <w:p w:rsidR="007C3DC7" w:rsidRPr="00335D6F" w:rsidRDefault="007C3DC7" w:rsidP="00655B02">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CF134E" w:rsidRDefault="007C3DC7" w:rsidP="00655B02">
      <w:pPr>
        <w:spacing w:after="0" w:line="276" w:lineRule="auto"/>
        <w:ind w:firstLine="567"/>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00CF134E" w:rsidRPr="00CF134E">
        <w:rPr>
          <w:rFonts w:ascii="Times New Roman" w:eastAsia="Times New Roman" w:hAnsi="Times New Roman" w:cs="Times New Roman"/>
          <w:sz w:val="28"/>
          <w:szCs w:val="24"/>
          <w:lang w:eastAsia="ru-RU"/>
        </w:rPr>
        <w:t>Базові терміни та визначення</w:t>
      </w:r>
      <w:r w:rsidR="00D22F01">
        <w:rPr>
          <w:rFonts w:ascii="Times New Roman" w:eastAsia="Times New Roman" w:hAnsi="Times New Roman" w:cs="Times New Roman"/>
          <w:sz w:val="28"/>
          <w:szCs w:val="24"/>
          <w:lang w:eastAsia="ru-RU"/>
        </w:rPr>
        <w:t>.</w:t>
      </w:r>
      <w:r w:rsidR="00CF134E" w:rsidRPr="00CF134E">
        <w:rPr>
          <w:rFonts w:ascii="Times New Roman" w:eastAsia="Times New Roman" w:hAnsi="Times New Roman" w:cs="Times New Roman"/>
          <w:sz w:val="28"/>
          <w:szCs w:val="24"/>
          <w:lang w:eastAsia="ru-RU"/>
        </w:rPr>
        <w:t xml:space="preserve">  </w:t>
      </w:r>
    </w:p>
    <w:p w:rsidR="00F869D7" w:rsidRDefault="007C3DC7" w:rsidP="00655B02">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2. </w:t>
      </w:r>
      <w:r w:rsidR="00D22F01">
        <w:rPr>
          <w:rFonts w:ascii="Times New Roman" w:eastAsia="Times New Roman" w:hAnsi="Times New Roman" w:cs="Times New Roman"/>
          <w:sz w:val="28"/>
          <w:szCs w:val="24"/>
          <w:lang w:eastAsia="ru-RU"/>
        </w:rPr>
        <w:t>Класифікація загроз безпеці.</w:t>
      </w:r>
    </w:p>
    <w:p w:rsidR="00CF134E" w:rsidRPr="00335D6F" w:rsidRDefault="00CF134E" w:rsidP="00655B02">
      <w:pPr>
        <w:spacing w:after="0" w:line="276" w:lineRule="auto"/>
        <w:ind w:firstLine="567"/>
        <w:jc w:val="both"/>
        <w:rPr>
          <w:rFonts w:ascii="Times New Roman" w:eastAsia="Times New Roman" w:hAnsi="Times New Roman" w:cs="Times New Roman"/>
          <w:sz w:val="28"/>
          <w:szCs w:val="24"/>
          <w:lang w:eastAsia="ru-RU"/>
        </w:rPr>
      </w:pPr>
    </w:p>
    <w:p w:rsidR="007C3DC7" w:rsidRDefault="007C3DC7" w:rsidP="00655B02">
      <w:pPr>
        <w:spacing w:after="0" w:line="276" w:lineRule="auto"/>
        <w:ind w:firstLine="567"/>
        <w:jc w:val="center"/>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7E2E1C" w:rsidRDefault="007E2E1C" w:rsidP="00655B02">
      <w:pPr>
        <w:spacing w:line="276" w:lineRule="auto"/>
        <w:jc w:val="both"/>
        <w:rPr>
          <w:rFonts w:ascii="Times New Roman" w:hAnsi="Times New Roman" w:cs="Times New Roman"/>
          <w:sz w:val="28"/>
          <w:szCs w:val="28"/>
        </w:rPr>
      </w:pPr>
    </w:p>
    <w:p w:rsidR="007E2E1C" w:rsidRPr="000B3610" w:rsidRDefault="007E2E1C"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7E2E1C" w:rsidRPr="000B3610" w:rsidRDefault="007E2E1C" w:rsidP="00655B02">
      <w:pPr>
        <w:spacing w:line="276" w:lineRule="auto"/>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7E2E1C"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7E2E1C" w:rsidRPr="000B3610" w:rsidRDefault="007E2E1C" w:rsidP="00655B02">
      <w:pPr>
        <w:pStyle w:val="a4"/>
        <w:widowControl w:val="0"/>
        <w:spacing w:after="0" w:line="276" w:lineRule="auto"/>
        <w:ind w:left="284"/>
        <w:jc w:val="both"/>
        <w:rPr>
          <w:rFonts w:ascii="Times New Roman" w:hAnsi="Times New Roman" w:cs="Times New Roman"/>
          <w:sz w:val="28"/>
          <w:szCs w:val="28"/>
        </w:rPr>
      </w:pPr>
    </w:p>
    <w:p w:rsidR="007E2E1C" w:rsidRPr="000B3610" w:rsidRDefault="007E2E1C" w:rsidP="00655B02">
      <w:pPr>
        <w:spacing w:line="276" w:lineRule="auto"/>
        <w:ind w:left="1"/>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7E2E1C" w:rsidRPr="000B3610"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7E2E1C" w:rsidRDefault="007E2E1C" w:rsidP="00CE6AAB">
      <w:pPr>
        <w:pStyle w:val="a4"/>
        <w:widowControl w:val="0"/>
        <w:numPr>
          <w:ilvl w:val="0"/>
          <w:numId w:val="1"/>
        </w:numPr>
        <w:spacing w:after="0" w:line="276" w:lineRule="auto"/>
        <w:ind w:left="284" w:hanging="283"/>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E2E1C" w:rsidRPr="000B3610" w:rsidRDefault="007E2E1C" w:rsidP="00655B02">
      <w:pPr>
        <w:pStyle w:val="a4"/>
        <w:widowControl w:val="0"/>
        <w:spacing w:after="0" w:line="276" w:lineRule="auto"/>
        <w:ind w:left="284"/>
        <w:jc w:val="both"/>
        <w:rPr>
          <w:rFonts w:ascii="Times New Roman" w:hAnsi="Times New Roman" w:cs="Times New Roman"/>
          <w:sz w:val="28"/>
          <w:szCs w:val="28"/>
        </w:rPr>
      </w:pPr>
    </w:p>
    <w:p w:rsidR="007E2E1C" w:rsidRPr="00335D6F" w:rsidRDefault="007E2E1C" w:rsidP="00655B02">
      <w:pPr>
        <w:spacing w:line="276" w:lineRule="auto"/>
        <w:jc w:val="center"/>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7E2E1C" w:rsidRPr="00335D6F" w:rsidRDefault="007E2E1C" w:rsidP="00655B02">
      <w:pPr>
        <w:spacing w:after="0" w:line="276" w:lineRule="auto"/>
        <w:ind w:firstLine="567"/>
        <w:jc w:val="center"/>
        <w:rPr>
          <w:rFonts w:ascii="Times New Roman" w:eastAsia="Times New Roman" w:hAnsi="Times New Roman" w:cs="Times New Roman"/>
          <w:b/>
          <w:sz w:val="28"/>
          <w:szCs w:val="24"/>
          <w:lang w:eastAsia="ru-RU"/>
        </w:rPr>
      </w:pP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w:t>
      </w:r>
      <w:proofErr w:type="spellStart"/>
      <w:r w:rsidRPr="00335D6F">
        <w:rPr>
          <w:rFonts w:ascii="Times New Roman" w:eastAsia="Times New Roman" w:hAnsi="Times New Roman" w:cs="Times New Roman"/>
          <w:sz w:val="28"/>
          <w:szCs w:val="24"/>
          <w:lang w:eastAsia="ru-RU"/>
        </w:rPr>
        <w:t>Бондарев</w:t>
      </w:r>
      <w:proofErr w:type="spellEnd"/>
      <w:r w:rsidRPr="00335D6F">
        <w:rPr>
          <w:rFonts w:ascii="Times New Roman" w:eastAsia="Times New Roman" w:hAnsi="Times New Roman" w:cs="Times New Roman"/>
          <w:sz w:val="28"/>
          <w:szCs w:val="24"/>
          <w:lang w:eastAsia="ru-RU"/>
        </w:rPr>
        <w:t xml:space="preserve"> В.В.. </w:t>
      </w:r>
      <w:proofErr w:type="spellStart"/>
      <w:r w:rsidRPr="00335D6F">
        <w:rPr>
          <w:rFonts w:ascii="Times New Roman" w:eastAsia="Times New Roman" w:hAnsi="Times New Roman" w:cs="Times New Roman"/>
          <w:sz w:val="28"/>
          <w:szCs w:val="24"/>
          <w:lang w:eastAsia="ru-RU"/>
        </w:rPr>
        <w:t>Введение</w:t>
      </w:r>
      <w:proofErr w:type="spellEnd"/>
      <w:r w:rsidRPr="00335D6F">
        <w:rPr>
          <w:rFonts w:ascii="Times New Roman" w:eastAsia="Times New Roman" w:hAnsi="Times New Roman" w:cs="Times New Roman"/>
          <w:sz w:val="28"/>
          <w:szCs w:val="24"/>
          <w:lang w:eastAsia="ru-RU"/>
        </w:rPr>
        <w:t xml:space="preserve"> в </w:t>
      </w:r>
      <w:proofErr w:type="spellStart"/>
      <w:r w:rsidRPr="00335D6F">
        <w:rPr>
          <w:rFonts w:ascii="Times New Roman" w:eastAsia="Times New Roman" w:hAnsi="Times New Roman" w:cs="Times New Roman"/>
          <w:sz w:val="28"/>
          <w:szCs w:val="24"/>
          <w:lang w:eastAsia="ru-RU"/>
        </w:rPr>
        <w:t>информационную</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безопасность</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автоматизированных</w:t>
      </w:r>
      <w:proofErr w:type="spellEnd"/>
      <w:r w:rsidRPr="00335D6F">
        <w:rPr>
          <w:rFonts w:ascii="Times New Roman" w:eastAsia="Times New Roman" w:hAnsi="Times New Roman" w:cs="Times New Roman"/>
          <w:sz w:val="28"/>
          <w:szCs w:val="24"/>
          <w:lang w:eastAsia="ru-RU"/>
        </w:rPr>
        <w:t xml:space="preserve"> систем.–М.: </w:t>
      </w:r>
      <w:proofErr w:type="spellStart"/>
      <w:r w:rsidRPr="00335D6F">
        <w:rPr>
          <w:rFonts w:ascii="Times New Roman" w:eastAsia="Times New Roman" w:hAnsi="Times New Roman" w:cs="Times New Roman"/>
          <w:sz w:val="28"/>
          <w:szCs w:val="24"/>
          <w:lang w:eastAsia="ru-RU"/>
        </w:rPr>
        <w:t>ГТУим</w:t>
      </w:r>
      <w:proofErr w:type="spellEnd"/>
      <w:r w:rsidRPr="00335D6F">
        <w:rPr>
          <w:rFonts w:ascii="Times New Roman" w:eastAsia="Times New Roman" w:hAnsi="Times New Roman" w:cs="Times New Roman"/>
          <w:sz w:val="28"/>
          <w:szCs w:val="24"/>
          <w:lang w:eastAsia="ru-RU"/>
        </w:rPr>
        <w:t xml:space="preserve">. Н.Э. </w:t>
      </w:r>
      <w:proofErr w:type="spellStart"/>
      <w:r w:rsidRPr="00335D6F">
        <w:rPr>
          <w:rFonts w:ascii="Times New Roman" w:eastAsia="Times New Roman" w:hAnsi="Times New Roman" w:cs="Times New Roman"/>
          <w:sz w:val="28"/>
          <w:szCs w:val="24"/>
          <w:lang w:eastAsia="ru-RU"/>
        </w:rPr>
        <w:t>Баумана</w:t>
      </w:r>
      <w:proofErr w:type="spellEnd"/>
      <w:r w:rsidRPr="00335D6F">
        <w:rPr>
          <w:rFonts w:ascii="Times New Roman" w:eastAsia="Times New Roman" w:hAnsi="Times New Roman" w:cs="Times New Roman"/>
          <w:sz w:val="28"/>
          <w:szCs w:val="24"/>
          <w:lang w:eastAsia="ru-RU"/>
        </w:rPr>
        <w:t xml:space="preserve">, 2016.–252с. </w:t>
      </w:r>
    </w:p>
    <w:p w:rsidR="007C3DC7" w:rsidRPr="00810FC4" w:rsidRDefault="007C3DC7" w:rsidP="00CE6AAB">
      <w:pPr>
        <w:pStyle w:val="a4"/>
        <w:numPr>
          <w:ilvl w:val="0"/>
          <w:numId w:val="2"/>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 xml:space="preserve">Інформаційне забезпечення юридичної діяльності: підручник / </w:t>
      </w:r>
      <w:proofErr w:type="spellStart"/>
      <w:r w:rsidRPr="00810FC4">
        <w:rPr>
          <w:rFonts w:ascii="Times New Roman" w:hAnsi="Times New Roman" w:cs="Times New Roman"/>
          <w:sz w:val="28"/>
          <w:szCs w:val="28"/>
        </w:rPr>
        <w:t>кол</w:t>
      </w:r>
      <w:proofErr w:type="spellEnd"/>
      <w:r w:rsidRPr="00810FC4">
        <w:rPr>
          <w:rFonts w:ascii="Times New Roman" w:hAnsi="Times New Roman" w:cs="Times New Roman"/>
          <w:sz w:val="28"/>
          <w:szCs w:val="28"/>
        </w:rPr>
        <w:t>. авт.; ред. В.Б. Вишня. - Дніпро: Дніпропетровський державний університет внутрішніх справ, 2018. - 245 с.</w:t>
      </w:r>
    </w:p>
    <w:p w:rsidR="007C3DC7" w:rsidRPr="00BF46BA" w:rsidRDefault="007C3DC7"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t>3</w:t>
      </w:r>
      <w:r w:rsidRPr="00BF46BA">
        <w:rPr>
          <w:rFonts w:ascii="Times New Roman" w:hAnsi="Times New Roman" w:cs="Times New Roman"/>
          <w:sz w:val="28"/>
          <w:szCs w:val="28"/>
        </w:rPr>
        <w:t>.</w:t>
      </w:r>
      <w:r w:rsidRPr="00BF46BA">
        <w:rPr>
          <w:rStyle w:val="selected"/>
          <w:rFonts w:ascii="Times New Roman" w:hAnsi="Times New Roman" w:cs="Times New Roman"/>
          <w:bCs/>
          <w:sz w:val="28"/>
          <w:szCs w:val="28"/>
        </w:rPr>
        <w:t xml:space="preserve"> </w:t>
      </w:r>
      <w:r w:rsidRPr="00BF46BA">
        <w:rPr>
          <w:rFonts w:ascii="Times New Roman" w:hAnsi="Times New Roman" w:cs="Times New Roman"/>
          <w:bCs/>
          <w:sz w:val="28"/>
          <w:szCs w:val="28"/>
        </w:rPr>
        <w:t xml:space="preserve">Інформатика і комп’ютерна техніка : </w:t>
      </w:r>
      <w:proofErr w:type="spellStart"/>
      <w:r w:rsidRPr="00BF46BA">
        <w:rPr>
          <w:rFonts w:ascii="Times New Roman" w:hAnsi="Times New Roman" w:cs="Times New Roman"/>
          <w:bCs/>
          <w:sz w:val="28"/>
          <w:szCs w:val="28"/>
        </w:rPr>
        <w:t>навч</w:t>
      </w:r>
      <w:proofErr w:type="spellEnd"/>
      <w:r w:rsidRPr="00BF46BA">
        <w:rPr>
          <w:rFonts w:ascii="Times New Roman" w:hAnsi="Times New Roman" w:cs="Times New Roman"/>
          <w:bCs/>
          <w:sz w:val="28"/>
          <w:szCs w:val="28"/>
        </w:rPr>
        <w:t xml:space="preserve">. </w:t>
      </w:r>
      <w:proofErr w:type="spellStart"/>
      <w:r w:rsidRPr="00BF46BA">
        <w:rPr>
          <w:rFonts w:ascii="Times New Roman" w:hAnsi="Times New Roman" w:cs="Times New Roman"/>
          <w:bCs/>
          <w:sz w:val="28"/>
          <w:szCs w:val="28"/>
        </w:rPr>
        <w:t>посіб</w:t>
      </w:r>
      <w:proofErr w:type="spellEnd"/>
      <w:r w:rsidRPr="00BF46BA">
        <w:rPr>
          <w:rFonts w:ascii="Times New Roman" w:hAnsi="Times New Roman" w:cs="Times New Roman"/>
          <w:bCs/>
          <w:sz w:val="28"/>
          <w:szCs w:val="28"/>
        </w:rPr>
        <w:t>. / Л.М.</w:t>
      </w:r>
      <w:proofErr w:type="spellStart"/>
      <w:r w:rsidRPr="00BF46BA">
        <w:rPr>
          <w:rFonts w:ascii="Times New Roman" w:hAnsi="Times New Roman" w:cs="Times New Roman"/>
          <w:bCs/>
          <w:sz w:val="28"/>
          <w:szCs w:val="28"/>
        </w:rPr>
        <w:t>Дибкова</w:t>
      </w:r>
      <w:proofErr w:type="spellEnd"/>
      <w:r w:rsidRPr="00BF46BA">
        <w:rPr>
          <w:rFonts w:ascii="Times New Roman" w:hAnsi="Times New Roman" w:cs="Times New Roman"/>
          <w:bCs/>
          <w:sz w:val="28"/>
          <w:szCs w:val="28"/>
        </w:rPr>
        <w:t xml:space="preserve">. – 3-тє вид., </w:t>
      </w:r>
      <w:proofErr w:type="spellStart"/>
      <w:r w:rsidRPr="00BF46BA">
        <w:rPr>
          <w:rFonts w:ascii="Times New Roman" w:hAnsi="Times New Roman" w:cs="Times New Roman"/>
          <w:bCs/>
          <w:sz w:val="28"/>
          <w:szCs w:val="28"/>
        </w:rPr>
        <w:t>доп</w:t>
      </w:r>
      <w:proofErr w:type="spellEnd"/>
      <w:r w:rsidRPr="00BF46BA">
        <w:rPr>
          <w:rFonts w:ascii="Times New Roman" w:hAnsi="Times New Roman" w:cs="Times New Roman"/>
          <w:bCs/>
          <w:sz w:val="28"/>
          <w:szCs w:val="28"/>
        </w:rPr>
        <w:t xml:space="preserve">. –.К.: </w:t>
      </w:r>
      <w:proofErr w:type="spellStart"/>
      <w:r w:rsidRPr="00BF46BA">
        <w:rPr>
          <w:rFonts w:ascii="Times New Roman" w:hAnsi="Times New Roman" w:cs="Times New Roman"/>
          <w:bCs/>
          <w:sz w:val="28"/>
          <w:szCs w:val="28"/>
        </w:rPr>
        <w:t>Академвидав</w:t>
      </w:r>
      <w:proofErr w:type="spellEnd"/>
      <w:r w:rsidRPr="00BF46BA">
        <w:rPr>
          <w:rFonts w:ascii="Times New Roman" w:hAnsi="Times New Roman" w:cs="Times New Roman"/>
          <w:bCs/>
          <w:sz w:val="28"/>
          <w:szCs w:val="28"/>
        </w:rPr>
        <w:t>, 2011. – 464 с.</w:t>
      </w:r>
    </w:p>
    <w:p w:rsidR="007C3DC7" w:rsidRPr="00BF46BA" w:rsidRDefault="007C3DC7"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7C3DC7" w:rsidRDefault="007C3DC7"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47907-2004.</w:t>
      </w:r>
    </w:p>
    <w:p w:rsidR="007C3DC7" w:rsidRPr="00335D6F" w:rsidRDefault="007C3DC7" w:rsidP="00655B02">
      <w:pPr>
        <w:spacing w:after="0" w:line="276" w:lineRule="auto"/>
        <w:ind w:firstLine="709"/>
        <w:jc w:val="both"/>
        <w:rPr>
          <w:rFonts w:ascii="Times New Roman" w:eastAsia="Times New Roman" w:hAnsi="Times New Roman" w:cs="Times New Roman"/>
          <w:sz w:val="28"/>
          <w:szCs w:val="24"/>
          <w:lang w:eastAsia="ru-RU"/>
        </w:rPr>
      </w:pPr>
    </w:p>
    <w:p w:rsidR="007C3DC7" w:rsidRPr="007E2E1C" w:rsidRDefault="007C3DC7" w:rsidP="00655B02">
      <w:pPr>
        <w:spacing w:line="276" w:lineRule="auto"/>
        <w:jc w:val="center"/>
        <w:rPr>
          <w:rFonts w:ascii="Times New Roman" w:hAnsi="Times New Roman" w:cs="Times New Roman"/>
          <w:b/>
          <w:sz w:val="28"/>
          <w:szCs w:val="28"/>
        </w:rPr>
      </w:pPr>
      <w:r w:rsidRPr="007E2E1C">
        <w:rPr>
          <w:rFonts w:ascii="Times New Roman" w:hAnsi="Times New Roman" w:cs="Times New Roman"/>
          <w:b/>
          <w:sz w:val="28"/>
          <w:szCs w:val="28"/>
        </w:rPr>
        <w:t>МЕТА ЛЕКЦІЇ:</w:t>
      </w:r>
    </w:p>
    <w:p w:rsidR="007E2E1C" w:rsidRPr="00335D6F" w:rsidRDefault="007E2E1C" w:rsidP="00655B02">
      <w:pPr>
        <w:spacing w:after="0" w:line="276" w:lineRule="auto"/>
        <w:ind w:firstLine="567"/>
        <w:jc w:val="both"/>
        <w:rPr>
          <w:rFonts w:ascii="Times New Roman" w:eastAsia="Times New Roman" w:hAnsi="Times New Roman" w:cs="Times New Roman"/>
          <w:sz w:val="28"/>
          <w:szCs w:val="24"/>
          <w:lang w:eastAsia="ru-RU"/>
        </w:rPr>
      </w:pPr>
      <w:r w:rsidRPr="00335D6F">
        <w:rPr>
          <w:rFonts w:ascii="Times New Roman" w:hAnsi="Times New Roman" w:cs="Times New Roman"/>
          <w:spacing w:val="-4"/>
          <w:sz w:val="28"/>
          <w:szCs w:val="28"/>
        </w:rPr>
        <w:t xml:space="preserve">Познайомити студентів з </w:t>
      </w:r>
      <w:r w:rsidR="00CF134E" w:rsidRPr="00CF134E">
        <w:rPr>
          <w:rFonts w:ascii="Times New Roman" w:eastAsia="Times New Roman" w:hAnsi="Times New Roman" w:cs="Times New Roman"/>
          <w:sz w:val="28"/>
          <w:szCs w:val="24"/>
          <w:lang w:eastAsia="ru-RU"/>
        </w:rPr>
        <w:t>загроз</w:t>
      </w:r>
      <w:r w:rsidR="00CF134E">
        <w:rPr>
          <w:rFonts w:ascii="Times New Roman" w:eastAsia="Times New Roman" w:hAnsi="Times New Roman" w:cs="Times New Roman"/>
          <w:sz w:val="28"/>
          <w:szCs w:val="24"/>
          <w:lang w:eastAsia="ru-RU"/>
        </w:rPr>
        <w:t>ами</w:t>
      </w:r>
      <w:r w:rsidR="00CF134E" w:rsidRPr="00CF134E">
        <w:rPr>
          <w:rFonts w:ascii="Times New Roman" w:eastAsia="Times New Roman" w:hAnsi="Times New Roman" w:cs="Times New Roman"/>
          <w:sz w:val="28"/>
          <w:szCs w:val="24"/>
          <w:lang w:eastAsia="ru-RU"/>
        </w:rPr>
        <w:t xml:space="preserve"> безпе</w:t>
      </w:r>
      <w:r w:rsidR="00CF134E">
        <w:rPr>
          <w:rFonts w:ascii="Times New Roman" w:eastAsia="Times New Roman" w:hAnsi="Times New Roman" w:cs="Times New Roman"/>
          <w:sz w:val="28"/>
          <w:szCs w:val="24"/>
          <w:lang w:eastAsia="ru-RU"/>
        </w:rPr>
        <w:t>ки</w:t>
      </w:r>
      <w:r w:rsidR="00CF134E" w:rsidRPr="00CF134E">
        <w:rPr>
          <w:rFonts w:ascii="Times New Roman" w:eastAsia="Times New Roman" w:hAnsi="Times New Roman" w:cs="Times New Roman"/>
          <w:sz w:val="28"/>
          <w:szCs w:val="24"/>
          <w:lang w:eastAsia="ru-RU"/>
        </w:rPr>
        <w:t xml:space="preserve"> підприємницької діяльності</w:t>
      </w:r>
      <w:r>
        <w:rPr>
          <w:rFonts w:ascii="Times New Roman" w:eastAsia="Times New Roman" w:hAnsi="Times New Roman" w:cs="Times New Roman"/>
          <w:sz w:val="28"/>
          <w:szCs w:val="24"/>
          <w:lang w:eastAsia="ru-RU"/>
        </w:rPr>
        <w:t>.</w:t>
      </w:r>
      <w:r w:rsidR="000D0125">
        <w:rPr>
          <w:rFonts w:ascii="Times New Roman" w:eastAsia="Times New Roman" w:hAnsi="Times New Roman" w:cs="Times New Roman"/>
          <w:sz w:val="28"/>
          <w:szCs w:val="24"/>
          <w:lang w:eastAsia="ru-RU"/>
        </w:rPr>
        <w:t xml:space="preserve"> </w:t>
      </w:r>
      <w:r w:rsidR="00CF134E">
        <w:rPr>
          <w:rFonts w:ascii="Times New Roman" w:eastAsia="Times New Roman" w:hAnsi="Times New Roman" w:cs="Times New Roman"/>
          <w:sz w:val="28"/>
          <w:szCs w:val="24"/>
          <w:lang w:eastAsia="ru-RU"/>
        </w:rPr>
        <w:t>Зрозуміти</w:t>
      </w:r>
      <w:r w:rsidR="000D0125">
        <w:rPr>
          <w:rFonts w:ascii="Times New Roman" w:eastAsia="Times New Roman" w:hAnsi="Times New Roman" w:cs="Times New Roman"/>
          <w:sz w:val="28"/>
          <w:szCs w:val="24"/>
          <w:lang w:eastAsia="ru-RU"/>
        </w:rPr>
        <w:t xml:space="preserve"> </w:t>
      </w:r>
      <w:r w:rsidR="00CF134E">
        <w:rPr>
          <w:rFonts w:ascii="Times New Roman" w:eastAsia="Times New Roman" w:hAnsi="Times New Roman" w:cs="Times New Roman"/>
          <w:sz w:val="28"/>
          <w:szCs w:val="24"/>
          <w:lang w:eastAsia="ru-RU"/>
        </w:rPr>
        <w:t>базові терміни та визначення загроз</w:t>
      </w:r>
      <w:r w:rsidR="00CF134E" w:rsidRPr="00CF134E">
        <w:rPr>
          <w:rFonts w:ascii="Times New Roman" w:eastAsia="Times New Roman" w:hAnsi="Times New Roman" w:cs="Times New Roman"/>
          <w:sz w:val="28"/>
          <w:szCs w:val="24"/>
          <w:lang w:eastAsia="ru-RU"/>
        </w:rPr>
        <w:t xml:space="preserve"> безпеці підприємницької діяльності</w:t>
      </w:r>
      <w:r w:rsidR="00CF134E" w:rsidRPr="000D0125">
        <w:rPr>
          <w:rFonts w:ascii="Times New Roman" w:eastAsia="Times New Roman" w:hAnsi="Times New Roman" w:cs="Times New Roman"/>
          <w:sz w:val="28"/>
          <w:szCs w:val="24"/>
          <w:lang w:eastAsia="ru-RU"/>
        </w:rPr>
        <w:t>.</w:t>
      </w:r>
    </w:p>
    <w:p w:rsidR="00262FB8" w:rsidRDefault="00262FB8" w:rsidP="00655B02">
      <w:pPr>
        <w:spacing w:line="276" w:lineRule="auto"/>
        <w:ind w:firstLine="720"/>
        <w:jc w:val="both"/>
        <w:rPr>
          <w:rFonts w:ascii="Times New Roman" w:hAnsi="Times New Roman" w:cs="Times New Roman"/>
          <w:b/>
          <w:sz w:val="28"/>
          <w:szCs w:val="28"/>
        </w:rPr>
      </w:pPr>
    </w:p>
    <w:p w:rsidR="00262FB8" w:rsidRPr="00335D6F" w:rsidRDefault="00262FB8"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t>ВСТУП</w:t>
      </w:r>
    </w:p>
    <w:p w:rsidR="00262FB8" w:rsidRDefault="00655B02" w:rsidP="00655B02">
      <w:pPr>
        <w:spacing w:line="276" w:lineRule="auto"/>
        <w:ind w:firstLine="708"/>
        <w:jc w:val="both"/>
        <w:rPr>
          <w:rFonts w:ascii="Times New Roman" w:eastAsia="Times New Roman" w:hAnsi="Times New Roman" w:cs="Times New Roman"/>
          <w:sz w:val="28"/>
          <w:szCs w:val="28"/>
          <w:lang w:eastAsia="ru-RU"/>
        </w:rPr>
      </w:pPr>
      <w:r w:rsidRPr="00655B02">
        <w:rPr>
          <w:rFonts w:ascii="Times New Roman" w:eastAsia="Times New Roman" w:hAnsi="Times New Roman" w:cs="Times New Roman"/>
          <w:sz w:val="28"/>
          <w:szCs w:val="28"/>
          <w:lang w:eastAsia="ru-RU"/>
        </w:rPr>
        <w:t xml:space="preserve">Підприємництво представляє собою ініціативну самостійну діяльність громадян або їх об’єднань, що здійснюється на свій страх і ризик, під свою майнову відповідальність і спрямовується на отримання прибутку. Часто підприємн6ицьку діяльність називають бізнесом. Підприємництво є основою інноваційного, продуктивного характеру економіки. Створені ним дрібні та середні підприємства забезпечують освоєння нових перспективних виробництв, сприяють відмиранню застарілих технологій та розвитку конкуренції, а також збільшенню відкритості національної економіки, ввезенню та вивезенню капіталу. Саме підприємництво створює  механізм координації, розробки </w:t>
      </w:r>
      <w:r w:rsidRPr="00655B02">
        <w:rPr>
          <w:rFonts w:ascii="Times New Roman" w:eastAsia="Times New Roman" w:hAnsi="Times New Roman" w:cs="Times New Roman"/>
          <w:sz w:val="28"/>
          <w:szCs w:val="28"/>
          <w:lang w:eastAsia="ru-RU"/>
        </w:rPr>
        <w:lastRenderedPageBreak/>
        <w:t>стратегії розвитку через ринок і конкуренцію та зв’язки між господарюючими суб’єктами.</w:t>
      </w:r>
    </w:p>
    <w:p w:rsidR="00655B02" w:rsidRDefault="00655B02" w:rsidP="00CE6AAB">
      <w:pPr>
        <w:pStyle w:val="a4"/>
        <w:numPr>
          <w:ilvl w:val="0"/>
          <w:numId w:val="9"/>
        </w:numPr>
        <w:spacing w:after="0" w:line="276" w:lineRule="auto"/>
        <w:jc w:val="center"/>
        <w:rPr>
          <w:rFonts w:ascii="Times New Roman" w:hAnsi="Times New Roman" w:cs="Times New Roman"/>
          <w:b/>
          <w:sz w:val="28"/>
          <w:szCs w:val="28"/>
        </w:rPr>
      </w:pPr>
      <w:r w:rsidRPr="00CF134E">
        <w:rPr>
          <w:rFonts w:ascii="Times New Roman" w:hAnsi="Times New Roman" w:cs="Times New Roman"/>
          <w:b/>
          <w:sz w:val="28"/>
          <w:szCs w:val="28"/>
        </w:rPr>
        <w:t>Базові терміни та визначення</w:t>
      </w:r>
      <w:r w:rsidR="00CF134E" w:rsidRPr="00CF134E">
        <w:rPr>
          <w:rFonts w:ascii="Times New Roman" w:hAnsi="Times New Roman" w:cs="Times New Roman"/>
          <w:b/>
          <w:sz w:val="28"/>
          <w:szCs w:val="28"/>
        </w:rPr>
        <w:t xml:space="preserve">  </w:t>
      </w:r>
    </w:p>
    <w:p w:rsidR="00D22F01" w:rsidRPr="00CF134E" w:rsidRDefault="00D22F01" w:rsidP="00D22F01">
      <w:pPr>
        <w:pStyle w:val="a4"/>
        <w:spacing w:after="0" w:line="276" w:lineRule="auto"/>
        <w:ind w:left="1069"/>
        <w:rPr>
          <w:rFonts w:ascii="Times New Roman" w:hAnsi="Times New Roman" w:cs="Times New Roman"/>
          <w:b/>
          <w:sz w:val="28"/>
          <w:szCs w:val="28"/>
        </w:rPr>
      </w:pP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i/>
          <w:sz w:val="28"/>
          <w:szCs w:val="28"/>
        </w:rPr>
        <w:t xml:space="preserve"> Інформаційний простір </w:t>
      </w:r>
      <w:r w:rsidRPr="00655B02">
        <w:rPr>
          <w:rFonts w:ascii="Times New Roman" w:hAnsi="Times New Roman" w:cs="Times New Roman"/>
          <w:sz w:val="28"/>
          <w:szCs w:val="28"/>
        </w:rPr>
        <w:t xml:space="preserve">— середовище, де здійснюється формування, збір,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зберігання та розповсюдження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i/>
          <w:sz w:val="28"/>
          <w:szCs w:val="28"/>
        </w:rPr>
        <w:t xml:space="preserve"> Інформаційний  ресурс</w:t>
      </w:r>
      <w:r w:rsidRPr="00655B02">
        <w:rPr>
          <w:rFonts w:ascii="Times New Roman" w:hAnsi="Times New Roman" w:cs="Times New Roman"/>
          <w:sz w:val="28"/>
          <w:szCs w:val="28"/>
        </w:rPr>
        <w:t xml:space="preserve">  —    це  складова  інформаційного  простору,  що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поєднує в собі  дані,  їх  місцезнаходження,  взаємозв’язок  між  інформаційними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елементами,  відомості  (про процеси надходження, зберігання, обробки тощо).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r w:rsidRPr="00655B02">
        <w:rPr>
          <w:rFonts w:ascii="Times New Roman" w:hAnsi="Times New Roman" w:cs="Times New Roman"/>
          <w:i/>
          <w:sz w:val="28"/>
          <w:szCs w:val="28"/>
        </w:rPr>
        <w:t>Інформаційна    інфраструктура</w:t>
      </w:r>
      <w:r w:rsidRPr="00655B02">
        <w:rPr>
          <w:rFonts w:ascii="Times New Roman" w:hAnsi="Times New Roman" w:cs="Times New Roman"/>
          <w:sz w:val="28"/>
          <w:szCs w:val="28"/>
        </w:rPr>
        <w:t xml:space="preserve">    —    це    складова    інформаційного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простору,    яка    являє  собою    сукупність    даних  (структурованих  чи неструктурованих);  засобів  збору,  накопичення,  обробки,      збереження      та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р</w:t>
      </w:r>
      <w:r>
        <w:rPr>
          <w:rFonts w:ascii="Times New Roman" w:hAnsi="Times New Roman" w:cs="Times New Roman"/>
          <w:sz w:val="28"/>
          <w:szCs w:val="28"/>
        </w:rPr>
        <w:t xml:space="preserve">озповсюдження   інформації;    </w:t>
      </w:r>
      <w:r w:rsidRPr="00655B02">
        <w:rPr>
          <w:rFonts w:ascii="Times New Roman" w:hAnsi="Times New Roman" w:cs="Times New Roman"/>
          <w:sz w:val="28"/>
          <w:szCs w:val="28"/>
        </w:rPr>
        <w:t>системи  виробництва     ін</w:t>
      </w:r>
      <w:r>
        <w:rPr>
          <w:rFonts w:ascii="Times New Roman" w:hAnsi="Times New Roman" w:cs="Times New Roman"/>
          <w:sz w:val="28"/>
          <w:szCs w:val="28"/>
        </w:rPr>
        <w:t xml:space="preserve">формаційних      продуктів;    </w:t>
      </w:r>
      <w:r w:rsidRPr="00655B02">
        <w:rPr>
          <w:rFonts w:ascii="Times New Roman" w:hAnsi="Times New Roman" w:cs="Times New Roman"/>
          <w:sz w:val="28"/>
          <w:szCs w:val="28"/>
        </w:rPr>
        <w:t>інформаційних      ресурсів   зовнішнього  інформаційного   простор</w:t>
      </w:r>
      <w:r>
        <w:rPr>
          <w:rFonts w:ascii="Times New Roman" w:hAnsi="Times New Roman" w:cs="Times New Roman"/>
          <w:sz w:val="28"/>
          <w:szCs w:val="28"/>
        </w:rPr>
        <w:t xml:space="preserve">у; </w:t>
      </w:r>
      <w:r w:rsidRPr="00655B02">
        <w:rPr>
          <w:rFonts w:ascii="Times New Roman" w:hAnsi="Times New Roman" w:cs="Times New Roman"/>
          <w:sz w:val="28"/>
          <w:szCs w:val="28"/>
        </w:rPr>
        <w:t>інструктивних   мате</w:t>
      </w:r>
      <w:r>
        <w:rPr>
          <w:rFonts w:ascii="Times New Roman" w:hAnsi="Times New Roman" w:cs="Times New Roman"/>
          <w:sz w:val="28"/>
          <w:szCs w:val="28"/>
        </w:rPr>
        <w:t xml:space="preserve">ріалів   та   документації;    </w:t>
      </w:r>
      <w:r w:rsidRPr="00655B02">
        <w:rPr>
          <w:rFonts w:ascii="Times New Roman" w:hAnsi="Times New Roman" w:cs="Times New Roman"/>
          <w:sz w:val="28"/>
          <w:szCs w:val="28"/>
        </w:rPr>
        <w:t xml:space="preserve">людини   як активного фактору вплину на інформаційний простір.  </w:t>
      </w:r>
    </w:p>
    <w:p w:rsidR="00655B02" w:rsidRPr="00655B02" w:rsidRDefault="00655B02"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5B02">
        <w:rPr>
          <w:rFonts w:ascii="Times New Roman" w:hAnsi="Times New Roman" w:cs="Times New Roman"/>
          <w:i/>
          <w:sz w:val="28"/>
          <w:szCs w:val="28"/>
        </w:rPr>
        <w:t>Інформаційна        безпека</w:t>
      </w:r>
      <w:r w:rsidRPr="00655B02">
        <w:rPr>
          <w:rFonts w:ascii="Times New Roman" w:hAnsi="Times New Roman" w:cs="Times New Roman"/>
          <w:sz w:val="28"/>
          <w:szCs w:val="28"/>
        </w:rPr>
        <w:t xml:space="preserve">      —        стан      захищеності        інформаційного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простору,    який  забезпечує   формування     та  розвиток    цього   простору   в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інтересах   особистості, суспільства та держави.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Об'єкт   інформаційної   безпеки. Соціальними   об'єктами інформаційної   </w:t>
      </w:r>
    </w:p>
    <w:p w:rsidR="00655B02" w:rsidRPr="00655B02" w:rsidRDefault="00655B02" w:rsidP="00CF134E">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безпеки   є:   </w:t>
      </w:r>
      <w:r w:rsidRPr="00655B02">
        <w:rPr>
          <w:rFonts w:ascii="Times New Roman" w:hAnsi="Times New Roman" w:cs="Times New Roman"/>
          <w:sz w:val="28"/>
          <w:szCs w:val="28"/>
        </w:rPr>
        <w:t>особа  —   її  права  та  свобо</w:t>
      </w:r>
      <w:r>
        <w:rPr>
          <w:rFonts w:ascii="Times New Roman" w:hAnsi="Times New Roman" w:cs="Times New Roman"/>
          <w:sz w:val="28"/>
          <w:szCs w:val="28"/>
        </w:rPr>
        <w:t xml:space="preserve">ди  в  інформаційній  сфері;   </w:t>
      </w:r>
      <w:r w:rsidRPr="00655B02">
        <w:rPr>
          <w:rFonts w:ascii="Times New Roman" w:hAnsi="Times New Roman" w:cs="Times New Roman"/>
          <w:sz w:val="28"/>
          <w:szCs w:val="28"/>
        </w:rPr>
        <w:t>суспільство    —    його    духовні    цінності,  з</w:t>
      </w:r>
      <w:r>
        <w:rPr>
          <w:rFonts w:ascii="Times New Roman" w:hAnsi="Times New Roman" w:cs="Times New Roman"/>
          <w:sz w:val="28"/>
          <w:szCs w:val="28"/>
        </w:rPr>
        <w:t xml:space="preserve">асади  солідарної  діяльності; </w:t>
      </w:r>
      <w:r w:rsidRPr="00655B02">
        <w:rPr>
          <w:rFonts w:ascii="Times New Roman" w:hAnsi="Times New Roman" w:cs="Times New Roman"/>
          <w:sz w:val="28"/>
          <w:szCs w:val="28"/>
        </w:rPr>
        <w:t xml:space="preserve">держава — її конституційний лад, суверенітет,  ефективне      функціонування.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Технічними об'єктами інформаційної     безпеки     є  інформаційні ресурси,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інформаційна інфраструктура, інформаційні технології.  </w:t>
      </w:r>
    </w:p>
    <w:p w:rsidR="00655B02" w:rsidRPr="00655B02" w:rsidRDefault="00655B02"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55B02">
        <w:rPr>
          <w:rFonts w:ascii="Times New Roman" w:hAnsi="Times New Roman" w:cs="Times New Roman"/>
          <w:sz w:val="28"/>
          <w:szCs w:val="28"/>
        </w:rPr>
        <w:t xml:space="preserve">Загрози інформаційній безпеці — фактор або їх сукупність, що створюють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небезпеку  функціонуванню      та   розвитку    і</w:t>
      </w:r>
      <w:r>
        <w:rPr>
          <w:rFonts w:ascii="Times New Roman" w:hAnsi="Times New Roman" w:cs="Times New Roman"/>
          <w:sz w:val="28"/>
          <w:szCs w:val="28"/>
        </w:rPr>
        <w:t xml:space="preserve">нформаційного     простору,    </w:t>
      </w:r>
      <w:r w:rsidRPr="00655B02">
        <w:rPr>
          <w:rFonts w:ascii="Times New Roman" w:hAnsi="Times New Roman" w:cs="Times New Roman"/>
          <w:sz w:val="28"/>
          <w:szCs w:val="28"/>
        </w:rPr>
        <w:t xml:space="preserve">інтересам   особистості,  суспільства, держави.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CF134E">
        <w:rPr>
          <w:rFonts w:ascii="Times New Roman" w:hAnsi="Times New Roman" w:cs="Times New Roman"/>
          <w:i/>
          <w:sz w:val="28"/>
          <w:szCs w:val="28"/>
        </w:rPr>
        <w:t xml:space="preserve"> Захист   інформації</w:t>
      </w:r>
      <w:r w:rsidRPr="00655B02">
        <w:rPr>
          <w:rFonts w:ascii="Times New Roman" w:hAnsi="Times New Roman" w:cs="Times New Roman"/>
          <w:sz w:val="28"/>
          <w:szCs w:val="28"/>
        </w:rPr>
        <w:t xml:space="preserve">  —    сукупність  засобів,  методів,   організаційних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заходів    щодо    попередження  можливих  випадкових  або  навмисних  впливів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природного чи штучного  характеру,   наслідком    яких   може   бути   нанесення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збитків   чи  шкоди    власникам  інформації або її користувачам, інформаційному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простору. Суттю захисту інформації є її доступність при збереженні цілісності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інформації та гарантованій конфіденційності.  </w:t>
      </w:r>
    </w:p>
    <w:p w:rsidR="00655B02" w:rsidRPr="00655B02" w:rsidRDefault="00CF134E" w:rsidP="00D22F01">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 xml:space="preserve">  </w:t>
      </w:r>
    </w:p>
    <w:p w:rsidR="00CF134E" w:rsidRPr="00CF134E" w:rsidRDefault="00655B02" w:rsidP="00CF134E">
      <w:pPr>
        <w:spacing w:after="0" w:line="276" w:lineRule="auto"/>
        <w:ind w:firstLine="709"/>
        <w:jc w:val="center"/>
        <w:rPr>
          <w:rFonts w:ascii="Times New Roman" w:hAnsi="Times New Roman" w:cs="Times New Roman"/>
          <w:i/>
          <w:sz w:val="28"/>
          <w:szCs w:val="28"/>
        </w:rPr>
      </w:pPr>
      <w:r w:rsidRPr="00CF134E">
        <w:rPr>
          <w:rFonts w:ascii="Times New Roman" w:hAnsi="Times New Roman" w:cs="Times New Roman"/>
          <w:i/>
          <w:sz w:val="28"/>
          <w:szCs w:val="28"/>
        </w:rPr>
        <w:t>До основних задач забезпечення інформаційної безпеки належать:</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CF134E"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 xml:space="preserve">•  виявлення,  оцінка  та  прогнозування  джерел  загроз  інформаційній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безпеці;  </w:t>
      </w:r>
    </w:p>
    <w:p w:rsidR="00655B02" w:rsidRPr="00655B02" w:rsidRDefault="00CF134E"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  розробка  державної  політики  забезпеченн</w:t>
      </w:r>
      <w:r>
        <w:rPr>
          <w:rFonts w:ascii="Times New Roman" w:hAnsi="Times New Roman" w:cs="Times New Roman"/>
          <w:sz w:val="28"/>
          <w:szCs w:val="28"/>
        </w:rPr>
        <w:t xml:space="preserve">я  інформаційної  безпеки  та  </w:t>
      </w:r>
      <w:r w:rsidR="00655B02" w:rsidRPr="00655B02">
        <w:rPr>
          <w:rFonts w:ascii="Times New Roman" w:hAnsi="Times New Roman" w:cs="Times New Roman"/>
          <w:sz w:val="28"/>
          <w:szCs w:val="28"/>
        </w:rPr>
        <w:t xml:space="preserve">комплексу  заходів і механізмів її реалізації;  </w:t>
      </w:r>
    </w:p>
    <w:p w:rsidR="00655B02" w:rsidRPr="00655B02" w:rsidRDefault="00CF134E" w:rsidP="00CF134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655B02" w:rsidRPr="00655B02">
        <w:rPr>
          <w:rFonts w:ascii="Times New Roman" w:hAnsi="Times New Roman" w:cs="Times New Roman"/>
          <w:sz w:val="28"/>
          <w:szCs w:val="28"/>
        </w:rPr>
        <w:t>створення но</w:t>
      </w:r>
      <w:r>
        <w:rPr>
          <w:rFonts w:ascii="Times New Roman" w:hAnsi="Times New Roman" w:cs="Times New Roman"/>
          <w:sz w:val="28"/>
          <w:szCs w:val="28"/>
        </w:rPr>
        <w:t xml:space="preserve">рмативно-правових засад </w:t>
      </w:r>
      <w:r w:rsidR="00655B02" w:rsidRPr="00655B02">
        <w:rPr>
          <w:rFonts w:ascii="Times New Roman" w:hAnsi="Times New Roman" w:cs="Times New Roman"/>
          <w:sz w:val="28"/>
          <w:szCs w:val="28"/>
        </w:rPr>
        <w:t>забе</w:t>
      </w:r>
      <w:r>
        <w:rPr>
          <w:rFonts w:ascii="Times New Roman" w:hAnsi="Times New Roman" w:cs="Times New Roman"/>
          <w:sz w:val="28"/>
          <w:szCs w:val="28"/>
        </w:rPr>
        <w:t xml:space="preserve">зпечення інформаційної </w:t>
      </w:r>
      <w:r w:rsidR="00655B02" w:rsidRPr="00655B02">
        <w:rPr>
          <w:rFonts w:ascii="Times New Roman" w:hAnsi="Times New Roman" w:cs="Times New Roman"/>
          <w:sz w:val="28"/>
          <w:szCs w:val="28"/>
        </w:rPr>
        <w:t xml:space="preserve">безпеки,  координація діяльності органів державної влади та управління, установ та підприємств  по реалізації політики інформаційної безпеки;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розвиток        системи        забезпечення        інформаційної          безпеки,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вдосконалення     її  організації,  форм,  методів  і  засобів  запобігання  загрозам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інформаційній  безпеці  та  ліквідації наслідків її порушення;  </w:t>
      </w:r>
    </w:p>
    <w:p w:rsid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забезпечення     участі   в   процесах    ств</w:t>
      </w:r>
      <w:r w:rsidR="00CF134E">
        <w:rPr>
          <w:rFonts w:ascii="Times New Roman" w:hAnsi="Times New Roman" w:cs="Times New Roman"/>
          <w:sz w:val="28"/>
          <w:szCs w:val="28"/>
        </w:rPr>
        <w:t xml:space="preserve">орення     і  використання     </w:t>
      </w:r>
      <w:r w:rsidRPr="00655B02">
        <w:rPr>
          <w:rFonts w:ascii="Times New Roman" w:hAnsi="Times New Roman" w:cs="Times New Roman"/>
          <w:sz w:val="28"/>
          <w:szCs w:val="28"/>
        </w:rPr>
        <w:t xml:space="preserve">глобальних  інформаційних мереж та систем.  </w:t>
      </w:r>
    </w:p>
    <w:p w:rsidR="00D22F01" w:rsidRPr="00655B02" w:rsidRDefault="00D22F01" w:rsidP="00CF134E">
      <w:pPr>
        <w:spacing w:after="0" w:line="276" w:lineRule="auto"/>
        <w:ind w:firstLine="709"/>
        <w:jc w:val="both"/>
        <w:rPr>
          <w:rFonts w:ascii="Times New Roman" w:hAnsi="Times New Roman" w:cs="Times New Roman"/>
          <w:sz w:val="28"/>
          <w:szCs w:val="28"/>
        </w:rPr>
      </w:pPr>
    </w:p>
    <w:p w:rsidR="00655B02" w:rsidRDefault="00655B02" w:rsidP="00CF134E">
      <w:pPr>
        <w:spacing w:after="0" w:line="276" w:lineRule="auto"/>
        <w:ind w:firstLine="709"/>
        <w:jc w:val="both"/>
        <w:rPr>
          <w:rFonts w:ascii="Times New Roman" w:hAnsi="Times New Roman" w:cs="Times New Roman"/>
          <w:b/>
          <w:sz w:val="28"/>
          <w:szCs w:val="28"/>
        </w:rPr>
      </w:pPr>
      <w:r w:rsidRPr="00D22F01">
        <w:rPr>
          <w:rFonts w:ascii="Times New Roman" w:hAnsi="Times New Roman" w:cs="Times New Roman"/>
          <w:b/>
          <w:sz w:val="28"/>
          <w:szCs w:val="28"/>
        </w:rPr>
        <w:t xml:space="preserve"> </w:t>
      </w:r>
      <w:r w:rsidR="00D22F01" w:rsidRPr="00D22F01">
        <w:rPr>
          <w:rFonts w:ascii="Times New Roman" w:hAnsi="Times New Roman" w:cs="Times New Roman"/>
          <w:b/>
          <w:sz w:val="28"/>
          <w:szCs w:val="28"/>
        </w:rPr>
        <w:t>ВИСНОВКИ ДО ПЕРШОГО ПИТАННЯ</w:t>
      </w:r>
    </w:p>
    <w:p w:rsidR="00D22F01" w:rsidRDefault="00D22F01" w:rsidP="00CF134E">
      <w:pPr>
        <w:spacing w:after="0" w:line="276" w:lineRule="auto"/>
        <w:ind w:firstLine="709"/>
        <w:jc w:val="both"/>
        <w:rPr>
          <w:rFonts w:ascii="Times New Roman" w:hAnsi="Times New Roman" w:cs="Times New Roman"/>
          <w:b/>
          <w:sz w:val="28"/>
          <w:szCs w:val="28"/>
        </w:rPr>
      </w:pPr>
    </w:p>
    <w:p w:rsidR="00D22F01" w:rsidRPr="00655B02" w:rsidRDefault="00D22F01" w:rsidP="00D22F01">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Інформаційна   безпека   відіграє   суттєву   роль   в   забезпеченні   життєво   </w:t>
      </w:r>
    </w:p>
    <w:p w:rsidR="00D22F01" w:rsidRPr="00655B02" w:rsidRDefault="00D22F01" w:rsidP="00D22F01">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важливих  інтересів  будь-якої  країни.   </w:t>
      </w:r>
    </w:p>
    <w:p w:rsidR="00D22F01" w:rsidRPr="00D22F01" w:rsidRDefault="00D22F01" w:rsidP="00D22F01">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Метою  забезпечення  інформаці</w:t>
      </w:r>
      <w:r>
        <w:rPr>
          <w:rFonts w:ascii="Times New Roman" w:hAnsi="Times New Roman" w:cs="Times New Roman"/>
          <w:sz w:val="28"/>
          <w:szCs w:val="28"/>
        </w:rPr>
        <w:t xml:space="preserve">йної  безпеки  в  Україні  є   </w:t>
      </w:r>
      <w:r w:rsidRPr="00655B02">
        <w:rPr>
          <w:rFonts w:ascii="Times New Roman" w:hAnsi="Times New Roman" w:cs="Times New Roman"/>
          <w:sz w:val="28"/>
          <w:szCs w:val="28"/>
        </w:rPr>
        <w:t xml:space="preserve">створення          розгалуженого            та      захищеного </w:t>
      </w:r>
      <w:r>
        <w:rPr>
          <w:rFonts w:ascii="Times New Roman" w:hAnsi="Times New Roman" w:cs="Times New Roman"/>
          <w:sz w:val="28"/>
          <w:szCs w:val="28"/>
        </w:rPr>
        <w:t xml:space="preserve">           інформаційного      простору,  </w:t>
      </w:r>
      <w:r w:rsidRPr="00655B02">
        <w:rPr>
          <w:rFonts w:ascii="Times New Roman" w:hAnsi="Times New Roman" w:cs="Times New Roman"/>
          <w:sz w:val="28"/>
          <w:szCs w:val="28"/>
        </w:rPr>
        <w:t xml:space="preserve">захист    національних  інтересів  України  в  умовах  формування світових  інформаційних  мереж,  захист  економічного  потенціалу  держави  від незаконного використання інформаційних ресурсів,  реалізація  прав  громадян,  установ  та  держави  на  отримання,  поширення  та  використання інформації.  </w:t>
      </w:r>
    </w:p>
    <w:p w:rsidR="00D22F01" w:rsidRDefault="00D22F01" w:rsidP="00D22F01">
      <w:pPr>
        <w:pStyle w:val="a4"/>
        <w:spacing w:after="0" w:line="276" w:lineRule="auto"/>
        <w:ind w:left="3196"/>
        <w:rPr>
          <w:rFonts w:ascii="Times New Roman" w:hAnsi="Times New Roman" w:cs="Times New Roman"/>
          <w:b/>
          <w:sz w:val="28"/>
          <w:szCs w:val="28"/>
        </w:rPr>
      </w:pPr>
    </w:p>
    <w:p w:rsidR="00D22F01" w:rsidRPr="00D22F01" w:rsidRDefault="00D22F01" w:rsidP="00CE6AAB">
      <w:pPr>
        <w:pStyle w:val="a4"/>
        <w:numPr>
          <w:ilvl w:val="0"/>
          <w:numId w:val="2"/>
        </w:numPr>
        <w:spacing w:after="0" w:line="276" w:lineRule="auto"/>
        <w:rPr>
          <w:rFonts w:ascii="Times New Roman" w:hAnsi="Times New Roman" w:cs="Times New Roman"/>
          <w:b/>
          <w:sz w:val="28"/>
          <w:szCs w:val="28"/>
        </w:rPr>
      </w:pPr>
      <w:r w:rsidRPr="00D22F01">
        <w:rPr>
          <w:rFonts w:ascii="Times New Roman" w:hAnsi="Times New Roman" w:cs="Times New Roman"/>
          <w:b/>
          <w:sz w:val="28"/>
          <w:szCs w:val="28"/>
        </w:rPr>
        <w:t>Класифікація загроз безпеці.</w:t>
      </w:r>
    </w:p>
    <w:p w:rsidR="00D22F01" w:rsidRDefault="00D22F01" w:rsidP="00D22F01">
      <w:pPr>
        <w:spacing w:after="0" w:line="276" w:lineRule="auto"/>
        <w:ind w:firstLine="709"/>
        <w:rPr>
          <w:rFonts w:ascii="Times New Roman" w:hAnsi="Times New Roman" w:cs="Times New Roman"/>
          <w:i/>
          <w:sz w:val="28"/>
          <w:szCs w:val="28"/>
        </w:rPr>
      </w:pP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До джерел загроз належать: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недружня      політика      іноземних      держав      в </w:t>
      </w:r>
      <w:r w:rsidR="00CF134E">
        <w:rPr>
          <w:rFonts w:ascii="Times New Roman" w:hAnsi="Times New Roman" w:cs="Times New Roman"/>
          <w:sz w:val="28"/>
          <w:szCs w:val="28"/>
        </w:rPr>
        <w:t xml:space="preserve">     галузі      глобального   </w:t>
      </w:r>
      <w:r w:rsidRPr="00655B02">
        <w:rPr>
          <w:rFonts w:ascii="Times New Roman" w:hAnsi="Times New Roman" w:cs="Times New Roman"/>
          <w:sz w:val="28"/>
          <w:szCs w:val="28"/>
        </w:rPr>
        <w:t xml:space="preserve">інформаційного  моніторингу, поширення інформації та новітніх інформаційних технологій;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цілеспрямована   діяльність   іноземних   спецслужб,   політичних   та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економічних  структур;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 злочинна діяльність міжнародних угрупувань, формувань та окремих осіб;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неправомірна   чи   протиправна   діяльність   посадових   осіб   державних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органів, структур, формувань, спрямована проти інтересів України;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стихійні лиха, катастрофи, збройні конфлікти;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недосконалість     технічних   і  програмних  </w:t>
      </w:r>
      <w:r w:rsidR="00CF134E">
        <w:rPr>
          <w:rFonts w:ascii="Times New Roman" w:hAnsi="Times New Roman" w:cs="Times New Roman"/>
          <w:sz w:val="28"/>
          <w:szCs w:val="28"/>
        </w:rPr>
        <w:t xml:space="preserve">   засобів   та  недостатня    </w:t>
      </w:r>
      <w:r w:rsidRPr="00655B02">
        <w:rPr>
          <w:rFonts w:ascii="Times New Roman" w:hAnsi="Times New Roman" w:cs="Times New Roman"/>
          <w:sz w:val="28"/>
          <w:szCs w:val="28"/>
        </w:rPr>
        <w:t xml:space="preserve">кваліфікація персоналу інформаційних служб і систем;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недосконалість,        неповнота          і    неузгодженість        з    відповідними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міжнародними  правовими  актами  чинного  законодавства  України  в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інформаційній сфері;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недостатній    розвиток    лексикографічної    баз</w:t>
      </w:r>
      <w:r w:rsidR="00CF134E">
        <w:rPr>
          <w:rFonts w:ascii="Times New Roman" w:hAnsi="Times New Roman" w:cs="Times New Roman"/>
          <w:sz w:val="28"/>
          <w:szCs w:val="28"/>
        </w:rPr>
        <w:t xml:space="preserve">и    української    мови    і  </w:t>
      </w:r>
      <w:r w:rsidRPr="00655B02">
        <w:rPr>
          <w:rFonts w:ascii="Times New Roman" w:hAnsi="Times New Roman" w:cs="Times New Roman"/>
          <w:sz w:val="28"/>
          <w:szCs w:val="28"/>
        </w:rPr>
        <w:t xml:space="preserve">національного лінгвістичного забезпечення інформаційних систем;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низькі  темпи  науково-технічного  і  культурного  розвитку  суспільства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внаслідок  економічної  кризи  або  неадекватної  внутрішньої  політики  держави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  інформаційній  сфері;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низька   правова,   організаційна   та   програмно-технічна   забезпеченість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   галузі  інформаційної безпеки.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CF134E">
        <w:rPr>
          <w:rFonts w:ascii="Times New Roman" w:hAnsi="Times New Roman" w:cs="Times New Roman"/>
          <w:i/>
          <w:sz w:val="28"/>
          <w:szCs w:val="28"/>
        </w:rPr>
        <w:t>Засоби   впливу</w:t>
      </w:r>
      <w:r w:rsidRPr="00655B02">
        <w:rPr>
          <w:rFonts w:ascii="Times New Roman" w:hAnsi="Times New Roman" w:cs="Times New Roman"/>
          <w:sz w:val="28"/>
          <w:szCs w:val="28"/>
        </w:rPr>
        <w:t xml:space="preserve"> загроз    на   інформаційну     безпеку   поділяються     на  </w:t>
      </w:r>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інформаційні,  програмно-математичні, фізичні, радіоелектронні, </w:t>
      </w:r>
      <w:proofErr w:type="spellStart"/>
      <w:r w:rsidRPr="00655B02">
        <w:rPr>
          <w:rFonts w:ascii="Times New Roman" w:hAnsi="Times New Roman" w:cs="Times New Roman"/>
          <w:sz w:val="28"/>
          <w:szCs w:val="28"/>
        </w:rPr>
        <w:t>організаційно-</w:t>
      </w:r>
      <w:proofErr w:type="spellEnd"/>
    </w:p>
    <w:p w:rsidR="00655B02" w:rsidRPr="00655B02" w:rsidRDefault="00655B02" w:rsidP="00CF134E">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правові.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CF134E" w:rsidRDefault="00655B02" w:rsidP="00CF134E">
      <w:pPr>
        <w:spacing w:after="0" w:line="276" w:lineRule="auto"/>
        <w:ind w:firstLine="709"/>
        <w:jc w:val="both"/>
        <w:rPr>
          <w:rFonts w:ascii="Times New Roman" w:hAnsi="Times New Roman" w:cs="Times New Roman"/>
          <w:i/>
          <w:sz w:val="28"/>
          <w:szCs w:val="28"/>
        </w:rPr>
      </w:pPr>
      <w:r w:rsidRPr="00CF134E">
        <w:rPr>
          <w:rFonts w:ascii="Times New Roman" w:hAnsi="Times New Roman" w:cs="Times New Roman"/>
          <w:i/>
          <w:sz w:val="28"/>
          <w:szCs w:val="28"/>
        </w:rPr>
        <w:t xml:space="preserve">До інформаційних засобів належать: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E6AAB">
      <w:pPr>
        <w:pStyle w:val="a4"/>
        <w:numPr>
          <w:ilvl w:val="0"/>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порушення    адреси    і    своєчасності    інформаційного    обміну,  </w:t>
      </w:r>
    </w:p>
    <w:p w:rsidR="00655B02" w:rsidRPr="005C5BFF" w:rsidRDefault="00655B02" w:rsidP="00CE6AAB">
      <w:pPr>
        <w:pStyle w:val="a4"/>
        <w:numPr>
          <w:ilvl w:val="0"/>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протизаконні  збір  і  використання інформації;  </w:t>
      </w:r>
    </w:p>
    <w:p w:rsidR="00655B02" w:rsidRPr="005C5BFF" w:rsidRDefault="00655B02" w:rsidP="00CE6AAB">
      <w:pPr>
        <w:pStyle w:val="a4"/>
        <w:numPr>
          <w:ilvl w:val="2"/>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несанкціонований доступ до інформаційних ресурсів;  </w:t>
      </w:r>
    </w:p>
    <w:p w:rsidR="00655B02" w:rsidRPr="005C5BFF" w:rsidRDefault="00655B02" w:rsidP="00CE6AAB">
      <w:pPr>
        <w:pStyle w:val="a4"/>
        <w:numPr>
          <w:ilvl w:val="2"/>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маніпулювання  інформацією  (дезінформа</w:t>
      </w:r>
      <w:r w:rsidR="00CF134E" w:rsidRPr="005C5BFF">
        <w:rPr>
          <w:rFonts w:ascii="Times New Roman" w:hAnsi="Times New Roman" w:cs="Times New Roman"/>
          <w:sz w:val="28"/>
          <w:szCs w:val="28"/>
        </w:rPr>
        <w:t xml:space="preserve">ція,  укриття  та  викривлення </w:t>
      </w:r>
      <w:r w:rsidRPr="005C5BFF">
        <w:rPr>
          <w:rFonts w:ascii="Times New Roman" w:hAnsi="Times New Roman" w:cs="Times New Roman"/>
          <w:sz w:val="28"/>
          <w:szCs w:val="28"/>
        </w:rPr>
        <w:t xml:space="preserve">інформації);  </w:t>
      </w:r>
    </w:p>
    <w:p w:rsidR="00655B02" w:rsidRPr="005C5BFF" w:rsidRDefault="00655B02" w:rsidP="00CE6AAB">
      <w:pPr>
        <w:pStyle w:val="a4"/>
        <w:numPr>
          <w:ilvl w:val="2"/>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незаконне копіювання інформації в інформаційних системах;  </w:t>
      </w:r>
    </w:p>
    <w:p w:rsidR="00655B02" w:rsidRPr="005C5BFF" w:rsidRDefault="00655B02" w:rsidP="00CE6AAB">
      <w:pPr>
        <w:pStyle w:val="a4"/>
        <w:numPr>
          <w:ilvl w:val="0"/>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використання  засобів  масової  інформації  з      позицій,  які  суперечать  </w:t>
      </w:r>
    </w:p>
    <w:p w:rsidR="00655B02" w:rsidRPr="005C5BFF" w:rsidRDefault="00655B02" w:rsidP="00CE6AAB">
      <w:pPr>
        <w:pStyle w:val="a4"/>
        <w:numPr>
          <w:ilvl w:val="0"/>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інтересам громадян, організацій чи держави;  </w:t>
      </w:r>
    </w:p>
    <w:p w:rsidR="00655B02" w:rsidRPr="005C5BFF" w:rsidRDefault="00655B02" w:rsidP="00CE6AAB">
      <w:pPr>
        <w:pStyle w:val="a4"/>
        <w:numPr>
          <w:ilvl w:val="2"/>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викрадення інформації з бібліотек, архівів, банків і баз даних;  </w:t>
      </w:r>
    </w:p>
    <w:p w:rsidR="00655B02" w:rsidRPr="005C5BFF" w:rsidRDefault="00655B02" w:rsidP="00CE6AAB">
      <w:pPr>
        <w:pStyle w:val="a4"/>
        <w:numPr>
          <w:ilvl w:val="2"/>
          <w:numId w:val="11"/>
        </w:numPr>
        <w:spacing w:after="0" w:line="276" w:lineRule="auto"/>
        <w:ind w:left="0" w:firstLine="851"/>
        <w:rPr>
          <w:rFonts w:ascii="Times New Roman" w:hAnsi="Times New Roman" w:cs="Times New Roman"/>
          <w:sz w:val="28"/>
          <w:szCs w:val="28"/>
        </w:rPr>
      </w:pPr>
      <w:r w:rsidRPr="005C5BFF">
        <w:rPr>
          <w:rFonts w:ascii="Times New Roman" w:hAnsi="Times New Roman" w:cs="Times New Roman"/>
          <w:sz w:val="28"/>
          <w:szCs w:val="28"/>
        </w:rPr>
        <w:t xml:space="preserve">порушення технології обробки інформації. </w:t>
      </w:r>
    </w:p>
    <w:p w:rsidR="00655B02" w:rsidRPr="00655B02" w:rsidRDefault="00655B02" w:rsidP="005C5BFF">
      <w:pPr>
        <w:spacing w:after="0" w:line="276" w:lineRule="auto"/>
        <w:ind w:firstLine="851"/>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 </w:t>
      </w:r>
    </w:p>
    <w:p w:rsidR="00CF134E" w:rsidRDefault="00655B02" w:rsidP="005C5BFF">
      <w:pPr>
        <w:spacing w:after="0" w:line="276" w:lineRule="auto"/>
        <w:ind w:firstLine="851"/>
        <w:jc w:val="both"/>
        <w:rPr>
          <w:rFonts w:ascii="Times New Roman" w:hAnsi="Times New Roman" w:cs="Times New Roman"/>
          <w:sz w:val="28"/>
          <w:szCs w:val="28"/>
        </w:rPr>
      </w:pPr>
      <w:r w:rsidRPr="00CF134E">
        <w:rPr>
          <w:rFonts w:ascii="Times New Roman" w:hAnsi="Times New Roman" w:cs="Times New Roman"/>
          <w:i/>
          <w:sz w:val="28"/>
          <w:szCs w:val="28"/>
        </w:rPr>
        <w:t>До    програмно-математичних    засобів    належать:</w:t>
      </w:r>
      <w:r w:rsidRPr="00655B02">
        <w:rPr>
          <w:rFonts w:ascii="Times New Roman" w:hAnsi="Times New Roman" w:cs="Times New Roman"/>
          <w:sz w:val="28"/>
          <w:szCs w:val="28"/>
        </w:rPr>
        <w:t xml:space="preserve">    </w:t>
      </w:r>
    </w:p>
    <w:p w:rsidR="00CF134E" w:rsidRPr="005C5BFF" w:rsidRDefault="00CF134E" w:rsidP="00CE6AAB">
      <w:pPr>
        <w:pStyle w:val="a4"/>
        <w:numPr>
          <w:ilvl w:val="0"/>
          <w:numId w:val="10"/>
        </w:numPr>
        <w:spacing w:after="0" w:line="276" w:lineRule="auto"/>
        <w:ind w:left="0" w:firstLine="851"/>
        <w:jc w:val="both"/>
        <w:rPr>
          <w:rFonts w:ascii="Times New Roman" w:hAnsi="Times New Roman" w:cs="Times New Roman"/>
          <w:sz w:val="28"/>
          <w:szCs w:val="28"/>
        </w:rPr>
      </w:pPr>
      <w:r w:rsidRPr="005C5BFF">
        <w:rPr>
          <w:rFonts w:ascii="Times New Roman" w:hAnsi="Times New Roman" w:cs="Times New Roman"/>
          <w:sz w:val="28"/>
          <w:szCs w:val="28"/>
        </w:rPr>
        <w:t>запуск    програм-</w:t>
      </w:r>
      <w:r w:rsidR="00655B02" w:rsidRPr="005C5BFF">
        <w:rPr>
          <w:rFonts w:ascii="Times New Roman" w:hAnsi="Times New Roman" w:cs="Times New Roman"/>
          <w:sz w:val="28"/>
          <w:szCs w:val="28"/>
        </w:rPr>
        <w:t xml:space="preserve">вірусів;  установка  програмних   і   апаратних   закладних   пристроїв;   </w:t>
      </w:r>
    </w:p>
    <w:p w:rsidR="00655B02" w:rsidRPr="005C5BFF" w:rsidRDefault="00655B02" w:rsidP="00CE6AAB">
      <w:pPr>
        <w:pStyle w:val="a4"/>
        <w:numPr>
          <w:ilvl w:val="0"/>
          <w:numId w:val="10"/>
        </w:numPr>
        <w:spacing w:after="0" w:line="276" w:lineRule="auto"/>
        <w:ind w:left="0" w:firstLine="851"/>
        <w:jc w:val="both"/>
        <w:rPr>
          <w:rFonts w:ascii="Times New Roman" w:hAnsi="Times New Roman" w:cs="Times New Roman"/>
          <w:sz w:val="28"/>
          <w:szCs w:val="28"/>
        </w:rPr>
      </w:pPr>
      <w:r w:rsidRPr="005C5BFF">
        <w:rPr>
          <w:rFonts w:ascii="Times New Roman" w:hAnsi="Times New Roman" w:cs="Times New Roman"/>
          <w:sz w:val="28"/>
          <w:szCs w:val="28"/>
        </w:rPr>
        <w:t xml:space="preserve">знищення   і   модифікація   даних   в  інформаційних системах.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CF134E" w:rsidRDefault="00655B02" w:rsidP="00CF134E">
      <w:pPr>
        <w:spacing w:after="0" w:line="276" w:lineRule="auto"/>
        <w:ind w:firstLine="709"/>
        <w:jc w:val="both"/>
        <w:rPr>
          <w:rFonts w:ascii="Times New Roman" w:hAnsi="Times New Roman" w:cs="Times New Roman"/>
          <w:i/>
          <w:sz w:val="28"/>
          <w:szCs w:val="28"/>
        </w:rPr>
      </w:pPr>
      <w:r w:rsidRPr="00CF134E">
        <w:rPr>
          <w:rFonts w:ascii="Times New Roman" w:hAnsi="Times New Roman" w:cs="Times New Roman"/>
          <w:i/>
          <w:sz w:val="28"/>
          <w:szCs w:val="28"/>
        </w:rPr>
        <w:t xml:space="preserve">Фізичні засоби включають: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знищення або руйнування засобів обробки інформації і  зв’язку;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знищення,        руйнування        чи      викрадення        оригінальних          носіїв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інформації;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викрадення      програмних      чи      апаратних    </w:t>
      </w:r>
      <w:r w:rsidR="00CF134E" w:rsidRPr="005C5BFF">
        <w:rPr>
          <w:rFonts w:ascii="Times New Roman" w:hAnsi="Times New Roman" w:cs="Times New Roman"/>
          <w:sz w:val="28"/>
          <w:szCs w:val="28"/>
        </w:rPr>
        <w:t xml:space="preserve">  ключів      і      засобів   </w:t>
      </w:r>
      <w:r w:rsidRPr="005C5BFF">
        <w:rPr>
          <w:rFonts w:ascii="Times New Roman" w:hAnsi="Times New Roman" w:cs="Times New Roman"/>
          <w:sz w:val="28"/>
          <w:szCs w:val="28"/>
        </w:rPr>
        <w:t xml:space="preserve">криптографічного   захисту інформації;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вплив  на  персонал;  поставка  </w:t>
      </w:r>
      <w:proofErr w:type="spellStart"/>
      <w:r w:rsidRPr="005C5BFF">
        <w:rPr>
          <w:rFonts w:ascii="Times New Roman" w:hAnsi="Times New Roman" w:cs="Times New Roman"/>
          <w:sz w:val="28"/>
          <w:szCs w:val="28"/>
        </w:rPr>
        <w:t>―інфікованих</w:t>
      </w:r>
      <w:proofErr w:type="spellEnd"/>
      <w:r w:rsidR="00CF134E" w:rsidRPr="005C5BFF">
        <w:rPr>
          <w:rFonts w:ascii="Times New Roman" w:hAnsi="Times New Roman" w:cs="Times New Roman"/>
          <w:sz w:val="28"/>
          <w:szCs w:val="28"/>
        </w:rPr>
        <w:t xml:space="preserve">  компонентів  інформаційних   </w:t>
      </w:r>
      <w:r w:rsidRPr="005C5BFF">
        <w:rPr>
          <w:rFonts w:ascii="Times New Roman" w:hAnsi="Times New Roman" w:cs="Times New Roman"/>
          <w:sz w:val="28"/>
          <w:szCs w:val="28"/>
        </w:rPr>
        <w:t xml:space="preserve">систем.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CF134E" w:rsidRDefault="00655B02" w:rsidP="00CF134E">
      <w:pPr>
        <w:spacing w:after="0" w:line="276" w:lineRule="auto"/>
        <w:ind w:firstLine="709"/>
        <w:jc w:val="both"/>
        <w:rPr>
          <w:rFonts w:ascii="Times New Roman" w:hAnsi="Times New Roman" w:cs="Times New Roman"/>
          <w:i/>
          <w:sz w:val="28"/>
          <w:szCs w:val="28"/>
        </w:rPr>
      </w:pPr>
      <w:r w:rsidRPr="00655B02">
        <w:rPr>
          <w:rFonts w:ascii="Times New Roman" w:hAnsi="Times New Roman" w:cs="Times New Roman"/>
          <w:sz w:val="28"/>
          <w:szCs w:val="28"/>
        </w:rPr>
        <w:t xml:space="preserve">   </w:t>
      </w:r>
      <w:r w:rsidRPr="00CF134E">
        <w:rPr>
          <w:rFonts w:ascii="Times New Roman" w:hAnsi="Times New Roman" w:cs="Times New Roman"/>
          <w:i/>
          <w:sz w:val="28"/>
          <w:szCs w:val="28"/>
        </w:rPr>
        <w:t xml:space="preserve">До радіоелектронних засобів належать: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перехоплення інформації в технічних каналах її витоку;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будова  електронних  пристроїв  перехоплення  інформації  в  технічних  </w:t>
      </w:r>
    </w:p>
    <w:p w:rsidR="00655B02" w:rsidRPr="005C5BFF" w:rsidRDefault="00655B02" w:rsidP="005C5BFF">
      <w:pPr>
        <w:pStyle w:val="a4"/>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засобах  і  приміщеннях;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перехоплення,    дешифрування    та    подання</w:t>
      </w:r>
      <w:r w:rsidR="005C5BFF" w:rsidRPr="005C5BFF">
        <w:rPr>
          <w:rFonts w:ascii="Times New Roman" w:hAnsi="Times New Roman" w:cs="Times New Roman"/>
          <w:sz w:val="28"/>
          <w:szCs w:val="28"/>
        </w:rPr>
        <w:t xml:space="preserve">    хибної    інформації    в  </w:t>
      </w:r>
      <w:r w:rsidRPr="005C5BFF">
        <w:rPr>
          <w:rFonts w:ascii="Times New Roman" w:hAnsi="Times New Roman" w:cs="Times New Roman"/>
          <w:sz w:val="28"/>
          <w:szCs w:val="28"/>
        </w:rPr>
        <w:t xml:space="preserve">мережах  передачі  даних і мережах зв’язку;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вплив на парольно-ключові системи;  </w:t>
      </w:r>
    </w:p>
    <w:p w:rsidR="00655B02" w:rsidRPr="005C5BFF" w:rsidRDefault="00655B02" w:rsidP="00CE6AAB">
      <w:pPr>
        <w:pStyle w:val="a4"/>
        <w:numPr>
          <w:ilvl w:val="0"/>
          <w:numId w:val="12"/>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радіоелектронне придушення мереж зв’язку і систем керування.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655B02">
        <w:rPr>
          <w:rFonts w:ascii="Times New Roman" w:hAnsi="Times New Roman" w:cs="Times New Roman"/>
          <w:sz w:val="28"/>
          <w:szCs w:val="28"/>
        </w:rPr>
        <w:t xml:space="preserve">   </w:t>
      </w:r>
      <w:r w:rsidRPr="005C5BFF">
        <w:rPr>
          <w:rFonts w:ascii="Times New Roman" w:hAnsi="Times New Roman" w:cs="Times New Roman"/>
          <w:i/>
          <w:sz w:val="28"/>
          <w:szCs w:val="28"/>
        </w:rPr>
        <w:t xml:space="preserve">До організаційно-правових засобів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слід  віднести  купівлю  недосконалих  або  застарілих  інформаційних  технологій  та  засобів   інформатизації;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невиконання   вимог   законодавства   та   затримку   прийняття необхідних   нормативно-правових   положень   в   інформаційній   сфері;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неправомірне обмеження  доступу,  до  документів,  в  яких  знаходиться  важлива  для  громадян  та  організацій інформація.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Реалізація   інформаційних   загроз   на  рів</w:t>
      </w:r>
      <w:r w:rsidR="005C5BFF">
        <w:rPr>
          <w:rFonts w:ascii="Times New Roman" w:hAnsi="Times New Roman" w:cs="Times New Roman"/>
          <w:sz w:val="28"/>
          <w:szCs w:val="28"/>
        </w:rPr>
        <w:t xml:space="preserve">ні   особи   призводить   до   </w:t>
      </w:r>
      <w:r w:rsidRPr="00655B02">
        <w:rPr>
          <w:rFonts w:ascii="Times New Roman" w:hAnsi="Times New Roman" w:cs="Times New Roman"/>
          <w:sz w:val="28"/>
          <w:szCs w:val="28"/>
        </w:rPr>
        <w:t xml:space="preserve">порушення      або  обмеження    доступу    громадян    до    інформації    загального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користування.  Це  створює  загрозу  інформаційній  безпеці  особистості  як  з  боку  органів  влади,  так  і  з  боку  сторонніх    осіб   або   угрупувань,    порушує    </w:t>
      </w:r>
      <w:r w:rsidR="005C5BFF">
        <w:rPr>
          <w:rFonts w:ascii="Times New Roman" w:hAnsi="Times New Roman" w:cs="Times New Roman"/>
          <w:sz w:val="28"/>
          <w:szCs w:val="28"/>
        </w:rPr>
        <w:t xml:space="preserve">баланс  </w:t>
      </w:r>
      <w:r w:rsidRPr="00655B02">
        <w:rPr>
          <w:rFonts w:ascii="Times New Roman" w:hAnsi="Times New Roman" w:cs="Times New Roman"/>
          <w:sz w:val="28"/>
          <w:szCs w:val="28"/>
        </w:rPr>
        <w:t xml:space="preserve">стосунків   між    особистістю, суспільством і державою.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Наслідком   впливу   інформаційних   загроз   на</w:t>
      </w:r>
      <w:r w:rsidR="005C5BFF">
        <w:rPr>
          <w:rFonts w:ascii="Times New Roman" w:hAnsi="Times New Roman" w:cs="Times New Roman"/>
          <w:sz w:val="28"/>
          <w:szCs w:val="28"/>
        </w:rPr>
        <w:t xml:space="preserve">   соціальну   спільноту   є   </w:t>
      </w:r>
      <w:r w:rsidRPr="00655B02">
        <w:rPr>
          <w:rFonts w:ascii="Times New Roman" w:hAnsi="Times New Roman" w:cs="Times New Roman"/>
          <w:sz w:val="28"/>
          <w:szCs w:val="28"/>
        </w:rPr>
        <w:t>ускладнення  соціальних     процесів,    що    виявля</w:t>
      </w:r>
      <w:r w:rsidR="005C5BFF">
        <w:rPr>
          <w:rFonts w:ascii="Times New Roman" w:hAnsi="Times New Roman" w:cs="Times New Roman"/>
          <w:sz w:val="28"/>
          <w:szCs w:val="28"/>
        </w:rPr>
        <w:t xml:space="preserve">ється     у    загостренні     </w:t>
      </w:r>
      <w:r w:rsidRPr="00655B02">
        <w:rPr>
          <w:rFonts w:ascii="Times New Roman" w:hAnsi="Times New Roman" w:cs="Times New Roman"/>
          <w:sz w:val="28"/>
          <w:szCs w:val="28"/>
        </w:rPr>
        <w:t xml:space="preserve">суперечностей            між    різними    соціальними      прошарками,      загостренні   політичної   боротьби,   розпалюванні  релігійних   та   етнічних   суперечностей,    зниженні    загальної   культури    населення, розвитку  бездуховності, зростанні злочинності, розповсюдженні антигуманних ідей.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Наслідки    інформаційних     злочинів   в   екон</w:t>
      </w:r>
      <w:r w:rsidR="005C5BFF">
        <w:rPr>
          <w:rFonts w:ascii="Times New Roman" w:hAnsi="Times New Roman" w:cs="Times New Roman"/>
          <w:sz w:val="28"/>
          <w:szCs w:val="28"/>
        </w:rPr>
        <w:t xml:space="preserve">омічній    сфері   можуть      </w:t>
      </w:r>
      <w:r w:rsidRPr="00655B02">
        <w:rPr>
          <w:rFonts w:ascii="Times New Roman" w:hAnsi="Times New Roman" w:cs="Times New Roman"/>
          <w:sz w:val="28"/>
          <w:szCs w:val="28"/>
        </w:rPr>
        <w:t xml:space="preserve">призвести  до економічних     втрат     за   рахунок </w:t>
      </w:r>
      <w:r w:rsidR="005C5BFF">
        <w:rPr>
          <w:rFonts w:ascii="Times New Roman" w:hAnsi="Times New Roman" w:cs="Times New Roman"/>
          <w:sz w:val="28"/>
          <w:szCs w:val="28"/>
        </w:rPr>
        <w:t xml:space="preserve">   знецінення    і  втрати     </w:t>
      </w:r>
      <w:r w:rsidRPr="00655B02">
        <w:rPr>
          <w:rFonts w:ascii="Times New Roman" w:hAnsi="Times New Roman" w:cs="Times New Roman"/>
          <w:sz w:val="28"/>
          <w:szCs w:val="28"/>
        </w:rPr>
        <w:t xml:space="preserve">товарної    частини  інформаційного ресурсу — промислових і інформаційних технологій.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5C5BFF">
      <w:pPr>
        <w:spacing w:after="0" w:line="276" w:lineRule="auto"/>
        <w:ind w:firstLine="709"/>
        <w:jc w:val="center"/>
        <w:rPr>
          <w:rFonts w:ascii="Times New Roman" w:hAnsi="Times New Roman" w:cs="Times New Roman"/>
          <w:i/>
          <w:sz w:val="28"/>
          <w:szCs w:val="28"/>
        </w:rPr>
      </w:pPr>
      <w:r w:rsidRPr="005C5BFF">
        <w:rPr>
          <w:rFonts w:ascii="Times New Roman" w:hAnsi="Times New Roman" w:cs="Times New Roman"/>
          <w:i/>
          <w:sz w:val="28"/>
          <w:szCs w:val="28"/>
        </w:rPr>
        <w:t>Методи запобігання та ліквідації загроз інформаційній безпеці</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Для  запобігання  та  ліквідації  загроз  інформаційн</w:t>
      </w:r>
      <w:r w:rsidR="005C5BFF">
        <w:rPr>
          <w:rFonts w:ascii="Times New Roman" w:hAnsi="Times New Roman" w:cs="Times New Roman"/>
          <w:sz w:val="28"/>
          <w:szCs w:val="28"/>
        </w:rPr>
        <w:t xml:space="preserve">ій  безпеці </w:t>
      </w:r>
      <w:r w:rsidRPr="00655B02">
        <w:rPr>
          <w:rFonts w:ascii="Times New Roman" w:hAnsi="Times New Roman" w:cs="Times New Roman"/>
          <w:sz w:val="28"/>
          <w:szCs w:val="28"/>
        </w:rPr>
        <w:t xml:space="preserve">використовують  правові,    програмно-технічні  і  організаційно-економічні методи.  </w:t>
      </w:r>
    </w:p>
    <w:p w:rsidR="00655B02" w:rsidRPr="00655B02" w:rsidRDefault="005C5BFF" w:rsidP="005C5BFF">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5B02" w:rsidRPr="00655B02">
        <w:rPr>
          <w:rFonts w:ascii="Times New Roman" w:hAnsi="Times New Roman" w:cs="Times New Roman"/>
          <w:sz w:val="28"/>
          <w:szCs w:val="28"/>
        </w:rPr>
        <w:t xml:space="preserve">Правові    методи  -    передбачають    розробку    комплексу    </w:t>
      </w:r>
      <w:proofErr w:type="spellStart"/>
      <w:r w:rsidR="00655B02" w:rsidRPr="00655B02">
        <w:rPr>
          <w:rFonts w:ascii="Times New Roman" w:hAnsi="Times New Roman" w:cs="Times New Roman"/>
          <w:sz w:val="28"/>
          <w:szCs w:val="28"/>
        </w:rPr>
        <w:t>нормативно-</w:t>
      </w:r>
      <w:proofErr w:type="spellEnd"/>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правових  актів  і  положень,     регламентуючих      інформаційні     відносини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    суспільстві,        керівних        і    нормативно-методичних  документів  щодо забезпечення інформаційної безпеки.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655B02">
        <w:rPr>
          <w:rFonts w:ascii="Times New Roman" w:hAnsi="Times New Roman" w:cs="Times New Roman"/>
          <w:sz w:val="28"/>
          <w:szCs w:val="28"/>
        </w:rPr>
        <w:t xml:space="preserve">   </w:t>
      </w:r>
      <w:r w:rsidRPr="005C5BFF">
        <w:rPr>
          <w:rFonts w:ascii="Times New Roman" w:hAnsi="Times New Roman" w:cs="Times New Roman"/>
          <w:i/>
          <w:sz w:val="28"/>
          <w:szCs w:val="28"/>
        </w:rPr>
        <w:t xml:space="preserve">Програмно-технічні методи — це сукупність засобів: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5C5BFF">
        <w:rPr>
          <w:rFonts w:ascii="Times New Roman" w:hAnsi="Times New Roman" w:cs="Times New Roman"/>
          <w:i/>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запобігання витоку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виключення можливості несанкціонованого доступу до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запобігання   впливам,   які   призводять   до   знищення,   руйнування,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спотворення    інформації,  або  збоям  чи  відмовам  у  функціонуванні  засобів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інформатизації,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виявлення закладних пристроїв,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виключення перехоплення інформації технічними засобами,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 використання криптографічних засобів захисту інформації при передачі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по каналах  зв’язку.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   Організаційно-економічні       методи    перед6ачають      формування      і   </w:t>
      </w:r>
    </w:p>
    <w:p w:rsidR="00655B02" w:rsidRPr="00655B02" w:rsidRDefault="005C5BFF" w:rsidP="005C5BFF">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забезпечення </w:t>
      </w:r>
      <w:r w:rsidR="00655B02" w:rsidRPr="00655B02">
        <w:rPr>
          <w:rFonts w:ascii="Times New Roman" w:hAnsi="Times New Roman" w:cs="Times New Roman"/>
          <w:sz w:val="28"/>
          <w:szCs w:val="28"/>
        </w:rPr>
        <w:t>функціонування  систем  захисту  секретної  і</w:t>
      </w:r>
      <w:r>
        <w:rPr>
          <w:rFonts w:ascii="Times New Roman" w:hAnsi="Times New Roman" w:cs="Times New Roman"/>
          <w:sz w:val="28"/>
          <w:szCs w:val="28"/>
        </w:rPr>
        <w:t xml:space="preserve">  конфіденційної  інформації,  </w:t>
      </w:r>
      <w:r w:rsidR="00655B02" w:rsidRPr="00655B02">
        <w:rPr>
          <w:rFonts w:ascii="Times New Roman" w:hAnsi="Times New Roman" w:cs="Times New Roman"/>
          <w:sz w:val="28"/>
          <w:szCs w:val="28"/>
        </w:rPr>
        <w:t>сертифікацію    цих    систем    згідно    вимогам</w:t>
      </w:r>
      <w:r>
        <w:rPr>
          <w:rFonts w:ascii="Times New Roman" w:hAnsi="Times New Roman" w:cs="Times New Roman"/>
          <w:sz w:val="28"/>
          <w:szCs w:val="28"/>
        </w:rPr>
        <w:t xml:space="preserve">    інформаційної    безпеки,  </w:t>
      </w:r>
      <w:r w:rsidR="00655B02" w:rsidRPr="00655B02">
        <w:rPr>
          <w:rFonts w:ascii="Times New Roman" w:hAnsi="Times New Roman" w:cs="Times New Roman"/>
          <w:sz w:val="28"/>
          <w:szCs w:val="28"/>
        </w:rPr>
        <w:t xml:space="preserve">ліцензування    діяльності    в    сфері    інформаційної  безпеки,  стандартизацію способів і засобів захисту інформації, контроль  за діями персоналу в захищених інформаційних системах.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center"/>
        <w:rPr>
          <w:rFonts w:ascii="Times New Roman" w:hAnsi="Times New Roman" w:cs="Times New Roman"/>
          <w:sz w:val="28"/>
          <w:szCs w:val="28"/>
        </w:rPr>
      </w:pPr>
      <w:r w:rsidRPr="005C5BFF">
        <w:rPr>
          <w:rFonts w:ascii="Times New Roman" w:hAnsi="Times New Roman" w:cs="Times New Roman"/>
          <w:i/>
          <w:sz w:val="28"/>
          <w:szCs w:val="28"/>
        </w:rPr>
        <w:t>Організаційні основи захисту інформації</w:t>
      </w:r>
      <w:r w:rsidRPr="00655B02">
        <w:rPr>
          <w:rFonts w:ascii="Times New Roman" w:hAnsi="Times New Roman" w:cs="Times New Roman"/>
          <w:sz w:val="28"/>
          <w:szCs w:val="28"/>
        </w:rPr>
        <w:t>.</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В      загальному      принципи      захисту      інформації      </w:t>
      </w:r>
      <w:r w:rsidR="005C5BFF">
        <w:rPr>
          <w:rFonts w:ascii="Times New Roman" w:hAnsi="Times New Roman" w:cs="Times New Roman"/>
          <w:sz w:val="28"/>
          <w:szCs w:val="28"/>
        </w:rPr>
        <w:t xml:space="preserve">можна      умовно   </w:t>
      </w:r>
      <w:r w:rsidRPr="00655B02">
        <w:rPr>
          <w:rFonts w:ascii="Times New Roman" w:hAnsi="Times New Roman" w:cs="Times New Roman"/>
          <w:sz w:val="28"/>
          <w:szCs w:val="28"/>
        </w:rPr>
        <w:t xml:space="preserve">розділити   на   дві основні групи: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правові принципи;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організаційні принципи;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Правові принципи захисту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5C5BFF">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Правове  регулювання  захисту  інформ</w:t>
      </w:r>
      <w:r w:rsidR="005C5BFF">
        <w:rPr>
          <w:rFonts w:ascii="Times New Roman" w:hAnsi="Times New Roman" w:cs="Times New Roman"/>
          <w:sz w:val="28"/>
          <w:szCs w:val="28"/>
        </w:rPr>
        <w:t xml:space="preserve">ації  спирається  на  принципи </w:t>
      </w:r>
      <w:r w:rsidRPr="00655B02">
        <w:rPr>
          <w:rFonts w:ascii="Times New Roman" w:hAnsi="Times New Roman" w:cs="Times New Roman"/>
          <w:sz w:val="28"/>
          <w:szCs w:val="28"/>
        </w:rPr>
        <w:t xml:space="preserve">інформаційного  права.    Дані    принципи,    що    базуються    на    положеннях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основних  конституційних  норм, закріплюють інформаційні права і свободи, а так само гарантують їх здійснення. Крім того,   основні   правові   засади   захисту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інформації      ґрунтуються      на      особливостях      і    юридичних  властивостях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інформації як повноцінного об'єкту правовідносин.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Узагальнено  до  правових  принципів  захисту  інформації  відносяться: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легітимність (законність);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пріоритет  міжнародного  права  над  внутрішньодержавним;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економічна  доцільність.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5C5BFF" w:rsidRDefault="00655B02" w:rsidP="00CF134E">
      <w:pPr>
        <w:spacing w:after="0" w:line="276" w:lineRule="auto"/>
        <w:ind w:firstLine="709"/>
        <w:jc w:val="both"/>
        <w:rPr>
          <w:rFonts w:ascii="Times New Roman" w:hAnsi="Times New Roman" w:cs="Times New Roman"/>
          <w:i/>
          <w:sz w:val="28"/>
          <w:szCs w:val="28"/>
        </w:rPr>
      </w:pPr>
      <w:r w:rsidRPr="005C5BFF">
        <w:rPr>
          <w:rFonts w:ascii="Times New Roman" w:hAnsi="Times New Roman" w:cs="Times New Roman"/>
          <w:i/>
          <w:sz w:val="28"/>
          <w:szCs w:val="28"/>
        </w:rPr>
        <w:t xml:space="preserve">Організаційні принципи захисту даних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Роль    організаційного    захисту    інформації    в   системі    заходів   безпеки  </w:t>
      </w:r>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визначається  своєчасністю  та  правильністю  прийнятих  управлінських  рішень,  способів    і    методів    захисту  інформації  на  основі  діючих  </w:t>
      </w:r>
      <w:proofErr w:type="spellStart"/>
      <w:r w:rsidRPr="00655B02">
        <w:rPr>
          <w:rFonts w:ascii="Times New Roman" w:hAnsi="Times New Roman" w:cs="Times New Roman"/>
          <w:sz w:val="28"/>
          <w:szCs w:val="28"/>
        </w:rPr>
        <w:t>нормативно-</w:t>
      </w:r>
      <w:proofErr w:type="spellEnd"/>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методичних документів.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t xml:space="preserve">Організаційні  методи  захисту  передбачають  проведення  </w:t>
      </w:r>
      <w:proofErr w:type="spellStart"/>
      <w:r w:rsidRPr="00655B02">
        <w:rPr>
          <w:rFonts w:ascii="Times New Roman" w:hAnsi="Times New Roman" w:cs="Times New Roman"/>
          <w:sz w:val="28"/>
          <w:szCs w:val="28"/>
        </w:rPr>
        <w:t>організаційно-</w:t>
      </w:r>
      <w:proofErr w:type="spellEnd"/>
    </w:p>
    <w:p w:rsidR="00655B02" w:rsidRPr="00655B02" w:rsidRDefault="00655B02" w:rsidP="005C5BFF">
      <w:pPr>
        <w:spacing w:after="0" w:line="276" w:lineRule="auto"/>
        <w:jc w:val="both"/>
        <w:rPr>
          <w:rFonts w:ascii="Times New Roman" w:hAnsi="Times New Roman" w:cs="Times New Roman"/>
          <w:sz w:val="28"/>
          <w:szCs w:val="28"/>
        </w:rPr>
      </w:pPr>
      <w:r w:rsidRPr="00655B02">
        <w:rPr>
          <w:rFonts w:ascii="Times New Roman" w:hAnsi="Times New Roman" w:cs="Times New Roman"/>
          <w:sz w:val="28"/>
          <w:szCs w:val="28"/>
        </w:rPr>
        <w:t xml:space="preserve">технічних  та  організаційно-правових  заходів,  а  так  само  включають  в  себе  наступні  принципи захисту інформації:   </w:t>
      </w:r>
    </w:p>
    <w:p w:rsidR="00655B02" w:rsidRPr="00655B02" w:rsidRDefault="00655B02" w:rsidP="00CF134E">
      <w:pPr>
        <w:spacing w:after="0" w:line="276" w:lineRule="auto"/>
        <w:ind w:firstLine="709"/>
        <w:jc w:val="both"/>
        <w:rPr>
          <w:rFonts w:ascii="Times New Roman" w:hAnsi="Times New Roman" w:cs="Times New Roman"/>
          <w:sz w:val="28"/>
          <w:szCs w:val="28"/>
        </w:rPr>
      </w:pPr>
      <w:r w:rsidRPr="00655B02">
        <w:rPr>
          <w:rFonts w:ascii="Times New Roman" w:hAnsi="Times New Roman" w:cs="Times New Roman"/>
          <w:sz w:val="28"/>
          <w:szCs w:val="28"/>
        </w:rPr>
        <w:lastRenderedPageBreak/>
        <w:t xml:space="preserve">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науковий підхід до організації захисту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планування захисту ;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керування системою захисту;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безперервність процесу захисту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мінімальна достатність організації захисту;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системний  підхід  до  організації  та  проектування  систем  та  методів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захисту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комплексний підхід до організації захисту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відповідність рівня захисту цінності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гнучкість захисту;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proofErr w:type="spellStart"/>
      <w:r w:rsidRPr="005C5BFF">
        <w:rPr>
          <w:rFonts w:ascii="Times New Roman" w:hAnsi="Times New Roman" w:cs="Times New Roman"/>
          <w:sz w:val="28"/>
          <w:szCs w:val="28"/>
        </w:rPr>
        <w:t>багатозональність</w:t>
      </w:r>
      <w:proofErr w:type="spellEnd"/>
      <w:r w:rsidRPr="005C5BFF">
        <w:rPr>
          <w:rFonts w:ascii="Times New Roman" w:hAnsi="Times New Roman" w:cs="Times New Roman"/>
          <w:sz w:val="28"/>
          <w:szCs w:val="28"/>
        </w:rPr>
        <w:t xml:space="preserve">  захисту,  що  передбачає  розміщення  джерел  </w:t>
      </w:r>
    </w:p>
    <w:p w:rsidR="00655B02" w:rsidRPr="005C5BFF" w:rsidRDefault="00655B02" w:rsidP="005C5BFF">
      <w:pPr>
        <w:spacing w:after="0" w:line="276" w:lineRule="auto"/>
        <w:jc w:val="both"/>
        <w:rPr>
          <w:rFonts w:ascii="Times New Roman" w:hAnsi="Times New Roman" w:cs="Times New Roman"/>
          <w:sz w:val="28"/>
          <w:szCs w:val="28"/>
        </w:rPr>
      </w:pPr>
      <w:r w:rsidRPr="005C5BFF">
        <w:rPr>
          <w:rFonts w:ascii="Times New Roman" w:hAnsi="Times New Roman" w:cs="Times New Roman"/>
          <w:sz w:val="28"/>
          <w:szCs w:val="28"/>
        </w:rPr>
        <w:t xml:space="preserve">інформації  в  зонах з контрольованим рівнем її безпеки;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proofErr w:type="spellStart"/>
      <w:r w:rsidRPr="005C5BFF">
        <w:rPr>
          <w:rFonts w:ascii="Times New Roman" w:hAnsi="Times New Roman" w:cs="Times New Roman"/>
          <w:sz w:val="28"/>
          <w:szCs w:val="28"/>
        </w:rPr>
        <w:t>багаторубіжність</w:t>
      </w:r>
      <w:proofErr w:type="spellEnd"/>
      <w:r w:rsidRPr="005C5BFF">
        <w:rPr>
          <w:rFonts w:ascii="Times New Roman" w:hAnsi="Times New Roman" w:cs="Times New Roman"/>
          <w:sz w:val="28"/>
          <w:szCs w:val="28"/>
        </w:rPr>
        <w:t xml:space="preserve"> захисту інформації;   </w:t>
      </w:r>
    </w:p>
    <w:p w:rsidR="00655B02" w:rsidRPr="005C5BFF"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 xml:space="preserve">обмеження числа осіб, які допускаються до захищеної інформації;   </w:t>
      </w:r>
    </w:p>
    <w:p w:rsidR="00655B02" w:rsidRDefault="00655B02" w:rsidP="00CE6AAB">
      <w:pPr>
        <w:pStyle w:val="a4"/>
        <w:numPr>
          <w:ilvl w:val="0"/>
          <w:numId w:val="13"/>
        </w:numPr>
        <w:spacing w:after="0" w:line="276" w:lineRule="auto"/>
        <w:ind w:left="0" w:firstLine="709"/>
        <w:jc w:val="both"/>
        <w:rPr>
          <w:rFonts w:ascii="Times New Roman" w:hAnsi="Times New Roman" w:cs="Times New Roman"/>
          <w:sz w:val="28"/>
          <w:szCs w:val="28"/>
        </w:rPr>
      </w:pPr>
      <w:r w:rsidRPr="005C5BFF">
        <w:rPr>
          <w:rFonts w:ascii="Times New Roman" w:hAnsi="Times New Roman" w:cs="Times New Roman"/>
          <w:sz w:val="28"/>
          <w:szCs w:val="28"/>
        </w:rPr>
        <w:t>особиста відповідальність персоналу за збереження довіреної інформації.</w:t>
      </w:r>
    </w:p>
    <w:p w:rsidR="005C5BFF" w:rsidRPr="005C5BFF" w:rsidRDefault="005C5BFF" w:rsidP="005C5BFF">
      <w:pPr>
        <w:pStyle w:val="a4"/>
        <w:spacing w:after="0" w:line="276" w:lineRule="auto"/>
        <w:ind w:left="709"/>
        <w:jc w:val="both"/>
        <w:rPr>
          <w:rFonts w:ascii="Times New Roman" w:hAnsi="Times New Roman" w:cs="Times New Roman"/>
          <w:sz w:val="28"/>
          <w:szCs w:val="28"/>
        </w:rPr>
      </w:pPr>
    </w:p>
    <w:p w:rsidR="004E0C19" w:rsidRDefault="004E0C19" w:rsidP="00655B02">
      <w:pPr>
        <w:spacing w:after="0" w:line="276" w:lineRule="auto"/>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ВИСНОВКИ ДО ДРУГОГО ПИТАННЯ</w:t>
      </w:r>
    </w:p>
    <w:p w:rsidR="004E0C19" w:rsidRDefault="004E0C19" w:rsidP="00655B02">
      <w:pPr>
        <w:spacing w:after="0" w:line="276" w:lineRule="auto"/>
        <w:ind w:firstLine="709"/>
        <w:rPr>
          <w:rFonts w:ascii="Times New Roman" w:eastAsia="Times New Roman" w:hAnsi="Times New Roman" w:cs="Times New Roman"/>
          <w:sz w:val="28"/>
          <w:szCs w:val="24"/>
          <w:lang w:eastAsia="ru-RU"/>
        </w:rPr>
      </w:pPr>
      <w:r w:rsidRPr="004E0C19">
        <w:rPr>
          <w:rFonts w:ascii="Times New Roman" w:eastAsia="Times New Roman" w:hAnsi="Times New Roman" w:cs="Times New Roman"/>
          <w:sz w:val="28"/>
          <w:szCs w:val="24"/>
          <w:lang w:eastAsia="ru-RU"/>
        </w:rPr>
        <w:t xml:space="preserve">Після завершення атестації комплексу оформляється технічний паспорт на комплекс ТЗІ і готується наказ (розпорядження) керівника установи щодо готовності ОІД до озвучення та (або)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технічними засобами (крім оброблення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в АС: дозвіл на обробку </w:t>
      </w:r>
      <w:proofErr w:type="spellStart"/>
      <w:r w:rsidRPr="004E0C19">
        <w:rPr>
          <w:rFonts w:ascii="Times New Roman" w:eastAsia="Times New Roman" w:hAnsi="Times New Roman" w:cs="Times New Roman"/>
          <w:sz w:val="28"/>
          <w:szCs w:val="24"/>
          <w:lang w:eastAsia="ru-RU"/>
        </w:rPr>
        <w:t>ІзОД</w:t>
      </w:r>
      <w:proofErr w:type="spellEnd"/>
      <w:r w:rsidRPr="004E0C19">
        <w:rPr>
          <w:rFonts w:ascii="Times New Roman" w:eastAsia="Times New Roman" w:hAnsi="Times New Roman" w:cs="Times New Roman"/>
          <w:sz w:val="28"/>
          <w:szCs w:val="24"/>
          <w:lang w:eastAsia="ru-RU"/>
        </w:rPr>
        <w:t xml:space="preserve"> в АС готується за результатами проведення державної експертизи КСЗІ в АС).</w:t>
      </w:r>
    </w:p>
    <w:p w:rsidR="004E0C19" w:rsidRPr="004E0C19" w:rsidRDefault="004E0C19" w:rsidP="00655B02">
      <w:pPr>
        <w:spacing w:after="0" w:line="276" w:lineRule="auto"/>
        <w:rPr>
          <w:rFonts w:ascii="Times New Roman" w:eastAsia="Times New Roman" w:hAnsi="Times New Roman" w:cs="Times New Roman"/>
          <w:b/>
          <w:sz w:val="28"/>
          <w:szCs w:val="24"/>
          <w:lang w:eastAsia="ru-RU"/>
        </w:rPr>
      </w:pPr>
    </w:p>
    <w:p w:rsidR="004E0C19" w:rsidRDefault="004E0C19" w:rsidP="00655B02">
      <w:pPr>
        <w:spacing w:line="276" w:lineRule="auto"/>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З ТЕМИ</w:t>
      </w:r>
    </w:p>
    <w:p w:rsidR="00745623" w:rsidRDefault="00745623" w:rsidP="00745623">
      <w:pPr>
        <w:spacing w:line="276" w:lineRule="auto"/>
        <w:ind w:firstLine="708"/>
        <w:rPr>
          <w:rFonts w:ascii="Times New Roman" w:hAnsi="Times New Roman" w:cs="Times New Roman"/>
          <w:sz w:val="28"/>
          <w:szCs w:val="28"/>
        </w:rPr>
      </w:pPr>
      <w:r w:rsidRPr="00953B0F">
        <w:rPr>
          <w:rFonts w:ascii="Times New Roman" w:hAnsi="Times New Roman" w:cs="Times New Roman"/>
          <w:sz w:val="28"/>
          <w:szCs w:val="28"/>
        </w:rPr>
        <w:t>Загрози можна розглядати також з точки зору характеру відповідальності суб’єкта, дії якого можуть кваліфікуватись як зазіхання на економічну безпеку підприємницької діяльності. Відповідальність, що наступає у цих випадках носить або цивільно-правовий або кримінально-правовий характер і тягне за собою відповідні заходи до осіб, що їх скоїли.</w:t>
      </w:r>
    </w:p>
    <w:p w:rsidR="00243A91" w:rsidRDefault="00243A91" w:rsidP="00745623">
      <w:pPr>
        <w:spacing w:line="276" w:lineRule="auto"/>
        <w:ind w:firstLine="708"/>
        <w:rPr>
          <w:rFonts w:ascii="Times New Roman" w:hAnsi="Times New Roman" w:cs="Times New Roman"/>
          <w:sz w:val="28"/>
          <w:szCs w:val="28"/>
        </w:rPr>
      </w:pPr>
    </w:p>
    <w:p w:rsidR="00745623" w:rsidRPr="00107B71" w:rsidRDefault="00745623" w:rsidP="005D76E2">
      <w:pPr>
        <w:spacing w:after="0" w:line="276" w:lineRule="auto"/>
        <w:ind w:firstLine="709"/>
        <w:jc w:val="both"/>
        <w:rPr>
          <w:rFonts w:ascii="Times New Roman" w:eastAsia="Times New Roman" w:hAnsi="Times New Roman" w:cs="Times New Roman"/>
          <w:b/>
          <w:bCs/>
          <w:sz w:val="28"/>
          <w:szCs w:val="24"/>
          <w:lang w:eastAsia="ru-RU"/>
        </w:rPr>
      </w:pPr>
      <w:r w:rsidRPr="00107B71">
        <w:rPr>
          <w:rFonts w:ascii="Times New Roman" w:eastAsia="Times New Roman" w:hAnsi="Times New Roman" w:cs="Times New Roman"/>
          <w:b/>
          <w:sz w:val="28"/>
          <w:szCs w:val="24"/>
          <w:lang w:eastAsia="ru-RU"/>
        </w:rPr>
        <w:t xml:space="preserve">ТЕМА </w:t>
      </w:r>
      <w:r>
        <w:rPr>
          <w:rFonts w:ascii="Times New Roman" w:eastAsia="Times New Roman" w:hAnsi="Times New Roman" w:cs="Times New Roman"/>
          <w:b/>
          <w:sz w:val="28"/>
          <w:szCs w:val="24"/>
          <w:lang w:eastAsia="ru-RU"/>
        </w:rPr>
        <w:t>3</w:t>
      </w:r>
      <w:r w:rsidRPr="00107B71">
        <w:rPr>
          <w:rFonts w:ascii="Times New Roman" w:eastAsia="Times New Roman" w:hAnsi="Times New Roman" w:cs="Times New Roman"/>
          <w:b/>
          <w:sz w:val="28"/>
          <w:szCs w:val="24"/>
          <w:lang w:eastAsia="ru-RU"/>
        </w:rPr>
        <w:t xml:space="preserve">. </w:t>
      </w:r>
      <w:r w:rsidRPr="00745623">
        <w:rPr>
          <w:rFonts w:ascii="Times New Roman" w:eastAsia="Times New Roman" w:hAnsi="Times New Roman" w:cs="Times New Roman"/>
          <w:b/>
          <w:bCs/>
          <w:sz w:val="28"/>
          <w:szCs w:val="24"/>
          <w:lang w:eastAsia="ru-RU"/>
        </w:rPr>
        <w:t>ІНФОРМАЦІЙНА БЕЗПЕКА ПІДПРИЄМСТВА</w:t>
      </w:r>
    </w:p>
    <w:p w:rsidR="00745623" w:rsidRPr="00AF130A" w:rsidRDefault="00745623" w:rsidP="005D76E2">
      <w:pPr>
        <w:spacing w:after="0" w:line="276" w:lineRule="auto"/>
        <w:ind w:firstLine="709"/>
        <w:jc w:val="both"/>
        <w:rPr>
          <w:rFonts w:ascii="Times New Roman" w:eastAsia="Times New Roman" w:hAnsi="Times New Roman" w:cs="Times New Roman"/>
          <w:b/>
          <w:bCs/>
          <w:color w:val="FF0000"/>
          <w:sz w:val="28"/>
          <w:szCs w:val="24"/>
          <w:lang w:eastAsia="ru-RU"/>
        </w:rPr>
      </w:pPr>
    </w:p>
    <w:p w:rsidR="00745623" w:rsidRPr="00335D6F" w:rsidRDefault="00745623" w:rsidP="005D76E2">
      <w:pPr>
        <w:spacing w:after="0" w:line="276" w:lineRule="auto"/>
        <w:ind w:firstLine="709"/>
        <w:jc w:val="both"/>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ПЛАН ЛЕКЦІЇ:</w:t>
      </w:r>
    </w:p>
    <w:p w:rsidR="00745623" w:rsidRDefault="00745623" w:rsidP="005D76E2">
      <w:pPr>
        <w:spacing w:after="0" w:line="276"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E80969" w:rsidRPr="00E80969">
        <w:t xml:space="preserve"> </w:t>
      </w:r>
      <w:r w:rsidR="00E80969" w:rsidRPr="00E80969">
        <w:rPr>
          <w:rFonts w:ascii="Times New Roman" w:eastAsia="Times New Roman" w:hAnsi="Times New Roman" w:cs="Times New Roman"/>
          <w:sz w:val="28"/>
          <w:szCs w:val="24"/>
          <w:lang w:eastAsia="ru-RU"/>
        </w:rPr>
        <w:t>Поняття права інтелектуальної власності. Суб'єкти і об'єкти права інтелектуальної власності. Підстави виникнення права інтелектуальної власності. Захист права інтелектуальної власності</w:t>
      </w:r>
    </w:p>
    <w:p w:rsidR="00745623"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 xml:space="preserve">2. </w:t>
      </w:r>
      <w:r w:rsidR="005D76E2" w:rsidRPr="005D76E2">
        <w:rPr>
          <w:rFonts w:ascii="Times New Roman" w:eastAsia="Times New Roman" w:hAnsi="Times New Roman" w:cs="Times New Roman"/>
          <w:sz w:val="28"/>
          <w:szCs w:val="24"/>
          <w:lang w:eastAsia="ru-RU"/>
        </w:rPr>
        <w:t>Методи захисту інформації</w:t>
      </w:r>
      <w:r w:rsidR="005D76E2">
        <w:rPr>
          <w:rFonts w:ascii="Times New Roman" w:eastAsia="Times New Roman" w:hAnsi="Times New Roman" w:cs="Times New Roman"/>
          <w:sz w:val="28"/>
          <w:szCs w:val="24"/>
          <w:lang w:eastAsia="ru-RU"/>
        </w:rPr>
        <w:t>.</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p>
    <w:p w:rsidR="00745623" w:rsidRDefault="00745623" w:rsidP="005D76E2">
      <w:pPr>
        <w:spacing w:after="0" w:line="276" w:lineRule="auto"/>
        <w:ind w:firstLine="709"/>
        <w:jc w:val="both"/>
        <w:rPr>
          <w:rFonts w:ascii="Times New Roman" w:eastAsia="Times New Roman" w:hAnsi="Times New Roman" w:cs="Times New Roman"/>
          <w:b/>
          <w:sz w:val="28"/>
          <w:szCs w:val="24"/>
          <w:lang w:eastAsia="ru-RU"/>
        </w:rPr>
      </w:pPr>
      <w:r w:rsidRPr="00335D6F">
        <w:rPr>
          <w:rFonts w:ascii="Times New Roman" w:eastAsia="Times New Roman" w:hAnsi="Times New Roman" w:cs="Times New Roman"/>
          <w:b/>
          <w:sz w:val="28"/>
          <w:szCs w:val="24"/>
          <w:lang w:eastAsia="ru-RU"/>
        </w:rPr>
        <w:t>РЕКОМЕНДОВАНА ЛІТЕРАТУРА:</w:t>
      </w:r>
    </w:p>
    <w:p w:rsidR="00745623" w:rsidRDefault="00745623" w:rsidP="005D76E2">
      <w:pPr>
        <w:spacing w:line="276" w:lineRule="auto"/>
        <w:ind w:firstLine="709"/>
        <w:jc w:val="both"/>
        <w:rPr>
          <w:rFonts w:ascii="Times New Roman" w:hAnsi="Times New Roman" w:cs="Times New Roman"/>
          <w:sz w:val="28"/>
          <w:szCs w:val="28"/>
        </w:rPr>
      </w:pPr>
    </w:p>
    <w:p w:rsidR="00745623" w:rsidRPr="000B3610" w:rsidRDefault="00745623" w:rsidP="005D76E2">
      <w:pPr>
        <w:spacing w:line="276" w:lineRule="auto"/>
        <w:ind w:firstLine="709"/>
        <w:jc w:val="both"/>
        <w:rPr>
          <w:rFonts w:ascii="Times New Roman" w:hAnsi="Times New Roman" w:cs="Times New Roman"/>
          <w:sz w:val="28"/>
          <w:szCs w:val="28"/>
        </w:rPr>
      </w:pPr>
      <w:r w:rsidRPr="000B3610">
        <w:rPr>
          <w:rFonts w:ascii="Times New Roman" w:hAnsi="Times New Roman" w:cs="Times New Roman"/>
          <w:sz w:val="28"/>
          <w:szCs w:val="28"/>
        </w:rPr>
        <w:t>Конституція України від 28.06.1996 № 254к/95-ВР (Редакція від 21.02.2019).</w:t>
      </w:r>
    </w:p>
    <w:p w:rsidR="00745623" w:rsidRPr="000B3610" w:rsidRDefault="00745623" w:rsidP="005D76E2">
      <w:pPr>
        <w:spacing w:line="276" w:lineRule="auto"/>
        <w:ind w:firstLine="709"/>
        <w:jc w:val="both"/>
        <w:rPr>
          <w:rFonts w:ascii="Times New Roman" w:hAnsi="Times New Roman" w:cs="Times New Roman"/>
          <w:sz w:val="28"/>
          <w:szCs w:val="28"/>
        </w:rPr>
      </w:pPr>
      <w:r w:rsidRPr="000B3610">
        <w:rPr>
          <w:rFonts w:ascii="Times New Roman" w:hAnsi="Times New Roman" w:cs="Times New Roman"/>
          <w:sz w:val="28"/>
          <w:szCs w:val="28"/>
        </w:rPr>
        <w:t>Закони:</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інформацію» від 02.10.1992 № 2657-XII</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інформації в інформаційно-телекомунікаційних</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системах» від 05.07.1994 № 80/94-ВР</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державну таємницю» від 21.01.1994 № 3855-XII</w:t>
      </w:r>
    </w:p>
    <w:p w:rsidR="00745623"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Закон України «Про захист персональних даних» від 01.06.2010 № 2297-VI</w:t>
      </w:r>
    </w:p>
    <w:p w:rsidR="00745623" w:rsidRPr="000B3610" w:rsidRDefault="00745623" w:rsidP="005D76E2">
      <w:pPr>
        <w:pStyle w:val="a4"/>
        <w:widowControl w:val="0"/>
        <w:spacing w:after="0" w:line="276" w:lineRule="auto"/>
        <w:ind w:left="0" w:firstLine="709"/>
        <w:jc w:val="both"/>
        <w:rPr>
          <w:rFonts w:ascii="Times New Roman" w:hAnsi="Times New Roman" w:cs="Times New Roman"/>
          <w:sz w:val="28"/>
          <w:szCs w:val="28"/>
        </w:rPr>
      </w:pPr>
    </w:p>
    <w:p w:rsidR="00745623" w:rsidRPr="000B3610" w:rsidRDefault="00745623" w:rsidP="005D76E2">
      <w:pPr>
        <w:spacing w:line="276" w:lineRule="auto"/>
        <w:ind w:firstLine="709"/>
        <w:jc w:val="both"/>
        <w:rPr>
          <w:rFonts w:ascii="Times New Roman" w:hAnsi="Times New Roman" w:cs="Times New Roman"/>
          <w:sz w:val="28"/>
          <w:szCs w:val="28"/>
        </w:rPr>
      </w:pPr>
      <w:r w:rsidRPr="000B3610">
        <w:rPr>
          <w:rFonts w:ascii="Times New Roman" w:hAnsi="Times New Roman" w:cs="Times New Roman"/>
          <w:sz w:val="28"/>
          <w:szCs w:val="28"/>
        </w:rPr>
        <w:t>Нормативні документи:</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3.7-003-05 Порядок проведення робіт із створення комплексної системи захисту інформації в інформаційно-телекомунікаційній системі</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Державний стандарт України. Захист інформації. Технічний захист інформації. Порядок проведення робіт. ДСТУ 3396.1-96</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1.4-001-2000 Типове положення про службу захисту інформації в автоматизованій системі</w:t>
      </w:r>
    </w:p>
    <w:p w:rsidR="00745623" w:rsidRPr="000B3610"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2.5-004-99 Критерії оцінки захищеності інформації в комп’ютерних системах від несанкціонованого доступу</w:t>
      </w:r>
    </w:p>
    <w:p w:rsidR="00745623" w:rsidRDefault="00745623" w:rsidP="00CE6AAB">
      <w:pPr>
        <w:pStyle w:val="a4"/>
        <w:widowControl w:val="0"/>
        <w:numPr>
          <w:ilvl w:val="0"/>
          <w:numId w:val="1"/>
        </w:numPr>
        <w:spacing w:after="0" w:line="276" w:lineRule="auto"/>
        <w:ind w:left="0" w:firstLine="709"/>
        <w:jc w:val="both"/>
        <w:rPr>
          <w:rFonts w:ascii="Times New Roman" w:hAnsi="Times New Roman" w:cs="Times New Roman"/>
          <w:sz w:val="28"/>
          <w:szCs w:val="28"/>
        </w:rPr>
      </w:pPr>
      <w:r w:rsidRPr="000B3610">
        <w:rPr>
          <w:rFonts w:ascii="Times New Roman" w:hAnsi="Times New Roman" w:cs="Times New Roman"/>
          <w:sz w:val="28"/>
          <w:szCs w:val="28"/>
        </w:rPr>
        <w:t>НД ТЗІ 2.5-005-99 Класифікація автоматизованих систем і стандартні функціональні профілі захищеності оброблюваної інформації від несанкціонованого доступу</w:t>
      </w:r>
    </w:p>
    <w:p w:rsidR="00745623" w:rsidRPr="000B3610" w:rsidRDefault="00745623" w:rsidP="005D76E2">
      <w:pPr>
        <w:pStyle w:val="a4"/>
        <w:widowControl w:val="0"/>
        <w:spacing w:after="0" w:line="276" w:lineRule="auto"/>
        <w:ind w:left="0" w:firstLine="709"/>
        <w:jc w:val="both"/>
        <w:rPr>
          <w:rFonts w:ascii="Times New Roman" w:hAnsi="Times New Roman" w:cs="Times New Roman"/>
          <w:sz w:val="28"/>
          <w:szCs w:val="28"/>
        </w:rPr>
      </w:pPr>
    </w:p>
    <w:p w:rsidR="00745623" w:rsidRPr="00335D6F" w:rsidRDefault="00745623" w:rsidP="005D76E2">
      <w:pPr>
        <w:spacing w:line="276" w:lineRule="auto"/>
        <w:ind w:firstLine="709"/>
        <w:jc w:val="both"/>
        <w:rPr>
          <w:rFonts w:ascii="Times New Roman" w:eastAsia="Times New Roman" w:hAnsi="Times New Roman" w:cs="Times New Roman"/>
          <w:b/>
          <w:sz w:val="28"/>
          <w:szCs w:val="28"/>
          <w:lang w:eastAsia="ru-RU"/>
        </w:rPr>
      </w:pPr>
      <w:r w:rsidRPr="000B3610">
        <w:rPr>
          <w:rFonts w:ascii="Times New Roman" w:eastAsia="Times New Roman" w:hAnsi="Times New Roman" w:cs="Times New Roman"/>
          <w:b/>
          <w:sz w:val="28"/>
          <w:szCs w:val="28"/>
          <w:lang w:eastAsia="ru-RU"/>
        </w:rPr>
        <w:t>Навчальні посібники, інші дидактичні та методичні матеріали:</w:t>
      </w:r>
    </w:p>
    <w:p w:rsidR="00745623" w:rsidRPr="00335D6F" w:rsidRDefault="00745623" w:rsidP="005D76E2">
      <w:pPr>
        <w:spacing w:after="0" w:line="276" w:lineRule="auto"/>
        <w:ind w:firstLine="709"/>
        <w:jc w:val="both"/>
        <w:rPr>
          <w:rFonts w:ascii="Times New Roman" w:eastAsia="Times New Roman" w:hAnsi="Times New Roman" w:cs="Times New Roman"/>
          <w:b/>
          <w:sz w:val="28"/>
          <w:szCs w:val="24"/>
          <w:lang w:eastAsia="ru-RU"/>
        </w:rPr>
      </w:pP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1. </w:t>
      </w:r>
      <w:proofErr w:type="spellStart"/>
      <w:r w:rsidRPr="00335D6F">
        <w:rPr>
          <w:rFonts w:ascii="Times New Roman" w:eastAsia="Times New Roman" w:hAnsi="Times New Roman" w:cs="Times New Roman"/>
          <w:sz w:val="28"/>
          <w:szCs w:val="24"/>
          <w:lang w:eastAsia="ru-RU"/>
        </w:rPr>
        <w:t>Бондарев</w:t>
      </w:r>
      <w:proofErr w:type="spellEnd"/>
      <w:r w:rsidRPr="00335D6F">
        <w:rPr>
          <w:rFonts w:ascii="Times New Roman" w:eastAsia="Times New Roman" w:hAnsi="Times New Roman" w:cs="Times New Roman"/>
          <w:sz w:val="28"/>
          <w:szCs w:val="24"/>
          <w:lang w:eastAsia="ru-RU"/>
        </w:rPr>
        <w:t xml:space="preserve"> В.В.. </w:t>
      </w:r>
      <w:proofErr w:type="spellStart"/>
      <w:r w:rsidRPr="00335D6F">
        <w:rPr>
          <w:rFonts w:ascii="Times New Roman" w:eastAsia="Times New Roman" w:hAnsi="Times New Roman" w:cs="Times New Roman"/>
          <w:sz w:val="28"/>
          <w:szCs w:val="24"/>
          <w:lang w:eastAsia="ru-RU"/>
        </w:rPr>
        <w:t>Введение</w:t>
      </w:r>
      <w:proofErr w:type="spellEnd"/>
      <w:r w:rsidRPr="00335D6F">
        <w:rPr>
          <w:rFonts w:ascii="Times New Roman" w:eastAsia="Times New Roman" w:hAnsi="Times New Roman" w:cs="Times New Roman"/>
          <w:sz w:val="28"/>
          <w:szCs w:val="24"/>
          <w:lang w:eastAsia="ru-RU"/>
        </w:rPr>
        <w:t xml:space="preserve"> в </w:t>
      </w:r>
      <w:proofErr w:type="spellStart"/>
      <w:r w:rsidRPr="00335D6F">
        <w:rPr>
          <w:rFonts w:ascii="Times New Roman" w:eastAsia="Times New Roman" w:hAnsi="Times New Roman" w:cs="Times New Roman"/>
          <w:sz w:val="28"/>
          <w:szCs w:val="24"/>
          <w:lang w:eastAsia="ru-RU"/>
        </w:rPr>
        <w:t>информационную</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безопасность</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автоматизированных</w:t>
      </w:r>
      <w:proofErr w:type="spellEnd"/>
      <w:r w:rsidRPr="00335D6F">
        <w:rPr>
          <w:rFonts w:ascii="Times New Roman" w:eastAsia="Times New Roman" w:hAnsi="Times New Roman" w:cs="Times New Roman"/>
          <w:sz w:val="28"/>
          <w:szCs w:val="24"/>
          <w:lang w:eastAsia="ru-RU"/>
        </w:rPr>
        <w:t xml:space="preserve"> систем.–М.: </w:t>
      </w:r>
      <w:proofErr w:type="spellStart"/>
      <w:r w:rsidRPr="00335D6F">
        <w:rPr>
          <w:rFonts w:ascii="Times New Roman" w:eastAsia="Times New Roman" w:hAnsi="Times New Roman" w:cs="Times New Roman"/>
          <w:sz w:val="28"/>
          <w:szCs w:val="24"/>
          <w:lang w:eastAsia="ru-RU"/>
        </w:rPr>
        <w:t>ГТУим</w:t>
      </w:r>
      <w:proofErr w:type="spellEnd"/>
      <w:r w:rsidRPr="00335D6F">
        <w:rPr>
          <w:rFonts w:ascii="Times New Roman" w:eastAsia="Times New Roman" w:hAnsi="Times New Roman" w:cs="Times New Roman"/>
          <w:sz w:val="28"/>
          <w:szCs w:val="24"/>
          <w:lang w:eastAsia="ru-RU"/>
        </w:rPr>
        <w:t xml:space="preserve">. Н.Э. </w:t>
      </w:r>
      <w:proofErr w:type="spellStart"/>
      <w:r w:rsidRPr="00335D6F">
        <w:rPr>
          <w:rFonts w:ascii="Times New Roman" w:eastAsia="Times New Roman" w:hAnsi="Times New Roman" w:cs="Times New Roman"/>
          <w:sz w:val="28"/>
          <w:szCs w:val="24"/>
          <w:lang w:eastAsia="ru-RU"/>
        </w:rPr>
        <w:t>Баумана</w:t>
      </w:r>
      <w:proofErr w:type="spellEnd"/>
      <w:r w:rsidRPr="00335D6F">
        <w:rPr>
          <w:rFonts w:ascii="Times New Roman" w:eastAsia="Times New Roman" w:hAnsi="Times New Roman" w:cs="Times New Roman"/>
          <w:sz w:val="28"/>
          <w:szCs w:val="24"/>
          <w:lang w:eastAsia="ru-RU"/>
        </w:rPr>
        <w:t xml:space="preserve">, 2016.–252с. </w:t>
      </w:r>
    </w:p>
    <w:p w:rsidR="00745623" w:rsidRPr="00810FC4" w:rsidRDefault="00745623" w:rsidP="00CE6AAB">
      <w:pPr>
        <w:pStyle w:val="a4"/>
        <w:numPr>
          <w:ilvl w:val="0"/>
          <w:numId w:val="2"/>
        </w:numPr>
        <w:spacing w:after="0" w:line="276" w:lineRule="auto"/>
        <w:ind w:left="0" w:firstLine="709"/>
        <w:jc w:val="both"/>
        <w:rPr>
          <w:rFonts w:ascii="Times New Roman" w:hAnsi="Times New Roman" w:cs="Times New Roman"/>
          <w:sz w:val="28"/>
          <w:szCs w:val="28"/>
        </w:rPr>
      </w:pPr>
      <w:r w:rsidRPr="00810FC4">
        <w:rPr>
          <w:rFonts w:ascii="Times New Roman" w:hAnsi="Times New Roman" w:cs="Times New Roman"/>
          <w:sz w:val="28"/>
          <w:szCs w:val="28"/>
        </w:rPr>
        <w:t xml:space="preserve">Інформаційне забезпечення юридичної діяльності: підручник / </w:t>
      </w:r>
      <w:proofErr w:type="spellStart"/>
      <w:r w:rsidRPr="00810FC4">
        <w:rPr>
          <w:rFonts w:ascii="Times New Roman" w:hAnsi="Times New Roman" w:cs="Times New Roman"/>
          <w:sz w:val="28"/>
          <w:szCs w:val="28"/>
        </w:rPr>
        <w:t>кол</w:t>
      </w:r>
      <w:proofErr w:type="spellEnd"/>
      <w:r w:rsidRPr="00810FC4">
        <w:rPr>
          <w:rFonts w:ascii="Times New Roman" w:hAnsi="Times New Roman" w:cs="Times New Roman"/>
          <w:sz w:val="28"/>
          <w:szCs w:val="28"/>
        </w:rPr>
        <w:t>. авт.; ред. В.Б. Вишня. - Дніпро: Дніпропетровський державний університет внутрішніх справ, 2018. - 245 с.</w:t>
      </w:r>
    </w:p>
    <w:p w:rsidR="00745623" w:rsidRPr="00BF46BA" w:rsidRDefault="00745623" w:rsidP="005D76E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Fonts w:ascii="Times New Roman" w:hAnsi="Times New Roman" w:cs="Times New Roman"/>
          <w:sz w:val="28"/>
          <w:szCs w:val="28"/>
        </w:rPr>
        <w:lastRenderedPageBreak/>
        <w:t>3</w:t>
      </w:r>
      <w:r w:rsidRPr="00BF46BA">
        <w:rPr>
          <w:rFonts w:ascii="Times New Roman" w:hAnsi="Times New Roman" w:cs="Times New Roman"/>
          <w:sz w:val="28"/>
          <w:szCs w:val="28"/>
        </w:rPr>
        <w:t>.</w:t>
      </w:r>
      <w:r w:rsidRPr="00BF46BA">
        <w:rPr>
          <w:rStyle w:val="selected"/>
          <w:rFonts w:ascii="Times New Roman" w:hAnsi="Times New Roman" w:cs="Times New Roman"/>
          <w:bCs/>
          <w:sz w:val="28"/>
          <w:szCs w:val="28"/>
        </w:rPr>
        <w:t xml:space="preserve"> </w:t>
      </w:r>
      <w:r w:rsidRPr="00BF46BA">
        <w:rPr>
          <w:rFonts w:ascii="Times New Roman" w:hAnsi="Times New Roman" w:cs="Times New Roman"/>
          <w:bCs/>
          <w:sz w:val="28"/>
          <w:szCs w:val="28"/>
        </w:rPr>
        <w:t xml:space="preserve">Інформатика і комп’ютерна техніка : </w:t>
      </w:r>
      <w:proofErr w:type="spellStart"/>
      <w:r w:rsidRPr="00BF46BA">
        <w:rPr>
          <w:rFonts w:ascii="Times New Roman" w:hAnsi="Times New Roman" w:cs="Times New Roman"/>
          <w:bCs/>
          <w:sz w:val="28"/>
          <w:szCs w:val="28"/>
        </w:rPr>
        <w:t>навч</w:t>
      </w:r>
      <w:proofErr w:type="spellEnd"/>
      <w:r w:rsidRPr="00BF46BA">
        <w:rPr>
          <w:rFonts w:ascii="Times New Roman" w:hAnsi="Times New Roman" w:cs="Times New Roman"/>
          <w:bCs/>
          <w:sz w:val="28"/>
          <w:szCs w:val="28"/>
        </w:rPr>
        <w:t xml:space="preserve">. </w:t>
      </w:r>
      <w:proofErr w:type="spellStart"/>
      <w:r w:rsidRPr="00BF46BA">
        <w:rPr>
          <w:rFonts w:ascii="Times New Roman" w:hAnsi="Times New Roman" w:cs="Times New Roman"/>
          <w:bCs/>
          <w:sz w:val="28"/>
          <w:szCs w:val="28"/>
        </w:rPr>
        <w:t>посіб</w:t>
      </w:r>
      <w:proofErr w:type="spellEnd"/>
      <w:r w:rsidRPr="00BF46BA">
        <w:rPr>
          <w:rFonts w:ascii="Times New Roman" w:hAnsi="Times New Roman" w:cs="Times New Roman"/>
          <w:bCs/>
          <w:sz w:val="28"/>
          <w:szCs w:val="28"/>
        </w:rPr>
        <w:t>. / Л.М.</w:t>
      </w:r>
      <w:proofErr w:type="spellStart"/>
      <w:r w:rsidRPr="00BF46BA">
        <w:rPr>
          <w:rFonts w:ascii="Times New Roman" w:hAnsi="Times New Roman" w:cs="Times New Roman"/>
          <w:bCs/>
          <w:sz w:val="28"/>
          <w:szCs w:val="28"/>
        </w:rPr>
        <w:t>Дибкова</w:t>
      </w:r>
      <w:proofErr w:type="spellEnd"/>
      <w:r w:rsidRPr="00BF46BA">
        <w:rPr>
          <w:rFonts w:ascii="Times New Roman" w:hAnsi="Times New Roman" w:cs="Times New Roman"/>
          <w:bCs/>
          <w:sz w:val="28"/>
          <w:szCs w:val="28"/>
        </w:rPr>
        <w:t xml:space="preserve">. – 3-тє вид., </w:t>
      </w:r>
      <w:proofErr w:type="spellStart"/>
      <w:r w:rsidRPr="00BF46BA">
        <w:rPr>
          <w:rFonts w:ascii="Times New Roman" w:hAnsi="Times New Roman" w:cs="Times New Roman"/>
          <w:bCs/>
          <w:sz w:val="28"/>
          <w:szCs w:val="28"/>
        </w:rPr>
        <w:t>доп</w:t>
      </w:r>
      <w:proofErr w:type="spellEnd"/>
      <w:r w:rsidRPr="00BF46BA">
        <w:rPr>
          <w:rFonts w:ascii="Times New Roman" w:hAnsi="Times New Roman" w:cs="Times New Roman"/>
          <w:bCs/>
          <w:sz w:val="28"/>
          <w:szCs w:val="28"/>
        </w:rPr>
        <w:t xml:space="preserve">. –.К.: </w:t>
      </w:r>
      <w:proofErr w:type="spellStart"/>
      <w:r w:rsidRPr="00BF46BA">
        <w:rPr>
          <w:rFonts w:ascii="Times New Roman" w:hAnsi="Times New Roman" w:cs="Times New Roman"/>
          <w:bCs/>
          <w:sz w:val="28"/>
          <w:szCs w:val="28"/>
        </w:rPr>
        <w:t>Академвидав</w:t>
      </w:r>
      <w:proofErr w:type="spellEnd"/>
      <w:r w:rsidRPr="00BF46BA">
        <w:rPr>
          <w:rFonts w:ascii="Times New Roman" w:hAnsi="Times New Roman" w:cs="Times New Roman"/>
          <w:bCs/>
          <w:sz w:val="28"/>
          <w:szCs w:val="28"/>
        </w:rPr>
        <w:t>, 2011. – 464 с.</w:t>
      </w:r>
    </w:p>
    <w:p w:rsidR="00745623" w:rsidRPr="00BF46BA" w:rsidRDefault="00745623" w:rsidP="005D76E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745623" w:rsidRDefault="00745623" w:rsidP="005D76E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47907-2004.</w:t>
      </w:r>
    </w:p>
    <w:p w:rsidR="00745623" w:rsidRPr="00335D6F" w:rsidRDefault="00745623" w:rsidP="005D76E2">
      <w:pPr>
        <w:spacing w:after="0" w:line="276" w:lineRule="auto"/>
        <w:ind w:firstLine="709"/>
        <w:jc w:val="both"/>
        <w:rPr>
          <w:rFonts w:ascii="Times New Roman" w:eastAsia="Times New Roman" w:hAnsi="Times New Roman" w:cs="Times New Roman"/>
          <w:sz w:val="28"/>
          <w:szCs w:val="24"/>
          <w:lang w:eastAsia="ru-RU"/>
        </w:rPr>
      </w:pPr>
    </w:p>
    <w:p w:rsidR="00745623" w:rsidRPr="007E2E1C" w:rsidRDefault="00745623" w:rsidP="005D76E2">
      <w:pPr>
        <w:spacing w:line="276" w:lineRule="auto"/>
        <w:ind w:firstLine="709"/>
        <w:jc w:val="both"/>
        <w:rPr>
          <w:rFonts w:ascii="Times New Roman" w:hAnsi="Times New Roman" w:cs="Times New Roman"/>
          <w:b/>
          <w:sz w:val="28"/>
          <w:szCs w:val="28"/>
        </w:rPr>
      </w:pPr>
      <w:r w:rsidRPr="007E2E1C">
        <w:rPr>
          <w:rFonts w:ascii="Times New Roman" w:hAnsi="Times New Roman" w:cs="Times New Roman"/>
          <w:b/>
          <w:sz w:val="28"/>
          <w:szCs w:val="28"/>
        </w:rPr>
        <w:t>МЕТА ЛЕКЦІЇ:</w:t>
      </w:r>
    </w:p>
    <w:p w:rsidR="00E80969" w:rsidRDefault="00E80969" w:rsidP="005D76E2">
      <w:pPr>
        <w:spacing w:line="276"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Зрозуміти такі поняття як інтелектуальна власність, </w:t>
      </w:r>
      <w:r>
        <w:rPr>
          <w:rFonts w:ascii="Times New Roman" w:eastAsia="Times New Roman" w:hAnsi="Times New Roman" w:cs="Times New Roman"/>
          <w:sz w:val="28"/>
          <w:szCs w:val="24"/>
          <w:lang w:eastAsia="ru-RU"/>
        </w:rPr>
        <w:t>з</w:t>
      </w:r>
      <w:r w:rsidRPr="00E80969">
        <w:rPr>
          <w:rFonts w:ascii="Times New Roman" w:eastAsia="Times New Roman" w:hAnsi="Times New Roman" w:cs="Times New Roman"/>
          <w:sz w:val="28"/>
          <w:szCs w:val="24"/>
          <w:lang w:eastAsia="ru-RU"/>
        </w:rPr>
        <w:t>ахист права інтелектуальної власності</w:t>
      </w:r>
      <w:r>
        <w:rPr>
          <w:rFonts w:ascii="Times New Roman" w:eastAsia="Times New Roman" w:hAnsi="Times New Roman" w:cs="Times New Roman"/>
          <w:sz w:val="28"/>
          <w:szCs w:val="24"/>
          <w:lang w:eastAsia="ru-RU"/>
        </w:rPr>
        <w:t>,</w:t>
      </w:r>
      <w:r>
        <w:rPr>
          <w:rFonts w:ascii="Times New Roman" w:hAnsi="Times New Roman" w:cs="Times New Roman"/>
          <w:spacing w:val="-4"/>
          <w:sz w:val="28"/>
          <w:szCs w:val="28"/>
        </w:rPr>
        <w:t xml:space="preserve"> службова та комерційна таємниця. </w:t>
      </w:r>
    </w:p>
    <w:p w:rsidR="00745623" w:rsidRDefault="00745623" w:rsidP="005D76E2">
      <w:pPr>
        <w:spacing w:line="276" w:lineRule="auto"/>
        <w:ind w:firstLine="709"/>
        <w:jc w:val="both"/>
        <w:rPr>
          <w:rFonts w:ascii="Times New Roman" w:hAnsi="Times New Roman" w:cs="Times New Roman"/>
          <w:b/>
          <w:sz w:val="28"/>
          <w:szCs w:val="28"/>
        </w:rPr>
      </w:pPr>
      <w:r w:rsidRPr="00335D6F">
        <w:rPr>
          <w:rFonts w:ascii="Times New Roman" w:hAnsi="Times New Roman" w:cs="Times New Roman"/>
          <w:b/>
          <w:sz w:val="28"/>
          <w:szCs w:val="28"/>
        </w:rPr>
        <w:t>ВСТУП</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Інтелектуальна власність - збірне поняття, що означає сукупність виняткових прав на результати творчої діяльності і засоби індивідуалізації. Охоплює права, що відносяться до літературних, художніх і наукових творів, виконавської діяльності артистів, звукозапису, радіо - і телепередач, винаходів, промислових зразків, товарних знаків, фірмових найменувань і т.п.</w:t>
      </w:r>
    </w:p>
    <w:p w:rsidR="00E80969" w:rsidRPr="00E80969" w:rsidRDefault="00E80969" w:rsidP="005D76E2">
      <w:pPr>
        <w:spacing w:line="276" w:lineRule="auto"/>
        <w:ind w:firstLine="709"/>
        <w:jc w:val="both"/>
        <w:rPr>
          <w:rFonts w:ascii="Times New Roman" w:hAnsi="Times New Roman" w:cs="Times New Roman"/>
          <w:sz w:val="28"/>
          <w:szCs w:val="28"/>
        </w:rPr>
      </w:pPr>
    </w:p>
    <w:p w:rsidR="00E80969" w:rsidRPr="00E80969" w:rsidRDefault="00E80969" w:rsidP="00CE6AAB">
      <w:pPr>
        <w:pStyle w:val="a4"/>
        <w:numPr>
          <w:ilvl w:val="0"/>
          <w:numId w:val="16"/>
        </w:numPr>
        <w:spacing w:line="276" w:lineRule="auto"/>
        <w:ind w:left="0" w:firstLine="709"/>
        <w:jc w:val="both"/>
        <w:rPr>
          <w:rFonts w:ascii="Times New Roman" w:hAnsi="Times New Roman" w:cs="Times New Roman"/>
          <w:b/>
          <w:bCs/>
          <w:sz w:val="28"/>
          <w:szCs w:val="28"/>
        </w:rPr>
      </w:pPr>
      <w:r w:rsidRPr="00E80969">
        <w:rPr>
          <w:rFonts w:ascii="Times New Roman" w:hAnsi="Times New Roman" w:cs="Times New Roman"/>
          <w:b/>
          <w:bCs/>
          <w:sz w:val="28"/>
          <w:szCs w:val="28"/>
        </w:rPr>
        <w:t>Поняття права інтелектуальної власності. Суб'єкти і об'єкти права інтелектуальної власності. Підстави виникнення права інтелектуальної власності. Захист права інтелектуальної власності.</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Праву інтелектуальної власності присвячена книга 4 Цивільного кодексу України. Крім ЦК право інтелектуальної власності регулюється спеціальними нормативно-правовими актами, такими як: ЗУ "Про авторське право і суміжні права" від 23 грудня 1993 р., ЗУ "Про охорону прав на винаходи і корисні моделі" від 1 червня 2000 р., ЗУ "Про охорону прав на промислові зразки" від 15 грудня 1993 р. та ін.</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lastRenderedPageBreak/>
        <w:t>Право інтелектуальної власності - це право особи на результат інтелектуальної, творчої діяльності або на інший об'єкт права інтелектуальної власності, визначений цим Кодексом та іншим законом (ст. 418 ЦК).</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Право інтелектуальної власності становлять особисті немайнові права інтелектуальної власності та (або) майнові права інтелектуальної власності, зміст яких щодо певних об'єктів права інтелектуальної власності визначається цим Кодексом та іншим законом.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Право інтелектуальної власності є непорушним. Ніхто не може бути позбавлений права інтелектуальної власності чи обмежений у його здійсненні, крім випадків, передбачених законом.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Інтелектуальна власність - збірне поняття, що означає сукупність виняткових прав на результати творчої діяльності і засоби індивідуалізації. Охоплює права, що відносяться до літературних, художніх і наукових творів, виконавської діяльності артистів, звукозапису, радіо - і телепередач, винаходів, промислових зразків, товарних знаків, фірмових найменувань і т.п.</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Інтелектуальна власність поділяється на "промислову власність" і "авторське право".</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Промислова власність - юридичне поняття, що охоплює права на такі результати інтелектуальної діяльності як винахід, корисні моделі, промислові зразки, товарні знаки та інші об'єкти, передбачені Паризькою конвенцією по охороні промислової власності.</w:t>
      </w:r>
    </w:p>
    <w:p w:rsidR="00E80969"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Авторське право - надає авторам та іншим творцям інтелектуальних творів (література, музика, мистецтво) певні права, згідно з якими вони мають можливість дозволяти або забороняти протягом певного обмеженого періоду часу ті або інші види використання їх творів. Авторське право включає охорону "суміжних прав".</w:t>
      </w:r>
    </w:p>
    <w:p w:rsidR="00E80969" w:rsidRPr="003026AA" w:rsidRDefault="00E80969" w:rsidP="005D76E2">
      <w:pPr>
        <w:spacing w:line="276" w:lineRule="auto"/>
        <w:ind w:firstLine="709"/>
        <w:jc w:val="both"/>
        <w:rPr>
          <w:rFonts w:ascii="Times New Roman" w:hAnsi="Times New Roman" w:cs="Times New Roman"/>
          <w:sz w:val="28"/>
          <w:szCs w:val="28"/>
        </w:rPr>
      </w:pP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До об'єктів права інтелектуальної власності, зокрема, належать (ст.420ЦК):</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літературні та художні твори;</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комп'ютерні програми;</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компіляції даних (бази даних);</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виконання;</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фонограми, відеограми, передачі (програми) організацій мовлення;</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lastRenderedPageBreak/>
        <w:t>- наукові відкриття;</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винаходи, корисні моделі, промислові зразки;</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компонування (топографії) інтегральних мікросхем;</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раціоналізаторські пропозиції;</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сорти рослин, породи тварин;</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комерційні (фірмові) найменування, торговельні марки (знаки для товарів і послуг), географічні зазначення;</w:t>
      </w:r>
    </w:p>
    <w:p w:rsidR="00E80969" w:rsidRPr="003026AA" w:rsidRDefault="00E80969" w:rsidP="00CE6AAB">
      <w:pPr>
        <w:numPr>
          <w:ilvl w:val="0"/>
          <w:numId w:val="14"/>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комерційні таємниці.</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Суб'єктами права інтелектуальної власності є: творець (творці) об'єкта права інтелектуальної власності (автор, виконавець, винахідник тощо) та інші особи, яким належать особисті немайнові та (або) майнові права інтелектуальної власності відповідно до цього Кодексу, іншого закону чи договору.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Суб'єктом права інтелектуальної власності, перш за все, є творець такого результату. Творцем може бути лише фізична особа, юридичні ж особи можуть стати суб'єктами права інтелектуальної власності на підставі закону.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Всі суб'єкти права інтелектуальної власності можна поділити на первинних і похідних. До перших відносяться лише творці результату інтелектуальної діяльності. Похідними є всі правонаступники, до яких право інтелектуальної власності перейшло на підставі договору або в силу закону. Первинний суб'єкт права може передати свої майнові права на об'єкт інтелектуальної власності будь-якій іншій особі.</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Окремою категорією суб'єктів є роботодавці, у яких виникає право інтелектуальної власності на об'єкти, які створені при виконанні службових обов'язків. Так, в разі коли об'єкт інтелектуальної власності створено при виконанні трудового договору, то право на нього належить як працівникові, що створив об'єкт, так і роботодавцю, в той же час сторони можуть визначити інший порядок.</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Якщо об'єкт інтелектуальної власності створено в результаті участі кількох осіб, то всі вони є суб'єктами права інтелектуальної власності, а саме співавторами.</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 xml:space="preserve">Статтею 422 ЦК не встановлено підстав виникнення (набуття) права інтелектуальної власності, а лише визначено, що "Право інтелектуальної власності виникає (набувається) з підстав, встановлених цим Кодексом, іншим законом чи договором". Право інтелектуальної власності на результат творчої </w:t>
      </w:r>
      <w:r w:rsidRPr="003026AA">
        <w:rPr>
          <w:rFonts w:ascii="Times New Roman" w:hAnsi="Times New Roman" w:cs="Times New Roman"/>
          <w:sz w:val="28"/>
          <w:szCs w:val="28"/>
        </w:rPr>
        <w:lastRenderedPageBreak/>
        <w:t>діяльності виникає внаслідок його створення, якщо такий об'єкт відповідає вимогам закону, а саме він має бути новим, втіленим в матеріальний об'єкт, придатним для використання, та відповідати іншим вимогам встановленим законодавством.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Законом можуть бути передбачені й інші підстави виникнення права інтелектуальної власності на об'єкт, а саме з моменту реєстрації майнових прав або внаслідок використання.</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Внаслідок створення виникають авторські і суміжні права. Право інтелектуальної власності на об'єкти суміжних прав виникають, щодо виконань - з моменту їх першого здійснення, щодо фонограм і відеограм - з моменту їх вироблення, щодо передач - з моменту їх першого здійснення.</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Що стосується об'єктів права промислової власності, то момент виникнення права інтелектуальної власності встановлено законодавством щодо кожного окремого об'єкта, що знайшло своє відображення в спеціальних статтях Цивільного кодексу України, що регулюють відносини, які виникають у зв'язку з тим чи іншим об'єктом.</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Крім того, майнові права на об'єкти інтелектуальної власності можуть переходити до третіх осіб на підставі цивільно-правових договорів. Такі права можуть бути передані повністю або частково. Також окремою підставою виникнення права інтелектуальної власності може бути перехід такого права у спадщину.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У випадку порушення права інтелектуальної власності кожна особа, згідно із ст. 16 Цивільного кодексу України, може звернутися до суду за захистом свого права. Стаття 432 ЇДКУ передбачає особливі способи захисту порушеного права інтелектуальної власності. Результати інтелектуальної діяльності стають об'єктами правової охорони, якщо вони відповідають вимогам закону.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Кожна особа має право звернутися до суду за захистом свого права інтелектуальної власності відповідно до статті 16 цього Кодексу.</w:t>
      </w:r>
    </w:p>
    <w:p w:rsidR="00E80969" w:rsidRPr="003026AA" w:rsidRDefault="00E80969" w:rsidP="005D76E2">
      <w:pPr>
        <w:spacing w:line="276" w:lineRule="auto"/>
        <w:ind w:firstLine="709"/>
        <w:jc w:val="both"/>
        <w:rPr>
          <w:rFonts w:ascii="Times New Roman" w:hAnsi="Times New Roman" w:cs="Times New Roman"/>
          <w:sz w:val="28"/>
          <w:szCs w:val="28"/>
        </w:rPr>
      </w:pPr>
      <w:r w:rsidRPr="003026AA">
        <w:rPr>
          <w:rFonts w:ascii="Times New Roman" w:hAnsi="Times New Roman" w:cs="Times New Roman"/>
          <w:sz w:val="28"/>
          <w:szCs w:val="28"/>
        </w:rPr>
        <w:t>Суд у випадках та в порядку, встановлених законом, може постановити рішення, зокрема, про:</w:t>
      </w:r>
    </w:p>
    <w:p w:rsidR="00E80969" w:rsidRPr="003026AA" w:rsidRDefault="00E80969" w:rsidP="00CE6AAB">
      <w:pPr>
        <w:numPr>
          <w:ilvl w:val="0"/>
          <w:numId w:val="15"/>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застосування негайних заходів щодо запобігання порушенню права інтелектуальної власності та збереження відповідних доказів;</w:t>
      </w:r>
    </w:p>
    <w:p w:rsidR="00E80969" w:rsidRPr="003026AA" w:rsidRDefault="00E80969" w:rsidP="00CE6AAB">
      <w:pPr>
        <w:numPr>
          <w:ilvl w:val="0"/>
          <w:numId w:val="15"/>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зупинення пропуску через митний кордон України товарів, імпорт чи експорт яких здійснюється з порушенням права інтелектуальної власності;</w:t>
      </w:r>
    </w:p>
    <w:p w:rsidR="00E80969" w:rsidRPr="003026AA" w:rsidRDefault="00E80969" w:rsidP="00CE6AAB">
      <w:pPr>
        <w:numPr>
          <w:ilvl w:val="0"/>
          <w:numId w:val="15"/>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lastRenderedPageBreak/>
        <w:t>- вилучення з цивільного обороту товарів, виготовлених або введених у цивільний оборот з порушенням права інтелектуальної власності, та знищення таких товарів;</w:t>
      </w:r>
    </w:p>
    <w:p w:rsidR="00E80969" w:rsidRPr="003026AA" w:rsidRDefault="00E80969" w:rsidP="00CE6AAB">
      <w:pPr>
        <w:numPr>
          <w:ilvl w:val="0"/>
          <w:numId w:val="15"/>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вилучення з цивільного обороту матеріалів та знарядь, які використовувалися переважно для виготовлення товарів з порушенням права інтелектуальної власності, або вилучення та знищення таких матеріалів та знарядь;</w:t>
      </w:r>
    </w:p>
    <w:p w:rsidR="00E80969" w:rsidRPr="003026AA" w:rsidRDefault="00E80969" w:rsidP="00CE6AAB">
      <w:pPr>
        <w:numPr>
          <w:ilvl w:val="0"/>
          <w:numId w:val="15"/>
        </w:numPr>
        <w:spacing w:line="276" w:lineRule="auto"/>
        <w:ind w:left="0" w:firstLine="709"/>
        <w:jc w:val="both"/>
        <w:rPr>
          <w:rFonts w:ascii="Times New Roman" w:hAnsi="Times New Roman" w:cs="Times New Roman"/>
          <w:sz w:val="28"/>
          <w:szCs w:val="28"/>
        </w:rPr>
      </w:pPr>
      <w:r w:rsidRPr="003026AA">
        <w:rPr>
          <w:rFonts w:ascii="Times New Roman" w:hAnsi="Times New Roman" w:cs="Times New Roman"/>
          <w:sz w:val="28"/>
          <w:szCs w:val="28"/>
        </w:rPr>
        <w:t>- застосування разового грошового стягнення замість відшкодування збитків за неправомірне використання об'єкта права інтелектуальної власності. Розмір стягнення визначається відповідно до закону з урахуванням вини особи та інших обставин, що мають істотне значення; - опублікування в засобах масової інформації відомостей про порушення права інтелектуальної власності та зміст судового рішення щодо такого </w:t>
      </w:r>
      <w:r w:rsidRPr="003026AA">
        <w:rPr>
          <w:rFonts w:ascii="Times New Roman" w:hAnsi="Times New Roman" w:cs="Times New Roman"/>
          <w:b/>
          <w:bCs/>
          <w:i/>
          <w:iCs/>
          <w:sz w:val="28"/>
          <w:szCs w:val="28"/>
        </w:rPr>
        <w:t>порушення.</w:t>
      </w:r>
    </w:p>
    <w:p w:rsidR="00E80969" w:rsidRPr="00F21C6C" w:rsidRDefault="00E80969" w:rsidP="005D76E2">
      <w:pPr>
        <w:spacing w:after="240" w:line="276" w:lineRule="auto"/>
        <w:ind w:firstLine="709"/>
        <w:jc w:val="both"/>
        <w:rPr>
          <w:rFonts w:ascii="Times New Roman" w:eastAsia="Times New Roman" w:hAnsi="Times New Roman" w:cs="Times New Roman"/>
          <w:sz w:val="28"/>
          <w:szCs w:val="28"/>
          <w:lang w:eastAsia="uk-UA"/>
        </w:rPr>
      </w:pPr>
      <w:r w:rsidRPr="005D76E2">
        <w:rPr>
          <w:rFonts w:ascii="Times New Roman" w:eastAsia="Times New Roman" w:hAnsi="Times New Roman" w:cs="Times New Roman"/>
          <w:sz w:val="28"/>
          <w:szCs w:val="28"/>
          <w:lang w:eastAsia="uk-UA"/>
        </w:rPr>
        <w:t xml:space="preserve">Сектор ділової інформації, представлений такими </w:t>
      </w:r>
      <w:r w:rsidRPr="00F21C6C">
        <w:rPr>
          <w:rFonts w:ascii="Times New Roman" w:eastAsia="Times New Roman" w:hAnsi="Times New Roman" w:cs="Times New Roman"/>
          <w:sz w:val="28"/>
          <w:szCs w:val="28"/>
          <w:lang w:eastAsia="uk-UA"/>
        </w:rPr>
        <w:t>видами і джерелами як біржова, фінансова, економічна, статистична та комерційна інформація. Поряд із факторами, які забезпечують комерційну цінність інформації (повнота, точність, оперативність), особливого значення набуває доступність її для споживача</w:t>
      </w:r>
      <w:r w:rsidRPr="00F21C6C">
        <w:rPr>
          <w:rFonts w:ascii="Times New Roman" w:eastAsia="Times New Roman" w:hAnsi="Times New Roman" w:cs="Times New Roman"/>
          <w:sz w:val="28"/>
          <w:szCs w:val="28"/>
          <w:lang w:val="ru-RU" w:eastAsia="uk-UA"/>
        </w:rPr>
        <w:t xml:space="preserve">. </w:t>
      </w:r>
      <w:r w:rsidRPr="00F21C6C">
        <w:rPr>
          <w:rFonts w:ascii="Times New Roman" w:eastAsia="Times New Roman" w:hAnsi="Times New Roman" w:cs="Times New Roman"/>
          <w:sz w:val="28"/>
          <w:szCs w:val="28"/>
          <w:lang w:eastAsia="uk-UA"/>
        </w:rPr>
        <w:t>Цінністю володіє тільки та інформація, яку можна використовувати. З цього моменту все залежить від того в яких або в чиїх цілях буде використана інформація, а тому яку інформацію можна передавати відкрито, а яку потрібно оберігати, зробити з неї таємницю.</w:t>
      </w:r>
    </w:p>
    <w:p w:rsidR="005D76E2" w:rsidRDefault="00E80969" w:rsidP="005D76E2">
      <w:pPr>
        <w:spacing w:after="240" w:line="276" w:lineRule="auto"/>
        <w:ind w:firstLine="709"/>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bCs/>
          <w:sz w:val="28"/>
          <w:szCs w:val="28"/>
          <w:lang w:eastAsia="uk-UA"/>
        </w:rPr>
        <w:t>Службову таємницю</w:t>
      </w:r>
      <w:r w:rsidRPr="00F21C6C">
        <w:rPr>
          <w:rFonts w:ascii="Times New Roman" w:eastAsia="Times New Roman" w:hAnsi="Times New Roman" w:cs="Times New Roman"/>
          <w:sz w:val="28"/>
          <w:szCs w:val="28"/>
          <w:lang w:eastAsia="uk-UA"/>
        </w:rPr>
        <w:t xml:space="preserve"> організації становлять відомості про фінанси та бюджетну політику, відомості про організацію внутрішньовиробничої та управлінської діяльності із забезпечення захисту цих відомостей відповідно </w:t>
      </w:r>
      <w:r w:rsidR="005D76E2">
        <w:rPr>
          <w:rFonts w:ascii="Times New Roman" w:eastAsia="Times New Roman" w:hAnsi="Times New Roman" w:cs="Times New Roman"/>
          <w:sz w:val="28"/>
          <w:szCs w:val="28"/>
          <w:lang w:eastAsia="uk-UA"/>
        </w:rPr>
        <w:t xml:space="preserve">до норм діючого законодавства. </w:t>
      </w:r>
      <w:r w:rsidRPr="00F21C6C">
        <w:rPr>
          <w:rFonts w:ascii="Times New Roman" w:eastAsia="Times New Roman" w:hAnsi="Times New Roman" w:cs="Times New Roman"/>
          <w:sz w:val="28"/>
          <w:szCs w:val="28"/>
          <w:lang w:eastAsia="uk-UA"/>
        </w:rPr>
        <w:t>Такими відомостями є:</w:t>
      </w:r>
    </w:p>
    <w:p w:rsidR="005D76E2" w:rsidRDefault="00E80969" w:rsidP="005D76E2">
      <w:pPr>
        <w:spacing w:after="240" w:line="276" w:lineRule="auto"/>
        <w:ind w:firstLine="709"/>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br/>
        <w:t>− відомості щодо пропозицій організації до проектів документів на державному рівні;</w:t>
      </w:r>
      <w:r w:rsidRPr="00F21C6C">
        <w:rPr>
          <w:rFonts w:ascii="Times New Roman" w:eastAsia="Times New Roman" w:hAnsi="Times New Roman" w:cs="Times New Roman"/>
          <w:sz w:val="28"/>
          <w:szCs w:val="28"/>
          <w:lang w:eastAsia="uk-UA"/>
        </w:rPr>
        <w:br/>
        <w:t>− внутрішні квартальні, піврічні та річні звіти про результати діяльності організації;</w:t>
      </w:r>
      <w:r w:rsidRPr="00F21C6C">
        <w:rPr>
          <w:rFonts w:ascii="Times New Roman" w:eastAsia="Times New Roman" w:hAnsi="Times New Roman" w:cs="Times New Roman"/>
          <w:sz w:val="28"/>
          <w:szCs w:val="28"/>
          <w:lang w:eastAsia="uk-UA"/>
        </w:rPr>
        <w:br/>
        <w:t>− відомості про технічні заходи підприємств із забезпечення інформаційної безпеки;</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t>− матеріали, у яких визначається стратегія на майбутній рік і на більш далеку перспективу;</w:t>
      </w:r>
      <w:r w:rsidRPr="00F21C6C">
        <w:rPr>
          <w:rFonts w:ascii="Times New Roman" w:eastAsia="Times New Roman" w:hAnsi="Times New Roman" w:cs="Times New Roman"/>
          <w:sz w:val="28"/>
          <w:szCs w:val="28"/>
          <w:lang w:eastAsia="uk-UA"/>
        </w:rPr>
        <w:br/>
        <w:t>− внутрішні довідки про результати діяльності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lastRenderedPageBreak/>
        <w:t>− доповідні записки на ім’я керівництва організації з основних напрямів діяльності;</w:t>
      </w:r>
      <w:r w:rsidRPr="00F21C6C">
        <w:rPr>
          <w:rFonts w:ascii="Times New Roman" w:eastAsia="Times New Roman" w:hAnsi="Times New Roman" w:cs="Times New Roman"/>
          <w:sz w:val="28"/>
          <w:szCs w:val="28"/>
          <w:lang w:eastAsia="uk-UA"/>
        </w:rPr>
        <w:br/>
        <w:t>− інструкції, розроблені в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доповідні записки на ім’я керівництва організації за матеріалами ревізій структурних підрозділів, що містять висновки та пропозиції, пов’язані з діями посадових осіб;</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про</w:t>
      </w:r>
      <w:r w:rsidR="005D76E2">
        <w:rPr>
          <w:rFonts w:ascii="Times New Roman" w:eastAsia="Times New Roman" w:hAnsi="Times New Roman" w:cs="Times New Roman"/>
          <w:sz w:val="28"/>
          <w:szCs w:val="28"/>
          <w:lang w:eastAsia="uk-UA"/>
        </w:rPr>
        <w:t>гнози різноманітного характеру;</w:t>
      </w:r>
    </w:p>
    <w:p w:rsidR="005D76E2" w:rsidRDefault="005D76E2" w:rsidP="005D76E2">
      <w:pPr>
        <w:spacing w:after="24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штатний розклад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те</w:t>
      </w:r>
      <w:r w:rsidR="005D76E2">
        <w:rPr>
          <w:rFonts w:ascii="Times New Roman" w:eastAsia="Times New Roman" w:hAnsi="Times New Roman" w:cs="Times New Roman"/>
          <w:sz w:val="28"/>
          <w:szCs w:val="28"/>
          <w:lang w:eastAsia="uk-UA"/>
        </w:rPr>
        <w:t>лефонний довідник організації;</w:t>
      </w:r>
    </w:p>
    <w:p w:rsidR="005D76E2" w:rsidRDefault="005D76E2" w:rsidP="005D76E2">
      <w:pPr>
        <w:spacing w:after="240" w:line="276"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відомості про партнерів;</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документи з охорони і захи</w:t>
      </w:r>
      <w:r w:rsidR="005D76E2">
        <w:rPr>
          <w:rFonts w:ascii="Times New Roman" w:eastAsia="Times New Roman" w:hAnsi="Times New Roman" w:cs="Times New Roman"/>
          <w:sz w:val="28"/>
          <w:szCs w:val="28"/>
          <w:lang w:eastAsia="uk-UA"/>
        </w:rPr>
        <w:t>сту конфіденційних відомостей;</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які розкривають систему захисту конфіденційної інформації, в тому числі, при викори</w:t>
      </w:r>
      <w:r w:rsidR="005D76E2">
        <w:rPr>
          <w:rFonts w:ascii="Times New Roman" w:eastAsia="Times New Roman" w:hAnsi="Times New Roman" w:cs="Times New Roman"/>
          <w:sz w:val="28"/>
          <w:szCs w:val="28"/>
          <w:lang w:eastAsia="uk-UA"/>
        </w:rPr>
        <w:t>станні електронних технологій;</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листування організац</w:t>
      </w:r>
      <w:r w:rsidR="005D76E2">
        <w:rPr>
          <w:rFonts w:ascii="Times New Roman" w:eastAsia="Times New Roman" w:hAnsi="Times New Roman" w:cs="Times New Roman"/>
          <w:sz w:val="28"/>
          <w:szCs w:val="28"/>
          <w:lang w:eastAsia="uk-UA"/>
        </w:rPr>
        <w:t>ії з правоохоронними органами;</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рахунок при</w:t>
      </w:r>
      <w:r w:rsidR="005D76E2">
        <w:rPr>
          <w:rFonts w:ascii="Times New Roman" w:eastAsia="Times New Roman" w:hAnsi="Times New Roman" w:cs="Times New Roman"/>
          <w:sz w:val="28"/>
          <w:szCs w:val="28"/>
          <w:lang w:eastAsia="uk-UA"/>
        </w:rPr>
        <w:t>бутків і видатків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матеріали ревізій, що проводились в організації та у підвід</w:t>
      </w:r>
      <w:r w:rsidR="005D76E2">
        <w:rPr>
          <w:rFonts w:ascii="Times New Roman" w:eastAsia="Times New Roman" w:hAnsi="Times New Roman" w:cs="Times New Roman"/>
          <w:sz w:val="28"/>
          <w:szCs w:val="28"/>
          <w:lang w:eastAsia="uk-UA"/>
        </w:rPr>
        <w:t>омчих закладах;</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система розмежування повноваж</w:t>
      </w:r>
      <w:r w:rsidR="005D76E2">
        <w:rPr>
          <w:rFonts w:ascii="Times New Roman" w:eastAsia="Times New Roman" w:hAnsi="Times New Roman" w:cs="Times New Roman"/>
          <w:sz w:val="28"/>
          <w:szCs w:val="28"/>
          <w:lang w:eastAsia="uk-UA"/>
        </w:rPr>
        <w:t>ень на інформаційному об’єкті;</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паролі та ідентифікатори клієнтів, працівників, використовуван</w:t>
      </w:r>
      <w:r w:rsidR="005D76E2">
        <w:rPr>
          <w:rFonts w:ascii="Times New Roman" w:eastAsia="Times New Roman" w:hAnsi="Times New Roman" w:cs="Times New Roman"/>
          <w:sz w:val="28"/>
          <w:szCs w:val="28"/>
          <w:lang w:eastAsia="uk-UA"/>
        </w:rPr>
        <w:t>і на автоматизованих системах;</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порядок доступу осіб у пр</w:t>
      </w:r>
      <w:r w:rsidR="005D76E2">
        <w:rPr>
          <w:rFonts w:ascii="Times New Roman" w:eastAsia="Times New Roman" w:hAnsi="Times New Roman" w:cs="Times New Roman"/>
          <w:sz w:val="28"/>
          <w:szCs w:val="28"/>
          <w:lang w:eastAsia="uk-UA"/>
        </w:rPr>
        <w:t>иміщення з обмеженим доступом;</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проект комплексного захисту інформаційної системи, алгоритми, програми шифрування і дешифрування інформації.</w:t>
      </w:r>
    </w:p>
    <w:p w:rsidR="005D76E2" w:rsidRDefault="00E80969" w:rsidP="005D76E2">
      <w:pPr>
        <w:spacing w:after="240" w:line="276" w:lineRule="auto"/>
        <w:ind w:firstLine="708"/>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sz w:val="28"/>
          <w:szCs w:val="28"/>
          <w:lang w:eastAsia="uk-UA"/>
        </w:rPr>
        <w:t>Комерційну таємницю</w:t>
      </w:r>
      <w:r w:rsidRPr="00F21C6C">
        <w:rPr>
          <w:rFonts w:ascii="Times New Roman" w:eastAsia="Times New Roman" w:hAnsi="Times New Roman" w:cs="Times New Roman"/>
          <w:sz w:val="28"/>
          <w:szCs w:val="28"/>
          <w:lang w:eastAsia="uk-UA"/>
        </w:rPr>
        <w:t xml:space="preserve"> становлять економічні інтереси та інформація про різні сфери виробничо-господарської, управлінської, науково-технічної, фінансової діяльності організації, охорона яких обумовлена інтересами конкуренції та можливою загрозою економічній безпеці підприємства.</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t>До таких відомостей відносяться:</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комерційні угоди, укладені організацією;</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lastRenderedPageBreak/>
        <w:t>− угоди з іншими організаціями;</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перспективні експериментальні розробки до їх впровадження і реклами;</w:t>
      </w:r>
      <w:r w:rsidRPr="00F21C6C">
        <w:rPr>
          <w:rFonts w:ascii="Times New Roman" w:eastAsia="Times New Roman" w:hAnsi="Times New Roman" w:cs="Times New Roman"/>
          <w:sz w:val="28"/>
          <w:szCs w:val="28"/>
          <w:lang w:eastAsia="uk-UA"/>
        </w:rPr>
        <w:br/>
        <w:t>− фінансові документи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які надані виконавцями робіт підприємству як конфіденційні, що стосуються комерційних відносин між сторонами;</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фінансовий стан виконавців;</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зміст переговорів з клієнтами щодо окремих видів робіт і послуг;</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протоколи зустрічей керівників організації з виконавцями з питань організації робіт;</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файли баз даних, що містять конфіденційні відомості;</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внутрішні нормативні документи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що розкривають інформацію про фінансовий стан працівників;</w:t>
      </w:r>
      <w:r w:rsidRPr="00F21C6C">
        <w:rPr>
          <w:rFonts w:ascii="Times New Roman" w:eastAsia="Times New Roman" w:hAnsi="Times New Roman" w:cs="Times New Roman"/>
          <w:sz w:val="28"/>
          <w:szCs w:val="28"/>
          <w:lang w:eastAsia="uk-UA"/>
        </w:rPr>
        <w:br/>
        <w:t>− відомості про порушення партнерами договірних зобов’язань, правил роботи, про штрафи і санкції до них;</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розподіл прибутків;</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стратегічні і перспективні напрями роботи організації;</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наявність вільних креди</w:t>
      </w:r>
      <w:r w:rsidR="005D76E2">
        <w:rPr>
          <w:rFonts w:ascii="Times New Roman" w:eastAsia="Times New Roman" w:hAnsi="Times New Roman" w:cs="Times New Roman"/>
          <w:sz w:val="28"/>
          <w:szCs w:val="28"/>
          <w:lang w:eastAsia="uk-UA"/>
        </w:rPr>
        <w:t>тних ресурсів та їх розміщення;</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умови видачі кредитів конкретним одержувачам (процент кредитної ставки, терміни, застава тощо);</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вартість послуг для конкретного клієнта;</w:t>
      </w:r>
    </w:p>
    <w:p w:rsidR="005D76E2" w:rsidRDefault="00E80969" w:rsidP="005D76E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інженерно-економічні розрахунки і прогнози техніко-економічного стану і розвитку організації.</w:t>
      </w:r>
    </w:p>
    <w:p w:rsidR="005C2C22" w:rsidRDefault="00E80969" w:rsidP="005D76E2">
      <w:pPr>
        <w:spacing w:after="240" w:line="276" w:lineRule="auto"/>
        <w:ind w:firstLine="708"/>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bCs/>
          <w:sz w:val="28"/>
          <w:szCs w:val="28"/>
          <w:lang w:eastAsia="uk-UA"/>
        </w:rPr>
        <w:t>Персональна таємниця</w:t>
      </w:r>
      <w:r w:rsidRPr="00F21C6C">
        <w:rPr>
          <w:rFonts w:ascii="Times New Roman" w:eastAsia="Times New Roman" w:hAnsi="Times New Roman" w:cs="Times New Roman"/>
          <w:sz w:val="28"/>
          <w:szCs w:val="28"/>
          <w:lang w:eastAsia="uk-UA"/>
        </w:rPr>
        <w:t xml:space="preserve"> – це інформація, яка містить відомості про фізичну особу, і дозволяє цю фізичну особу ідентифікувати. До відомостей, що становлять персональну таємницю, відносяться:</w:t>
      </w:r>
    </w:p>
    <w:p w:rsidR="005C2C22" w:rsidRDefault="00E80969" w:rsidP="005C2C2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особова справа працівника організації;</w:t>
      </w:r>
    </w:p>
    <w:p w:rsidR="005C2C22" w:rsidRDefault="00E80969" w:rsidP="005C2C2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відомості про клієнтів і працівників після звільнення;</w:t>
      </w:r>
    </w:p>
    <w:p w:rsidR="00E80969" w:rsidRDefault="00E80969" w:rsidP="005C2C22">
      <w:pPr>
        <w:spacing w:after="240"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lastRenderedPageBreak/>
        <w:t>− заходи із забезпечення збереження, цілісності і достовірності персональних даних;</w:t>
      </w:r>
      <w:r w:rsidRPr="00F21C6C">
        <w:rPr>
          <w:rFonts w:ascii="Times New Roman" w:eastAsia="Times New Roman" w:hAnsi="Times New Roman" w:cs="Times New Roman"/>
          <w:sz w:val="28"/>
          <w:szCs w:val="28"/>
          <w:lang w:eastAsia="uk-UA"/>
        </w:rPr>
        <w:br/>
        <w:t>− результати аудиту використання і захисту персональних даних.</w:t>
      </w:r>
    </w:p>
    <w:p w:rsidR="005D76E2" w:rsidRDefault="005D76E2" w:rsidP="005C2C22">
      <w:pPr>
        <w:spacing w:after="0" w:line="276" w:lineRule="auto"/>
        <w:jc w:val="both"/>
        <w:rPr>
          <w:rFonts w:ascii="Times New Roman" w:hAnsi="Times New Roman" w:cs="Times New Roman"/>
          <w:b/>
          <w:sz w:val="28"/>
          <w:szCs w:val="28"/>
        </w:rPr>
      </w:pPr>
      <w:r w:rsidRPr="00D22F01">
        <w:rPr>
          <w:rFonts w:ascii="Times New Roman" w:hAnsi="Times New Roman" w:cs="Times New Roman"/>
          <w:b/>
          <w:sz w:val="28"/>
          <w:szCs w:val="28"/>
        </w:rPr>
        <w:t>ВИСНОВКИ ДО ПЕРШОГО ПИТАННЯ</w:t>
      </w:r>
    </w:p>
    <w:p w:rsidR="005D76E2" w:rsidRPr="00F21C6C" w:rsidRDefault="005D76E2" w:rsidP="005D76E2">
      <w:pPr>
        <w:spacing w:after="240" w:line="276" w:lineRule="auto"/>
        <w:ind w:firstLine="709"/>
        <w:jc w:val="both"/>
        <w:rPr>
          <w:rFonts w:ascii="Times New Roman" w:eastAsia="Times New Roman" w:hAnsi="Times New Roman" w:cs="Times New Roman"/>
          <w:sz w:val="28"/>
          <w:szCs w:val="28"/>
          <w:lang w:eastAsia="uk-UA"/>
        </w:rPr>
      </w:pPr>
      <w:r w:rsidRPr="005D76E2">
        <w:rPr>
          <w:rFonts w:ascii="Times New Roman" w:eastAsia="Times New Roman" w:hAnsi="Times New Roman" w:cs="Times New Roman"/>
          <w:sz w:val="28"/>
          <w:szCs w:val="28"/>
          <w:lang w:eastAsia="uk-UA"/>
        </w:rPr>
        <w:t xml:space="preserve">Сектор ділової інформації, представлений такими </w:t>
      </w:r>
      <w:r w:rsidRPr="00F21C6C">
        <w:rPr>
          <w:rFonts w:ascii="Times New Roman" w:eastAsia="Times New Roman" w:hAnsi="Times New Roman" w:cs="Times New Roman"/>
          <w:sz w:val="28"/>
          <w:szCs w:val="28"/>
          <w:lang w:eastAsia="uk-UA"/>
        </w:rPr>
        <w:t>видами і джерелами як біржова, фінансова, економічна, статистична та комерційна інформація. Поряд із факторами, які забезпечують комерційну цінність інформації (повнота, точність, оперативність), особливого значення набуває доступність її для споживача</w:t>
      </w:r>
      <w:r w:rsidRPr="00F21C6C">
        <w:rPr>
          <w:rFonts w:ascii="Times New Roman" w:eastAsia="Times New Roman" w:hAnsi="Times New Roman" w:cs="Times New Roman"/>
          <w:sz w:val="28"/>
          <w:szCs w:val="28"/>
          <w:lang w:val="ru-RU" w:eastAsia="uk-UA"/>
        </w:rPr>
        <w:t xml:space="preserve">. </w:t>
      </w:r>
      <w:r w:rsidRPr="00F21C6C">
        <w:rPr>
          <w:rFonts w:ascii="Times New Roman" w:eastAsia="Times New Roman" w:hAnsi="Times New Roman" w:cs="Times New Roman"/>
          <w:sz w:val="28"/>
          <w:szCs w:val="28"/>
          <w:lang w:eastAsia="uk-UA"/>
        </w:rPr>
        <w:t>Цінністю володіє тільки та інформація, яку можна використовувати. З цього моменту все залежить від того в яких або в чиїх цілях буде використана інформація, а тому яку інформацію можна передавати відкрито, а яку потрібно оберігати, зробити з неї таємницю.</w:t>
      </w:r>
    </w:p>
    <w:p w:rsidR="00E80969" w:rsidRPr="005D76E2" w:rsidRDefault="00E80969" w:rsidP="00CE6AAB">
      <w:pPr>
        <w:pStyle w:val="a4"/>
        <w:numPr>
          <w:ilvl w:val="0"/>
          <w:numId w:val="16"/>
        </w:numPr>
        <w:spacing w:before="100" w:beforeAutospacing="1" w:after="100" w:afterAutospacing="1" w:line="276" w:lineRule="auto"/>
        <w:ind w:left="0" w:firstLine="709"/>
        <w:jc w:val="center"/>
        <w:outlineLvl w:val="3"/>
        <w:rPr>
          <w:rFonts w:ascii="Times New Roman" w:eastAsia="Times New Roman" w:hAnsi="Times New Roman" w:cs="Times New Roman"/>
          <w:b/>
          <w:bCs/>
          <w:sz w:val="28"/>
          <w:szCs w:val="28"/>
          <w:lang w:eastAsia="uk-UA"/>
        </w:rPr>
      </w:pPr>
      <w:bookmarkStart w:id="1" w:name="TOC--"/>
      <w:bookmarkEnd w:id="1"/>
      <w:r w:rsidRPr="005D76E2">
        <w:rPr>
          <w:rFonts w:ascii="Times New Roman" w:eastAsia="Times New Roman" w:hAnsi="Times New Roman" w:cs="Times New Roman"/>
          <w:b/>
          <w:bCs/>
          <w:sz w:val="28"/>
          <w:szCs w:val="28"/>
          <w:lang w:eastAsia="uk-UA"/>
        </w:rPr>
        <w:t>Методи захисту інформації</w:t>
      </w:r>
    </w:p>
    <w:p w:rsidR="005C2C22" w:rsidRDefault="00E80969" w:rsidP="005D76E2">
      <w:pPr>
        <w:spacing w:line="276" w:lineRule="auto"/>
        <w:ind w:firstLine="709"/>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sz w:val="28"/>
          <w:szCs w:val="28"/>
          <w:lang w:eastAsia="uk-UA"/>
        </w:rPr>
        <w:t>Засоби захисту інформації обираються відповідно до змісту таких структурних елементів моделі інформаційної безпеки підприємства:</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b/>
          <w:bCs/>
          <w:sz w:val="28"/>
          <w:szCs w:val="28"/>
          <w:lang w:eastAsia="uk-UA"/>
        </w:rPr>
        <w:t>Об’єкти злочинних посягань</w:t>
      </w:r>
    </w:p>
    <w:p w:rsidR="005C2C22" w:rsidRDefault="00E80969" w:rsidP="00CE6AAB">
      <w:pPr>
        <w:pStyle w:val="a4"/>
        <w:numPr>
          <w:ilvl w:val="0"/>
          <w:numId w:val="17"/>
        </w:numPr>
        <w:spacing w:line="276" w:lineRule="auto"/>
        <w:jc w:val="both"/>
        <w:rPr>
          <w:rFonts w:ascii="Times New Roman" w:eastAsia="Times New Roman" w:hAnsi="Times New Roman" w:cs="Times New Roman"/>
          <w:sz w:val="28"/>
          <w:szCs w:val="28"/>
          <w:lang w:eastAsia="uk-UA"/>
        </w:rPr>
      </w:pPr>
      <w:r w:rsidRPr="005C2C22">
        <w:rPr>
          <w:rFonts w:ascii="Times New Roman" w:eastAsia="Times New Roman" w:hAnsi="Times New Roman" w:cs="Times New Roman"/>
          <w:sz w:val="28"/>
          <w:szCs w:val="28"/>
          <w:lang w:eastAsia="uk-UA"/>
        </w:rPr>
        <w:t xml:space="preserve">технологічний процес опрацювання, передачі </w:t>
      </w:r>
      <w:r w:rsidR="005C2C22">
        <w:rPr>
          <w:rFonts w:ascii="Times New Roman" w:eastAsia="Times New Roman" w:hAnsi="Times New Roman" w:cs="Times New Roman"/>
          <w:sz w:val="28"/>
          <w:szCs w:val="28"/>
          <w:lang w:eastAsia="uk-UA"/>
        </w:rPr>
        <w:t>та зберігання інформації;</w:t>
      </w:r>
    </w:p>
    <w:p w:rsidR="005C2C22" w:rsidRPr="005C2C22" w:rsidRDefault="00E80969" w:rsidP="00CE6AAB">
      <w:pPr>
        <w:pStyle w:val="a4"/>
        <w:numPr>
          <w:ilvl w:val="0"/>
          <w:numId w:val="17"/>
        </w:numPr>
        <w:spacing w:line="276" w:lineRule="auto"/>
        <w:jc w:val="both"/>
        <w:rPr>
          <w:rFonts w:ascii="Times New Roman" w:eastAsia="Times New Roman" w:hAnsi="Times New Roman" w:cs="Times New Roman"/>
          <w:sz w:val="28"/>
          <w:szCs w:val="28"/>
          <w:lang w:eastAsia="uk-UA"/>
        </w:rPr>
      </w:pPr>
      <w:r w:rsidRPr="005C2C22">
        <w:rPr>
          <w:rFonts w:ascii="Times New Roman" w:eastAsia="Times New Roman" w:hAnsi="Times New Roman" w:cs="Times New Roman"/>
          <w:sz w:val="28"/>
          <w:szCs w:val="28"/>
          <w:lang w:eastAsia="uk-UA"/>
        </w:rPr>
        <w:t>інформаційні ресурси.</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b/>
          <w:bCs/>
          <w:sz w:val="28"/>
          <w:szCs w:val="28"/>
          <w:lang w:eastAsia="uk-UA"/>
        </w:rPr>
        <w:t>Перелік загроз</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порушення термінів і порядку проходження документів;</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sz w:val="28"/>
          <w:szCs w:val="28"/>
          <w:lang w:eastAsia="uk-UA"/>
        </w:rPr>
        <w:t>− викривлення, фальсифікація, переадресування, несанкціоноване знищення, неправдива авторизація документів та повідомлень, які зберігаються у системі;</w:t>
      </w:r>
      <w:r w:rsidRPr="00F21C6C">
        <w:rPr>
          <w:rFonts w:ascii="Times New Roman" w:eastAsia="Times New Roman" w:hAnsi="Times New Roman" w:cs="Times New Roman"/>
          <w:sz w:val="28"/>
          <w:szCs w:val="28"/>
          <w:lang w:eastAsia="uk-UA"/>
        </w:rPr>
        <w:br/>
        <w:t>− порушення конфіденційності інформації, яка віднесена до комерційної таємниці.</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b/>
          <w:bCs/>
          <w:sz w:val="28"/>
          <w:szCs w:val="28"/>
          <w:lang w:eastAsia="uk-UA"/>
        </w:rPr>
        <w:t>Можливі суб’єкти, що здійснюють злочинні посягання</w:t>
      </w:r>
      <w:r w:rsidR="005C2C22">
        <w:rPr>
          <w:rFonts w:ascii="Times New Roman" w:eastAsia="Times New Roman" w:hAnsi="Times New Roman" w:cs="Times New Roman"/>
          <w:b/>
          <w:bCs/>
          <w:sz w:val="28"/>
          <w:szCs w:val="28"/>
          <w:lang w:eastAsia="uk-UA"/>
        </w:rPr>
        <w:t>.</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 підприємства, який має повноваження доступу до інформаційної системи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 підприємства, який не має повноважень доступу до інформаційної системи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особа, яка не є співробітником підприємства і не має повноважень доступу до інформаційної системи.</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b/>
          <w:bCs/>
          <w:sz w:val="28"/>
          <w:szCs w:val="28"/>
          <w:lang w:eastAsia="uk-UA"/>
        </w:rPr>
        <w:lastRenderedPageBreak/>
        <w:t>Можливі типи структурних посягань у інформаційній системі підприємства</w:t>
      </w:r>
      <w:r w:rsidRPr="00F21C6C">
        <w:rPr>
          <w:rFonts w:ascii="Times New Roman" w:eastAsia="Times New Roman" w:hAnsi="Times New Roman" w:cs="Times New Roman"/>
          <w:sz w:val="28"/>
          <w:szCs w:val="28"/>
          <w:lang w:eastAsia="uk-UA"/>
        </w:rPr>
        <w:br/>
      </w:r>
      <w:r w:rsidRPr="00F21C6C">
        <w:rPr>
          <w:rFonts w:ascii="Times New Roman" w:eastAsia="Times New Roman" w:hAnsi="Times New Roman" w:cs="Times New Roman"/>
          <w:sz w:val="28"/>
          <w:szCs w:val="28"/>
          <w:lang w:eastAsia="uk-UA"/>
        </w:rPr>
        <w:br/>
        <w:t>− втручання у технологічний процес опрацювання, зберігання і передавання інформації з метою реалізації злочинного посягання;</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використання санкціонованого користувача для втручання у технологічний процес опрацювання, зберігання і передавання інформації з метою реалізації злочинного посягання.</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 xml:space="preserve"> Форми здійснення злочинних посягань</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змова, яка включає співробітника (співробітників) підприємства як учасника;</w:t>
      </w:r>
      <w:r w:rsidRPr="00F21C6C">
        <w:rPr>
          <w:rFonts w:ascii="Times New Roman" w:eastAsia="Times New Roman" w:hAnsi="Times New Roman" w:cs="Times New Roman"/>
          <w:sz w:val="28"/>
          <w:szCs w:val="28"/>
          <w:lang w:eastAsia="uk-UA"/>
        </w:rPr>
        <w:br/>
        <w:t>− використання співробітника (співробітників) підприємства без їхнього відома;</w:t>
      </w:r>
      <w:r w:rsidRPr="00F21C6C">
        <w:rPr>
          <w:rFonts w:ascii="Times New Roman" w:eastAsia="Times New Roman" w:hAnsi="Times New Roman" w:cs="Times New Roman"/>
          <w:sz w:val="28"/>
          <w:szCs w:val="28"/>
          <w:lang w:eastAsia="uk-UA"/>
        </w:rPr>
        <w:br/>
        <w:t>− здійснення економічного, фізичного або морального тиску на співробітника (співробітників)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імітація із злочинною метою дій санкціонованого користувача, який знаходиться на території підприємства;</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імітація із злочинною метою дій санкціонованого користувача, який знаходиться поза територією підприємства.</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 xml:space="preserve"> Група ризику санкціонованих користувачів</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підприємства, що задіяні у технологічних процесах опрацювання, передавання і зберігання інформації;</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підприємства, що не задіяні у технологічних процесах опрацювання, передавання і зберігання інформації, але мають можливість організувати втручання у технологічний процес;</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організацій, з якими підприємство взаємодіє у процесах обміну інформацією, або співробітник організацій, які є для підприємства виконавцями робіт за угодами на тимчасовій або постійній основі.</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 xml:space="preserve"> Група ризику несанкціонованих користувачів</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Співробітники підприємства, які мають можливість здійснювати економічний,</w:t>
      </w:r>
      <w:r>
        <w:rPr>
          <w:rFonts w:ascii="Times New Roman" w:eastAsia="Times New Roman" w:hAnsi="Times New Roman" w:cs="Times New Roman"/>
          <w:sz w:val="28"/>
          <w:szCs w:val="28"/>
          <w:lang w:eastAsia="uk-UA"/>
        </w:rPr>
        <w:t xml:space="preserve"> фінансовий або моральний вплив</w:t>
      </w:r>
      <w:r w:rsidRPr="00F21C6C">
        <w:rPr>
          <w:rFonts w:ascii="Times New Roman" w:eastAsia="Times New Roman" w:hAnsi="Times New Roman" w:cs="Times New Roman"/>
          <w:sz w:val="28"/>
          <w:szCs w:val="28"/>
          <w:lang w:eastAsia="uk-UA"/>
        </w:rPr>
        <w:t xml:space="preserve"> на санкціонованих користувачів інформаційної системи з метою реалізації злочинного посягання у інформаційній сфері;</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Колишні співробітники підприємства або співробітники організацій, які взаємодіють з підприємством, які раніш мали доступ до інформаційної системи;</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Злочинні елементи.</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lastRenderedPageBreak/>
        <w:t xml:space="preserve"> Мотиви злочинних посягань</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економічний;</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емоційний (акт особистої помсти, образа та ін..);</w:t>
      </w:r>
    </w:p>
    <w:p w:rsidR="005C2C22"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 xml:space="preserve">− політичний (з метою завдання шкоди національній системі або країні </w:t>
      </w:r>
      <w:proofErr w:type="spellStart"/>
      <w:r w:rsidRPr="00F21C6C">
        <w:rPr>
          <w:rFonts w:ascii="Times New Roman" w:eastAsia="Times New Roman" w:hAnsi="Times New Roman" w:cs="Times New Roman"/>
          <w:sz w:val="28"/>
          <w:szCs w:val="28"/>
          <w:lang w:eastAsia="uk-UA"/>
        </w:rPr>
        <w:t>уцілому</w:t>
      </w:r>
      <w:proofErr w:type="spellEnd"/>
      <w:r w:rsidRPr="00F21C6C">
        <w:rPr>
          <w:rFonts w:ascii="Times New Roman" w:eastAsia="Times New Roman" w:hAnsi="Times New Roman" w:cs="Times New Roman"/>
          <w:sz w:val="28"/>
          <w:szCs w:val="28"/>
          <w:lang w:eastAsia="uk-UA"/>
        </w:rPr>
        <w:t>).</w:t>
      </w:r>
    </w:p>
    <w:p w:rsidR="005C2C22" w:rsidRDefault="00E80969" w:rsidP="005C2C22">
      <w:pPr>
        <w:spacing w:line="276" w:lineRule="auto"/>
        <w:jc w:val="both"/>
        <w:rPr>
          <w:rFonts w:ascii="Times New Roman" w:eastAsia="Times New Roman" w:hAnsi="Times New Roman" w:cs="Times New Roman"/>
          <w:b/>
          <w:bCs/>
          <w:sz w:val="28"/>
          <w:szCs w:val="28"/>
          <w:lang w:eastAsia="uk-UA"/>
        </w:rPr>
      </w:pPr>
      <w:r w:rsidRPr="00F21C6C">
        <w:rPr>
          <w:rFonts w:ascii="Times New Roman" w:eastAsia="Times New Roman" w:hAnsi="Times New Roman" w:cs="Times New Roman"/>
          <w:b/>
          <w:bCs/>
          <w:sz w:val="28"/>
          <w:szCs w:val="28"/>
          <w:lang w:eastAsia="uk-UA"/>
        </w:rPr>
        <w:t>Можливі місця здійснення злочинних посягань</w:t>
      </w:r>
    </w:p>
    <w:p w:rsidR="00E80969" w:rsidRDefault="00E80969" w:rsidP="005C2C22">
      <w:pPr>
        <w:spacing w:line="276" w:lineRule="auto"/>
        <w:jc w:val="both"/>
        <w:rPr>
          <w:rFonts w:ascii="Times New Roman" w:eastAsia="Times New Roman" w:hAnsi="Times New Roman" w:cs="Times New Roman"/>
          <w:sz w:val="28"/>
          <w:szCs w:val="28"/>
          <w:lang w:eastAsia="uk-UA"/>
        </w:rPr>
      </w:pPr>
      <w:r w:rsidRPr="00F21C6C">
        <w:rPr>
          <w:rFonts w:ascii="Times New Roman" w:eastAsia="Times New Roman" w:hAnsi="Times New Roman" w:cs="Times New Roman"/>
          <w:sz w:val="28"/>
          <w:szCs w:val="28"/>
          <w:lang w:eastAsia="uk-UA"/>
        </w:rPr>
        <w:t>Будівлі, приміщення, технічні засоби (обчислювальна техніка, телекомунікаційне обладнання, канали зв’язку, програмні засоби).</w:t>
      </w:r>
    </w:p>
    <w:p w:rsidR="00745623" w:rsidRPr="005C5BFF" w:rsidRDefault="00745623" w:rsidP="005D76E2">
      <w:pPr>
        <w:pStyle w:val="a4"/>
        <w:spacing w:after="0" w:line="276" w:lineRule="auto"/>
        <w:ind w:left="0" w:firstLine="709"/>
        <w:jc w:val="both"/>
        <w:rPr>
          <w:rFonts w:ascii="Times New Roman" w:hAnsi="Times New Roman" w:cs="Times New Roman"/>
          <w:sz w:val="28"/>
          <w:szCs w:val="28"/>
        </w:rPr>
      </w:pPr>
    </w:p>
    <w:p w:rsidR="00745623" w:rsidRDefault="00745623" w:rsidP="005C2C22">
      <w:pPr>
        <w:spacing w:after="0" w:line="276" w:lineRule="auto"/>
        <w:jc w:val="both"/>
        <w:rPr>
          <w:rFonts w:ascii="Times New Roman" w:eastAsia="Times New Roman" w:hAnsi="Times New Roman" w:cs="Times New Roman"/>
          <w:b/>
          <w:sz w:val="28"/>
          <w:szCs w:val="24"/>
          <w:lang w:eastAsia="ru-RU"/>
        </w:rPr>
      </w:pPr>
      <w:r w:rsidRPr="004E0C19">
        <w:rPr>
          <w:rFonts w:ascii="Times New Roman" w:eastAsia="Times New Roman" w:hAnsi="Times New Roman" w:cs="Times New Roman"/>
          <w:b/>
          <w:sz w:val="28"/>
          <w:szCs w:val="24"/>
          <w:lang w:eastAsia="ru-RU"/>
        </w:rPr>
        <w:t>ВИСНОВКИ ДО ДРУГОГО ПИТАННЯ</w:t>
      </w:r>
    </w:p>
    <w:p w:rsidR="00745623" w:rsidRDefault="005C2C22" w:rsidP="005D76E2">
      <w:pPr>
        <w:spacing w:after="0" w:line="276" w:lineRule="auto"/>
        <w:ind w:firstLine="709"/>
        <w:jc w:val="both"/>
        <w:rPr>
          <w:rFonts w:ascii="Times New Roman" w:eastAsia="Times New Roman" w:hAnsi="Times New Roman" w:cs="Times New Roman"/>
          <w:sz w:val="28"/>
          <w:szCs w:val="24"/>
          <w:lang w:eastAsia="ru-RU"/>
        </w:rPr>
      </w:pPr>
      <w:r w:rsidRPr="005C2C22">
        <w:rPr>
          <w:rFonts w:ascii="Times New Roman" w:eastAsia="Times New Roman" w:hAnsi="Times New Roman" w:cs="Times New Roman"/>
          <w:sz w:val="28"/>
          <w:szCs w:val="24"/>
          <w:lang w:eastAsia="ru-RU"/>
        </w:rPr>
        <w:t>Слід зауважити, що попередньо працівник обов’язково повинен бути ознайомлений з переліком такої інформації. Адже якщо йому не відомо про те, які відомості належать до комерційної таємниці, то, відповідно, він не несе відповідальності за їх розголошення.</w:t>
      </w:r>
    </w:p>
    <w:p w:rsidR="005C2C22" w:rsidRPr="005C2C22" w:rsidRDefault="005C2C22" w:rsidP="005D76E2">
      <w:pPr>
        <w:spacing w:after="0" w:line="276" w:lineRule="auto"/>
        <w:ind w:firstLine="709"/>
        <w:jc w:val="both"/>
        <w:rPr>
          <w:rFonts w:ascii="Times New Roman" w:eastAsia="Times New Roman" w:hAnsi="Times New Roman" w:cs="Times New Roman"/>
          <w:sz w:val="28"/>
          <w:szCs w:val="24"/>
          <w:lang w:eastAsia="ru-RU"/>
        </w:rPr>
      </w:pPr>
    </w:p>
    <w:p w:rsidR="00745623" w:rsidRDefault="00745623" w:rsidP="005D76E2">
      <w:pPr>
        <w:spacing w:line="276" w:lineRule="auto"/>
        <w:ind w:firstLine="709"/>
        <w:jc w:val="both"/>
        <w:rPr>
          <w:rFonts w:ascii="Times New Roman" w:hAnsi="Times New Roman" w:cs="Times New Roman"/>
          <w:b/>
          <w:sz w:val="30"/>
          <w:szCs w:val="30"/>
          <w:lang w:eastAsia="uk-UA"/>
        </w:rPr>
      </w:pPr>
      <w:r w:rsidRPr="00335D6F">
        <w:rPr>
          <w:rFonts w:ascii="Times New Roman" w:hAnsi="Times New Roman" w:cs="Times New Roman"/>
          <w:b/>
          <w:sz w:val="30"/>
          <w:szCs w:val="30"/>
          <w:lang w:eastAsia="uk-UA"/>
        </w:rPr>
        <w:t>ВИСНОВКИ З ТЕМИ</w:t>
      </w:r>
    </w:p>
    <w:p w:rsidR="00745623" w:rsidRDefault="005C2C22" w:rsidP="005C2C22">
      <w:pPr>
        <w:spacing w:line="276" w:lineRule="auto"/>
        <w:ind w:firstLine="708"/>
        <w:jc w:val="both"/>
        <w:rPr>
          <w:rFonts w:ascii="Times New Roman" w:hAnsi="Times New Roman" w:cs="Times New Roman"/>
          <w:sz w:val="30"/>
          <w:szCs w:val="30"/>
          <w:lang w:eastAsia="uk-UA"/>
        </w:rPr>
      </w:pPr>
      <w:r w:rsidRPr="005C2C22">
        <w:rPr>
          <w:rFonts w:ascii="Times New Roman" w:hAnsi="Times New Roman" w:cs="Times New Roman"/>
          <w:sz w:val="30"/>
          <w:szCs w:val="30"/>
          <w:lang w:eastAsia="uk-UA"/>
        </w:rPr>
        <w:t>Важливо розрізняти правове регулювання вище названих відносин і такі правов</w:t>
      </w:r>
      <w:r>
        <w:rPr>
          <w:rFonts w:ascii="Times New Roman" w:hAnsi="Times New Roman" w:cs="Times New Roman"/>
          <w:sz w:val="30"/>
          <w:szCs w:val="30"/>
          <w:lang w:eastAsia="uk-UA"/>
        </w:rPr>
        <w:t>і інститути, як службова або ко</w:t>
      </w:r>
      <w:r w:rsidRPr="005C2C22">
        <w:rPr>
          <w:rFonts w:ascii="Times New Roman" w:hAnsi="Times New Roman" w:cs="Times New Roman"/>
          <w:sz w:val="30"/>
          <w:szCs w:val="30"/>
          <w:lang w:eastAsia="uk-UA"/>
        </w:rPr>
        <w:t>мерційна таємниця. Різниця полягає в тому, що цінність службової або комерційної</w:t>
      </w:r>
      <w:r>
        <w:rPr>
          <w:rFonts w:ascii="Times New Roman" w:hAnsi="Times New Roman" w:cs="Times New Roman"/>
          <w:sz w:val="30"/>
          <w:szCs w:val="30"/>
          <w:lang w:eastAsia="uk-UA"/>
        </w:rPr>
        <w:t xml:space="preserve"> таємниці безпосередньо пов'яза</w:t>
      </w:r>
      <w:r w:rsidRPr="005C2C22">
        <w:rPr>
          <w:rFonts w:ascii="Times New Roman" w:hAnsi="Times New Roman" w:cs="Times New Roman"/>
          <w:sz w:val="30"/>
          <w:szCs w:val="30"/>
          <w:lang w:eastAsia="uk-UA"/>
        </w:rPr>
        <w:t>на з можливістю використання інформації, наприклад, для удосконалення виробничого</w:t>
      </w:r>
      <w:r w:rsidR="007F172C">
        <w:rPr>
          <w:rFonts w:ascii="Times New Roman" w:hAnsi="Times New Roman" w:cs="Times New Roman"/>
          <w:sz w:val="30"/>
          <w:szCs w:val="30"/>
          <w:lang w:eastAsia="uk-UA"/>
        </w:rPr>
        <w:t xml:space="preserve"> процесу, а набуття такої інфор</w:t>
      </w:r>
      <w:r w:rsidRPr="005C2C22">
        <w:rPr>
          <w:rFonts w:ascii="Times New Roman" w:hAnsi="Times New Roman" w:cs="Times New Roman"/>
          <w:sz w:val="30"/>
          <w:szCs w:val="30"/>
          <w:lang w:eastAsia="uk-UA"/>
        </w:rPr>
        <w:t>мації здійснюється з метою досягнення завдяки їй певного результату. В інших випадках інформація має значення для того, хто її набуває, сама по собі, поза зв'язком з можливістю реалізації процесу, який охоплюється цією інформацією. Такі випадки перебува</w:t>
      </w:r>
      <w:r w:rsidR="007F172C">
        <w:rPr>
          <w:rFonts w:ascii="Times New Roman" w:hAnsi="Times New Roman" w:cs="Times New Roman"/>
          <w:sz w:val="30"/>
          <w:szCs w:val="30"/>
          <w:lang w:eastAsia="uk-UA"/>
        </w:rPr>
        <w:t>ють поза межами службової чи ко</w:t>
      </w:r>
      <w:r w:rsidRPr="005C2C22">
        <w:rPr>
          <w:rFonts w:ascii="Times New Roman" w:hAnsi="Times New Roman" w:cs="Times New Roman"/>
          <w:sz w:val="30"/>
          <w:szCs w:val="30"/>
          <w:lang w:eastAsia="uk-UA"/>
        </w:rPr>
        <w:t>мерційної таємниці.</w:t>
      </w:r>
    </w:p>
    <w:p w:rsidR="007F172C" w:rsidRDefault="007F172C"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Default="00243A91" w:rsidP="005C2C22">
      <w:pPr>
        <w:spacing w:line="276" w:lineRule="auto"/>
        <w:ind w:firstLine="708"/>
        <w:jc w:val="both"/>
        <w:rPr>
          <w:rFonts w:ascii="Times New Roman" w:hAnsi="Times New Roman" w:cs="Times New Roman"/>
          <w:sz w:val="30"/>
          <w:szCs w:val="30"/>
          <w:lang w:eastAsia="uk-UA"/>
        </w:rPr>
      </w:pPr>
    </w:p>
    <w:p w:rsidR="00243A91" w:rsidRPr="005C2C22" w:rsidRDefault="00243A91" w:rsidP="005C2C22">
      <w:pPr>
        <w:spacing w:line="276" w:lineRule="auto"/>
        <w:ind w:firstLine="708"/>
        <w:jc w:val="both"/>
        <w:rPr>
          <w:rFonts w:ascii="Times New Roman" w:hAnsi="Times New Roman" w:cs="Times New Roman"/>
          <w:sz w:val="30"/>
          <w:szCs w:val="30"/>
          <w:lang w:eastAsia="uk-UA"/>
        </w:rPr>
      </w:pPr>
    </w:p>
    <w:p w:rsidR="00A86F68" w:rsidRPr="00A86F68" w:rsidRDefault="00A86F68" w:rsidP="00655B02">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w:t>
      </w:r>
      <w:r>
        <w:rPr>
          <w:rFonts w:ascii="Times New Roman" w:hAnsi="Times New Roman" w:cs="Times New Roman"/>
          <w:b/>
          <w:sz w:val="28"/>
          <w:szCs w:val="28"/>
        </w:rPr>
        <w:t>4</w:t>
      </w:r>
      <w:r w:rsidRPr="00A86F68">
        <w:rPr>
          <w:rFonts w:ascii="Times New Roman" w:hAnsi="Times New Roman" w:cs="Times New Roman"/>
          <w:b/>
          <w:sz w:val="28"/>
          <w:szCs w:val="28"/>
        </w:rPr>
        <w:t xml:space="preserve">. </w:t>
      </w:r>
      <w:r w:rsidR="001614C9" w:rsidRPr="001614C9">
        <w:rPr>
          <w:rFonts w:ascii="Times New Roman" w:hAnsi="Times New Roman" w:cs="Times New Roman"/>
          <w:b/>
          <w:bCs/>
          <w:sz w:val="28"/>
          <w:szCs w:val="28"/>
        </w:rPr>
        <w:t>ОРГАНІЗАЦІЯ БЕЗПЕКИ В РОБОТІ З ПЕРСОНАЛОМ ПІДПРИЄМСТВА</w:t>
      </w:r>
    </w:p>
    <w:p w:rsidR="00A86F68" w:rsidRDefault="00A86F68" w:rsidP="00655B02">
      <w:pPr>
        <w:spacing w:line="276" w:lineRule="auto"/>
        <w:jc w:val="center"/>
        <w:rPr>
          <w:rFonts w:ascii="Times New Roman" w:hAnsi="Times New Roman" w:cs="Times New Roman"/>
          <w:b/>
          <w:sz w:val="28"/>
          <w:szCs w:val="28"/>
        </w:rPr>
      </w:pPr>
    </w:p>
    <w:p w:rsidR="00A86F68" w:rsidRDefault="00A86F68"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243A91" w:rsidRPr="00243A91" w:rsidRDefault="00243A91" w:rsidP="00CE6AAB">
      <w:pPr>
        <w:pStyle w:val="a4"/>
        <w:numPr>
          <w:ilvl w:val="0"/>
          <w:numId w:val="3"/>
        </w:numPr>
        <w:rPr>
          <w:rFonts w:ascii="Times New Roman" w:hAnsi="Times New Roman" w:cs="Times New Roman"/>
          <w:sz w:val="28"/>
          <w:szCs w:val="28"/>
        </w:rPr>
      </w:pPr>
      <w:r w:rsidRPr="00243A91">
        <w:rPr>
          <w:rFonts w:ascii="Times New Roman" w:hAnsi="Times New Roman" w:cs="Times New Roman"/>
          <w:sz w:val="28"/>
          <w:szCs w:val="28"/>
        </w:rPr>
        <w:t>Планування персоналу</w:t>
      </w:r>
    </w:p>
    <w:p w:rsidR="00DB728C" w:rsidRDefault="00243A91" w:rsidP="00CE6AAB">
      <w:pPr>
        <w:pStyle w:val="a4"/>
        <w:numPr>
          <w:ilvl w:val="0"/>
          <w:numId w:val="3"/>
        </w:numPr>
        <w:spacing w:line="276" w:lineRule="auto"/>
        <w:rPr>
          <w:rFonts w:ascii="Times New Roman" w:hAnsi="Times New Roman" w:cs="Times New Roman"/>
          <w:sz w:val="28"/>
          <w:szCs w:val="28"/>
        </w:rPr>
      </w:pPr>
      <w:r w:rsidRPr="00243A91">
        <w:rPr>
          <w:rFonts w:ascii="Times New Roman" w:hAnsi="Times New Roman" w:cs="Times New Roman"/>
          <w:sz w:val="28"/>
          <w:szCs w:val="28"/>
        </w:rPr>
        <w:t>Методи залучення персоналу</w:t>
      </w:r>
    </w:p>
    <w:p w:rsidR="00243A91" w:rsidRPr="00243A91" w:rsidRDefault="00243A91" w:rsidP="00243A91">
      <w:pPr>
        <w:pStyle w:val="a4"/>
        <w:spacing w:line="276" w:lineRule="auto"/>
        <w:ind w:left="1131"/>
        <w:rPr>
          <w:rFonts w:ascii="Times New Roman" w:hAnsi="Times New Roman" w:cs="Times New Roman"/>
          <w:sz w:val="28"/>
          <w:szCs w:val="28"/>
        </w:rPr>
      </w:pPr>
    </w:p>
    <w:p w:rsidR="00A86F68" w:rsidRPr="00335D6F" w:rsidRDefault="00A86F68"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A86F68" w:rsidRPr="00335D6F" w:rsidRDefault="00A86F68"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1.</w:t>
      </w:r>
      <w:r w:rsidR="00641408">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2015. –256 с.</w:t>
      </w:r>
    </w:p>
    <w:p w:rsidR="00A86F68" w:rsidRPr="00335D6F" w:rsidRDefault="00A86F68"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2.</w:t>
      </w:r>
      <w:r w:rsidR="00641408">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Горбенко</w:t>
      </w:r>
      <w:proofErr w:type="spellEnd"/>
      <w:r w:rsidRPr="00335D6F">
        <w:rPr>
          <w:rFonts w:ascii="Times New Roman" w:hAnsi="Times New Roman" w:cs="Times New Roman"/>
          <w:sz w:val="28"/>
          <w:szCs w:val="28"/>
        </w:rPr>
        <w:t xml:space="preserve"> І.Д. </w:t>
      </w:r>
      <w:proofErr w:type="spellStart"/>
      <w:r w:rsidRPr="00335D6F">
        <w:rPr>
          <w:rFonts w:ascii="Times New Roman" w:hAnsi="Times New Roman" w:cs="Times New Roman"/>
          <w:sz w:val="28"/>
          <w:szCs w:val="28"/>
        </w:rPr>
        <w:t>Гриненко</w:t>
      </w:r>
      <w:proofErr w:type="spellEnd"/>
      <w:r w:rsidRPr="00335D6F">
        <w:rPr>
          <w:rFonts w:ascii="Times New Roman" w:hAnsi="Times New Roman" w:cs="Times New Roman"/>
          <w:sz w:val="28"/>
          <w:szCs w:val="28"/>
        </w:rPr>
        <w:t xml:space="preserve">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Ч.1. Криптографічний захист інформації </w:t>
      </w:r>
      <w:proofErr w:type="spellStart"/>
      <w:r w:rsidRPr="00335D6F">
        <w:rPr>
          <w:rFonts w:ascii="Times New Roman" w:hAnsi="Times New Roman" w:cs="Times New Roman"/>
          <w:sz w:val="28"/>
          <w:szCs w:val="28"/>
        </w:rPr>
        <w:t>-Харків</w:t>
      </w:r>
      <w:proofErr w:type="spellEnd"/>
      <w:r w:rsidRPr="00335D6F">
        <w:rPr>
          <w:rFonts w:ascii="Times New Roman" w:hAnsi="Times New Roman" w:cs="Times New Roman"/>
          <w:sz w:val="28"/>
          <w:szCs w:val="28"/>
        </w:rPr>
        <w:t>: ХНУРЕ, 2004 -368 с.</w:t>
      </w:r>
    </w:p>
    <w:p w:rsidR="00A86F68" w:rsidRDefault="00A86F68"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3.</w:t>
      </w:r>
      <w:r w:rsidR="00641408">
        <w:rPr>
          <w:rFonts w:ascii="Times New Roman" w:hAnsi="Times New Roman" w:cs="Times New Roman"/>
          <w:sz w:val="28"/>
          <w:szCs w:val="28"/>
        </w:rPr>
        <w:t xml:space="preserve"> </w:t>
      </w:r>
      <w:r w:rsidRPr="00335D6F">
        <w:rPr>
          <w:rFonts w:ascii="Times New Roman" w:hAnsi="Times New Roman" w:cs="Times New Roman"/>
          <w:sz w:val="28"/>
          <w:szCs w:val="28"/>
        </w:rPr>
        <w:t xml:space="preserve">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xml:space="preserve">. посібник / А. Е. Лагун.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2013. –96 с</w:t>
      </w:r>
    </w:p>
    <w:p w:rsidR="00A86F68" w:rsidRPr="00BF46BA" w:rsidRDefault="00A86F68"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A86F68"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Default="00A86F68" w:rsidP="00655B02">
      <w:pPr>
        <w:spacing w:line="276" w:lineRule="auto"/>
        <w:jc w:val="both"/>
        <w:rPr>
          <w:rFonts w:ascii="Times New Roman" w:eastAsia="Times New Roman" w:hAnsi="Times New Roman" w:cs="Times New Roman"/>
          <w:sz w:val="28"/>
          <w:szCs w:val="28"/>
          <w:lang w:eastAsia="ru-RU"/>
        </w:rPr>
      </w:pPr>
    </w:p>
    <w:p w:rsidR="00A86F68" w:rsidRPr="00335D6F" w:rsidRDefault="00A86F68"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243A91" w:rsidRDefault="00243A91" w:rsidP="00655B02">
      <w:pPr>
        <w:spacing w:line="276"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Ознайомитись з основним</w:t>
      </w:r>
      <w:r w:rsidR="00EE5F56">
        <w:rPr>
          <w:rFonts w:ascii="Times New Roman" w:hAnsi="Times New Roman" w:cs="Times New Roman"/>
          <w:spacing w:val="-4"/>
          <w:sz w:val="28"/>
          <w:szCs w:val="28"/>
        </w:rPr>
        <w:t>и правилами підбору персоналу, їх тестування та планування кадрової політики.</w:t>
      </w:r>
    </w:p>
    <w:p w:rsidR="00A86F68" w:rsidRPr="00335D6F" w:rsidRDefault="00A86F68"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hAnsi="Times New Roman" w:cs="Times New Roman"/>
          <w:b/>
          <w:sz w:val="28"/>
          <w:szCs w:val="28"/>
        </w:rPr>
        <w:lastRenderedPageBreak/>
        <w:t>ВСТУП</w:t>
      </w:r>
    </w:p>
    <w:p w:rsidR="00243A91" w:rsidRDefault="00243A91" w:rsidP="00243A91">
      <w:pPr>
        <w:spacing w:after="15" w:line="268" w:lineRule="auto"/>
        <w:ind w:right="274" w:firstLine="708"/>
        <w:jc w:val="both"/>
        <w:rPr>
          <w:rFonts w:ascii="Times New Roman" w:eastAsia="Times New Roman" w:hAnsi="Times New Roman" w:cs="Times New Roman"/>
          <w:color w:val="000000"/>
          <w:sz w:val="28"/>
          <w:szCs w:val="28"/>
          <w:lang w:eastAsia="uk-UA"/>
        </w:rPr>
      </w:pPr>
      <w:r w:rsidRPr="00243A91">
        <w:rPr>
          <w:rFonts w:ascii="Times New Roman" w:eastAsia="Times New Roman" w:hAnsi="Times New Roman" w:cs="Times New Roman"/>
          <w:color w:val="000000"/>
          <w:sz w:val="28"/>
          <w:szCs w:val="28"/>
          <w:lang w:eastAsia="uk-UA"/>
        </w:rPr>
        <w:t xml:space="preserve">Найчастіше кадрове планування розуміється як процес забезпечення організації необхідною кількістю кваліфікованого персоналу, прийнятого на відповідні посади в потрібний час. Очевидно, що ключовими моментами є саме якісна і кількісна відповідність персоналу фронту робіт. Оскільки реалізація цього тезису залежить від багатьох компонентів, то і визначення кадрового планування стає набагато ширшим. В загальному вигляді кадрове планування – це діяльність організації, спрямована на підготовку кадрів, забезпечення пропорційного і динамічного розвитку персоналу, розрахунок професійно-кваліфікованої структури кадрів, визначення загальної і додаткової потреби в них, контроль використання </w:t>
      </w:r>
      <w:r w:rsidRPr="00243A91">
        <w:rPr>
          <w:rFonts w:ascii="Times New Roman" w:eastAsia="Times New Roman" w:hAnsi="Times New Roman" w:cs="Times New Roman"/>
          <w:color w:val="000000"/>
          <w:sz w:val="28"/>
          <w:szCs w:val="28"/>
          <w:lang w:eastAsia="uk-UA"/>
        </w:rPr>
        <w:tab/>
        <w:t>персоналу.</w:t>
      </w:r>
    </w:p>
    <w:p w:rsidR="00243A91" w:rsidRPr="00243A91" w:rsidRDefault="00243A91" w:rsidP="00243A91">
      <w:pPr>
        <w:spacing w:after="15" w:line="268" w:lineRule="auto"/>
        <w:ind w:right="274" w:firstLine="708"/>
        <w:jc w:val="both"/>
        <w:rPr>
          <w:rFonts w:ascii="Times New Roman" w:eastAsia="Times New Roman" w:hAnsi="Times New Roman" w:cs="Times New Roman"/>
          <w:color w:val="000000"/>
          <w:sz w:val="28"/>
          <w:szCs w:val="28"/>
          <w:lang w:eastAsia="uk-UA"/>
        </w:rPr>
      </w:pPr>
      <w:r w:rsidRPr="00243A91">
        <w:rPr>
          <w:rFonts w:ascii="Times New Roman" w:eastAsia="Times New Roman" w:hAnsi="Times New Roman" w:cs="Times New Roman"/>
          <w:color w:val="000000"/>
          <w:sz w:val="28"/>
          <w:szCs w:val="28"/>
          <w:lang w:eastAsia="uk-UA"/>
        </w:rPr>
        <w:t xml:space="preserve"> </w:t>
      </w:r>
    </w:p>
    <w:p w:rsidR="00243A91" w:rsidRPr="00243A91" w:rsidRDefault="00243A91" w:rsidP="00CE6AAB">
      <w:pPr>
        <w:pStyle w:val="a4"/>
        <w:numPr>
          <w:ilvl w:val="0"/>
          <w:numId w:val="25"/>
        </w:numPr>
        <w:spacing w:after="15" w:line="268" w:lineRule="auto"/>
        <w:ind w:right="274"/>
        <w:jc w:val="center"/>
        <w:rPr>
          <w:rFonts w:ascii="Times New Roman" w:eastAsia="Times New Roman" w:hAnsi="Times New Roman" w:cs="Times New Roman"/>
          <w:b/>
          <w:sz w:val="28"/>
          <w:szCs w:val="28"/>
          <w:lang w:eastAsia="ru-RU"/>
        </w:rPr>
      </w:pPr>
      <w:r w:rsidRPr="00243A91">
        <w:rPr>
          <w:rFonts w:ascii="Times New Roman" w:eastAsia="Times New Roman" w:hAnsi="Times New Roman" w:cs="Times New Roman"/>
          <w:b/>
          <w:sz w:val="28"/>
          <w:szCs w:val="28"/>
          <w:lang w:eastAsia="ru-RU"/>
        </w:rPr>
        <w:t>Планування персоналу</w:t>
      </w:r>
    </w:p>
    <w:p w:rsidR="00243A91" w:rsidRPr="00FD3866" w:rsidRDefault="00243A91" w:rsidP="00243A91">
      <w:pPr>
        <w:spacing w:after="299"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При плануванні роботи з персоналом необхідно спиратись на реально існуючі особливості політичної, соціальної та демографічної ситуацій, які тісно пов’язані з балансом трудових ресурсів: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обмеженість припливу, або вивільнення працівників;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чільні тенденції соціального забезпечення і науково-технічного прогресу;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зростання вимог до регулювання зайнятості населення і організації управління; </w:t>
      </w:r>
    </w:p>
    <w:p w:rsidR="00243A91" w:rsidRPr="00FD3866" w:rsidRDefault="00243A91" w:rsidP="00CE6AAB">
      <w:pPr>
        <w:numPr>
          <w:ilvl w:val="0"/>
          <w:numId w:val="18"/>
        </w:numPr>
        <w:spacing w:after="29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накопичений досвід реалізації основних напрямків удосконалення роботи з кадрами в попередніх періодах.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Мета таких програм – створити умови для забезпечення виробничих підрозділів стабільними кваліфікованими кадрами, для постійного зростання продуктивності праці за рахунок реалізації заходів програми, зниження рівня плинності кадрів і втрат робочого часу, а також покращення структури кадрів відповідно до вимог </w:t>
      </w:r>
      <w:r>
        <w:rPr>
          <w:rFonts w:ascii="Times New Roman" w:eastAsia="Times New Roman" w:hAnsi="Times New Roman" w:cs="Times New Roman"/>
          <w:color w:val="000000"/>
          <w:sz w:val="28"/>
          <w:szCs w:val="28"/>
          <w:lang w:eastAsia="uk-UA"/>
        </w:rPr>
        <w:t>розвитку сучасного виробництва.</w:t>
      </w:r>
    </w:p>
    <w:p w:rsidR="00243A91" w:rsidRPr="00FD3866" w:rsidRDefault="00243A91" w:rsidP="00243A91">
      <w:pPr>
        <w:spacing w:after="24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Єдина система планування роботи з персоналом формується на основі сукупності довгострокових (понад 5 років), середньострокових (від 1 року до 5 років) і поточних (до року) планів. Діяльність з планування роботи з персоналом будується на основі стратегічних і тактичних планів організації, і, відповідно, містить декілька етапів: прогнозування, корекцію та складання безпосередньо плану виконання робіт, який містить: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прогнози розвитку організації в цілому та її окремих підструктур з метою визначення потреби в кадрах;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проміжні та кінцеві задачі, що стоять перед службами управління персоналом;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планування підготовки, перепідготовки і підвищення кваліфікації працівників; </w:t>
      </w:r>
    </w:p>
    <w:p w:rsidR="00243A91" w:rsidRPr="00FD3866" w:rsidRDefault="00243A91" w:rsidP="00CE6AAB">
      <w:pPr>
        <w:numPr>
          <w:ilvl w:val="0"/>
          <w:numId w:val="18"/>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планування розподілу і перерозподілу кадрів; </w:t>
      </w:r>
    </w:p>
    <w:p w:rsidR="00243A91" w:rsidRPr="00FD3866" w:rsidRDefault="00243A91" w:rsidP="00CE6AAB">
      <w:pPr>
        <w:numPr>
          <w:ilvl w:val="0"/>
          <w:numId w:val="18"/>
        </w:numPr>
        <w:spacing w:after="296"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планування підвищення ефективності використання кадрів. </w:t>
      </w:r>
    </w:p>
    <w:p w:rsidR="00243A91" w:rsidRPr="00FD3866" w:rsidRDefault="00243A91" w:rsidP="00243A91">
      <w:pPr>
        <w:spacing w:after="296"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Планування виконується певними методами і базується на ряді принципів. </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Прогноз як етап планування персоналу </w:t>
      </w:r>
    </w:p>
    <w:p w:rsidR="00243A91" w:rsidRPr="00FD3866" w:rsidRDefault="00243A91" w:rsidP="00243A91">
      <w:pPr>
        <w:spacing w:after="302"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Прогнозування є попередньою стадією планування кадрової роботи. Воно служить основою підготовки планових рішень і завдань. Прогнозування зміни структури і динаміки кадрової роботи проводиться на основі аналізу минулого і сьогодення. Воно враховує цілі розвитку підприємства, які необхідно досягти на певному перспективному етапі. Мета прогнозу полягає в тому, щоб розробити основні передумови для: </w:t>
      </w:r>
    </w:p>
    <w:p w:rsidR="00243A91" w:rsidRPr="00FD3866" w:rsidRDefault="00243A91" w:rsidP="00CE6AAB">
      <w:pPr>
        <w:numPr>
          <w:ilvl w:val="0"/>
          <w:numId w:val="19"/>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розробки вимог до персоналу; </w:t>
      </w:r>
    </w:p>
    <w:p w:rsidR="00243A91" w:rsidRPr="00FD3866" w:rsidRDefault="00243A91" w:rsidP="00CE6AAB">
      <w:pPr>
        <w:numPr>
          <w:ilvl w:val="0"/>
          <w:numId w:val="19"/>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пошуку кандидатів зі сторони; </w:t>
      </w:r>
    </w:p>
    <w:p w:rsidR="00243A91" w:rsidRPr="00FD3866" w:rsidRDefault="00243A91" w:rsidP="00CE6AAB">
      <w:pPr>
        <w:numPr>
          <w:ilvl w:val="0"/>
          <w:numId w:val="19"/>
        </w:numPr>
        <w:spacing w:after="244"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пошуку кандидатів всередині організації.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Різноманіття факторів, які діють на систему організації ззовні, наявність рухливих зв’язків між окремими ланками структури управління і мінливі пріоритети діяльності обумовлюють динаміку розвитку організації. Тому сутність прогнозу структури кадрів, шляхів її вдосконалення визначається передбаченням змін в системах підбору, підготовки, розстановки і виховання кадрів, станом демографічних змін в регіоні, збільшенням вимог до кадрів і кадрової роботи. Прогнозування будується на основі переробки необхідної інформації, враховується аналіз попиту і пропозиції для визначення економії </w:t>
      </w:r>
      <w:r>
        <w:rPr>
          <w:rFonts w:ascii="Times New Roman" w:eastAsia="Times New Roman" w:hAnsi="Times New Roman" w:cs="Times New Roman"/>
          <w:color w:val="000000"/>
          <w:sz w:val="28"/>
          <w:szCs w:val="28"/>
          <w:lang w:eastAsia="uk-UA"/>
        </w:rPr>
        <w:t>або надлишку кадрових ресурсів.</w:t>
      </w:r>
    </w:p>
    <w:p w:rsidR="00243A91" w:rsidRPr="00FD3866" w:rsidRDefault="00243A91" w:rsidP="00243A91">
      <w:pPr>
        <w:spacing w:after="297"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Основні етапи прогнозування: </w:t>
      </w:r>
    </w:p>
    <w:p w:rsidR="00243A91" w:rsidRPr="00FD3866" w:rsidRDefault="00243A91" w:rsidP="00CE6AAB">
      <w:pPr>
        <w:numPr>
          <w:ilvl w:val="0"/>
          <w:numId w:val="19"/>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ретроспекція – вивчення стану кадрової роботи і структури кадрів в минулому, аналіз основних закономірностей і вивчення тенденції зайнятості; </w:t>
      </w:r>
    </w:p>
    <w:p w:rsidR="00243A91" w:rsidRPr="00FD3866" w:rsidRDefault="00243A91" w:rsidP="00CE6AAB">
      <w:pPr>
        <w:numPr>
          <w:ilvl w:val="0"/>
          <w:numId w:val="19"/>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діагноз – визначення характеру і стану кадрової роботи та структури кадрів на підставі всебічного їх дослідження. Виявляються тенденції в розвитку структури кадрів, визначаються шляхи вдосконалення кадрової роботи, цілі прогнозування і коло кадрових задач, що підлягають вирішенню, вибір оптимальної концепції формулювання і підготовки кадрів; оцінюється ділова активність і рівень укомплектованості відділів; </w:t>
      </w:r>
    </w:p>
    <w:p w:rsidR="00243A91" w:rsidRPr="00FD3866" w:rsidRDefault="00243A91" w:rsidP="00CE6AAB">
      <w:pPr>
        <w:numPr>
          <w:ilvl w:val="0"/>
          <w:numId w:val="19"/>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вибір методу – цей етап в прогнозуванні кадрової роботи обумовлений особливостями структури організації. Методи можуть бути формалізованими і неформалізованими: в першому випадку використовується апарат математичної статистики, у другому – експертні оцінки і пропозиції якісного </w:t>
      </w:r>
      <w:r w:rsidRPr="00FD3866">
        <w:rPr>
          <w:rFonts w:ascii="Times New Roman" w:eastAsia="Times New Roman" w:hAnsi="Times New Roman" w:cs="Times New Roman"/>
          <w:color w:val="000000"/>
          <w:sz w:val="28"/>
          <w:szCs w:val="28"/>
          <w:lang w:eastAsia="uk-UA"/>
        </w:rPr>
        <w:lastRenderedPageBreak/>
        <w:t xml:space="preserve">характеру на основі останніх досягнень науки і практики у сфері підбору, підготовки, розстановки і виховання кадрів; </w:t>
      </w:r>
    </w:p>
    <w:p w:rsidR="00243A91" w:rsidRPr="00FD3866" w:rsidRDefault="00243A91" w:rsidP="00CE6AAB">
      <w:pPr>
        <w:numPr>
          <w:ilvl w:val="0"/>
          <w:numId w:val="19"/>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прогноз – передбачення основних змін і структурних зрушень в професійно</w:t>
      </w:r>
      <w:r>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 xml:space="preserve">кваліфікаційному і соціально-демографічному складі кадрів, організації і проведенні кадрової роботи на виробництві. </w:t>
      </w:r>
    </w:p>
    <w:p w:rsidR="00243A91" w:rsidRPr="00FD3866" w:rsidRDefault="00243A91" w:rsidP="00243A91">
      <w:pPr>
        <w:spacing w:after="300"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потреби в кадрах ведеться окремо для груп персоналу, тобто прогноз чисельності здійснюється для кожної категорії працюючих. Прогнозуючи потребу в окремій категорії працівників необхідно враховувати: </w:t>
      </w:r>
    </w:p>
    <w:p w:rsidR="00243A91" w:rsidRPr="00FD3866" w:rsidRDefault="00243A91" w:rsidP="00CE6AAB">
      <w:pPr>
        <w:numPr>
          <w:ilvl w:val="0"/>
          <w:numId w:val="19"/>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продуктивність праці або трудомісткість продукції; </w:t>
      </w:r>
    </w:p>
    <w:p w:rsidR="00243A91" w:rsidRPr="00905300" w:rsidRDefault="00243A91" w:rsidP="00CE6AAB">
      <w:pPr>
        <w:numPr>
          <w:ilvl w:val="0"/>
          <w:numId w:val="19"/>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ринкову вартість або ціну виробленої продукції; </w:t>
      </w:r>
    </w:p>
    <w:p w:rsidR="00243A91" w:rsidRDefault="00243A91" w:rsidP="00CE6AAB">
      <w:pPr>
        <w:numPr>
          <w:ilvl w:val="0"/>
          <w:numId w:val="19"/>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рівень кваліфікації, використовувану технологію;</w:t>
      </w:r>
    </w:p>
    <w:p w:rsidR="00243A91" w:rsidRPr="00FD3866" w:rsidRDefault="00243A91" w:rsidP="00CE6AAB">
      <w:pPr>
        <w:numPr>
          <w:ilvl w:val="0"/>
          <w:numId w:val="19"/>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905300">
        <w:rPr>
          <w:rFonts w:ascii="Times New Roman" w:eastAsia="Segoe UI Symbol" w:hAnsi="Times New Roman" w:cs="Times New Roman"/>
          <w:color w:val="000000"/>
          <w:sz w:val="28"/>
          <w:szCs w:val="28"/>
          <w:lang w:eastAsia="uk-UA"/>
        </w:rPr>
        <w:t>о</w:t>
      </w:r>
      <w:r w:rsidRPr="00FD3866">
        <w:rPr>
          <w:rFonts w:ascii="Times New Roman" w:eastAsia="Times New Roman" w:hAnsi="Times New Roman" w:cs="Times New Roman"/>
          <w:color w:val="000000"/>
          <w:sz w:val="28"/>
          <w:szCs w:val="28"/>
          <w:lang w:eastAsia="uk-UA"/>
        </w:rPr>
        <w:t xml:space="preserve">рганізацію виробництва.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Вихідними даними для планування чисельності працівників зазвичай служать обсяги виробництва, трудомісткість виробничої програми, штатні розписи, норми обслуговування, баланси робочого часу одного середньооблікового працівника, графіки змінності. </w:t>
      </w:r>
    </w:p>
    <w:p w:rsidR="00243A91" w:rsidRPr="00FD3866" w:rsidRDefault="00243A91" w:rsidP="00243A91">
      <w:pPr>
        <w:spacing w:after="30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Безумовно, частина прогнозу будується на певних припущеннях. Наприклад, вибуття за віком прогнозується досить точно, звільнення з посади через невідповідність або на навчання прогнозується на нетривалий період, а вибуття за непередбачуваними обставинами позначається умовною цифрою. </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Принципи планування чисельності і складу працівників </w:t>
      </w:r>
    </w:p>
    <w:p w:rsidR="00243A91" w:rsidRPr="00FD3866" w:rsidRDefault="00243A91" w:rsidP="00243A91">
      <w:pPr>
        <w:spacing w:after="290"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 рамках кадрового планування, спираючись на вірогідний прогноз, даються відповіді на такі питання: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скільки працівників, якої кваліфікації, коли і де буде необхідно;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які вимоги висуваються до тих чи інших категорій персоналу (для цього використовуються професійно-кваліфікаційні моделі посад);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яким чином залучити потрібний і скоротити непотрібний персонал;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 використовувати кадри у відповідності з їх потенціалом;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 забезпечити розвиток цього потенціалу, підвищити кваліфікацію;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як організувати справедливу оплату праці, мотивацію персоналу і вирішити його соціальні проблеми; </w:t>
      </w:r>
    </w:p>
    <w:p w:rsidR="00243A91" w:rsidRPr="00FD3866" w:rsidRDefault="00243A91" w:rsidP="00CE6AAB">
      <w:pPr>
        <w:numPr>
          <w:ilvl w:val="0"/>
          <w:numId w:val="20"/>
        </w:numPr>
        <w:spacing w:after="294"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яких витрат потребують вжиті заходи</w:t>
      </w:r>
    </w:p>
    <w:p w:rsidR="00243A91" w:rsidRPr="00FD3866" w:rsidRDefault="00243A91" w:rsidP="00243A91">
      <w:pPr>
        <w:spacing w:after="299"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Процес планування пере</w:t>
      </w:r>
      <w:r>
        <w:rPr>
          <w:rFonts w:ascii="Times New Roman" w:eastAsia="Times New Roman" w:hAnsi="Times New Roman" w:cs="Times New Roman"/>
          <w:color w:val="000000"/>
          <w:sz w:val="28"/>
          <w:szCs w:val="28"/>
          <w:lang w:eastAsia="uk-UA"/>
        </w:rPr>
        <w:t>дбачає п’ять основних етапів</w:t>
      </w:r>
      <w:r w:rsidRPr="00FD3866">
        <w:rPr>
          <w:rFonts w:ascii="Times New Roman" w:eastAsia="Times New Roman" w:hAnsi="Times New Roman" w:cs="Times New Roman"/>
          <w:color w:val="000000"/>
          <w:sz w:val="28"/>
          <w:szCs w:val="28"/>
          <w:lang w:eastAsia="uk-UA"/>
        </w:rPr>
        <w:t xml:space="preserve">: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оцінювання наявності персоналу;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оцінювання майбутньої потреби в персоналі;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розробка програми задоволення майбутніх потреб; </w:t>
      </w:r>
    </w:p>
    <w:p w:rsidR="00243A91" w:rsidRPr="00FD3866" w:rsidRDefault="00243A91" w:rsidP="00CE6AAB">
      <w:pPr>
        <w:numPr>
          <w:ilvl w:val="0"/>
          <w:numId w:val="20"/>
        </w:numPr>
        <w:spacing w:after="296"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необхідних витрат, оцінювання задоволення потреб. </w:t>
      </w:r>
    </w:p>
    <w:p w:rsidR="00243A91" w:rsidRPr="00FD3866" w:rsidRDefault="00243A91" w:rsidP="00243A91">
      <w:pPr>
        <w:spacing w:after="296"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Зазвичай планування персоналу здійснюється за такими стадіями: </w:t>
      </w:r>
    </w:p>
    <w:p w:rsidR="00243A91" w:rsidRDefault="00243A91" w:rsidP="00CE6AAB">
      <w:pPr>
        <w:numPr>
          <w:ilvl w:val="0"/>
          <w:numId w:val="20"/>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підготовча (профорієнтація, профвідбір, професійна підготовка); </w:t>
      </w:r>
    </w:p>
    <w:p w:rsidR="00243A91" w:rsidRDefault="00243A91" w:rsidP="00CE6AAB">
      <w:pPr>
        <w:numPr>
          <w:ilvl w:val="0"/>
          <w:numId w:val="20"/>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розподільна (набір, відбір і розстановка кадрів); </w:t>
      </w:r>
    </w:p>
    <w:p w:rsidR="00243A91" w:rsidRPr="00FD3866" w:rsidRDefault="00243A91" w:rsidP="00CE6AAB">
      <w:pPr>
        <w:numPr>
          <w:ilvl w:val="0"/>
          <w:numId w:val="20"/>
        </w:numPr>
        <w:spacing w:after="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адаптаційна. </w:t>
      </w:r>
    </w:p>
    <w:p w:rsidR="00243A91" w:rsidRPr="00FD3866" w:rsidRDefault="00243A91" w:rsidP="00243A91">
      <w:pPr>
        <w:spacing w:after="244"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Процес планування здійснюєть</w:t>
      </w:r>
      <w:r>
        <w:rPr>
          <w:rFonts w:ascii="Times New Roman" w:eastAsia="Times New Roman" w:hAnsi="Times New Roman" w:cs="Times New Roman"/>
          <w:color w:val="000000"/>
          <w:sz w:val="28"/>
          <w:szCs w:val="28"/>
          <w:lang w:eastAsia="uk-UA"/>
        </w:rPr>
        <w:t>ся з врахуванням ряду принципів</w:t>
      </w:r>
      <w:r w:rsidRPr="00FD3866">
        <w:rPr>
          <w:rFonts w:ascii="Times New Roman" w:eastAsia="Times New Roman" w:hAnsi="Times New Roman" w:cs="Times New Roman"/>
          <w:color w:val="000000"/>
          <w:sz w:val="28"/>
          <w:szCs w:val="28"/>
          <w:lang w:eastAsia="uk-UA"/>
        </w:rPr>
        <w:t xml:space="preserve">.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Участь максимального числа співробітників організації в роботі над планом вже на ранніх етапах його складання (основний принцип). Якщо мова йде про соціальні заходи, цей принцип є безумовним, в інших випадках його використання є бажаним.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Неперервність обумовлена необхідністю постійної роботи з кадрами, супроводження їх руху, розвитку і т. д. Тому кадрове планування розглядається не як поодинокий акт, а як регулярно повторюваний процес.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Наступність вимагає, щоб всі поточні плани розроблялись з урахуванням того, що вони послужать основою складання майбутніх. І одночасно базувались на результатах виконання попередніх.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Гнучкість передбачає можливість змінювати прийняті кадрові рішення відповідно до обставин, що змінюються. Для цього в плані закладаються так звані «подушки», які при необхідності в певних межах забезпечують свободу маневру. </w:t>
      </w:r>
    </w:p>
    <w:p w:rsidR="00243A91" w:rsidRPr="00FD3866" w:rsidRDefault="00243A91" w:rsidP="00CE6AAB">
      <w:pPr>
        <w:numPr>
          <w:ilvl w:val="0"/>
          <w:numId w:val="20"/>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Узгодження планів шляхом їх координації та інтеграції, що викликається єдністю і взаємопов’язаністю окремих частин організації. Координація здійснюється по горизонталі, тобто між підрозділами одного рівня, а інтеграція – по вертикалі (між </w:t>
      </w:r>
      <w:proofErr w:type="spellStart"/>
      <w:r w:rsidRPr="00FD3866">
        <w:rPr>
          <w:rFonts w:ascii="Times New Roman" w:eastAsia="Times New Roman" w:hAnsi="Times New Roman" w:cs="Times New Roman"/>
          <w:color w:val="000000"/>
          <w:sz w:val="28"/>
          <w:szCs w:val="28"/>
          <w:lang w:eastAsia="uk-UA"/>
        </w:rPr>
        <w:t>вище-</w:t>
      </w:r>
      <w:proofErr w:type="spellEnd"/>
      <w:r w:rsidRPr="00FD3866">
        <w:rPr>
          <w:rFonts w:ascii="Times New Roman" w:eastAsia="Times New Roman" w:hAnsi="Times New Roman" w:cs="Times New Roman"/>
          <w:color w:val="000000"/>
          <w:sz w:val="28"/>
          <w:szCs w:val="28"/>
          <w:lang w:eastAsia="uk-UA"/>
        </w:rPr>
        <w:t xml:space="preserve"> і нижчестоящими). Вони необхідні, оскільки часто одна і та ж робота може виконуватись різними підрозділами, у зв’язку з чим у них з’являються посади, що дублюють одна одну.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Відповідність вимогам трудового законодавства. Наприклад, потребу в працівниках не можна точно визначити без урахування того, що окремі їх категорії мають право на скорочений робочий час, надання додаткових і навчальних відпусток тощо.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Врахування індивідуальної і колективної психології працівників. Без цього важко планувати кар’єру, підвищення кваліфікації, внутрішні переміщення людей тощо.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Створення необхідних умов для виконання плану. Скажімо, план з підвищення кваліфікації так і залишиться на папері, якщо його не підкріпити організацією навчального центру, складанням програм, встановленням контактів з навчальними закладами.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ab/>
        <w:t xml:space="preserve">Максимальне розкриття здібностей працівників.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w:t>
      </w:r>
      <w:r w:rsidRPr="00FD3866">
        <w:rPr>
          <w:rFonts w:ascii="Times New Roman" w:eastAsia="Times New Roman" w:hAnsi="Times New Roman" w:cs="Times New Roman"/>
          <w:color w:val="000000"/>
          <w:sz w:val="28"/>
          <w:szCs w:val="28"/>
          <w:lang w:eastAsia="uk-UA"/>
        </w:rPr>
        <w:tab/>
        <w:t>Врахування економічних і соціальних наслідків кадрових рішень, що приймаються в фірмі.</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Етапи формування трудового колективу </w:t>
      </w:r>
    </w:p>
    <w:p w:rsidR="00243A91" w:rsidRPr="00FD3866" w:rsidRDefault="00243A91" w:rsidP="00243A91">
      <w:pPr>
        <w:spacing w:after="302"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Персонал організації формується шляхом узгодження інтересів організації і персоналу, з умовою досягнення цілей розвитку організації при задоволенні потреб працівників. Робота з формування кадрового складу передбачає системний підхід до реалізації декількох етапів, здійснюваних в рамках формування персоналу організації.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Набір персоналу: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залучення персоналу: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джерел залучення персоналу;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вибір методів залучення персоналу; </w:t>
      </w:r>
    </w:p>
    <w:p w:rsidR="00243A91" w:rsidRPr="00905300"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забезпечення привабливості пропонованих вакансій;</w:t>
      </w:r>
      <w:r w:rsidRPr="00FD3866">
        <w:rPr>
          <w:rFonts w:ascii="Times New Roman" w:eastAsia="Arial" w:hAnsi="Times New Roman" w:cs="Times New Roman"/>
          <w:color w:val="000000"/>
          <w:sz w:val="28"/>
          <w:szCs w:val="28"/>
          <w:lang w:eastAsia="uk-UA"/>
        </w:rPr>
        <w:tab/>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наймання персоналу: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характеру роботи, вимог робочого місця та посади;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встановлення мінімальних вимог до кандидатів, залежно від вакантних посад.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Відбір персоналу: </w:t>
      </w:r>
    </w:p>
    <w:p w:rsidR="00243A91" w:rsidRPr="00905300"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комплексне оцінювання кандидатів за рейтингом і формування кінцевого списку; </w:t>
      </w:r>
      <w:r w:rsidRPr="00FD3866">
        <w:rPr>
          <w:rFonts w:ascii="Times New Roman" w:eastAsia="Arial" w:hAnsi="Times New Roman" w:cs="Times New Roman"/>
          <w:color w:val="000000"/>
          <w:sz w:val="28"/>
          <w:szCs w:val="28"/>
          <w:lang w:eastAsia="uk-UA"/>
        </w:rPr>
        <w:tab/>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створення кадрової комісії з вибору кандидатури на вакантну посаду.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п</w:t>
      </w:r>
      <w:r w:rsidRPr="00FD3866">
        <w:rPr>
          <w:rFonts w:ascii="Times New Roman" w:eastAsia="Times New Roman" w:hAnsi="Times New Roman" w:cs="Times New Roman"/>
          <w:color w:val="000000"/>
          <w:sz w:val="28"/>
          <w:szCs w:val="28"/>
          <w:lang w:eastAsia="uk-UA"/>
        </w:rPr>
        <w:t xml:space="preserve">ідбір і розстановка персоналу: </w:t>
      </w:r>
    </w:p>
    <w:p w:rsidR="00243A91" w:rsidRPr="00FD3866" w:rsidRDefault="00243A91" w:rsidP="00CE6AAB">
      <w:pPr>
        <w:numPr>
          <w:ilvl w:val="0"/>
          <w:numId w:val="21"/>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зіставлення ділових і особистісних якостей працівника з якостями, що їх вимагає дане робоче місце або посада; </w:t>
      </w:r>
    </w:p>
    <w:p w:rsidR="00243A91" w:rsidRPr="00FD3866" w:rsidRDefault="00243A91" w:rsidP="00CE6AAB">
      <w:pPr>
        <w:numPr>
          <w:ilvl w:val="0"/>
          <w:numId w:val="21"/>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формування трудових колективів з урахуванням соціально-психологічних аспектів сумісності співробітників. </w:t>
      </w:r>
    </w:p>
    <w:p w:rsidR="00243A91" w:rsidRPr="00905300" w:rsidRDefault="00243A91" w:rsidP="00243A91">
      <w:pPr>
        <w:ind w:firstLine="851"/>
        <w:jc w:val="both"/>
        <w:rPr>
          <w:rFonts w:ascii="Times New Roman" w:hAnsi="Times New Roman" w:cs="Times New Roman"/>
          <w:sz w:val="28"/>
          <w:szCs w:val="28"/>
        </w:rPr>
      </w:pPr>
      <w:r w:rsidRPr="00905300">
        <w:rPr>
          <w:rFonts w:ascii="Times New Roman" w:hAnsi="Times New Roman" w:cs="Times New Roman"/>
          <w:sz w:val="28"/>
          <w:szCs w:val="28"/>
        </w:rPr>
        <w:t xml:space="preserve">Кожен з цих етапів містить безліч дій, в результаті яких повинен з’явитись необхідний </w:t>
      </w:r>
      <w:r w:rsidRPr="00905300">
        <w:rPr>
          <w:rFonts w:ascii="Times New Roman" w:hAnsi="Times New Roman" w:cs="Times New Roman"/>
          <w:sz w:val="28"/>
          <w:szCs w:val="28"/>
        </w:rPr>
        <w:tab/>
        <w:t xml:space="preserve">контингент </w:t>
      </w:r>
      <w:r w:rsidRPr="00905300">
        <w:rPr>
          <w:rFonts w:ascii="Times New Roman" w:hAnsi="Times New Roman" w:cs="Times New Roman"/>
          <w:sz w:val="28"/>
          <w:szCs w:val="28"/>
        </w:rPr>
        <w:tab/>
        <w:t xml:space="preserve">працівників </w:t>
      </w:r>
      <w:r w:rsidRPr="00905300">
        <w:rPr>
          <w:rFonts w:ascii="Times New Roman" w:hAnsi="Times New Roman" w:cs="Times New Roman"/>
          <w:sz w:val="28"/>
          <w:szCs w:val="28"/>
        </w:rPr>
        <w:tab/>
        <w:t xml:space="preserve">з </w:t>
      </w:r>
      <w:r w:rsidRPr="00905300">
        <w:rPr>
          <w:rFonts w:ascii="Times New Roman" w:hAnsi="Times New Roman" w:cs="Times New Roman"/>
          <w:sz w:val="28"/>
          <w:szCs w:val="28"/>
        </w:rPr>
        <w:tab/>
        <w:t xml:space="preserve">оптимальними професіональними можливостями і особистісними якостями, необхідними для того, щоб допомогти організації досягти її цілей з урахуванням особистих побажань працівників і їх планової кар’єри. </w:t>
      </w:r>
    </w:p>
    <w:p w:rsidR="00243A91" w:rsidRPr="00EE5F56" w:rsidRDefault="00243A91" w:rsidP="00243A91">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Залучення персоналу </w:t>
      </w:r>
    </w:p>
    <w:p w:rsidR="00243A91" w:rsidRPr="00FD3866" w:rsidRDefault="00243A91" w:rsidP="00243A91">
      <w:pPr>
        <w:spacing w:after="298" w:line="267" w:lineRule="auto"/>
        <w:ind w:right="274" w:firstLine="851"/>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Основною задачею при наймі персоналу є задоволення попиту на працівників в якісному і кількісному складі, тобто, постає питання залучення і відбору осіб в необхідній кількості та наділених потрібними якостями. Наймати нового співробітника чи вибирати з наявних членів трудового колективу – цей вибір роблять під впливом таких факторів: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важливість, унікальність роботи; </w:t>
      </w:r>
    </w:p>
    <w:p w:rsidR="00243A91" w:rsidRPr="00905300" w:rsidRDefault="00243A91" w:rsidP="00CE6AAB">
      <w:pPr>
        <w:numPr>
          <w:ilvl w:val="0"/>
          <w:numId w:val="22"/>
        </w:numPr>
        <w:spacing w:after="15"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наявність кадрового резерву і програми розвитку персоналу; </w:t>
      </w:r>
    </w:p>
    <w:p w:rsidR="00243A91" w:rsidRDefault="00243A91" w:rsidP="00CE6AAB">
      <w:pPr>
        <w:numPr>
          <w:ilvl w:val="0"/>
          <w:numId w:val="22"/>
        </w:numPr>
        <w:spacing w:after="15"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фінансові можливості компанії; </w:t>
      </w:r>
    </w:p>
    <w:p w:rsidR="00243A91" w:rsidRPr="00FD3866" w:rsidRDefault="00243A91" w:rsidP="00CE6AAB">
      <w:pPr>
        <w:numPr>
          <w:ilvl w:val="0"/>
          <w:numId w:val="22"/>
        </w:numPr>
        <w:spacing w:after="15"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особливості кадрової політики.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Перш ніж набирати нових співробітників, важливо визначитись в дійсній необхідності заповнення вакансії. Можливо, що внесення змін в посадову інструкцію, перерозподіл обов’язків існуючих співробітників, використання суміщення посад буде більш вигідним. Процес набору персоналу вимагає величезних затрат, а помилки при призначеннях на посаду роблять їх ще більшими. В той же час, вибір успішних співробітників підвищує прибутковість роботи і престиж фірми, </w:t>
      </w:r>
      <w:r>
        <w:rPr>
          <w:rFonts w:ascii="Times New Roman" w:eastAsia="Times New Roman" w:hAnsi="Times New Roman" w:cs="Times New Roman"/>
          <w:color w:val="000000"/>
          <w:sz w:val="28"/>
          <w:szCs w:val="28"/>
          <w:lang w:eastAsia="uk-UA"/>
        </w:rPr>
        <w:t>знижує плинність кадрів.</w:t>
      </w:r>
      <w:r w:rsidRPr="00FD3866">
        <w:rPr>
          <w:rFonts w:ascii="Times New Roman" w:eastAsia="Times New Roman" w:hAnsi="Times New Roman" w:cs="Times New Roman"/>
          <w:color w:val="000000"/>
          <w:sz w:val="28"/>
          <w:szCs w:val="28"/>
          <w:lang w:eastAsia="uk-UA"/>
        </w:rPr>
        <w:t xml:space="preserve">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Залучення персоналу – захід з наймання персоналу з метою задоволення в перспективі потреби організації в кадрах за рахунок внутрішніх і зовнішніх джерел. Даний вид діяльності традиційно починається з ринку праці, але ним не обмежується.  </w:t>
      </w:r>
    </w:p>
    <w:p w:rsidR="00243A91" w:rsidRPr="00FD3866" w:rsidRDefault="00243A91" w:rsidP="00243A91">
      <w:pPr>
        <w:spacing w:after="241"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 «Пошук і відбір персоналу» виділяє сім етапів в процесі за</w:t>
      </w:r>
      <w:r>
        <w:rPr>
          <w:rFonts w:ascii="Times New Roman" w:eastAsia="Times New Roman" w:hAnsi="Times New Roman" w:cs="Times New Roman"/>
          <w:color w:val="000000"/>
          <w:sz w:val="28"/>
          <w:szCs w:val="28"/>
          <w:lang w:eastAsia="uk-UA"/>
        </w:rPr>
        <w:t xml:space="preserve">лучення і відбору персоналу </w:t>
      </w:r>
      <w:r w:rsidRPr="00FD3866">
        <w:rPr>
          <w:rFonts w:ascii="Times New Roman" w:eastAsia="Times New Roman" w:hAnsi="Times New Roman" w:cs="Times New Roman"/>
          <w:color w:val="000000"/>
          <w:sz w:val="28"/>
          <w:szCs w:val="28"/>
          <w:lang w:eastAsia="uk-UA"/>
        </w:rPr>
        <w:t xml:space="preserve">.  Цей підхід охоплює: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Визначення потреб у працівниках і критеріїв оцінювання варіантів вирішення проблеми;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Вироблення філософії і стратегії залучення персоналу, що узгоджуються з загально</w:t>
      </w:r>
      <w:r>
        <w:rPr>
          <w:rFonts w:ascii="Times New Roman" w:eastAsia="Times New Roman" w:hAnsi="Times New Roman" w:cs="Times New Roman"/>
          <w:color w:val="000000"/>
          <w:sz w:val="28"/>
          <w:szCs w:val="28"/>
          <w:lang w:eastAsia="uk-UA"/>
        </w:rPr>
        <w:t>-</w:t>
      </w:r>
      <w:r w:rsidRPr="00FD3866">
        <w:rPr>
          <w:rFonts w:ascii="Times New Roman" w:eastAsia="Times New Roman" w:hAnsi="Times New Roman" w:cs="Times New Roman"/>
          <w:color w:val="000000"/>
          <w:sz w:val="28"/>
          <w:szCs w:val="28"/>
          <w:lang w:eastAsia="uk-UA"/>
        </w:rPr>
        <w:t xml:space="preserve">організаційною стратегією;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Отримання точної інформації про те, які вимоги до працівника висуває вакантна посада, встановлення кваліфікаційних вимог, необхідних для успішного виконання роботи, і на основі цього визначення переліку вимог до майбутніх співробітників визначення особистісних і ділових якостей, необхідних для ефективного виконання роботи;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Розробка сукупності процедур, форм документів, складання письмових правил набору персоналу, вибір методів роботи з претендентами, визначення рівня їх майбутньої оплати праці, способів мотивації і перспектив службового росту;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Пошук можливих джерел кадрового поповнення й адекватних методів залучення відповідних кандидатів, вибір конкретного варіанта залучення (час, форма залучення, ринки праці);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Здійснення практичних дій з набору і відбору персоналу, організація процесу створення резерву кандидатів на всі вільні посади, визначення відповідних методів підбору кадрів, що дозволяють найкраще оцінити придатність кандидатів до роботи на даній посаді. </w:t>
      </w:r>
    </w:p>
    <w:p w:rsidR="00243A91" w:rsidRPr="00FD3866" w:rsidRDefault="00243A91" w:rsidP="00CE6AAB">
      <w:pPr>
        <w:numPr>
          <w:ilvl w:val="0"/>
          <w:numId w:val="22"/>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Забезпечення найкращих умов для адаптації нових працівників до роботи в організації.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Під час набору співробітників для роботи з конфіденційною інформацією важливо не тільки визначити шляхи пошуку кандидатів, але й встановити правове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обґрунтування тих обмежень щодо володіння та використання інформації, які неминуче стосуватимуться даних співробітників. </w:t>
      </w:r>
    </w:p>
    <w:p w:rsidR="00243A91" w:rsidRPr="00FD3866" w:rsidRDefault="00243A91" w:rsidP="00243A91">
      <w:pPr>
        <w:spacing w:after="296"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Починаючи роботу з залучення персоналу необхідно визначити: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цільові групи, з якими будуть здійснюватись контакти;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методи встановлення контактів; </w:t>
      </w:r>
    </w:p>
    <w:p w:rsidR="00243A91" w:rsidRPr="00FD3866" w:rsidRDefault="00243A91" w:rsidP="00CE6AAB">
      <w:pPr>
        <w:numPr>
          <w:ilvl w:val="0"/>
          <w:numId w:val="22"/>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місця, де слід шукати підходящих кандидатів; </w:t>
      </w:r>
    </w:p>
    <w:p w:rsidR="00243A91" w:rsidRPr="00FD3866" w:rsidRDefault="00243A91" w:rsidP="00CE6AAB">
      <w:pPr>
        <w:numPr>
          <w:ilvl w:val="0"/>
          <w:numId w:val="22"/>
        </w:numPr>
        <w:spacing w:after="244"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способи стимулювання подачі заяв.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Забезпечення привабливості вакансій будується на визначенні ймовірних мотивів кандидатів. На основі аналізу недоліків і переваг пропонуються заходи підвищення привабливості вакансій.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швидкого росту, просування по службі. Організації, що розвиваються динамічно, часто дають унікальну можливість зробити швидку кар’єру (що передбачає подальше швидке зростання зарплати).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самостійної роботи, без жорсткого контролю зі сторони керівництва.  Теплі, дружні відносини. Для багатьох людей велику привабливість має клімат командної роботи, коли кожен працівник розуміє, який його вклад в загальну справу, коли він бачить, що успіх загальної справи залежить від зусиль всіх працівників. </w:t>
      </w:r>
    </w:p>
    <w:p w:rsidR="00243A91" w:rsidRPr="00FD3866" w:rsidRDefault="00243A91" w:rsidP="00243A91">
      <w:pPr>
        <w:spacing w:after="299"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Додаткові пільги, якщо немає можливості запропонувати високий рівень оплати. Слід визначити, які додаткові пільги можуть бути запропоновані для залучення висококваліфікованих кандидатів. Це можуть бути: </w:t>
      </w:r>
    </w:p>
    <w:p w:rsidR="00243A91" w:rsidRPr="00FD3866" w:rsidRDefault="00243A91" w:rsidP="00CE6AAB">
      <w:pPr>
        <w:numPr>
          <w:ilvl w:val="0"/>
          <w:numId w:val="2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організація безкоштовного харчування або оплата харчування; </w:t>
      </w:r>
    </w:p>
    <w:p w:rsidR="00243A91" w:rsidRPr="00FD3866" w:rsidRDefault="00243A91" w:rsidP="00CE6AAB">
      <w:pPr>
        <w:numPr>
          <w:ilvl w:val="0"/>
          <w:numId w:val="2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надання автомобіля від компанії або грошові компенсації для працівників, які користуються власним автомобілем; </w:t>
      </w:r>
    </w:p>
    <w:p w:rsidR="00243A91" w:rsidRPr="00FD3866" w:rsidRDefault="00243A91" w:rsidP="00CE6AAB">
      <w:pPr>
        <w:numPr>
          <w:ilvl w:val="0"/>
          <w:numId w:val="2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оплата мобільного телефону; </w:t>
      </w:r>
    </w:p>
    <w:p w:rsidR="00243A91" w:rsidRPr="00FD3866" w:rsidRDefault="00243A91" w:rsidP="00CE6AAB">
      <w:pPr>
        <w:numPr>
          <w:ilvl w:val="0"/>
          <w:numId w:val="23"/>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медичне страхування за рахунок компанії; </w:t>
      </w:r>
    </w:p>
    <w:p w:rsidR="00243A91" w:rsidRPr="00FD3866" w:rsidRDefault="00243A91" w:rsidP="00CE6AAB">
      <w:pPr>
        <w:numPr>
          <w:ilvl w:val="0"/>
          <w:numId w:val="23"/>
        </w:numPr>
        <w:spacing w:after="30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розпродажі для працівників компанії. Наприклад, деякі торгові компанії влаштовують розпродажі відремонтованої некондиційної техніки для своїх співробітників. </w:t>
      </w:r>
    </w:p>
    <w:p w:rsidR="00243A91" w:rsidRPr="00EE5F56" w:rsidRDefault="00243A91" w:rsidP="00243A91">
      <w:pPr>
        <w:keepNext/>
        <w:keepLines/>
        <w:spacing w:after="301"/>
        <w:ind w:right="274" w:firstLine="851"/>
        <w:jc w:val="center"/>
        <w:outlineLvl w:val="3"/>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Джерела залучення персоналу </w:t>
      </w:r>
    </w:p>
    <w:p w:rsidR="00243A91" w:rsidRPr="00FD3866" w:rsidRDefault="00243A91" w:rsidP="00243A91">
      <w:pPr>
        <w:spacing w:after="244" w:line="268" w:lineRule="auto"/>
        <w:ind w:right="274" w:firstLine="851"/>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w:t>
      </w:r>
      <w:r w:rsidRPr="00FD3866">
        <w:rPr>
          <w:rFonts w:ascii="Times New Roman" w:eastAsia="Times New Roman" w:hAnsi="Times New Roman" w:cs="Times New Roman"/>
          <w:color w:val="000000"/>
          <w:sz w:val="28"/>
          <w:szCs w:val="28"/>
          <w:lang w:eastAsia="uk-UA"/>
        </w:rPr>
        <w:t>екілька</w:t>
      </w:r>
      <w:r>
        <w:rPr>
          <w:rFonts w:ascii="Times New Roman" w:eastAsia="Times New Roman" w:hAnsi="Times New Roman" w:cs="Times New Roman"/>
          <w:color w:val="000000"/>
          <w:sz w:val="28"/>
          <w:szCs w:val="28"/>
          <w:lang w:eastAsia="uk-UA"/>
        </w:rPr>
        <w:t xml:space="preserve"> моделей набору персоналу.</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Опора на власні кадри. Означає внутрішнє просування зацікавлених працівників, орієнтованих на цінності організації і відданих їй. Поповнення </w:t>
      </w:r>
      <w:r w:rsidRPr="00FD3866">
        <w:rPr>
          <w:rFonts w:ascii="Times New Roman" w:eastAsia="Times New Roman" w:hAnsi="Times New Roman" w:cs="Times New Roman"/>
          <w:color w:val="000000"/>
          <w:sz w:val="28"/>
          <w:szCs w:val="28"/>
          <w:lang w:eastAsia="uk-UA"/>
        </w:rPr>
        <w:lastRenderedPageBreak/>
        <w:t xml:space="preserve">персоналу здійснюється тільки за рахунок інтелектуальних молодих спеціалістів. Це забезпечує високу стабільність колективу, низьку плинність, задоволеність людей своїм становищем. За рахунок зовнішніх джерел  робочої сили заповнюються посади, які не потребують високої кваліфікації і знання особливостей фірми. Вакантні ключові, керівні посади, що потребують високої кваліфікації, заповнюються за рахунок внутрішнього ринку праці, на основі планомірного розвитку і просування персоналу. Головний фактор мотивації – кар’єра.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Набір кадрів всіх рівнів поза організацією. Це забезпечує високий інтелектуальний потенціал, але прихильність до професії, а не до організації. Головний фактор мотивації тут – нагорода за індивідуальні результати. </w:t>
      </w:r>
    </w:p>
    <w:p w:rsidR="00243A91" w:rsidRPr="00FD3866" w:rsidRDefault="00243A91" w:rsidP="00CE6AAB">
      <w:pPr>
        <w:numPr>
          <w:ilvl w:val="0"/>
          <w:numId w:val="24"/>
        </w:numPr>
        <w:spacing w:after="191"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Поєднання ядра постійних і тимчасово залучених працівників характерно для організації з сезонним і нерівномірним завантаженням. Постійне залучення молодих спеціалістів на всі посади, оплата за індивідуальні результати і кваліфікацію. Така модель властива фірмам, що діють у сфері високих технологій на вістрі науково-технічного прогресу.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Спираючись на дані моделі, джерела залучення персоналу можна розділити на зовнішні і внутрішні.  До зовнішніх джерел відносять біржі праці, центри зайнятості населення, навчальні заклади різних рівнів акредитації. </w:t>
      </w:r>
    </w:p>
    <w:p w:rsidR="00243A91" w:rsidRPr="00FD3866" w:rsidRDefault="00243A91" w:rsidP="00243A91">
      <w:pPr>
        <w:spacing w:after="301"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Внутрішні джерела залучення персоналу утворюються за рахунок кадрового резерву; поєднання функцій різних посад і переміщення співробітників в рамках одного або кількох підрозділів; перерозподіл обов’язків і наділення співробітника новими функціями, які він буде виконувати в рамках попереднього робочого місця; зростання кваліфікації та рівня освіти персоналу й переміщення співробітників на більш високий ієрархічний рівень організації. І ті, й інші джерела мають свої переваги та недоліки. Перевагами найму зі сторони вважаються: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порівняна легкість і широкі можливості вибору;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поява нових ідей про розвиток організації, які вони з собою приносять;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зниження загальної потреби в кадрах за рахунок залучення додаткових людей; </w:t>
      </w:r>
    </w:p>
    <w:p w:rsidR="00243A91" w:rsidRPr="00905300" w:rsidRDefault="00243A91" w:rsidP="00CE6AAB">
      <w:pPr>
        <w:numPr>
          <w:ilvl w:val="0"/>
          <w:numId w:val="24"/>
        </w:numPr>
        <w:spacing w:after="0"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відсутність контактів і зобов’язань всередині організації; </w:t>
      </w:r>
    </w:p>
    <w:p w:rsidR="00243A91" w:rsidRPr="00905300" w:rsidRDefault="00243A91" w:rsidP="00CE6AAB">
      <w:pPr>
        <w:numPr>
          <w:ilvl w:val="0"/>
          <w:numId w:val="24"/>
        </w:numPr>
        <w:spacing w:after="0"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порівняно швидко завоювати авторитет; </w:t>
      </w:r>
      <w:r w:rsidRPr="00FD3866">
        <w:rPr>
          <w:rFonts w:ascii="Times New Roman" w:eastAsia="Arial" w:hAnsi="Times New Roman" w:cs="Times New Roman"/>
          <w:color w:val="000000"/>
          <w:sz w:val="28"/>
          <w:szCs w:val="28"/>
          <w:lang w:eastAsia="uk-UA"/>
        </w:rPr>
        <w:tab/>
      </w:r>
    </w:p>
    <w:p w:rsidR="00243A91" w:rsidRDefault="00243A91" w:rsidP="00CE6AAB">
      <w:pPr>
        <w:numPr>
          <w:ilvl w:val="0"/>
          <w:numId w:val="24"/>
        </w:numPr>
        <w:spacing w:after="0" w:line="267"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відносно невеликі затрати на навчання. </w:t>
      </w:r>
    </w:p>
    <w:p w:rsidR="00243A91" w:rsidRPr="00FD3866" w:rsidRDefault="00243A91" w:rsidP="00243A91">
      <w:pPr>
        <w:spacing w:after="0" w:line="267" w:lineRule="auto"/>
        <w:ind w:right="274" w:firstLine="851"/>
        <w:jc w:val="both"/>
        <w:rPr>
          <w:rFonts w:ascii="Times New Roman" w:eastAsia="Times New Roman" w:hAnsi="Times New Roman" w:cs="Times New Roman"/>
          <w:color w:val="000000"/>
          <w:sz w:val="28"/>
          <w:szCs w:val="28"/>
          <w:lang w:eastAsia="uk-UA"/>
        </w:rPr>
      </w:pPr>
    </w:p>
    <w:p w:rsidR="00243A91" w:rsidRPr="00FD3866" w:rsidRDefault="00243A91" w:rsidP="00243A91">
      <w:pPr>
        <w:spacing w:after="297"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До недоліків відносять: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високі витрати;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lastRenderedPageBreak/>
        <w:t xml:space="preserve">погіршення морально-психологічного клімату внаслідок можливих конфліктів між новачками і старожилами; </w:t>
      </w:r>
    </w:p>
    <w:p w:rsidR="00243A91" w:rsidRPr="00FD3866" w:rsidRDefault="00243A91" w:rsidP="00CE6AAB">
      <w:pPr>
        <w:numPr>
          <w:ilvl w:val="0"/>
          <w:numId w:val="24"/>
        </w:numPr>
        <w:spacing w:after="240"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високий ступінь ризику через незнання людини, погане знання ним організації і потреба в довгому періоді адаптації. </w:t>
      </w:r>
    </w:p>
    <w:p w:rsidR="00243A91" w:rsidRPr="00FD3866" w:rsidRDefault="00243A91" w:rsidP="00243A91">
      <w:pPr>
        <w:spacing w:after="15"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В цілому зовнішній найм більш придатний для укомплектування низових або вищих посад (на них запрошуються унікальні спеціалісти, яких сама фірма часто «виростити» не в змозі). </w:t>
      </w:r>
    </w:p>
    <w:p w:rsidR="00243A91" w:rsidRPr="00FD3866" w:rsidRDefault="00243A91" w:rsidP="00243A91">
      <w:pPr>
        <w:spacing w:after="244"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Переваги залучення своїх працівників полягають у: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наданні людям перспектив службового зростання, які підвищують їх задоволеність роботою, віру в себе, що є </w:t>
      </w:r>
      <w:proofErr w:type="spellStart"/>
      <w:r w:rsidRPr="00FD3866">
        <w:rPr>
          <w:rFonts w:ascii="Times New Roman" w:eastAsia="Times New Roman" w:hAnsi="Times New Roman" w:cs="Times New Roman"/>
          <w:color w:val="000000"/>
          <w:sz w:val="28"/>
          <w:szCs w:val="28"/>
          <w:lang w:eastAsia="uk-UA"/>
        </w:rPr>
        <w:t>стимулювальним</w:t>
      </w:r>
      <w:proofErr w:type="spellEnd"/>
      <w:r w:rsidRPr="00FD3866">
        <w:rPr>
          <w:rFonts w:ascii="Times New Roman" w:eastAsia="Times New Roman" w:hAnsi="Times New Roman" w:cs="Times New Roman"/>
          <w:color w:val="000000"/>
          <w:sz w:val="28"/>
          <w:szCs w:val="28"/>
          <w:lang w:eastAsia="uk-UA"/>
        </w:rPr>
        <w:t xml:space="preserve"> фактором;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зберіганні основного складу при скороченні штатів і швидкому заповненні вакансій при звільненні посад;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хорошому знанні претендентами організації та популярності їх самих, що полегшує адаптацію до нових умов і вимог;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зниженні плинності кадрів;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забезпеченні прозорості кадрової політики;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полегшенні цілеспрямованого підвищення кваліфікації. </w:t>
      </w:r>
    </w:p>
    <w:p w:rsidR="00243A91" w:rsidRPr="00FD3866" w:rsidRDefault="00243A91" w:rsidP="00243A91">
      <w:pPr>
        <w:spacing w:after="297" w:line="268" w:lineRule="auto"/>
        <w:ind w:right="274" w:firstLine="851"/>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 економічної точки зору доцільніше брати підготовлених працівників, але вчити «з нуля» легше, ніж перевчати. В цілому внутрішнє залучення кадрів вважається кращим, але воно також має свої недоліки, до яких відносять: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обмежений вибір кандидатур;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необхідність додаткових витрат на перенавчання;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напруженість в колективі внаслідок зростання внутрішньої конкуренції;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можливість просувати «потрібних людей»; </w:t>
      </w:r>
    </w:p>
    <w:p w:rsidR="00243A91"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зниження активності співробітників, які залишились «за бортом»; </w:t>
      </w:r>
    </w:p>
    <w:p w:rsidR="00243A91" w:rsidRPr="00FD3866" w:rsidRDefault="00243A91" w:rsidP="00CE6AAB">
      <w:pPr>
        <w:numPr>
          <w:ilvl w:val="0"/>
          <w:numId w:val="24"/>
        </w:numPr>
        <w:spacing w:after="15" w:line="268" w:lineRule="auto"/>
        <w:ind w:left="0" w:right="274" w:hanging="360"/>
        <w:jc w:val="both"/>
        <w:rPr>
          <w:rFonts w:ascii="Times New Roman" w:eastAsia="Times New Roman" w:hAnsi="Times New Roman" w:cs="Times New Roman"/>
          <w:color w:val="000000"/>
          <w:sz w:val="28"/>
          <w:szCs w:val="28"/>
          <w:lang w:eastAsia="uk-UA"/>
        </w:rPr>
      </w:pPr>
      <w:r w:rsidRPr="00FD3866">
        <w:rPr>
          <w:rFonts w:ascii="Times New Roman" w:eastAsia="Times New Roman" w:hAnsi="Times New Roman" w:cs="Times New Roman"/>
          <w:color w:val="000000"/>
          <w:sz w:val="28"/>
          <w:szCs w:val="28"/>
          <w:lang w:eastAsia="uk-UA"/>
        </w:rPr>
        <w:t xml:space="preserve">збереження загальної потреби в робочій силі. </w:t>
      </w:r>
    </w:p>
    <w:p w:rsidR="00641408" w:rsidRPr="00641408" w:rsidRDefault="00641408" w:rsidP="00655B02">
      <w:pPr>
        <w:pStyle w:val="a6"/>
        <w:spacing w:line="276" w:lineRule="auto"/>
        <w:ind w:firstLine="709"/>
        <w:jc w:val="both"/>
        <w:rPr>
          <w:rFonts w:ascii="Times New Roman" w:hAnsi="Times New Roman"/>
          <w:color w:val="000000"/>
          <w:sz w:val="28"/>
          <w:szCs w:val="28"/>
        </w:rPr>
      </w:pPr>
    </w:p>
    <w:p w:rsidR="00641408" w:rsidRDefault="00641408" w:rsidP="00655B02">
      <w:pPr>
        <w:spacing w:line="276" w:lineRule="auto"/>
        <w:ind w:firstLine="709"/>
        <w:rPr>
          <w:rFonts w:ascii="Times New Roman" w:eastAsia="Times New Roman" w:hAnsi="Times New Roman" w:cs="Times New Roman"/>
          <w:b/>
          <w:sz w:val="28"/>
          <w:szCs w:val="28"/>
          <w:lang w:eastAsia="ru-RU"/>
        </w:rPr>
      </w:pPr>
      <w:r w:rsidRPr="00641408">
        <w:rPr>
          <w:rFonts w:ascii="Times New Roman" w:eastAsia="Times New Roman" w:hAnsi="Times New Roman" w:cs="Times New Roman"/>
          <w:b/>
          <w:sz w:val="28"/>
          <w:szCs w:val="28"/>
          <w:lang w:eastAsia="ru-RU"/>
        </w:rPr>
        <w:t>ВИСНОВКИ ДО ПЕРШОГО ПИТАННЯ</w:t>
      </w:r>
    </w:p>
    <w:p w:rsidR="00243A91" w:rsidRDefault="00243A91" w:rsidP="00243A91">
      <w:pPr>
        <w:spacing w:line="276" w:lineRule="auto"/>
        <w:ind w:firstLine="709"/>
        <w:jc w:val="both"/>
        <w:rPr>
          <w:rFonts w:ascii="Times New Roman" w:hAnsi="Times New Roman" w:cs="Times New Roman"/>
          <w:color w:val="000000"/>
          <w:sz w:val="28"/>
          <w:szCs w:val="28"/>
        </w:rPr>
      </w:pPr>
      <w:r w:rsidRPr="00243A91">
        <w:rPr>
          <w:rFonts w:ascii="Times New Roman" w:hAnsi="Times New Roman" w:cs="Times New Roman"/>
          <w:color w:val="000000"/>
          <w:sz w:val="28"/>
          <w:szCs w:val="28"/>
        </w:rPr>
        <w:t xml:space="preserve">При плануванні роботи з персоналом необхідно спиратись на реально існуючі особливості політичної, соціальної та демографічної ситуацій, які тісно пов’язані з балансом трудових ресурсів </w:t>
      </w:r>
    </w:p>
    <w:p w:rsidR="00EE5F56" w:rsidRPr="00EE5F56" w:rsidRDefault="00EE5F56" w:rsidP="00EE5F56">
      <w:pPr>
        <w:pStyle w:val="a4"/>
        <w:spacing w:line="276" w:lineRule="auto"/>
        <w:ind w:left="1131"/>
        <w:jc w:val="center"/>
        <w:rPr>
          <w:rFonts w:ascii="Times New Roman" w:hAnsi="Times New Roman" w:cs="Times New Roman"/>
          <w:b/>
          <w:sz w:val="28"/>
          <w:szCs w:val="28"/>
        </w:rPr>
      </w:pPr>
      <w:r w:rsidRPr="00EE5F56">
        <w:rPr>
          <w:rFonts w:ascii="Times New Roman" w:hAnsi="Times New Roman" w:cs="Times New Roman"/>
          <w:b/>
          <w:sz w:val="28"/>
          <w:szCs w:val="28"/>
        </w:rPr>
        <w:t>2. Методи залучення персоналу</w:t>
      </w:r>
    </w:p>
    <w:p w:rsidR="00EE5F56" w:rsidRPr="00790AAE" w:rsidRDefault="00EE5F56" w:rsidP="00EE5F56">
      <w:pPr>
        <w:spacing w:after="241"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Наведемо найбільш поширені методи залучення персоналу, які зустрічаються в сучасних умовах.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Пошук або підготовка за рахунок коштів організації в навчальних закладах. Сьогодні все більше компаній звертають увагу на випускників </w:t>
      </w:r>
      <w:r w:rsidRPr="00790AAE">
        <w:rPr>
          <w:rFonts w:ascii="Times New Roman" w:eastAsia="Times New Roman" w:hAnsi="Times New Roman" w:cs="Times New Roman"/>
          <w:color w:val="000000"/>
          <w:sz w:val="28"/>
          <w:szCs w:val="28"/>
          <w:lang w:eastAsia="uk-UA"/>
        </w:rPr>
        <w:lastRenderedPageBreak/>
        <w:t xml:space="preserve">передусім через те, що відбувається адаптація системи навчання до потреб ринку. Організації готові ростити для себе кадри з числа молодих фахівців, що поступово пізнають всі етапи виробництва «з нуля». Перевагою тут є приплив свіжих ідей, «незіпсованість» кандидатів, їх не потрібно «ламати», а достатньо створити сприятливі умови для зростання. А недолік в тому, що необхідно більше часу на входження фахівця на посаду в силу недостатності професійного досвіду.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 конкурентів. Консультанти з найму персоналу знаходять претендентів, спираючись на особисті контакти, бази даних і ін.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 державних центрах зайнятості. Цей метод дозволяє вести сфокусований пошук кандидатів за відсутності фінансових витрат, але, в основному пропонує осіб масових професій з середньою і низькою кваліфікацією.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 приватних агентствах з набору персоналу. При звертанні в агентства успіх підбору залежить від того, наскільки чітко сформульовані вимоги до кандидатів, наскільки правильно їх розуміє менеджер агентства, що працює з </w:t>
      </w:r>
      <w:proofErr w:type="spellStart"/>
      <w:r w:rsidRPr="00790AAE">
        <w:rPr>
          <w:rFonts w:ascii="Times New Roman" w:eastAsia="Times New Roman" w:hAnsi="Times New Roman" w:cs="Times New Roman"/>
          <w:color w:val="000000"/>
          <w:sz w:val="28"/>
          <w:szCs w:val="28"/>
          <w:lang w:eastAsia="uk-UA"/>
        </w:rPr>
        <w:t>компанієюзамовником</w:t>
      </w:r>
      <w:proofErr w:type="spellEnd"/>
      <w:r w:rsidRPr="00790AAE">
        <w:rPr>
          <w:rFonts w:ascii="Times New Roman" w:eastAsia="Times New Roman" w:hAnsi="Times New Roman" w:cs="Times New Roman"/>
          <w:color w:val="000000"/>
          <w:sz w:val="28"/>
          <w:szCs w:val="28"/>
          <w:lang w:eastAsia="uk-UA"/>
        </w:rPr>
        <w:t xml:space="preserve">, від його оперативності в роботі. І ще один не менш важливий момент: послуги агентств платні. </w:t>
      </w:r>
    </w:p>
    <w:p w:rsidR="00EE5F56" w:rsidRPr="00790AAE" w:rsidRDefault="00EE5F56" w:rsidP="00CE6AAB">
      <w:pPr>
        <w:numPr>
          <w:ilvl w:val="0"/>
          <w:numId w:val="26"/>
        </w:numPr>
        <w:spacing w:after="29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Розміщення оголошень у зовнішніх ЗМІ. Цілі рекламного оголошення: привернути увагу підходящих кандидатур, зацікавити їх організацією і пропонованою роботою, отримати потрібний результат при мінімальних затратах. В даному випадку багато залежить від тиражу, періодичності виходу, системи розповсюдження, іміджу видання.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Оголошення у пресі повинно бути: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помітним (пусті місця, виділення ключових фраз), коротким, добре написаним;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містити реальну інформацію про фірму і посаду (не можна допускати переоцінки), але не бути перевантаженим відомостями;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не суперечити законодавству і не містити дискримінаційних моментів;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стимулювати підходящих людей до подачі заяв («телефонуйте зараз!»);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перешкоджати їх подачі небажаними особами (інакше багато часу піде на відсіювання претендентів).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Офіційна інформація у внутрішніх ЗМІ (багатотиражка, спеціальні стенди, дошки оголошень). Можливі як переміщення своїх співробітників, так і приведення ними своїх знайомих.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співробітників організації. Виправдано для заповнення вакантних місць керівників середнього і вищого рівня. Вакансії з’являються внаслідок ротації персоналу або введення нових посад в міру розвитку компанії. В цих умовах керівництво звертає свою увагу на вже працюючих в організації співробітників. Цей метод не потребує </w:t>
      </w:r>
      <w:r w:rsidRPr="00790AAE">
        <w:rPr>
          <w:rFonts w:ascii="Times New Roman" w:eastAsia="Times New Roman" w:hAnsi="Times New Roman" w:cs="Times New Roman"/>
          <w:color w:val="000000"/>
          <w:sz w:val="28"/>
          <w:szCs w:val="28"/>
          <w:lang w:eastAsia="uk-UA"/>
        </w:rPr>
        <w:lastRenderedPageBreak/>
        <w:t xml:space="preserve">фінансових витрат, сприяє укріпленню відданості персоналу компанії, кандидатам не потрібно інтегруватись в організацію. Проте такий прийом обмежує вибір, не дає припливу свіжих сил, сприяє виникненню місництва керівників підрозділів, які будуть прагнути зберегти свої найкращі кадри для себе або позбавитись від небажаних.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кандидатів за рекомендацією своїх співробітників. Метод використовується для заповнення посад рядових фахівців і набору робітників. Він не потребує фінансових витрат, забезпечує високий ступінь сумісності знову прийнятого персоналу з компанією за рахунок його тісних контактів з уже працюючими фахівцями. Однак рядові співробітники, які рекомендують кандидатів, не є професіоналами в підборі персоналу, можуть не знати посадових обов’язків вакансії, що не дозволяє підбирати персонал високого професійного рівня. </w:t>
      </w:r>
    </w:p>
    <w:p w:rsidR="00EE5F56" w:rsidRPr="00790AAE" w:rsidRDefault="00EE5F56" w:rsidP="00CE6AAB">
      <w:pPr>
        <w:numPr>
          <w:ilvl w:val="0"/>
          <w:numId w:val="26"/>
        </w:numPr>
        <w:spacing w:after="241" w:line="268" w:lineRule="auto"/>
        <w:ind w:right="274"/>
        <w:jc w:val="both"/>
        <w:rPr>
          <w:rFonts w:ascii="Times New Roman" w:eastAsia="Times New Roman" w:hAnsi="Times New Roman" w:cs="Times New Roman"/>
          <w:color w:val="000000"/>
          <w:sz w:val="28"/>
          <w:szCs w:val="28"/>
          <w:lang w:eastAsia="uk-UA"/>
        </w:rPr>
      </w:pPr>
      <w:proofErr w:type="spellStart"/>
      <w:r w:rsidRPr="00790AAE">
        <w:rPr>
          <w:rFonts w:ascii="Times New Roman" w:eastAsia="Times New Roman" w:hAnsi="Times New Roman" w:cs="Times New Roman"/>
          <w:color w:val="000000"/>
          <w:sz w:val="28"/>
          <w:szCs w:val="28"/>
          <w:lang w:eastAsia="uk-UA"/>
        </w:rPr>
        <w:t>Паблісіті</w:t>
      </w:r>
      <w:proofErr w:type="spellEnd"/>
      <w:r w:rsidRPr="00790AAE">
        <w:rPr>
          <w:rFonts w:ascii="Times New Roman" w:eastAsia="Times New Roman" w:hAnsi="Times New Roman" w:cs="Times New Roman"/>
          <w:color w:val="000000"/>
          <w:sz w:val="28"/>
          <w:szCs w:val="28"/>
          <w:lang w:eastAsia="uk-UA"/>
        </w:rPr>
        <w:t xml:space="preserve">. Являє собою безкоштовну або платну (але не за рекламними розцінками) статтю про організацію і про переваги роботи в ній, яка готується керівництвом або службою персоналу. </w:t>
      </w:r>
    </w:p>
    <w:p w:rsidR="00EE5F56" w:rsidRPr="00790AAE" w:rsidRDefault="00EE5F56" w:rsidP="00EE5F56">
      <w:pPr>
        <w:spacing w:after="242"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Необхідно фіксувати кількість людей, що відгукнулись на рекламу, і яка ефективність даного способу подачі. Хороше оголошення повинно дати 15-20 відгуків, із яких можна відібрати 5-7 людей. Якщо в результаті рекламної компанії претендентів мало або немає зовсім, потрібно давати повторне оголошення або знижувати заявлені вимоги. </w:t>
      </w:r>
    </w:p>
    <w:p w:rsidR="00EE5F56" w:rsidRPr="00790AAE" w:rsidRDefault="00EE5F56" w:rsidP="00CE6AAB">
      <w:pPr>
        <w:numPr>
          <w:ilvl w:val="0"/>
          <w:numId w:val="26"/>
        </w:numPr>
        <w:spacing w:after="24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Пошук в Інтернеті. Є сайти друкованих видань, що висвітлюють ринок праці, сайти кадрових агентств, </w:t>
      </w:r>
      <w:proofErr w:type="spellStart"/>
      <w:r w:rsidRPr="00790AAE">
        <w:rPr>
          <w:rFonts w:ascii="Times New Roman" w:eastAsia="Times New Roman" w:hAnsi="Times New Roman" w:cs="Times New Roman"/>
          <w:color w:val="000000"/>
          <w:sz w:val="28"/>
          <w:szCs w:val="28"/>
          <w:lang w:eastAsia="uk-UA"/>
        </w:rPr>
        <w:t>інтернет-компаній</w:t>
      </w:r>
      <w:proofErr w:type="spellEnd"/>
      <w:r w:rsidRPr="00790AAE">
        <w:rPr>
          <w:rFonts w:ascii="Times New Roman" w:eastAsia="Times New Roman" w:hAnsi="Times New Roman" w:cs="Times New Roman"/>
          <w:color w:val="000000"/>
          <w:sz w:val="28"/>
          <w:szCs w:val="28"/>
          <w:lang w:eastAsia="uk-UA"/>
        </w:rPr>
        <w:t xml:space="preserve">. Багато солідних компаній розміщують вакансії на своїх корпоративних сайтах.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 допомогою Інтернету найбільші західні фірми сьогодні набирають до чверті необхідних їм співробітників. Перевагами Інтернету як інструмент вирішення кадрових проблем можна вважати: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зниження затрат часу і засобів на залучення персоналу;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географічну широту контактів;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надання </w:t>
      </w:r>
      <w:r w:rsidRPr="00790AAE">
        <w:rPr>
          <w:rFonts w:ascii="Times New Roman" w:eastAsia="Times New Roman" w:hAnsi="Times New Roman" w:cs="Times New Roman"/>
          <w:color w:val="000000"/>
          <w:sz w:val="28"/>
          <w:szCs w:val="28"/>
          <w:lang w:eastAsia="uk-UA"/>
        </w:rPr>
        <w:tab/>
        <w:t xml:space="preserve">можливостей </w:t>
      </w:r>
      <w:r w:rsidRPr="00790AAE">
        <w:rPr>
          <w:rFonts w:ascii="Times New Roman" w:eastAsia="Times New Roman" w:hAnsi="Times New Roman" w:cs="Times New Roman"/>
          <w:color w:val="000000"/>
          <w:sz w:val="28"/>
          <w:szCs w:val="28"/>
          <w:lang w:eastAsia="uk-UA"/>
        </w:rPr>
        <w:tab/>
        <w:t xml:space="preserve">широкого </w:t>
      </w:r>
      <w:r w:rsidRPr="00790AAE">
        <w:rPr>
          <w:rFonts w:ascii="Times New Roman" w:eastAsia="Times New Roman" w:hAnsi="Times New Roman" w:cs="Times New Roman"/>
          <w:color w:val="000000"/>
          <w:sz w:val="28"/>
          <w:szCs w:val="28"/>
          <w:lang w:eastAsia="uk-UA"/>
        </w:rPr>
        <w:tab/>
        <w:t xml:space="preserve">взаємного </w:t>
      </w:r>
      <w:r w:rsidRPr="00790AAE">
        <w:rPr>
          <w:rFonts w:ascii="Times New Roman" w:eastAsia="Times New Roman" w:hAnsi="Times New Roman" w:cs="Times New Roman"/>
          <w:color w:val="000000"/>
          <w:sz w:val="28"/>
          <w:szCs w:val="28"/>
          <w:lang w:eastAsia="uk-UA"/>
        </w:rPr>
        <w:tab/>
        <w:t xml:space="preserve">спілкування </w:t>
      </w:r>
      <w:r w:rsidRPr="00790AAE">
        <w:rPr>
          <w:rFonts w:ascii="Times New Roman" w:eastAsia="Times New Roman" w:hAnsi="Times New Roman" w:cs="Times New Roman"/>
          <w:color w:val="000000"/>
          <w:sz w:val="28"/>
          <w:szCs w:val="28"/>
          <w:lang w:eastAsia="uk-UA"/>
        </w:rPr>
        <w:tab/>
        <w:t xml:space="preserve">роботодавця та працівників;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осіб, зацікавлених в роботі саме в даній корпорації; </w:t>
      </w:r>
    </w:p>
    <w:p w:rsidR="00EE5F56" w:rsidRPr="00790AAE" w:rsidRDefault="00EE5F56" w:rsidP="00CE6AAB">
      <w:pPr>
        <w:numPr>
          <w:ilvl w:val="0"/>
          <w:numId w:val="26"/>
        </w:numPr>
        <w:spacing w:after="29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можливість ведення діалогу в реальному режимі часу з претендентами, які знаходяться в будь-якій точці світу. </w:t>
      </w:r>
    </w:p>
    <w:p w:rsidR="00EE5F56" w:rsidRPr="00790AAE" w:rsidRDefault="00EE5F56" w:rsidP="00EE5F56">
      <w:pPr>
        <w:spacing w:after="24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Але остаточне оцінювання кандидата можливе, безумовно, лише при особистому контакті. До того ж, при використанні Інтернету потрібно бути готовим до напливу кандидатів і великої кількості резюме, на обробку яких потрібна маса часу.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lastRenderedPageBreak/>
        <w:t xml:space="preserve">Організація презентацій організації. На них, як правило, приходять випадкові перехожі або особи, які живуть недалеко, зазвичай з числа тих, хто шукає додаткові заробітки.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Участь у ярмарках вакансій. Вони зазвичай організовуються місцевою владою. В основному для працевлаштування людей масових професій, які хочуть знайти або змінити роботу.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Проведення свят і фестивалів. Останні призначені для привертання уваги висококваліфікованих працівників, які цікавляться саме даною організацією.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Адресна доставка оголошень через пошту. </w:t>
      </w:r>
    </w:p>
    <w:p w:rsidR="00EE5F56" w:rsidRPr="00790AAE" w:rsidRDefault="00EE5F56" w:rsidP="00CE6AAB">
      <w:pPr>
        <w:numPr>
          <w:ilvl w:val="0"/>
          <w:numId w:val="26"/>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персоналу стимулюється шляхом формування сприятливого іміджу фірми. На підприємстві завжди повинен бути резерв кандидатів на всі посади, з яких організація відбирає найбільш підходящих. </w:t>
      </w:r>
    </w:p>
    <w:p w:rsidR="00EE5F56" w:rsidRPr="00790AAE" w:rsidRDefault="00EE5F56" w:rsidP="00CE6AAB">
      <w:pPr>
        <w:numPr>
          <w:ilvl w:val="0"/>
          <w:numId w:val="26"/>
        </w:numPr>
        <w:spacing w:after="24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Очікування осіб, які навмання пропонують свої послуги. Прочитавши оголошення про якусь вакансію, вони пропонують себе просто так, на всякий випадок, без оголошення посади, на яку претендують. Витрати методу мінімальні, як і вірогідність того, що в даний момент часу хтось з таких кандидатів буде затребуваний компанією. </w:t>
      </w:r>
    </w:p>
    <w:p w:rsidR="00EE5F56" w:rsidRPr="00790AAE" w:rsidRDefault="00EE5F56" w:rsidP="00EE5F56">
      <w:pPr>
        <w:spacing w:after="30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Для успішного пошуку слід використовувати, як правило, декілька методів, що сприяють скороченню строку підбору, підвищенню якості шуканого персоналу, скороченню фінансових витрат. При використанні декількох методів кількість шукачів, з яких можна буде відібрати висококласних фахівців, також буде більшою. </w:t>
      </w:r>
    </w:p>
    <w:p w:rsidR="00EE5F56" w:rsidRPr="00EE5F56" w:rsidRDefault="00EE5F56" w:rsidP="00EE5F56">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Розробка вимог до кандидатів </w:t>
      </w:r>
    </w:p>
    <w:p w:rsidR="00EE5F56" w:rsidRPr="00790AAE" w:rsidRDefault="00EE5F56" w:rsidP="00EE5F56">
      <w:pPr>
        <w:spacing w:after="244"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Вимоги до кандидатів являють собою набір характеристик, яким повинен володіти фахівець, найбільш підходящий на конкретну вакантну посаду. Процес розробки вимог до кандидатів складається з декількох етапів.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Отримання точної інформації про те, які вимоги до працівника висуває вакантна посада.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Встановлення кваліфікаційних вимог, необхідних для успішного виконання роботи. </w:t>
      </w:r>
    </w:p>
    <w:p w:rsidR="00EE5F56" w:rsidRPr="00790AAE" w:rsidRDefault="00EE5F56" w:rsidP="00EE5F56">
      <w:pPr>
        <w:spacing w:after="23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Визначення особистісних і ділових якостей, необхідних для ефективного виконання роботи. </w:t>
      </w:r>
    </w:p>
    <w:p w:rsidR="00EE5F56" w:rsidRPr="00790AAE" w:rsidRDefault="00EE5F56" w:rsidP="00EE5F56">
      <w:pPr>
        <w:spacing w:after="29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Особливості конкретної професії, що розкривають специфіку професійної праці і вимог, які висуваються до людини, описуються  у стандартизованій формі під назвою </w:t>
      </w:r>
      <w:proofErr w:type="spellStart"/>
      <w:r w:rsidRPr="00790AAE">
        <w:rPr>
          <w:rFonts w:ascii="Times New Roman" w:eastAsia="Times New Roman" w:hAnsi="Times New Roman" w:cs="Times New Roman"/>
          <w:color w:val="000000"/>
          <w:sz w:val="28"/>
          <w:szCs w:val="28"/>
          <w:lang w:eastAsia="uk-UA"/>
        </w:rPr>
        <w:t>професіограма</w:t>
      </w:r>
      <w:proofErr w:type="spellEnd"/>
      <w:r w:rsidRPr="00790AAE">
        <w:rPr>
          <w:rFonts w:ascii="Times New Roman" w:eastAsia="Times New Roman" w:hAnsi="Times New Roman" w:cs="Times New Roman"/>
          <w:color w:val="000000"/>
          <w:sz w:val="28"/>
          <w:szCs w:val="28"/>
          <w:lang w:eastAsia="uk-UA"/>
        </w:rPr>
        <w:t xml:space="preserve">. Вона створюється на основі опису професії, який в свою чергу, відповідає на такі питання: </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lastRenderedPageBreak/>
        <w:t xml:space="preserve">в чому вона полягає, чи не виконується ким-небудь ще; </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для чого вона призначена і в якому результаті подано; </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чи можуть існуючі співробітники справитись з нею; </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скільки часу і коштів необхідні на перенавчання; </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наскільки робота необхідна в даний момент і на перспективу;</w:t>
      </w:r>
    </w:p>
    <w:p w:rsidR="00EE5F56" w:rsidRPr="00790AAE" w:rsidRDefault="00EE5F56" w:rsidP="00CE6AAB">
      <w:pPr>
        <w:numPr>
          <w:ilvl w:val="0"/>
          <w:numId w:val="27"/>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які потрібні матеріальні, фінансові і людські ресурси та ін.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proofErr w:type="spellStart"/>
      <w:r w:rsidRPr="00790AAE">
        <w:rPr>
          <w:rFonts w:ascii="Times New Roman" w:eastAsia="Times New Roman" w:hAnsi="Times New Roman" w:cs="Times New Roman"/>
          <w:color w:val="000000"/>
          <w:sz w:val="28"/>
          <w:szCs w:val="28"/>
          <w:lang w:eastAsia="uk-UA"/>
        </w:rPr>
        <w:t>Професіограма</w:t>
      </w:r>
      <w:proofErr w:type="spellEnd"/>
      <w:r w:rsidRPr="00790AAE">
        <w:rPr>
          <w:rFonts w:ascii="Times New Roman" w:eastAsia="Times New Roman" w:hAnsi="Times New Roman" w:cs="Times New Roman"/>
          <w:color w:val="000000"/>
          <w:sz w:val="28"/>
          <w:szCs w:val="28"/>
          <w:lang w:eastAsia="uk-UA"/>
        </w:rPr>
        <w:t xml:space="preserve"> – це опис системи ознак, що характеризують ту чи іншу професію. Вона містить в собі перелік норм і вимог, які висуваються цією професією або спеціальністю до працівника. </w:t>
      </w:r>
      <w:proofErr w:type="spellStart"/>
      <w:r w:rsidRPr="00790AAE">
        <w:rPr>
          <w:rFonts w:ascii="Times New Roman" w:eastAsia="Times New Roman" w:hAnsi="Times New Roman" w:cs="Times New Roman"/>
          <w:color w:val="000000"/>
          <w:sz w:val="28"/>
          <w:szCs w:val="28"/>
          <w:lang w:eastAsia="uk-UA"/>
        </w:rPr>
        <w:t>Професіограма</w:t>
      </w:r>
      <w:proofErr w:type="spellEnd"/>
      <w:r w:rsidRPr="00790AAE">
        <w:rPr>
          <w:rFonts w:ascii="Times New Roman" w:eastAsia="Times New Roman" w:hAnsi="Times New Roman" w:cs="Times New Roman"/>
          <w:color w:val="000000"/>
          <w:sz w:val="28"/>
          <w:szCs w:val="28"/>
          <w:lang w:eastAsia="uk-UA"/>
        </w:rPr>
        <w:t xml:space="preserve"> може містити, наприклад, перелік гігієнічних або психологічних характеристик, яким повинні відповідати представники конкретних професіональних груп. Вона містить опис особливостей професії, трудового процесу, вимог, які висуваються до людини (загальна і спеціальна освіта, стаж, професійні навички та ін.). </w:t>
      </w:r>
      <w:proofErr w:type="spellStart"/>
      <w:r w:rsidRPr="00790AAE">
        <w:rPr>
          <w:rFonts w:ascii="Times New Roman" w:eastAsia="Times New Roman" w:hAnsi="Times New Roman" w:cs="Times New Roman"/>
          <w:color w:val="000000"/>
          <w:sz w:val="28"/>
          <w:szCs w:val="28"/>
          <w:lang w:eastAsia="uk-UA"/>
        </w:rPr>
        <w:t>Професіограма</w:t>
      </w:r>
      <w:proofErr w:type="spellEnd"/>
      <w:r w:rsidRPr="00790AAE">
        <w:rPr>
          <w:rFonts w:ascii="Times New Roman" w:eastAsia="Times New Roman" w:hAnsi="Times New Roman" w:cs="Times New Roman"/>
          <w:color w:val="000000"/>
          <w:sz w:val="28"/>
          <w:szCs w:val="28"/>
          <w:lang w:eastAsia="uk-UA"/>
        </w:rPr>
        <w:t xml:space="preserve"> може засновуватись на нормативних документах (інструкціях і положеннях) або на результатах вивчення реальної групи осіб. </w:t>
      </w:r>
    </w:p>
    <w:p w:rsidR="00EE5F56" w:rsidRPr="00790AAE" w:rsidRDefault="00EE5F56" w:rsidP="00EE5F56">
      <w:pPr>
        <w:spacing w:after="296"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Існує два види </w:t>
      </w:r>
      <w:proofErr w:type="spellStart"/>
      <w:r w:rsidRPr="00790AAE">
        <w:rPr>
          <w:rFonts w:ascii="Times New Roman" w:eastAsia="Times New Roman" w:hAnsi="Times New Roman" w:cs="Times New Roman"/>
          <w:color w:val="000000"/>
          <w:sz w:val="28"/>
          <w:szCs w:val="28"/>
          <w:lang w:eastAsia="uk-UA"/>
        </w:rPr>
        <w:t>професіограм</w:t>
      </w:r>
      <w:proofErr w:type="spellEnd"/>
      <w:r w:rsidRPr="00790AAE">
        <w:rPr>
          <w:rFonts w:ascii="Times New Roman" w:eastAsia="Times New Roman" w:hAnsi="Times New Roman" w:cs="Times New Roman"/>
          <w:color w:val="000000"/>
          <w:sz w:val="28"/>
          <w:szCs w:val="28"/>
          <w:lang w:eastAsia="uk-UA"/>
        </w:rPr>
        <w:t>.</w:t>
      </w:r>
    </w:p>
    <w:p w:rsidR="00EE5F56" w:rsidRPr="00790AAE" w:rsidRDefault="00EE5F56" w:rsidP="00CE6AAB">
      <w:pPr>
        <w:numPr>
          <w:ilvl w:val="0"/>
          <w:numId w:val="27"/>
        </w:numPr>
        <w:spacing w:after="295" w:line="268" w:lineRule="auto"/>
        <w:ind w:right="274"/>
        <w:jc w:val="both"/>
        <w:rPr>
          <w:rFonts w:ascii="Times New Roman" w:eastAsia="Times New Roman" w:hAnsi="Times New Roman" w:cs="Times New Roman"/>
          <w:color w:val="000000"/>
          <w:sz w:val="28"/>
          <w:szCs w:val="28"/>
          <w:lang w:eastAsia="uk-UA"/>
        </w:rPr>
      </w:pPr>
      <w:proofErr w:type="spellStart"/>
      <w:r w:rsidRPr="00790AAE">
        <w:rPr>
          <w:rFonts w:ascii="Times New Roman" w:eastAsia="Times New Roman" w:hAnsi="Times New Roman" w:cs="Times New Roman"/>
          <w:color w:val="000000"/>
          <w:sz w:val="28"/>
          <w:szCs w:val="28"/>
          <w:lang w:eastAsia="uk-UA"/>
        </w:rPr>
        <w:t>Професіокарта</w:t>
      </w:r>
      <w:proofErr w:type="spellEnd"/>
      <w:r w:rsidRPr="00790AAE">
        <w:rPr>
          <w:rFonts w:ascii="Times New Roman" w:eastAsia="Times New Roman" w:hAnsi="Times New Roman" w:cs="Times New Roman"/>
          <w:color w:val="000000"/>
          <w:sz w:val="28"/>
          <w:szCs w:val="28"/>
          <w:lang w:eastAsia="uk-UA"/>
        </w:rPr>
        <w:t xml:space="preserve"> (кваліфікаційна карта, </w:t>
      </w:r>
      <w:proofErr w:type="spellStart"/>
      <w:r w:rsidRPr="00790AAE">
        <w:rPr>
          <w:rFonts w:ascii="Times New Roman" w:eastAsia="Times New Roman" w:hAnsi="Times New Roman" w:cs="Times New Roman"/>
          <w:color w:val="000000"/>
          <w:sz w:val="28"/>
          <w:szCs w:val="28"/>
          <w:lang w:eastAsia="uk-UA"/>
        </w:rPr>
        <w:t>карта</w:t>
      </w:r>
      <w:proofErr w:type="spellEnd"/>
      <w:r w:rsidRPr="00790AAE">
        <w:rPr>
          <w:rFonts w:ascii="Times New Roman" w:eastAsia="Times New Roman" w:hAnsi="Times New Roman" w:cs="Times New Roman"/>
          <w:color w:val="000000"/>
          <w:sz w:val="28"/>
          <w:szCs w:val="28"/>
          <w:lang w:eastAsia="uk-UA"/>
        </w:rPr>
        <w:t xml:space="preserve"> компетентності) – документ, який має в основі посадові інструкції, містить набір кваліфікаційних і особистісних характеристик ідеального співробітника, що необхідні для роботи у відповідній області. </w:t>
      </w:r>
    </w:p>
    <w:p w:rsidR="00EE5F56" w:rsidRPr="00790AAE" w:rsidRDefault="00EE5F56" w:rsidP="00EE5F56">
      <w:pPr>
        <w:spacing w:after="300"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Зміст про </w:t>
      </w:r>
      <w:proofErr w:type="spellStart"/>
      <w:r w:rsidRPr="00790AAE">
        <w:rPr>
          <w:rFonts w:ascii="Times New Roman" w:eastAsia="Times New Roman" w:hAnsi="Times New Roman" w:cs="Times New Roman"/>
          <w:color w:val="000000"/>
          <w:sz w:val="28"/>
          <w:szCs w:val="28"/>
          <w:lang w:eastAsia="uk-UA"/>
        </w:rPr>
        <w:t>професіокарти</w:t>
      </w:r>
      <w:proofErr w:type="spellEnd"/>
      <w:r w:rsidRPr="00790AAE">
        <w:rPr>
          <w:rFonts w:ascii="Times New Roman" w:eastAsia="Times New Roman" w:hAnsi="Times New Roman" w:cs="Times New Roman"/>
          <w:color w:val="000000"/>
          <w:sz w:val="28"/>
          <w:szCs w:val="28"/>
          <w:lang w:eastAsia="uk-UA"/>
        </w:rPr>
        <w:t xml:space="preserve">: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офіційна назва професії;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опис результатів праці;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опис трудових дій і основних особистісних якостей;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опис предметних і соціальних умов праці; </w:t>
      </w:r>
    </w:p>
    <w:p w:rsidR="00EE5F56" w:rsidRPr="00790AAE" w:rsidRDefault="00EE5F56" w:rsidP="00CE6AAB">
      <w:pPr>
        <w:numPr>
          <w:ilvl w:val="0"/>
          <w:numId w:val="27"/>
        </w:numPr>
        <w:spacing w:after="298"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можливості навчання і перелік профільних навчальних закладів. </w:t>
      </w:r>
    </w:p>
    <w:p w:rsidR="00EE5F56" w:rsidRPr="00790AAE" w:rsidRDefault="00EE5F56" w:rsidP="00EE5F56">
      <w:pPr>
        <w:spacing w:after="295" w:line="268" w:lineRule="auto"/>
        <w:ind w:right="274" w:firstLine="851"/>
        <w:jc w:val="both"/>
        <w:rPr>
          <w:rFonts w:ascii="Times New Roman" w:eastAsia="Times New Roman" w:hAnsi="Times New Roman" w:cs="Times New Roman"/>
          <w:color w:val="000000"/>
          <w:sz w:val="28"/>
          <w:szCs w:val="28"/>
          <w:lang w:eastAsia="uk-UA"/>
        </w:rPr>
      </w:pPr>
      <w:proofErr w:type="spellStart"/>
      <w:r w:rsidRPr="00790AAE">
        <w:rPr>
          <w:rFonts w:ascii="Times New Roman" w:eastAsia="Times New Roman" w:hAnsi="Times New Roman" w:cs="Times New Roman"/>
          <w:color w:val="000000"/>
          <w:sz w:val="28"/>
          <w:szCs w:val="28"/>
          <w:lang w:eastAsia="uk-UA"/>
        </w:rPr>
        <w:t>Професіокарта</w:t>
      </w:r>
      <w:proofErr w:type="spellEnd"/>
      <w:r w:rsidRPr="00790AAE">
        <w:rPr>
          <w:rFonts w:ascii="Times New Roman" w:eastAsia="Times New Roman" w:hAnsi="Times New Roman" w:cs="Times New Roman"/>
          <w:color w:val="000000"/>
          <w:sz w:val="28"/>
          <w:szCs w:val="28"/>
          <w:lang w:eastAsia="uk-UA"/>
        </w:rPr>
        <w:t xml:space="preserve"> виконує задачу загальної орієнтації в професії, інструмента відбору кандидатів. </w:t>
      </w:r>
    </w:p>
    <w:p w:rsidR="00EE5F56" w:rsidRPr="00790AAE" w:rsidRDefault="00EE5F56" w:rsidP="00CE6AAB">
      <w:pPr>
        <w:numPr>
          <w:ilvl w:val="0"/>
          <w:numId w:val="27"/>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Повна </w:t>
      </w:r>
      <w:proofErr w:type="spellStart"/>
      <w:r w:rsidRPr="00790AAE">
        <w:rPr>
          <w:rFonts w:ascii="Times New Roman" w:eastAsia="Times New Roman" w:hAnsi="Times New Roman" w:cs="Times New Roman"/>
          <w:color w:val="000000"/>
          <w:sz w:val="28"/>
          <w:szCs w:val="28"/>
          <w:lang w:eastAsia="uk-UA"/>
        </w:rPr>
        <w:t>професіограма</w:t>
      </w:r>
      <w:proofErr w:type="spellEnd"/>
      <w:r w:rsidRPr="00790AAE">
        <w:rPr>
          <w:rFonts w:ascii="Times New Roman" w:eastAsia="Times New Roman" w:hAnsi="Times New Roman" w:cs="Times New Roman"/>
          <w:color w:val="000000"/>
          <w:sz w:val="28"/>
          <w:szCs w:val="28"/>
          <w:lang w:eastAsia="uk-UA"/>
        </w:rPr>
        <w:t xml:space="preserve"> з описом виробничо-технічних і соціально-економічних умов діяльності, психологічних якостей, які повинен мати працівник.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Складання </w:t>
      </w:r>
      <w:proofErr w:type="spellStart"/>
      <w:r w:rsidRPr="00790AAE">
        <w:rPr>
          <w:rFonts w:ascii="Times New Roman" w:eastAsia="Times New Roman" w:hAnsi="Times New Roman" w:cs="Times New Roman"/>
          <w:color w:val="000000"/>
          <w:sz w:val="28"/>
          <w:szCs w:val="28"/>
          <w:lang w:eastAsia="uk-UA"/>
        </w:rPr>
        <w:t>професіограми</w:t>
      </w:r>
      <w:proofErr w:type="spellEnd"/>
      <w:r w:rsidRPr="00790AAE">
        <w:rPr>
          <w:rFonts w:ascii="Times New Roman" w:eastAsia="Times New Roman" w:hAnsi="Times New Roman" w:cs="Times New Roman"/>
          <w:color w:val="000000"/>
          <w:sz w:val="28"/>
          <w:szCs w:val="28"/>
          <w:lang w:eastAsia="uk-UA"/>
        </w:rPr>
        <w:t xml:space="preserve"> починається з розділу «Загальна характеристика професії і її значення». Він містить короткий опис здійснюваної діяльності, її призначення, ролі, результатів і масштабів, престижу, перспективи у зв’язку з НТП, офіційної назви посади, рівня окладу, можливостей професійного росту. Потім на основі детального </w:t>
      </w:r>
      <w:r w:rsidRPr="00790AAE">
        <w:rPr>
          <w:rFonts w:ascii="Times New Roman" w:eastAsia="Times New Roman" w:hAnsi="Times New Roman" w:cs="Times New Roman"/>
          <w:color w:val="000000"/>
          <w:sz w:val="28"/>
          <w:szCs w:val="28"/>
          <w:lang w:eastAsia="uk-UA"/>
        </w:rPr>
        <w:lastRenderedPageBreak/>
        <w:t xml:space="preserve">вивчення ознак професії, умов праці створюється розділ «Особливості трудового процесу. Виконувана робота». Створюваний в результаті опис посади (її задач, прав, обов’язків і основних функцій) допомагає скласти оголошення про найм, форму заяв, визначити кандидатів на співбесіду, прийняти кінцеве кадрове рішення. </w:t>
      </w:r>
    </w:p>
    <w:p w:rsidR="00EE5F56" w:rsidRPr="00790AAE" w:rsidRDefault="00EE5F56" w:rsidP="00EE5F56">
      <w:pPr>
        <w:spacing w:after="30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Нарешті, на основі опису роботи створюється розділ «Сукупність вимог, що висуваються до особи, ділових і професійних якостей співробітника». У керівників мова йде про якості, необхідні для успішного управління. Вимоги до працівника будуються на основі опису робочого місця (посади). Потрібно відрізняти якості, необхідні при прийомі на роботу, від якостей, які можна швидко отримати. На вимоги організації впливають традиції, ситуація на ринку праці, терміновість. Завищення вимог збільшує час на пошук співробітника, відлякує претендентів, в той час як їх відсутність веде до помилок. Людина, яка відповідає висунутим до неї організацією і посадою (робочим місцем) вимогам, вважається професіонально придатною. </w:t>
      </w:r>
    </w:p>
    <w:p w:rsidR="00EE5F56" w:rsidRPr="00EE5F56" w:rsidRDefault="00EE5F56" w:rsidP="00EE5F56">
      <w:pPr>
        <w:keepNext/>
        <w:keepLines/>
        <w:spacing w:after="304"/>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Методи відбору персоналу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Наступний етап формування персоналу організації – визначення підходящих методів відбору кадрів, які дозволяють найкраще оцінити придатність кандидатів до </w:t>
      </w:r>
      <w:r w:rsidRPr="00790AAE">
        <w:rPr>
          <w:rFonts w:ascii="Times New Roman" w:eastAsia="Times New Roman" w:hAnsi="Times New Roman" w:cs="Times New Roman"/>
          <w:color w:val="000000"/>
          <w:sz w:val="28"/>
          <w:szCs w:val="28"/>
          <w:lang w:eastAsia="uk-UA"/>
        </w:rPr>
        <w:tab/>
        <w:t xml:space="preserve">роботи.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Відбір персоналу – це процес вивчення психологічних і професійних якостей працівника з метою встановлення його придатності для виконання обов’язків на певному робочому місці або посаді і вибору з сукупності претендентів найбільш придатного з урахуванням відповідності його кваліфікації, спеціальності, особистих якостей і здібностей характеру діяльності, інтересам організації і його самого. </w:t>
      </w:r>
    </w:p>
    <w:p w:rsidR="00EE5F56" w:rsidRPr="00790AAE" w:rsidRDefault="00EE5F56" w:rsidP="00EE5F56">
      <w:pPr>
        <w:spacing w:after="293"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Це процес раціонального вибору тих, хто найкращим чином відповідає вимогам і придатності для виконання обов’язків на робочому місці або посаді. Крім того, цілями відбору є: </w:t>
      </w:r>
    </w:p>
    <w:p w:rsidR="00EE5F56" w:rsidRPr="00790AAE" w:rsidRDefault="00EE5F56" w:rsidP="00CE6AAB">
      <w:pPr>
        <w:numPr>
          <w:ilvl w:val="0"/>
          <w:numId w:val="28"/>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найм працівників, що мають свіжі ідеї; </w:t>
      </w:r>
    </w:p>
    <w:p w:rsidR="00EE5F56" w:rsidRPr="00790AAE" w:rsidRDefault="00EE5F56" w:rsidP="00CE6AAB">
      <w:pPr>
        <w:numPr>
          <w:ilvl w:val="0"/>
          <w:numId w:val="28"/>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людей для перспективної роботи; </w:t>
      </w:r>
    </w:p>
    <w:p w:rsidR="00EE5F56" w:rsidRPr="00790AAE" w:rsidRDefault="00EE5F56" w:rsidP="00CE6AAB">
      <w:pPr>
        <w:numPr>
          <w:ilvl w:val="0"/>
          <w:numId w:val="28"/>
        </w:numPr>
        <w:spacing w:after="0"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звільнення.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Ефективність і неупередженість відбору персоналу забезпечується наявністю попередньо сформульованих принципів і критеріїв. Процедура комплексна, відповідні заходи проводяться кадровими спеціалістами з необхідною підготовкою. </w:t>
      </w:r>
    </w:p>
    <w:p w:rsidR="00EE5F56" w:rsidRPr="00790AAE" w:rsidRDefault="00EE5F56" w:rsidP="00EE5F56">
      <w:pPr>
        <w:spacing w:after="239" w:line="267" w:lineRule="auto"/>
        <w:ind w:right="274" w:firstLine="851"/>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До прийняття організацією рішення про прийом на роботу кандидат повинен пройти декілька ступенів відбору. Комплекс використовуваних методів відбору може охоплювати: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lastRenderedPageBreak/>
        <w:t xml:space="preserve">завчасний відбір (аналіз інформації про кандидата, що міститься в наданій документації: резюме стандартної форми, диплом, рекомендації і ін.);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збір інформації про кандидата (від інших людей);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заповнення бланка заяви і анкети;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попередню відбіркову бесіду (з тими, що пройшли відбір за документами);</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групові методи відбору;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особистісні запитальники і тести (в тому числі психологічні тести і тести професійних здібностей);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співбесіда-інтерв’ю;</w:t>
      </w:r>
      <w:r w:rsidRPr="00790AAE">
        <w:rPr>
          <w:rFonts w:ascii="Times New Roman" w:eastAsia="Arial" w:hAnsi="Times New Roman" w:cs="Times New Roman"/>
          <w:color w:val="000000"/>
          <w:sz w:val="28"/>
          <w:szCs w:val="28"/>
          <w:lang w:eastAsia="uk-UA"/>
        </w:rPr>
        <w:tab/>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медичний огляд; </w:t>
      </w:r>
    </w:p>
    <w:p w:rsidR="00EE5F56" w:rsidRPr="00790AAE" w:rsidRDefault="00EE5F56" w:rsidP="00CE6AAB">
      <w:pPr>
        <w:numPr>
          <w:ilvl w:val="0"/>
          <w:numId w:val="28"/>
        </w:numPr>
        <w:spacing w:after="296"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прийняття рішення.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Принципи відбору персоналу: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орієнтація на сильні, а не на слабкі сторони людей;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пошук не ідеальних кандидатів, яких в природі не існує, а найбільш перспективних і відповідних для даної посади (він припиняється, якщо декілька людей так і не змогли задовольнити висунуті вимоги, бо, скоріш за все, останні завищені);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відмова в прийомі нових працівників незалежно від кваліфікації і особистих якостей, якщо потреба в них відсутня;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забезпечення відповідності індивідуальних якостей претендентів (освіти, стажу, досвіду, а в ряді випадків – статі, віку, здоров’я, психологічного стану) вимогам посади;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залучення найбільш кваліфікованих кадрів (хороший фахівець, скільки б йому не платили, завжди обходиться дешевше, ніж поганий), але не більш високої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кваліфікації, ніж потрібно;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перевищення очікуваного ефекту над витратами; </w:t>
      </w:r>
    </w:p>
    <w:p w:rsidR="00EE5F56" w:rsidRPr="00790AAE" w:rsidRDefault="00EE5F56" w:rsidP="00CE6AAB">
      <w:pPr>
        <w:numPr>
          <w:ilvl w:val="0"/>
          <w:numId w:val="28"/>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збереження сприятливого психологічного клімату; </w:t>
      </w:r>
    </w:p>
    <w:p w:rsidR="00EE5F56" w:rsidRPr="00790AAE" w:rsidRDefault="00EE5F56" w:rsidP="00CE6AAB">
      <w:pPr>
        <w:numPr>
          <w:ilvl w:val="0"/>
          <w:numId w:val="28"/>
        </w:numPr>
        <w:spacing w:after="244"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задоволення очікувань прийнятих на роботу співробітників. </w:t>
      </w:r>
    </w:p>
    <w:p w:rsidR="00EE5F56" w:rsidRPr="00790AAE" w:rsidRDefault="00EE5F56" w:rsidP="00EE5F56">
      <w:pPr>
        <w:spacing w:after="251"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У багатьох випадках підбір співробітників здійснюється переважно на основі їх освіти. Але це далеко не завжди дозволяє досягнути потрібного результату. Рівень, характер і якість освіти повинні враховуватись поряд з іншими вимогами, що висуваються конкретною посадою, роботою. Важливими критеріями є: соціальний статус і вік кандидата, його професійний досвід, професійно важливі якості і особистісні особливості. Щоб вибір був правильним, необхідно, насамперед, враховувати обґрунтованість прийнятих критеріїв. Під обґрунтованістю критерію </w:t>
      </w:r>
      <w:r w:rsidRPr="00790AAE">
        <w:rPr>
          <w:rFonts w:ascii="Times New Roman" w:eastAsia="Times New Roman" w:hAnsi="Times New Roman" w:cs="Times New Roman"/>
          <w:color w:val="000000"/>
          <w:sz w:val="28"/>
          <w:szCs w:val="28"/>
          <w:lang w:eastAsia="uk-UA"/>
        </w:rPr>
        <w:lastRenderedPageBreak/>
        <w:t xml:space="preserve">розуміється те, з якою точністю одержувана з його допомогою оцінка відповідає дійсній характеристиці кандидата. Критерії відбору персоналу повинні відповідати змісту роботи і вимогам до посади. Забезпечуючи достовірність і стійкість результатів, необхідно враховувати всі головні характеристики, важливі для ефективної роботи. </w:t>
      </w:r>
    </w:p>
    <w:p w:rsidR="00EE5F56" w:rsidRPr="00EE5F56" w:rsidRDefault="00EE5F56" w:rsidP="00EE5F56">
      <w:pPr>
        <w:keepNext/>
        <w:keepLines/>
        <w:spacing w:after="249"/>
        <w:ind w:right="274" w:firstLine="851"/>
        <w:jc w:val="center"/>
        <w:outlineLvl w:val="2"/>
        <w:rPr>
          <w:rFonts w:ascii="Times New Roman" w:eastAsia="Times New Roman" w:hAnsi="Times New Roman" w:cs="Times New Roman"/>
          <w:i/>
          <w:color w:val="000000"/>
          <w:sz w:val="28"/>
          <w:szCs w:val="28"/>
          <w:lang w:eastAsia="uk-UA"/>
        </w:rPr>
      </w:pPr>
      <w:r w:rsidRPr="00EE5F56">
        <w:rPr>
          <w:rFonts w:ascii="Times New Roman" w:eastAsia="Times New Roman" w:hAnsi="Times New Roman" w:cs="Times New Roman"/>
          <w:i/>
          <w:color w:val="000000"/>
          <w:sz w:val="28"/>
          <w:szCs w:val="28"/>
          <w:lang w:eastAsia="uk-UA"/>
        </w:rPr>
        <w:t xml:space="preserve">Підбір і розстановка персоналу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Підбір і розстановка персоналу в організації, будучи безпосереднім вираженням розподілу і кооперації праці, створює виробничий колектив. Відбираючи кандидатів, спираються на їх професійні, ділові і особисті якості, формуючи ж трудовий колектив, необхідно мати на увазі ефект поєднання – так звану психологічну сумісність, яка допомагає людям швидко та успішно спрацюватися один з одним, що породжує задоволеність своєю роботою і веде до зростання продуктивності праці. Зупинимось детальніше на технічних моментах підбору і розстановки персоналу. Основна відмінність підбору персоналу від відбору полягає в тому, що в першому випадку порівнюються ділові та особистісні якості працівника з якостями, необхідними на даному робочому місці (посаді), а в останньому виділяється який-небудь кандидат з загального числа претендентів на дану посаду. Підбір і розстановка кадрів основується на принципах відповідності, перспективності, </w:t>
      </w:r>
      <w:r w:rsidRPr="00790AAE">
        <w:rPr>
          <w:rFonts w:ascii="Times New Roman" w:eastAsia="Times New Roman" w:hAnsi="Times New Roman" w:cs="Times New Roman"/>
          <w:color w:val="000000"/>
          <w:sz w:val="28"/>
          <w:szCs w:val="28"/>
          <w:lang w:eastAsia="uk-UA"/>
        </w:rPr>
        <w:tab/>
        <w:t xml:space="preserve">змінюваності. Принцип відповідності означає відповідність моральних та ділових якостей претендентів вимогам посад, які заміщаються. </w:t>
      </w:r>
    </w:p>
    <w:p w:rsidR="00EE5F56" w:rsidRPr="00790AAE" w:rsidRDefault="00EE5F56" w:rsidP="00EE5F56">
      <w:pPr>
        <w:spacing w:after="297"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Принцип перспективності ґрунтується на врахуванні таких умов: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встановлення вікового цензу для різних категорій посад;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визначення тривалості періоду роботи на одній посаді, на одній і тій же ділянці роботи;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можливість зміни професії або спеціальності, організація системного підвищення кваліфікації; </w:t>
      </w:r>
    </w:p>
    <w:p w:rsidR="00EE5F56" w:rsidRPr="00790AAE" w:rsidRDefault="00EE5F56" w:rsidP="00CE6AAB">
      <w:pPr>
        <w:numPr>
          <w:ilvl w:val="0"/>
          <w:numId w:val="29"/>
        </w:numPr>
        <w:spacing w:after="244"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стан здоров’я. </w:t>
      </w:r>
    </w:p>
    <w:p w:rsidR="00EE5F56" w:rsidRPr="00790AAE" w:rsidRDefault="00EE5F56" w:rsidP="00EE5F56">
      <w:pPr>
        <w:spacing w:after="245" w:line="268" w:lineRule="auto"/>
        <w:ind w:right="274" w:firstLine="851"/>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Принцип змінюваності полягає в тому, що кращому використанню персоналу повинні сприяти внутрішньо-організаційні трудові переміщення. Він спирається на думку, що застій (старіння) кадрів, пов’язаний з довготривалим перебуванням на одній і тій самій посаді, має негативні наслідки для діяльності організації. Отже, необхідні зміни місця працівників у системі розподілу праці, а також зміни місця прикладання праці в рамках організації.  Щоб постійне і планомірне оновлення не переходило в плинність кадрів, даний процес повинен базуватись на таких принципах: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оновлення не повинно сприйматись як метод дискваліфікації працівників, які сумлінно виконують свої обов’язки;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lastRenderedPageBreak/>
        <w:t xml:space="preserve">необхідно враховувати інтереси керівників і фахівців, їх можливості для роботи на інших посадах; </w:t>
      </w:r>
    </w:p>
    <w:p w:rsidR="00EE5F56" w:rsidRPr="00790AAE" w:rsidRDefault="00EE5F56" w:rsidP="00CE6AAB">
      <w:pPr>
        <w:numPr>
          <w:ilvl w:val="0"/>
          <w:numId w:val="29"/>
        </w:numPr>
        <w:spacing w:after="15" w:line="268" w:lineRule="auto"/>
        <w:ind w:right="274"/>
        <w:jc w:val="both"/>
        <w:rPr>
          <w:rFonts w:ascii="Times New Roman" w:eastAsia="Times New Roman" w:hAnsi="Times New Roman" w:cs="Times New Roman"/>
          <w:color w:val="000000"/>
          <w:sz w:val="28"/>
          <w:szCs w:val="28"/>
          <w:lang w:eastAsia="uk-UA"/>
        </w:rPr>
      </w:pPr>
      <w:r w:rsidRPr="00790AAE">
        <w:rPr>
          <w:rFonts w:ascii="Times New Roman" w:eastAsia="Times New Roman" w:hAnsi="Times New Roman" w:cs="Times New Roman"/>
          <w:color w:val="000000"/>
          <w:sz w:val="28"/>
          <w:szCs w:val="28"/>
          <w:lang w:eastAsia="uk-UA"/>
        </w:rPr>
        <w:t xml:space="preserve">повинна створюватись можливість використання на нових посадах управлінського досвіду, набутого працівниками на попередньому місці роботи. </w:t>
      </w:r>
    </w:p>
    <w:p w:rsidR="00EE5F56" w:rsidRPr="00790AAE" w:rsidRDefault="00EE5F56" w:rsidP="00EE5F56">
      <w:pPr>
        <w:spacing w:after="15" w:line="268" w:lineRule="auto"/>
        <w:ind w:left="360" w:right="274"/>
        <w:jc w:val="both"/>
        <w:rPr>
          <w:rFonts w:ascii="Times New Roman" w:eastAsia="Times New Roman" w:hAnsi="Times New Roman" w:cs="Times New Roman"/>
          <w:color w:val="000000"/>
          <w:sz w:val="28"/>
          <w:szCs w:val="28"/>
          <w:lang w:eastAsia="uk-UA"/>
        </w:rPr>
      </w:pPr>
    </w:p>
    <w:p w:rsidR="00EE5F56" w:rsidRPr="00EE5F56" w:rsidRDefault="00EE5F56" w:rsidP="00EE5F56">
      <w:pPr>
        <w:keepNext/>
        <w:keepLines/>
        <w:spacing w:after="304"/>
        <w:ind w:right="274" w:firstLine="851"/>
        <w:jc w:val="center"/>
        <w:outlineLvl w:val="3"/>
        <w:rPr>
          <w:rFonts w:ascii="Times New Roman" w:eastAsia="Times New Roman" w:hAnsi="Times New Roman" w:cs="Times New Roman"/>
          <w:i/>
          <w:color w:val="000000"/>
          <w:sz w:val="28"/>
          <w:lang w:eastAsia="uk-UA"/>
        </w:rPr>
      </w:pPr>
      <w:r w:rsidRPr="00EE5F56">
        <w:rPr>
          <w:rFonts w:ascii="Times New Roman" w:eastAsia="Times New Roman" w:hAnsi="Times New Roman" w:cs="Times New Roman"/>
          <w:i/>
          <w:color w:val="000000"/>
          <w:sz w:val="28"/>
          <w:lang w:eastAsia="uk-UA"/>
        </w:rPr>
        <w:t xml:space="preserve">Аналіз професійних та особистісних якостей претендентів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Фактично, оцінювання при прийомі – це одна з форм попереднього контролю якості людських ресурсів організації.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Психологічні особливості особистості і ставлення до праці та колективу значною мірою визначають поведінку людини в трудовій сфері. Для дослідження професійних і особистісних якостей претендентів, відповідності їх вимогам робочого місця, існує ряд методів і тестів.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Перевірка професійних якостей працівників під час трудової діяльності здійснюється досить часто: при прийомі, при переміщенні, при атестації. Методи здійснення такої перевірки загальновідомі, і вони, природно, припускають наявність критеріїв, стандартів відповідності вимогам, які можуть бути виміряні або оцінені в порівнянні з якостями, що притаманні працівникові. У більшості випадків для перевірки професійних якостей доцільно розробити або застосувати такі існуючі методи перевірки рівня професіоналізму, як виконання перевірочної роботи, зміст якої має відповідати вимогам тарифно-кваліфікаційного довідника, посадової інструкції. Для перевірки рівня кваліфікації працівникові дається завдання, визначається час виконання завдання (за нормами часу) і якість. Рівень знань, теоретичної підготовки перевіряється під час проведення іспиту, опитування за заздалегідь відомими питаннями, що відображають стандарт освіти, який відповідає рівню кваліфікації, що перевіряється. Власне, будь-яку діяльність можливо детермінувати і нормувати, використовуючи, наприклад, методи порівняння, екстраполяції, експертних оцінок, розглянуті раніше. Цей підхід, в принципі, відповідає </w:t>
      </w:r>
      <w:proofErr w:type="spellStart"/>
      <w:r w:rsidRPr="00790AAE">
        <w:rPr>
          <w:rFonts w:ascii="Times New Roman" w:eastAsia="Times New Roman" w:hAnsi="Times New Roman" w:cs="Times New Roman"/>
          <w:color w:val="000000"/>
          <w:sz w:val="28"/>
          <w:lang w:eastAsia="uk-UA"/>
        </w:rPr>
        <w:t>психодіагностичному</w:t>
      </w:r>
      <w:proofErr w:type="spellEnd"/>
      <w:r w:rsidRPr="00790AAE">
        <w:rPr>
          <w:rFonts w:ascii="Times New Roman" w:eastAsia="Times New Roman" w:hAnsi="Times New Roman" w:cs="Times New Roman"/>
          <w:color w:val="000000"/>
          <w:sz w:val="28"/>
          <w:lang w:eastAsia="uk-UA"/>
        </w:rPr>
        <w:t xml:space="preserve"> методу, названому «тести досягнень», які спрямовані на виявлення ступеня володіння випробовуваним конкретними знаннями, вміннями, навичками. </w:t>
      </w:r>
    </w:p>
    <w:p w:rsidR="00EE5F56" w:rsidRPr="00790AAE" w:rsidRDefault="00EE5F56" w:rsidP="00EE5F56">
      <w:pPr>
        <w:spacing w:after="254"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На стадії прийому широку інформацію про професійні та особистісні якості працівників дає аналіз результатів випробувального терміну. Після закінчення випробувального терміну як експерти можуть бути залучені будь-які працівники, які співпрацювали з новачком, з використанням стандартизованої форми, складеної з урахуванням вимог до проведення соціально-психологічних досліджень. З точки зору методів дослідження особистісних властивостей людини випробувальний термін може розглядатися як аналог природного соціально-психологічного експерименту. У той же час в цей період можуть застосовуватися і лабораторні </w:t>
      </w:r>
      <w:r w:rsidRPr="00790AAE">
        <w:rPr>
          <w:rFonts w:ascii="Times New Roman" w:eastAsia="Times New Roman" w:hAnsi="Times New Roman" w:cs="Times New Roman"/>
          <w:color w:val="000000"/>
          <w:sz w:val="28"/>
          <w:lang w:eastAsia="uk-UA"/>
        </w:rPr>
        <w:lastRenderedPageBreak/>
        <w:t xml:space="preserve">експерименти, із застосуванням спеціальної апаратури, зі створенням умовних ситуацій (наприклад, шляхом проведення ділових ігор та розгляду ділових ситуацій). При необхідності здійснення коригувальних або навчальних впливів використовуються методи формувальних (навчальних) експериментів. </w:t>
      </w:r>
      <w:r w:rsidRPr="00790AAE">
        <w:rPr>
          <w:rFonts w:ascii="Times New Roman" w:eastAsia="Times New Roman" w:hAnsi="Times New Roman" w:cs="Times New Roman"/>
          <w:color w:val="000000"/>
          <w:sz w:val="28"/>
          <w:lang w:eastAsia="uk-UA"/>
        </w:rPr>
        <w:tab/>
        <w:t xml:space="preserve"> Щоб отримати можливість прогнозувати поведінку людини в широкому класі можливих ситуацій, психологи прагнуть виміряти базисні або універсальні риси. Ці риси належать, як правило, до найбільш загальних структурно-динамічних характеристик стилю діяльності. Риси розуміються як послідовність поведінки, звички або тенденції до повторення поведінкових проявів. Вони ієрархічно організовані, їх верхній рівень утворюють фактори. Фактори мають безліч різноманітних поведінкових проявів, відносно стабільні (постійні в часі при незмінності звичних умов життя), відтворюються в різних дослідженнях і соціально значимі. Іноді чинники називають базисними, або універсальними, рисами. Типології методів визначення особистісних якостей працівників і особливостей рольового розподілу в групі, ставлення працівників групи один до одного досить різноманітні, але найчастіше виділяють такі комплекси методів: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метод зовнішнього спостереження. Він полягає у навмисному, систематичному, цілеспрямованому та організованому сприйнятті і реєстрації поведінки досліджуваного об’єкта. Метод трудомісткий вимагає значного часу, та спеціальної підготовки;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метод самоспостереження (інтроспекції) – стратегія отримання емпіричних психологічних даних при спостереженні людини за собою, за власними психічними проявами. Зазвичай висновки, які робить людина на основі самоспостереження, суб’єктивні, неадекватні і можуть використовуватися для аналізу самооцінки і при порівнянні з думкою оточуючих;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особистісні опитувальники, анкети або тести для діагностики ступеня </w:t>
      </w:r>
      <w:proofErr w:type="spellStart"/>
      <w:r w:rsidRPr="00790AAE">
        <w:rPr>
          <w:rFonts w:ascii="Times New Roman" w:eastAsia="Times New Roman" w:hAnsi="Times New Roman" w:cs="Times New Roman"/>
          <w:color w:val="000000"/>
          <w:sz w:val="28"/>
          <w:lang w:eastAsia="uk-UA"/>
        </w:rPr>
        <w:t>вираженості</w:t>
      </w:r>
      <w:proofErr w:type="spellEnd"/>
      <w:r w:rsidRPr="00790AAE">
        <w:rPr>
          <w:rFonts w:ascii="Times New Roman" w:eastAsia="Times New Roman" w:hAnsi="Times New Roman" w:cs="Times New Roman"/>
          <w:color w:val="000000"/>
          <w:sz w:val="28"/>
          <w:lang w:eastAsia="uk-UA"/>
        </w:rPr>
        <w:t xml:space="preserve"> в індивіда певних особистісних характерологічних або інших рис (тривожність, фрустрація, самотність, агресивність, </w:t>
      </w:r>
      <w:proofErr w:type="spellStart"/>
      <w:r w:rsidRPr="00790AAE">
        <w:rPr>
          <w:rFonts w:ascii="Times New Roman" w:eastAsia="Times New Roman" w:hAnsi="Times New Roman" w:cs="Times New Roman"/>
          <w:color w:val="000000"/>
          <w:sz w:val="28"/>
          <w:lang w:eastAsia="uk-UA"/>
        </w:rPr>
        <w:t>емпатія</w:t>
      </w:r>
      <w:proofErr w:type="spellEnd"/>
      <w:r w:rsidRPr="00790AAE">
        <w:rPr>
          <w:rFonts w:ascii="Times New Roman" w:eastAsia="Times New Roman" w:hAnsi="Times New Roman" w:cs="Times New Roman"/>
          <w:color w:val="000000"/>
          <w:sz w:val="28"/>
          <w:lang w:eastAsia="uk-UA"/>
        </w:rPr>
        <w:t xml:space="preserve">, акцентуації характеру, темперамент, самооцінка). Можна виділити 2 види опитувальників: одновимірні – діагностується одна будь-яка характеристика, і багатовимірні – дають інформацію про цілий ряд різних властивостей особистості. Даний вид дослідження дозволяє визначити такі різні властивості і якості особистості, як темперамент, характер, інтелект, схильність до творчості, мотиви поведінки, ціннісні орієнтації, фактори, що впливають на поведінку і т. п. Оскільки відповіді дає сам опитуваний, одержувані дані містять значний елемент суб’єктивізму; на якість відповідей впливає і психологічний стан опитуваного, і ступінь фактичного знайомства з ситуацією, поведінку в якій пропонується охарактеризувати;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проективні методи, основані на інтерпретації проекцій випробовуваного на </w:t>
      </w:r>
      <w:proofErr w:type="spellStart"/>
      <w:r w:rsidRPr="00790AAE">
        <w:rPr>
          <w:rFonts w:ascii="Times New Roman" w:eastAsia="Times New Roman" w:hAnsi="Times New Roman" w:cs="Times New Roman"/>
          <w:color w:val="000000"/>
          <w:sz w:val="28"/>
          <w:lang w:eastAsia="uk-UA"/>
        </w:rPr>
        <w:t>стимулювальний</w:t>
      </w:r>
      <w:proofErr w:type="spellEnd"/>
      <w:r w:rsidRPr="00790AAE">
        <w:rPr>
          <w:rFonts w:ascii="Times New Roman" w:eastAsia="Times New Roman" w:hAnsi="Times New Roman" w:cs="Times New Roman"/>
          <w:color w:val="000000"/>
          <w:sz w:val="28"/>
          <w:lang w:eastAsia="uk-UA"/>
        </w:rPr>
        <w:t xml:space="preserve"> матеріал. Традиційно проектні тести відносять до числа найбільш надійних, однак для багатьох проективних методик принципово важливою виявляється роль психолога-діагноста, його досвід і професіоналізм, що пов’язано з деякою свободою в його інтерпретаціях. Професійний психолог в змозі розпізнати за асоціаціями, що їх викликає у суб’єкта </w:t>
      </w:r>
      <w:proofErr w:type="spellStart"/>
      <w:r w:rsidRPr="00790AAE">
        <w:rPr>
          <w:rFonts w:ascii="Times New Roman" w:eastAsia="Times New Roman" w:hAnsi="Times New Roman" w:cs="Times New Roman"/>
          <w:color w:val="000000"/>
          <w:sz w:val="28"/>
          <w:lang w:eastAsia="uk-UA"/>
        </w:rPr>
        <w:t>стимулювальний</w:t>
      </w:r>
      <w:proofErr w:type="spellEnd"/>
      <w:r w:rsidRPr="00790AAE">
        <w:rPr>
          <w:rFonts w:ascii="Times New Roman" w:eastAsia="Times New Roman" w:hAnsi="Times New Roman" w:cs="Times New Roman"/>
          <w:color w:val="000000"/>
          <w:sz w:val="28"/>
          <w:lang w:eastAsia="uk-UA"/>
        </w:rPr>
        <w:t xml:space="preserve"> матеріал, особливості його особистості, мотивів, цінностей, роботу підсвідомості. При використанні даних методів присутність досвідченого професіонала в галузі психології обов’язкова;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соціометрія – метод психологічного дослідження міжособистісних відносин у групі з метою визначення структури взаємовідносин, ролей і статусів членів групи, у т. ч. виявлення неформальних лідерів, психологічної сумісності. Є комплекс тестів для визначення соціально-психологічного клімату в групі, ставлення до лідера, до керівника, для виявлення стилю керівництва; </w:t>
      </w:r>
    </w:p>
    <w:p w:rsidR="00EE5F56" w:rsidRPr="00790AAE" w:rsidRDefault="00EE5F56" w:rsidP="00CE6AAB">
      <w:pPr>
        <w:numPr>
          <w:ilvl w:val="0"/>
          <w:numId w:val="30"/>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методи анкетування, інтерв’ю, бесід, що дозволяють отримати інформацію шляхом відповіді на письмові або усні запитання фахівця. Дані методи широко застосовуються в системі маркетингу, при необхідності виявлення ставлення до праці, наприклад, «Анкета про наявні та бажані повноваження». </w:t>
      </w:r>
    </w:p>
    <w:p w:rsidR="00EE5F56" w:rsidRPr="00790AAE" w:rsidRDefault="00EE5F56" w:rsidP="00EE5F56">
      <w:pPr>
        <w:spacing w:after="246"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Використовуються вони і при різних видах соціологічних досліджень, вимагають участі фахівців для розробки програми дослідження, його організації, проведення та подальшої інтерпретації результатів. </w:t>
      </w:r>
    </w:p>
    <w:p w:rsidR="00EE5F56" w:rsidRPr="00EE5F56" w:rsidRDefault="00EE5F56" w:rsidP="00EE5F56">
      <w:pPr>
        <w:keepNext/>
        <w:keepLines/>
        <w:spacing w:after="272" w:line="281" w:lineRule="auto"/>
        <w:ind w:right="274" w:firstLine="851"/>
        <w:jc w:val="center"/>
        <w:outlineLvl w:val="3"/>
        <w:rPr>
          <w:rFonts w:ascii="Times New Roman" w:eastAsia="Times New Roman" w:hAnsi="Times New Roman" w:cs="Times New Roman"/>
          <w:i/>
          <w:color w:val="000000"/>
          <w:sz w:val="28"/>
          <w:lang w:eastAsia="uk-UA"/>
        </w:rPr>
      </w:pPr>
      <w:r w:rsidRPr="00EE5F56">
        <w:rPr>
          <w:rFonts w:ascii="Times New Roman" w:eastAsia="Times New Roman" w:hAnsi="Times New Roman" w:cs="Times New Roman"/>
          <w:i/>
          <w:color w:val="000000"/>
          <w:sz w:val="28"/>
          <w:lang w:eastAsia="uk-UA"/>
        </w:rPr>
        <w:t>Особливості відбору співробітників, які допускаються до роботи з конфіденційною інформацією</w:t>
      </w:r>
    </w:p>
    <w:p w:rsidR="00EE5F56" w:rsidRPr="00790AAE" w:rsidRDefault="00EE5F56" w:rsidP="00EE5F56">
      <w:pPr>
        <w:spacing w:after="300"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Один з найбільш важливих етапів у роботі з персоналом підприємства – процес підбору можливих кандидатів для призначення на посади, пов’язані з конфіденційною інформацією. При підборі кандидатів оцінюється відповідність кожного з них таким основним вимогам: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 рівнем підготовки та кваліфікації, наявності необхідного досвіду роботи;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 морально-діловими і особистісними якостями; </w:t>
      </w:r>
    </w:p>
    <w:p w:rsidR="00EE5F56" w:rsidRPr="00790AAE" w:rsidRDefault="00EE5F56" w:rsidP="00CE6AAB">
      <w:pPr>
        <w:numPr>
          <w:ilvl w:val="0"/>
          <w:numId w:val="31"/>
        </w:numPr>
        <w:spacing w:after="240"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 ступенем відповідальності за прийняті управлінські та виконавські рішення (залежно від займаної посади). </w:t>
      </w:r>
    </w:p>
    <w:p w:rsidR="00EE5F56" w:rsidRPr="00790AAE" w:rsidRDefault="00EE5F56" w:rsidP="00EE5F56">
      <w:pPr>
        <w:spacing w:after="278"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При підборі кандидатів для призначення на посади, пов’язані з конфіденційною інформацією, в обов’язковому порядку враховується рівень кожної конкретної посади з точки зору прийняття та реалізації управлінських </w:t>
      </w:r>
      <w:r w:rsidRPr="00790AAE">
        <w:rPr>
          <w:rFonts w:ascii="Times New Roman" w:eastAsia="Times New Roman" w:hAnsi="Times New Roman" w:cs="Times New Roman"/>
          <w:color w:val="000000"/>
          <w:sz w:val="28"/>
          <w:lang w:eastAsia="uk-UA"/>
        </w:rPr>
        <w:lastRenderedPageBreak/>
        <w:t xml:space="preserve">рішень, виконання організаторських функцій і завдань повсякденної діяльності підприємства. Виходячи з названих критеріїв, дані посади поділяють на такі групи: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w:t>
      </w:r>
      <w:r w:rsidRPr="00790AAE">
        <w:rPr>
          <w:rFonts w:ascii="Times New Roman" w:eastAsia="Times New Roman" w:hAnsi="Times New Roman" w:cs="Times New Roman"/>
          <w:color w:val="000000"/>
          <w:sz w:val="28"/>
          <w:lang w:eastAsia="uk-UA"/>
        </w:rPr>
        <w:tab/>
        <w:t xml:space="preserve">керівників </w:t>
      </w:r>
      <w:r w:rsidRPr="00790AAE">
        <w:rPr>
          <w:rFonts w:ascii="Times New Roman" w:eastAsia="Times New Roman" w:hAnsi="Times New Roman" w:cs="Times New Roman"/>
          <w:color w:val="000000"/>
          <w:sz w:val="28"/>
          <w:lang w:eastAsia="uk-UA"/>
        </w:rPr>
        <w:tab/>
        <w:t xml:space="preserve">підприємства </w:t>
      </w:r>
      <w:r w:rsidRPr="00790AAE">
        <w:rPr>
          <w:rFonts w:ascii="Times New Roman" w:eastAsia="Times New Roman" w:hAnsi="Times New Roman" w:cs="Times New Roman"/>
          <w:color w:val="000000"/>
          <w:sz w:val="28"/>
          <w:lang w:eastAsia="uk-UA"/>
        </w:rPr>
        <w:tab/>
        <w:t xml:space="preserve">(керівник </w:t>
      </w:r>
      <w:r w:rsidRPr="00790AAE">
        <w:rPr>
          <w:rFonts w:ascii="Times New Roman" w:eastAsia="Times New Roman" w:hAnsi="Times New Roman" w:cs="Times New Roman"/>
          <w:color w:val="000000"/>
          <w:sz w:val="28"/>
          <w:lang w:eastAsia="uk-UA"/>
        </w:rPr>
        <w:tab/>
        <w:t xml:space="preserve">підприємства, </w:t>
      </w:r>
      <w:r w:rsidRPr="00790AAE">
        <w:rPr>
          <w:rFonts w:ascii="Times New Roman" w:eastAsia="Times New Roman" w:hAnsi="Times New Roman" w:cs="Times New Roman"/>
          <w:color w:val="000000"/>
          <w:sz w:val="28"/>
          <w:lang w:eastAsia="uk-UA"/>
        </w:rPr>
        <w:tab/>
        <w:t xml:space="preserve">його </w:t>
      </w:r>
      <w:r w:rsidRPr="00790AAE">
        <w:rPr>
          <w:rFonts w:ascii="Times New Roman" w:eastAsia="Times New Roman" w:hAnsi="Times New Roman" w:cs="Times New Roman"/>
          <w:color w:val="000000"/>
          <w:sz w:val="28"/>
          <w:lang w:eastAsia="uk-UA"/>
        </w:rPr>
        <w:tab/>
        <w:t xml:space="preserve">філії, представництва);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заступників керівника;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керівників структурних підрозділів;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керівників служб безпеки та їх заступників;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співробітників служб безпеки підприємства; </w:t>
      </w:r>
    </w:p>
    <w:p w:rsidR="00EE5F56" w:rsidRPr="00790AAE" w:rsidRDefault="00EE5F56" w:rsidP="00CE6AAB">
      <w:pPr>
        <w:numPr>
          <w:ilvl w:val="0"/>
          <w:numId w:val="31"/>
        </w:numPr>
        <w:spacing w:after="238"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посади співробітників підприємства, які здійснюють на постійній основі роботу з конфіденційною інформацією у відповідних структурних підрозділах. </w:t>
      </w:r>
    </w:p>
    <w:p w:rsidR="00EE5F56" w:rsidRPr="00790AAE" w:rsidRDefault="00EE5F56" w:rsidP="00EE5F56">
      <w:pPr>
        <w:spacing w:after="19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При відборі кандидатів для призначення на перераховані посади додатково враховується обсяг і важливість відомостей конфіденційного характеру, до яких допускаються </w:t>
      </w:r>
      <w:r w:rsidRPr="00790AAE">
        <w:rPr>
          <w:rFonts w:ascii="Times New Roman" w:eastAsia="Times New Roman" w:hAnsi="Times New Roman" w:cs="Times New Roman"/>
          <w:color w:val="000000"/>
          <w:sz w:val="28"/>
          <w:lang w:eastAsia="uk-UA"/>
        </w:rPr>
        <w:tab/>
        <w:t xml:space="preserve">працівники, </w:t>
      </w:r>
      <w:r w:rsidRPr="00790AAE">
        <w:rPr>
          <w:rFonts w:ascii="Times New Roman" w:eastAsia="Times New Roman" w:hAnsi="Times New Roman" w:cs="Times New Roman"/>
          <w:color w:val="000000"/>
          <w:sz w:val="28"/>
          <w:lang w:eastAsia="uk-UA"/>
        </w:rPr>
        <w:tab/>
        <w:t xml:space="preserve">що </w:t>
      </w:r>
      <w:r w:rsidRPr="00790AAE">
        <w:rPr>
          <w:rFonts w:ascii="Times New Roman" w:eastAsia="Times New Roman" w:hAnsi="Times New Roman" w:cs="Times New Roman"/>
          <w:color w:val="000000"/>
          <w:sz w:val="28"/>
          <w:lang w:eastAsia="uk-UA"/>
        </w:rPr>
        <w:tab/>
        <w:t xml:space="preserve">займають </w:t>
      </w:r>
      <w:r w:rsidRPr="00790AAE">
        <w:rPr>
          <w:rFonts w:ascii="Times New Roman" w:eastAsia="Times New Roman" w:hAnsi="Times New Roman" w:cs="Times New Roman"/>
          <w:color w:val="000000"/>
          <w:sz w:val="28"/>
          <w:lang w:eastAsia="uk-UA"/>
        </w:rPr>
        <w:tab/>
        <w:t xml:space="preserve">ці </w:t>
      </w:r>
      <w:r w:rsidRPr="00790AAE">
        <w:rPr>
          <w:rFonts w:ascii="Times New Roman" w:eastAsia="Times New Roman" w:hAnsi="Times New Roman" w:cs="Times New Roman"/>
          <w:color w:val="000000"/>
          <w:sz w:val="28"/>
          <w:lang w:eastAsia="uk-UA"/>
        </w:rPr>
        <w:tab/>
        <w:t xml:space="preserve">посади. Організаційні </w:t>
      </w:r>
      <w:r w:rsidRPr="00790AAE">
        <w:rPr>
          <w:rFonts w:ascii="Times New Roman" w:eastAsia="Times New Roman" w:hAnsi="Times New Roman" w:cs="Times New Roman"/>
          <w:color w:val="000000"/>
          <w:sz w:val="28"/>
          <w:lang w:eastAsia="uk-UA"/>
        </w:rPr>
        <w:tab/>
        <w:t xml:space="preserve">заходи </w:t>
      </w:r>
      <w:r w:rsidRPr="00790AAE">
        <w:rPr>
          <w:rFonts w:ascii="Times New Roman" w:eastAsia="Times New Roman" w:hAnsi="Times New Roman" w:cs="Times New Roman"/>
          <w:color w:val="000000"/>
          <w:sz w:val="28"/>
          <w:lang w:eastAsia="uk-UA"/>
        </w:rPr>
        <w:tab/>
        <w:t xml:space="preserve">при </w:t>
      </w:r>
      <w:r w:rsidRPr="00790AAE">
        <w:rPr>
          <w:rFonts w:ascii="Times New Roman" w:eastAsia="Times New Roman" w:hAnsi="Times New Roman" w:cs="Times New Roman"/>
          <w:color w:val="000000"/>
          <w:sz w:val="28"/>
          <w:lang w:eastAsia="uk-UA"/>
        </w:rPr>
        <w:tab/>
        <w:t xml:space="preserve">підборі </w:t>
      </w:r>
      <w:r w:rsidRPr="00790AAE">
        <w:rPr>
          <w:rFonts w:ascii="Times New Roman" w:eastAsia="Times New Roman" w:hAnsi="Times New Roman" w:cs="Times New Roman"/>
          <w:color w:val="000000"/>
          <w:sz w:val="28"/>
          <w:lang w:eastAsia="uk-UA"/>
        </w:rPr>
        <w:tab/>
        <w:t xml:space="preserve">персоналу, </w:t>
      </w:r>
      <w:r w:rsidRPr="00790AAE">
        <w:rPr>
          <w:rFonts w:ascii="Times New Roman" w:eastAsia="Times New Roman" w:hAnsi="Times New Roman" w:cs="Times New Roman"/>
          <w:color w:val="000000"/>
          <w:sz w:val="28"/>
          <w:lang w:eastAsia="uk-UA"/>
        </w:rPr>
        <w:tab/>
        <w:t xml:space="preserve">що </w:t>
      </w:r>
      <w:r w:rsidRPr="00790AAE">
        <w:rPr>
          <w:rFonts w:ascii="Times New Roman" w:eastAsia="Times New Roman" w:hAnsi="Times New Roman" w:cs="Times New Roman"/>
          <w:color w:val="000000"/>
          <w:sz w:val="28"/>
          <w:lang w:eastAsia="uk-UA"/>
        </w:rPr>
        <w:tab/>
        <w:t xml:space="preserve">одержує </w:t>
      </w:r>
      <w:r w:rsidRPr="00790AAE">
        <w:rPr>
          <w:rFonts w:ascii="Times New Roman" w:eastAsia="Times New Roman" w:hAnsi="Times New Roman" w:cs="Times New Roman"/>
          <w:color w:val="000000"/>
          <w:sz w:val="28"/>
          <w:lang w:eastAsia="uk-UA"/>
        </w:rPr>
        <w:tab/>
        <w:t xml:space="preserve">доступ </w:t>
      </w:r>
      <w:r w:rsidRPr="00790AAE">
        <w:rPr>
          <w:rFonts w:ascii="Times New Roman" w:eastAsia="Times New Roman" w:hAnsi="Times New Roman" w:cs="Times New Roman"/>
          <w:color w:val="000000"/>
          <w:sz w:val="28"/>
          <w:lang w:eastAsia="uk-UA"/>
        </w:rPr>
        <w:tab/>
        <w:t xml:space="preserve">до конфіденційної інформації, можна розділити на кілька груп: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проведення ускладнених аналітичних процедур при прийомі і звільнення співробітників;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документування добровільної згоди особи не розголошувати конфіденційні відомості та дотримуватися правил забезпечення безпеки інформації; </w:t>
      </w:r>
    </w:p>
    <w:p w:rsidR="00EE5F56" w:rsidRPr="00790AAE" w:rsidRDefault="00EE5F56" w:rsidP="00CE6AAB">
      <w:pPr>
        <w:numPr>
          <w:ilvl w:val="0"/>
          <w:numId w:val="31"/>
        </w:numPr>
        <w:spacing w:after="243"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інструктування і навчання працівників практичним діям із захисту інформації. </w:t>
      </w:r>
    </w:p>
    <w:p w:rsidR="00EE5F56" w:rsidRPr="00790AAE" w:rsidRDefault="00EE5F56" w:rsidP="00EE5F56">
      <w:pPr>
        <w:spacing w:after="243"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У ході попередньої бесіди з оформлюваним на роботу громадянином працівник кадрового органу поряд з уточненням окремих питань анкети, що заповнюється при оформленні матеріалів на допуск до державної таємниці, виявляє відомості, які не передбачені питаннями анкети але викликають інтерес: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чи мав громадянин за останній рік відношення до секретних робіт, документів і виробів;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чи давав він зобов’язання щодо нерозголошення відомостей, що становлять державну таємницю; </w:t>
      </w:r>
    </w:p>
    <w:p w:rsidR="00EE5F56" w:rsidRPr="00790AAE" w:rsidRDefault="00EE5F56" w:rsidP="00CE6AAB">
      <w:pPr>
        <w:numPr>
          <w:ilvl w:val="0"/>
          <w:numId w:val="31"/>
        </w:numPr>
        <w:spacing w:after="244"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чи працював (служив) на режимних об’єктах. </w:t>
      </w:r>
    </w:p>
    <w:p w:rsidR="00EE5F56" w:rsidRPr="00790AAE" w:rsidRDefault="00EE5F56" w:rsidP="00EE5F56">
      <w:pPr>
        <w:spacing w:after="296"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При бесідах і співбесідах з кандидатами на посаду в області захисту інформації переслідуються такі цілі: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виявити реальну причину бажання кандидата працювати на даній фірмі;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виявити можливих зловмисників або спробувати побачити слабкості кандидата як людини, які можуть сприяти шпигунству;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переконатися, що кандидат не приніс з собою конфіденційну інформацію іншої фірми, яку хоче таємно використовувати; </w:t>
      </w:r>
    </w:p>
    <w:p w:rsidR="00EE5F56" w:rsidRPr="00790AAE" w:rsidRDefault="00EE5F56" w:rsidP="00CE6AAB">
      <w:pPr>
        <w:numPr>
          <w:ilvl w:val="0"/>
          <w:numId w:val="31"/>
        </w:numPr>
        <w:spacing w:after="240"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переконатися в добровільній згоді кандидата дотримуватися правил захисту інформації та мати певні обмеження у професійному та особистому житті. </w:t>
      </w:r>
    </w:p>
    <w:p w:rsidR="00EE5F56" w:rsidRPr="00790AAE" w:rsidRDefault="00EE5F56" w:rsidP="00EE5F56">
      <w:pPr>
        <w:spacing w:after="301"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Працівник кадрового органу також запитує необхідні довідки та документи, знайомить претендента зі змістом договору (контракту) про оформлення допуску до державної таємниці. Особливу увагу секретар-референт повинен звертати на аналіз достовірності та правильності оформлення персональних документів: відповідність прізвищ, імен та по батькові, інших персональних даних, наявність у документах необхідних відміток і записів, ідентичність фотокарток і особи громадянина (на фотографії окуляри, борода, перука – тільки при постійному носінні), відповідність форми бланка документа роками їх використання, відсутність підчисток, незавірених виправлень, спроб заміни аркушів, фотографій і т. п. Усі печатки повинні відповідати назвам тих організацій, які видали документ. Наприклад: трудова книжка повинна відповідати формі, встановленій для того періоду часу, коли вона була видана, або мати напис «дублікат», містити запис про звільнення з останнього місця роботи, завірений печаткою, і т. п. При якихось сумнівах громадянина просять подати дублікати зіпсованих документів, завірити виправлення. Документи, що викликали явний сумнів, повертаються громадянину, і одночасно йому відмовляється у розгляді питання про прийом на роботу. Тільки після ретельного аналізу поданих документів з кандидатами на посаду проводиться співбесіда. Основні особисті якості, які повинен мати потенційний працівник, пов’язаний з конфіденційною інформацією: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порядність, чесність, принциповість і сумлінність;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старанність, дисциплінованість;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емоційна стійкість (самовладання);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прагнення до успіху і порядок у роботі;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самоконтроль у вчинках і діях;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адекватна самооцінка власних можливостей і здібностей;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помірна схильність до ризику;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вміння зберігати секрети в будь-яких обставинах і будь-якому стані;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тренована увага; </w:t>
      </w:r>
    </w:p>
    <w:p w:rsidR="00EE5F56" w:rsidRPr="00790AAE" w:rsidRDefault="00EE5F56" w:rsidP="00CE6AAB">
      <w:pPr>
        <w:numPr>
          <w:ilvl w:val="0"/>
          <w:numId w:val="31"/>
        </w:numPr>
        <w:spacing w:after="296"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хороша пам’ять, вміння вести порівняльне оцінювання фактів, пропозицій і т. д. </w:t>
      </w:r>
    </w:p>
    <w:p w:rsidR="00EE5F56" w:rsidRPr="00790AAE" w:rsidRDefault="00EE5F56" w:rsidP="00EE5F56">
      <w:pPr>
        <w:spacing w:after="299"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Особисті якості, які не сприяють збереженню секретів: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емоційний розлад;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неврівноваженість поведінки;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розчарування в собі і своїх здібностях;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відчуження від колег по роботі;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невдоволення своїм службовим становищем;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ображене приватне самолюбство;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вкрай егоїстична поведінка;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відсутність достатньої розсудливості;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небажання і нездатність захищати інформацію;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нечесність;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фінансова безвідповідальність, бажання отримувати гроші без особливих затрат розумових і фізичних сил;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вживання наркотиків; </w:t>
      </w:r>
    </w:p>
    <w:p w:rsidR="00EE5F56" w:rsidRPr="00790AAE" w:rsidRDefault="00EE5F56" w:rsidP="00CE6AAB">
      <w:pPr>
        <w:numPr>
          <w:ilvl w:val="0"/>
          <w:numId w:val="31"/>
        </w:numPr>
        <w:spacing w:after="240"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негативний вплив алкоголю, що приводить до балакучості, необдуманих вчинків, випадкових знайомств і зв’язків тощо.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Після прийняття рішення про призначення кандидата, який найбільш повно задовольняє пропоновані вимоги, на посаду, пов’язану з допуском до конфіденційної інформації, керівник структурного підрозділу, до якого призначено особу, спільно зі службою безпеки підприємства (режимно-секретним підрозділом) організовує проведення інструктажу. У ході інструктажу до відома новопризначеної особи доводяться його посадові обов’язки, положення нормативно-методичних та внутрішніх організаційно-розпорядчих документів, що регламентують питання захисту конфіденційної інформації на підприємстві. І. А. Бородін пропонує такий план інструктивної бесіди перед зарахуванням до штату.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Обговорення політики Роботодавця щодо конфіденційної інформації: </w:t>
      </w:r>
      <w:r w:rsidRPr="00790AAE">
        <w:rPr>
          <w:rFonts w:ascii="Segoe UI Symbol" w:eastAsia="Segoe UI Symbol" w:hAnsi="Segoe UI Symbol" w:cs="Segoe UI Symbol"/>
          <w:color w:val="000000"/>
          <w:sz w:val="20"/>
          <w:lang w:eastAsia="uk-UA"/>
        </w:rPr>
        <w:t></w:t>
      </w:r>
      <w:r w:rsidRPr="00790AAE">
        <w:rPr>
          <w:rFonts w:ascii="Arial" w:eastAsia="Arial" w:hAnsi="Arial" w:cs="Arial"/>
          <w:color w:val="000000"/>
          <w:sz w:val="20"/>
          <w:lang w:eastAsia="uk-UA"/>
        </w:rPr>
        <w:t xml:space="preserve"> </w:t>
      </w:r>
      <w:r w:rsidRPr="00790AAE">
        <w:rPr>
          <w:rFonts w:ascii="Times New Roman" w:eastAsia="Times New Roman" w:hAnsi="Times New Roman" w:cs="Times New Roman"/>
          <w:color w:val="000000"/>
          <w:sz w:val="28"/>
          <w:lang w:eastAsia="uk-UA"/>
        </w:rPr>
        <w:t xml:space="preserve">цього роботодавця; </w:t>
      </w:r>
      <w:r w:rsidRPr="00790AAE">
        <w:rPr>
          <w:rFonts w:ascii="Segoe UI Symbol" w:eastAsia="Segoe UI Symbol" w:hAnsi="Segoe UI Symbol" w:cs="Segoe UI Symbol"/>
          <w:color w:val="000000"/>
          <w:sz w:val="20"/>
          <w:lang w:eastAsia="uk-UA"/>
        </w:rPr>
        <w:t></w:t>
      </w:r>
      <w:r w:rsidRPr="00790AAE">
        <w:rPr>
          <w:rFonts w:ascii="Arial" w:eastAsia="Arial" w:hAnsi="Arial" w:cs="Arial"/>
          <w:color w:val="000000"/>
          <w:sz w:val="20"/>
          <w:lang w:eastAsia="uk-UA"/>
        </w:rPr>
        <w:t xml:space="preserve"> </w:t>
      </w:r>
      <w:r w:rsidRPr="00790AAE">
        <w:rPr>
          <w:rFonts w:ascii="Times New Roman" w:eastAsia="Times New Roman" w:hAnsi="Times New Roman" w:cs="Times New Roman"/>
          <w:color w:val="000000"/>
          <w:sz w:val="28"/>
          <w:lang w:eastAsia="uk-UA"/>
        </w:rPr>
        <w:t xml:space="preserve">інших роботодавців.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Ознайомлення з формою угод про конфіденційну інформацію та обговорення їх з кандидатом на роботу: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звернення уваги кандидата на серйозність цієї угоди;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складання списку колишніх винаходів, відкриттів, теоретичних розробок, автором яких є кандидат на роботу.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Отримання завірених підписом гарантій щодо прав третіх осіб.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Обговорення можливих обмежень в обов’язках на новому місці роботи: </w:t>
      </w:r>
    </w:p>
    <w:p w:rsidR="00EE5F56" w:rsidRPr="00790AAE" w:rsidRDefault="00EE5F56" w:rsidP="00CE6AAB">
      <w:pPr>
        <w:numPr>
          <w:ilvl w:val="0"/>
          <w:numId w:val="31"/>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розбір системи підпорядкованості; </w:t>
      </w:r>
    </w:p>
    <w:p w:rsidR="00EE5F56" w:rsidRPr="00790AAE" w:rsidRDefault="00EE5F56" w:rsidP="00CE6AAB">
      <w:pPr>
        <w:numPr>
          <w:ilvl w:val="0"/>
          <w:numId w:val="31"/>
        </w:numPr>
        <w:spacing w:after="244"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ознайомлення з перспективами службового зростання.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Підготовка співробітника до виконання обов’язків за новою посадою здійснюється за планом, який затверджується керівником структурного підрозділу, до якого призначений даний співробітник.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У процесі відбору персоналу виявляються співробітники, які не відповідають вимогам організації, і тоді на порядку денному постає питання про звільнення. Зі співробітниками підприємства, допущеними до конфіденційної інформації, етап звільнення (переведення на посади, не пов’язані з конфіденційною інформацією) займає особливе місце. Після прийняття керівництвом підприємства рішення про звільнення співробітника, допущеного до конфіденційної інформації, або про переведення його на посаду, не пов’язану з доступом до конфіденційної інформації, службою безпеки та кадровим органом підприємства проводиться ряд заходів, спрямованих на запобігання можливого розголошення звільненим співробітником конфіденційної інформації про діяльність підприємства. Основою проведення даних заходів є прийняття від звільненого співробітника письмових зобов’язань про нерозголошення відомостей, які стали йому відомими у період роботи на підприємстві (на конкретній посаді), у встановленому порядку віднесених до комерційної таємниці підприємства.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Ці зобов’язання оформляються у вигляді розписки, яка після її оформлення залишається на підприємстві. У розписці зазначаються прізвище, ім’я, по батькові співробітника та найменування останньої займаної посади; перераховуються відомості конфіденційного характеру, заборонені до розголошення протягом певного терміну, або наводиться посилання на пункти переліку відомостей, віднесених до комерційної таємниці. Згода працівника з умовами нерозголошення перерахованих в розписці відомостей підтверджується підписом співробітника із зазначенням дати. Оформлення розписки здійснюється, як правило, в ході бесіди зі співробітником підприємства представника служби безпеки або режимно-секретного підрозділу. Після оформлення розписки проводиться інструктаж звільненого співробітника про правила його поведінки після звільнення (переведення на іншу роботу) і про недопущення згадки конфіденційних відомостей в ході спілкування з представниками організацій, що є конкурентами даного підприємства. Особливу увагу в ході інструктажу приділяється необхідності збереження в таємниці конфіденційної інформації при спілкуванні з іноземними громадянами (при взаємодії в процесі майбутньої роботи з іноземними </w:t>
      </w:r>
      <w:r w:rsidRPr="00790AAE">
        <w:rPr>
          <w:rFonts w:ascii="Times New Roman" w:eastAsia="Times New Roman" w:hAnsi="Times New Roman" w:cs="Times New Roman"/>
          <w:color w:val="000000"/>
          <w:sz w:val="28"/>
          <w:lang w:eastAsia="uk-UA"/>
        </w:rPr>
        <w:tab/>
        <w:t xml:space="preserve">організаціями).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Перед звільненням з підприємства (переведенням на роботу, не пов’язану з конфіденційною інформацією) співробітник зобов’язаний повернути в службу безпеки підприємства (режимно-секретний підрозділ) отримані раніше носії конфіденційної інформації (у тому числі накопичувачі на магнітних дисках), номерні металеві печатки, ключі від сейфів і сховищ. </w:t>
      </w:r>
    </w:p>
    <w:p w:rsidR="00EE5F56" w:rsidRPr="00790AAE" w:rsidRDefault="00EE5F56" w:rsidP="00EE5F56">
      <w:pPr>
        <w:spacing w:after="304"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Факт повернення підтверджується відповідними підписами відповідальних посадових осіб у обхідному листі співробітника, що звільняється. Після заповнення обхідного листа співробітникові видається оформлена трудова книжка та інші документи про звільнення. Отримавши трудову книжку і провівши повний розрахунок з підприємством, звільнений співробітник повертає в бюро перепусток (на контрольно-пропускний пункт при вибутті з підприємства) пропуск для проходу на територію і об’єкти підприємства. </w:t>
      </w:r>
    </w:p>
    <w:p w:rsidR="00EE5F56" w:rsidRPr="00EE5F56" w:rsidRDefault="00EE5F56" w:rsidP="00EE5F56">
      <w:pPr>
        <w:keepNext/>
        <w:keepLines/>
        <w:spacing w:after="249"/>
        <w:ind w:right="274" w:firstLine="851"/>
        <w:jc w:val="center"/>
        <w:outlineLvl w:val="3"/>
        <w:rPr>
          <w:rFonts w:ascii="Times New Roman" w:eastAsia="Times New Roman" w:hAnsi="Times New Roman" w:cs="Times New Roman"/>
          <w:i/>
          <w:color w:val="000000"/>
          <w:sz w:val="28"/>
          <w:lang w:eastAsia="uk-UA"/>
        </w:rPr>
      </w:pPr>
      <w:r w:rsidRPr="00EE5F56">
        <w:rPr>
          <w:rFonts w:ascii="Times New Roman" w:eastAsia="Times New Roman" w:hAnsi="Times New Roman" w:cs="Times New Roman"/>
          <w:i/>
          <w:color w:val="000000"/>
          <w:sz w:val="28"/>
          <w:lang w:eastAsia="uk-UA"/>
        </w:rPr>
        <w:t xml:space="preserve">Методи тестування у кадровій роботі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Більш точно визначити стан кандидата з точки зору його відповідності вимогам, що висуваються до вакантної посади, а також потенціалу розвитку можна за допомогою спеціальних тестів, у тому числі і на професійну придатність і психологічний стан. Актуально використання тестування для діагностики різних якостей і характеристик особистості – темпераменту, аналітичних здібностей, комунікабельності, швидкості реакції, пам’яті, лідерських даних і т. д. </w:t>
      </w:r>
    </w:p>
    <w:p w:rsidR="00EE5F56" w:rsidRPr="00790AAE" w:rsidRDefault="00EE5F56" w:rsidP="00EE5F56">
      <w:pPr>
        <w:tabs>
          <w:tab w:val="center" w:pos="876"/>
          <w:tab w:val="center" w:pos="2632"/>
          <w:tab w:val="center" w:pos="4906"/>
          <w:tab w:val="center" w:pos="7750"/>
          <w:tab w:val="right" w:pos="10345"/>
        </w:tabs>
        <w:spacing w:after="15" w:line="268" w:lineRule="auto"/>
        <w:ind w:right="274" w:firstLine="851"/>
        <w:rPr>
          <w:rFonts w:ascii="Times New Roman" w:eastAsia="Times New Roman" w:hAnsi="Times New Roman" w:cs="Times New Roman"/>
          <w:color w:val="000000"/>
          <w:sz w:val="28"/>
          <w:lang w:eastAsia="uk-UA"/>
        </w:rPr>
      </w:pPr>
      <w:r w:rsidRPr="00790AAE">
        <w:rPr>
          <w:rFonts w:ascii="Calibri" w:eastAsia="Calibri" w:hAnsi="Calibri" w:cs="Calibri"/>
          <w:color w:val="000000"/>
          <w:lang w:eastAsia="uk-UA"/>
        </w:rPr>
        <w:tab/>
      </w:r>
      <w:r>
        <w:rPr>
          <w:rFonts w:ascii="Times New Roman" w:eastAsia="Times New Roman" w:hAnsi="Times New Roman" w:cs="Times New Roman"/>
          <w:color w:val="000000"/>
          <w:sz w:val="28"/>
          <w:lang w:eastAsia="uk-UA"/>
        </w:rPr>
        <w:t xml:space="preserve">Найбільш </w:t>
      </w:r>
      <w:r>
        <w:rPr>
          <w:rFonts w:ascii="Times New Roman" w:eastAsia="Times New Roman" w:hAnsi="Times New Roman" w:cs="Times New Roman"/>
          <w:color w:val="000000"/>
          <w:sz w:val="28"/>
          <w:lang w:eastAsia="uk-UA"/>
        </w:rPr>
        <w:tab/>
        <w:t xml:space="preserve">часто використовуються нижченаведені </w:t>
      </w:r>
      <w:r w:rsidRPr="00790AAE">
        <w:rPr>
          <w:rFonts w:ascii="Times New Roman" w:eastAsia="Times New Roman" w:hAnsi="Times New Roman" w:cs="Times New Roman"/>
          <w:color w:val="000000"/>
          <w:sz w:val="28"/>
          <w:lang w:eastAsia="uk-UA"/>
        </w:rPr>
        <w:t xml:space="preserve">тести. </w:t>
      </w:r>
    </w:p>
    <w:p w:rsidR="00EE5F56" w:rsidRPr="00790AAE" w:rsidRDefault="00EE5F56" w:rsidP="00EE5F56">
      <w:pPr>
        <w:spacing w:after="301"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Тест MMPI університету </w:t>
      </w:r>
      <w:proofErr w:type="spellStart"/>
      <w:r w:rsidRPr="00790AAE">
        <w:rPr>
          <w:rFonts w:ascii="Times New Roman" w:eastAsia="Times New Roman" w:hAnsi="Times New Roman" w:cs="Times New Roman"/>
          <w:color w:val="000000"/>
          <w:sz w:val="28"/>
          <w:lang w:eastAsia="uk-UA"/>
        </w:rPr>
        <w:t>Міннесоти</w:t>
      </w:r>
      <w:proofErr w:type="spellEnd"/>
      <w:r w:rsidRPr="00790AAE">
        <w:rPr>
          <w:rFonts w:ascii="Times New Roman" w:eastAsia="Times New Roman" w:hAnsi="Times New Roman" w:cs="Times New Roman"/>
          <w:color w:val="000000"/>
          <w:sz w:val="28"/>
          <w:lang w:eastAsia="uk-UA"/>
        </w:rPr>
        <w:t xml:space="preserve"> складається більш ніж з 550 пунктів, дозволяє виробити 10 вимірювань особистості згідно з патологічними категоріями, описаними в психіатрії. Перші чотири шкали дозволяють перевірити щирість і обґрунтованість відповідей випробовуваного, а клінічні шкали відповідають різним категоріям психічних порушень: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іпохондрії (перебільшена заклопотаність своїм здоров’ям);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депресії;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істерії;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схильності до психопатії;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коефіцієнт «мужність – жіночність»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схильності до шизофренії (зміна особистості);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 параної (систематизоване стійке марення переслідування, ревнощів, винахідництва і т. п.);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 психастенії (тривожність); </w:t>
      </w:r>
    </w:p>
    <w:p w:rsidR="00EE5F56" w:rsidRPr="00790AAE" w:rsidRDefault="00EE5F56" w:rsidP="00CE6AAB">
      <w:pPr>
        <w:numPr>
          <w:ilvl w:val="0"/>
          <w:numId w:val="32"/>
        </w:numPr>
        <w:spacing w:after="243"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манії (одержимість хворобливою пристрастю до чого-небудь).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Крім того, визначається співвідношення екстраверсії та інтроверсії. За допомогою опитувальника вдається отримати повну картину або профіль особистості, де кожен показник оцінено в балах. Нормальним вважається профіль, показники якого знаходяться в межах 30-70 балів. Розроблено вітчизняні варіанти цього </w:t>
      </w:r>
      <w:r w:rsidRPr="00790AAE">
        <w:rPr>
          <w:rFonts w:ascii="Times New Roman" w:eastAsia="Times New Roman" w:hAnsi="Times New Roman" w:cs="Times New Roman"/>
          <w:color w:val="000000"/>
          <w:sz w:val="28"/>
          <w:lang w:eastAsia="uk-UA"/>
        </w:rPr>
        <w:tab/>
        <w:t>опитувальника.</w:t>
      </w:r>
    </w:p>
    <w:p w:rsidR="00EE5F56" w:rsidRPr="00790AAE" w:rsidRDefault="00EE5F56" w:rsidP="00EE5F56">
      <w:pPr>
        <w:spacing w:after="300"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lastRenderedPageBreak/>
        <w:t xml:space="preserve">Значне поширення в нашій країні отримав багатофакторний опитувальник особистості Р. Б. </w:t>
      </w:r>
      <w:proofErr w:type="spellStart"/>
      <w:r w:rsidRPr="00790AAE">
        <w:rPr>
          <w:rFonts w:ascii="Times New Roman" w:eastAsia="Times New Roman" w:hAnsi="Times New Roman" w:cs="Times New Roman"/>
          <w:color w:val="000000"/>
          <w:sz w:val="28"/>
          <w:lang w:eastAsia="uk-UA"/>
        </w:rPr>
        <w:t>Кеттелла</w:t>
      </w:r>
      <w:proofErr w:type="spellEnd"/>
      <w:r w:rsidRPr="00790AAE">
        <w:rPr>
          <w:rFonts w:ascii="Times New Roman" w:eastAsia="Times New Roman" w:hAnsi="Times New Roman" w:cs="Times New Roman"/>
          <w:color w:val="000000"/>
          <w:sz w:val="28"/>
          <w:lang w:eastAsia="uk-UA"/>
        </w:rPr>
        <w:t xml:space="preserve"> (тест 16 PF). Опитувальник призначений для виявлення 16 факторів, ідентифікованих </w:t>
      </w:r>
      <w:proofErr w:type="spellStart"/>
      <w:r w:rsidRPr="00790AAE">
        <w:rPr>
          <w:rFonts w:ascii="Times New Roman" w:eastAsia="Times New Roman" w:hAnsi="Times New Roman" w:cs="Times New Roman"/>
          <w:color w:val="000000"/>
          <w:sz w:val="28"/>
          <w:lang w:eastAsia="uk-UA"/>
        </w:rPr>
        <w:t>Кеттелл</w:t>
      </w:r>
      <w:proofErr w:type="spellEnd"/>
      <w:r w:rsidRPr="00790AAE">
        <w:rPr>
          <w:rFonts w:ascii="Times New Roman" w:eastAsia="Times New Roman" w:hAnsi="Times New Roman" w:cs="Times New Roman"/>
          <w:color w:val="000000"/>
          <w:sz w:val="28"/>
          <w:lang w:eastAsia="uk-UA"/>
        </w:rPr>
        <w:t xml:space="preserve"> для визначення психічного профілю людини за поверхневими особистісними властивостями. Профіль особистості визначається поєднанням бальних значень по парах таких факторів, як: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замкнутість – товариськість;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емоційна стійкість – нестійкість; </w:t>
      </w:r>
    </w:p>
    <w:p w:rsidR="00EE5F56" w:rsidRPr="00790AAE" w:rsidRDefault="00EE5F56" w:rsidP="00CE6AAB">
      <w:pPr>
        <w:numPr>
          <w:ilvl w:val="0"/>
          <w:numId w:val="32"/>
        </w:numPr>
        <w:spacing w:after="15" w:line="268" w:lineRule="auto"/>
        <w:ind w:right="274"/>
        <w:jc w:val="both"/>
        <w:rPr>
          <w:rFonts w:ascii="Times New Roman" w:eastAsia="Times New Roman" w:hAnsi="Times New Roman" w:cs="Times New Roman"/>
          <w:color w:val="000000"/>
          <w:sz w:val="28"/>
          <w:lang w:eastAsia="uk-UA"/>
        </w:rPr>
      </w:pPr>
      <w:proofErr w:type="spellStart"/>
      <w:r w:rsidRPr="00790AAE">
        <w:rPr>
          <w:rFonts w:ascii="Times New Roman" w:eastAsia="Times New Roman" w:hAnsi="Times New Roman" w:cs="Times New Roman"/>
          <w:color w:val="000000"/>
          <w:sz w:val="28"/>
          <w:lang w:eastAsia="uk-UA"/>
        </w:rPr>
        <w:t>підкорюваність</w:t>
      </w:r>
      <w:proofErr w:type="spellEnd"/>
      <w:r w:rsidRPr="00790AAE">
        <w:rPr>
          <w:rFonts w:ascii="Times New Roman" w:eastAsia="Times New Roman" w:hAnsi="Times New Roman" w:cs="Times New Roman"/>
          <w:color w:val="000000"/>
          <w:sz w:val="28"/>
          <w:lang w:eastAsia="uk-UA"/>
        </w:rPr>
        <w:t xml:space="preserve"> – домінантність; </w:t>
      </w:r>
    </w:p>
    <w:p w:rsidR="00EE5F56" w:rsidRPr="00790AAE" w:rsidRDefault="00EE5F56" w:rsidP="00CE6AAB">
      <w:pPr>
        <w:numPr>
          <w:ilvl w:val="0"/>
          <w:numId w:val="32"/>
        </w:numPr>
        <w:spacing w:after="297"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боязкість – сміливість і т. п.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Тест MPI </w:t>
      </w:r>
      <w:proofErr w:type="spellStart"/>
      <w:r w:rsidRPr="00790AAE">
        <w:rPr>
          <w:rFonts w:ascii="Times New Roman" w:eastAsia="Times New Roman" w:hAnsi="Times New Roman" w:cs="Times New Roman"/>
          <w:color w:val="000000"/>
          <w:sz w:val="28"/>
          <w:lang w:eastAsia="uk-UA"/>
        </w:rPr>
        <w:t>Айзенка</w:t>
      </w:r>
      <w:proofErr w:type="spellEnd"/>
      <w:r w:rsidRPr="00790AAE">
        <w:rPr>
          <w:rFonts w:ascii="Times New Roman" w:eastAsia="Times New Roman" w:hAnsi="Times New Roman" w:cs="Times New Roman"/>
          <w:color w:val="000000"/>
          <w:sz w:val="28"/>
          <w:lang w:eastAsia="uk-UA"/>
        </w:rPr>
        <w:t xml:space="preserve"> дозволяє визначити ступінь стабільності – нестабільності (нейротизму) нервових процесів суб’єкта і співвідношення екстраверсії – інтроверсії. При інтерпретації результатів вимірювані характеристики визначаються рисами темпераменту, мають тісний зв’язок з фізіологічними особливостями людини. Основний зміст фактора екстраверсія – інтроверсія він трактував як відкритість – закритість суб’єкта зовнішнім впливам. Разом з тим його поведінкові прояви описувалися досить широко: для екстраверсії характерні тяга до нових вражень, до розкутих форм поведінки, підвищена імпульсивність, висока рухова і мовна активність, товариськість, оптимізм; для інтроверсії характерні спрямованість на себе, загальмованість рухів і мови, замкнутість, слабка тяга до нових вражень, переважання поганого настрою. Шкала нейротизму відображає різні характеристики емоційної сфери: емоційну лабільність, чутливість і тривожність.</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Шкала LOG </w:t>
      </w:r>
      <w:proofErr w:type="spellStart"/>
      <w:r w:rsidRPr="00790AAE">
        <w:rPr>
          <w:rFonts w:ascii="Times New Roman" w:eastAsia="Times New Roman" w:hAnsi="Times New Roman" w:cs="Times New Roman"/>
          <w:color w:val="000000"/>
          <w:sz w:val="28"/>
          <w:lang w:eastAsia="uk-UA"/>
        </w:rPr>
        <w:t>Pommepa</w:t>
      </w:r>
      <w:proofErr w:type="spellEnd"/>
      <w:r w:rsidRPr="00790AAE">
        <w:rPr>
          <w:rFonts w:ascii="Times New Roman" w:eastAsia="Times New Roman" w:hAnsi="Times New Roman" w:cs="Times New Roman"/>
          <w:color w:val="000000"/>
          <w:sz w:val="28"/>
          <w:lang w:eastAsia="uk-UA"/>
        </w:rPr>
        <w:t xml:space="preserve"> дозволяє встановити так званий «локус контролю», тобто спрямованість суб’єктивної оцінки: чому схильна приписувати людина причини своїх досягнень і невдач – зовнішнім, незалежним від неї обставинам, або власним, внутрішнім чинникам. </w:t>
      </w:r>
    </w:p>
    <w:p w:rsidR="00EE5F56" w:rsidRPr="00790AAE" w:rsidRDefault="00EE5F56" w:rsidP="00EE5F56">
      <w:pPr>
        <w:tabs>
          <w:tab w:val="center" w:pos="557"/>
          <w:tab w:val="center" w:pos="1687"/>
          <w:tab w:val="center" w:pos="2615"/>
          <w:tab w:val="center" w:pos="3249"/>
          <w:tab w:val="center" w:pos="4493"/>
          <w:tab w:val="center" w:pos="5972"/>
          <w:tab w:val="center" w:pos="7372"/>
          <w:tab w:val="center" w:pos="8466"/>
          <w:tab w:val="right" w:pos="10345"/>
        </w:tabs>
        <w:spacing w:after="15" w:line="268" w:lineRule="auto"/>
        <w:ind w:right="274" w:firstLine="851"/>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Тест </w:t>
      </w:r>
      <w:r w:rsidRPr="00790AAE">
        <w:rPr>
          <w:rFonts w:ascii="Times New Roman" w:eastAsia="Times New Roman" w:hAnsi="Times New Roman" w:cs="Times New Roman"/>
          <w:color w:val="000000"/>
          <w:sz w:val="28"/>
          <w:lang w:eastAsia="uk-UA"/>
        </w:rPr>
        <w:tab/>
        <w:t xml:space="preserve">Томаса </w:t>
      </w:r>
      <w:r w:rsidRPr="00790AAE">
        <w:rPr>
          <w:rFonts w:ascii="Times New Roman" w:eastAsia="Times New Roman" w:hAnsi="Times New Roman" w:cs="Times New Roman"/>
          <w:color w:val="000000"/>
          <w:sz w:val="28"/>
          <w:lang w:eastAsia="uk-UA"/>
        </w:rPr>
        <w:tab/>
        <w:t xml:space="preserve">– на </w:t>
      </w:r>
      <w:r w:rsidRPr="00790AAE">
        <w:rPr>
          <w:rFonts w:ascii="Times New Roman" w:eastAsia="Times New Roman" w:hAnsi="Times New Roman" w:cs="Times New Roman"/>
          <w:color w:val="000000"/>
          <w:sz w:val="28"/>
          <w:lang w:eastAsia="uk-UA"/>
        </w:rPr>
        <w:tab/>
      </w:r>
      <w:r w:rsidR="00816F0C">
        <w:rPr>
          <w:rFonts w:ascii="Times New Roman" w:eastAsia="Times New Roman" w:hAnsi="Times New Roman" w:cs="Times New Roman"/>
          <w:color w:val="000000"/>
          <w:sz w:val="28"/>
          <w:lang w:eastAsia="uk-UA"/>
        </w:rPr>
        <w:t xml:space="preserve">визначення </w:t>
      </w:r>
      <w:r w:rsidR="00816F0C">
        <w:rPr>
          <w:rFonts w:ascii="Times New Roman" w:eastAsia="Times New Roman" w:hAnsi="Times New Roman" w:cs="Times New Roman"/>
          <w:color w:val="000000"/>
          <w:sz w:val="28"/>
          <w:lang w:eastAsia="uk-UA"/>
        </w:rPr>
        <w:tab/>
        <w:t xml:space="preserve">стилю </w:t>
      </w:r>
      <w:r w:rsidR="00816F0C">
        <w:rPr>
          <w:rFonts w:ascii="Times New Roman" w:eastAsia="Times New Roman" w:hAnsi="Times New Roman" w:cs="Times New Roman"/>
          <w:color w:val="000000"/>
          <w:sz w:val="28"/>
          <w:lang w:eastAsia="uk-UA"/>
        </w:rPr>
        <w:tab/>
        <w:t xml:space="preserve">поведінки </w:t>
      </w:r>
      <w:r w:rsidR="00816F0C">
        <w:rPr>
          <w:rFonts w:ascii="Times New Roman" w:eastAsia="Times New Roman" w:hAnsi="Times New Roman" w:cs="Times New Roman"/>
          <w:color w:val="000000"/>
          <w:sz w:val="28"/>
          <w:lang w:eastAsia="uk-UA"/>
        </w:rPr>
        <w:tab/>
        <w:t xml:space="preserve">в </w:t>
      </w:r>
      <w:r w:rsidRPr="00790AAE">
        <w:rPr>
          <w:rFonts w:ascii="Times New Roman" w:eastAsia="Times New Roman" w:hAnsi="Times New Roman" w:cs="Times New Roman"/>
          <w:color w:val="000000"/>
          <w:sz w:val="28"/>
          <w:lang w:eastAsia="uk-UA"/>
        </w:rPr>
        <w:t xml:space="preserve">конфлікті. </w:t>
      </w:r>
    </w:p>
    <w:p w:rsidR="00EE5F56" w:rsidRPr="00790AAE" w:rsidRDefault="00EE5F56" w:rsidP="00EE5F56">
      <w:pPr>
        <w:spacing w:after="304"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Найбільш відомі з тестів, заснованих на використанні проективних методів, – це «чорнильні плями </w:t>
      </w:r>
      <w:proofErr w:type="spellStart"/>
      <w:r w:rsidRPr="00790AAE">
        <w:rPr>
          <w:rFonts w:ascii="Times New Roman" w:eastAsia="Times New Roman" w:hAnsi="Times New Roman" w:cs="Times New Roman"/>
          <w:color w:val="000000"/>
          <w:sz w:val="28"/>
          <w:lang w:eastAsia="uk-UA"/>
        </w:rPr>
        <w:t>Роршаха</w:t>
      </w:r>
      <w:proofErr w:type="spellEnd"/>
      <w:r w:rsidRPr="00790AAE">
        <w:rPr>
          <w:rFonts w:ascii="Times New Roman" w:eastAsia="Times New Roman" w:hAnsi="Times New Roman" w:cs="Times New Roman"/>
          <w:color w:val="000000"/>
          <w:sz w:val="28"/>
          <w:lang w:eastAsia="uk-UA"/>
        </w:rPr>
        <w:t xml:space="preserve">», тест тематичної апперцепції (усвідомленого сприйняття) </w:t>
      </w:r>
      <w:proofErr w:type="spellStart"/>
      <w:r w:rsidRPr="00790AAE">
        <w:rPr>
          <w:rFonts w:ascii="Times New Roman" w:eastAsia="Times New Roman" w:hAnsi="Times New Roman" w:cs="Times New Roman"/>
          <w:color w:val="000000"/>
          <w:sz w:val="28"/>
          <w:lang w:eastAsia="uk-UA"/>
        </w:rPr>
        <w:t>Маррея</w:t>
      </w:r>
      <w:proofErr w:type="spellEnd"/>
      <w:r w:rsidRPr="00790AAE">
        <w:rPr>
          <w:rFonts w:ascii="Times New Roman" w:eastAsia="Times New Roman" w:hAnsi="Times New Roman" w:cs="Times New Roman"/>
          <w:color w:val="000000"/>
          <w:sz w:val="28"/>
          <w:lang w:eastAsia="uk-UA"/>
        </w:rPr>
        <w:t xml:space="preserve">. Необхідно пам’ятати, що для роботи з використанням цих методів потрібно неодмінна участь кваліфікованого психолога. Інтерпретуючи результати дослідження, необхідно дотримуватись певної обережності, тобто тестування має розглядатися тільки як допоміжний засіб у визначенні якостей людини. Використання тестів можливе тільки в пакетах, коли дані, отримані одним способом, перевіряються при застосуванні іншого, тому що багато пунктів мають дуже загальний характер, випробовуваний часто підпадає під вплив авторитету вченого, який розробляє або застосовує тест, і відповідає на питання не щиро, а так, як, на </w:t>
      </w:r>
      <w:r w:rsidRPr="00790AAE">
        <w:rPr>
          <w:rFonts w:ascii="Times New Roman" w:eastAsia="Times New Roman" w:hAnsi="Times New Roman" w:cs="Times New Roman"/>
          <w:color w:val="000000"/>
          <w:sz w:val="28"/>
          <w:lang w:eastAsia="uk-UA"/>
        </w:rPr>
        <w:lastRenderedPageBreak/>
        <w:t xml:space="preserve">його думку, хотілося б вченому. На результати тестування впливають втома і занепокоєння, деякі тести вторгаються в особисте життя випробовуваного. Доступність тестового матеріалу дозволяє ознайомитися з ним заздалегідь і відповідати, фальсифікуючи результати. Окрему групу утворюють профорієнтаційні тести: якщо для використання особистісних опитувальників на етапі профвідбору або переміщення працівника потрібне попереднє уявлення про необхідні якості і властивості, а особистісні опитувальники допомагають встановити їх наявність, то профорієнтаційні тести допомагають визначити сферу діяльності, до якої опитуваний має схильність. Американський дослідник Джон Л. </w:t>
      </w:r>
      <w:proofErr w:type="spellStart"/>
      <w:r w:rsidRPr="00790AAE">
        <w:rPr>
          <w:rFonts w:ascii="Times New Roman" w:eastAsia="Times New Roman" w:hAnsi="Times New Roman" w:cs="Times New Roman"/>
          <w:color w:val="000000"/>
          <w:sz w:val="28"/>
          <w:lang w:eastAsia="uk-UA"/>
        </w:rPr>
        <w:t>Голланд</w:t>
      </w:r>
      <w:proofErr w:type="spellEnd"/>
      <w:r w:rsidRPr="00790AAE">
        <w:rPr>
          <w:rFonts w:ascii="Times New Roman" w:eastAsia="Times New Roman" w:hAnsi="Times New Roman" w:cs="Times New Roman"/>
          <w:color w:val="000000"/>
          <w:sz w:val="28"/>
          <w:lang w:eastAsia="uk-UA"/>
        </w:rPr>
        <w:t xml:space="preserve"> встановив, що вибір професії є вираженням особистості, а досягнення людини залежать від відповідності між його особистістю та обставинами роботи (змістом, характером та умовами праці). На його думку, кожна людина, певною мірою, належить до одного з 6 типів особистості: </w:t>
      </w:r>
    </w:p>
    <w:p w:rsidR="00EE5F56" w:rsidRPr="00790AAE" w:rsidRDefault="00EE5F56" w:rsidP="00CE6AAB">
      <w:pPr>
        <w:numPr>
          <w:ilvl w:val="0"/>
          <w:numId w:val="3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реалістичний – надає перевагу діяльності, пов’язаній з маніпуляціями інструментами та механізмами; </w:t>
      </w:r>
    </w:p>
    <w:p w:rsidR="00EE5F56" w:rsidRPr="00790AAE" w:rsidRDefault="00EE5F56" w:rsidP="00CE6AAB">
      <w:pPr>
        <w:numPr>
          <w:ilvl w:val="0"/>
          <w:numId w:val="3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дослідний – надає перевагу аналітичній роботі, допитливий, методичний, точний; </w:t>
      </w:r>
    </w:p>
    <w:p w:rsidR="00EE5F56" w:rsidRPr="00790AAE" w:rsidRDefault="00EE5F56" w:rsidP="00CE6AAB">
      <w:pPr>
        <w:numPr>
          <w:ilvl w:val="0"/>
          <w:numId w:val="3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артистичний </w:t>
      </w:r>
      <w:r w:rsidRPr="00790AAE">
        <w:rPr>
          <w:rFonts w:ascii="Times New Roman" w:eastAsia="Times New Roman" w:hAnsi="Times New Roman" w:cs="Times New Roman"/>
          <w:color w:val="000000"/>
          <w:sz w:val="28"/>
          <w:lang w:eastAsia="uk-UA"/>
        </w:rPr>
        <w:tab/>
        <w:t xml:space="preserve">– </w:t>
      </w:r>
      <w:r w:rsidRPr="00790AAE">
        <w:rPr>
          <w:rFonts w:ascii="Times New Roman" w:eastAsia="Times New Roman" w:hAnsi="Times New Roman" w:cs="Times New Roman"/>
          <w:color w:val="000000"/>
          <w:sz w:val="28"/>
          <w:lang w:eastAsia="uk-UA"/>
        </w:rPr>
        <w:tab/>
        <w:t xml:space="preserve">експресивний, </w:t>
      </w:r>
      <w:r w:rsidRPr="00790AAE">
        <w:rPr>
          <w:rFonts w:ascii="Times New Roman" w:eastAsia="Times New Roman" w:hAnsi="Times New Roman" w:cs="Times New Roman"/>
          <w:color w:val="000000"/>
          <w:sz w:val="28"/>
          <w:lang w:eastAsia="uk-UA"/>
        </w:rPr>
        <w:tab/>
        <w:t xml:space="preserve">нонконформіст, </w:t>
      </w:r>
      <w:r w:rsidRPr="00790AAE">
        <w:rPr>
          <w:rFonts w:ascii="Times New Roman" w:eastAsia="Times New Roman" w:hAnsi="Times New Roman" w:cs="Times New Roman"/>
          <w:color w:val="000000"/>
          <w:sz w:val="28"/>
          <w:lang w:eastAsia="uk-UA"/>
        </w:rPr>
        <w:tab/>
        <w:t xml:space="preserve">оригінальний, </w:t>
      </w:r>
      <w:r w:rsidRPr="00790AAE">
        <w:rPr>
          <w:rFonts w:ascii="Times New Roman" w:eastAsia="Times New Roman" w:hAnsi="Times New Roman" w:cs="Times New Roman"/>
          <w:color w:val="000000"/>
          <w:sz w:val="28"/>
          <w:lang w:eastAsia="uk-UA"/>
        </w:rPr>
        <w:tab/>
        <w:t xml:space="preserve">внутрішньо зосереджений; </w:t>
      </w:r>
    </w:p>
    <w:p w:rsidR="00EE5F56" w:rsidRPr="00790AAE" w:rsidRDefault="00EE5F56" w:rsidP="00CE6AAB">
      <w:pPr>
        <w:numPr>
          <w:ilvl w:val="0"/>
          <w:numId w:val="3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соціальний – полюбляє роботу з людьми, допомагати іншим, але не систематичну діяльність; </w:t>
      </w:r>
    </w:p>
    <w:p w:rsidR="00EE5F56" w:rsidRPr="00790AAE" w:rsidRDefault="00EE5F56" w:rsidP="00CE6AAB">
      <w:pPr>
        <w:numPr>
          <w:ilvl w:val="0"/>
          <w:numId w:val="33"/>
        </w:numPr>
        <w:spacing w:after="15" w:line="268" w:lineRule="auto"/>
        <w:ind w:right="274"/>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підприємницький – полюбляє впливати на інших для досягнення цілей; </w:t>
      </w:r>
    </w:p>
    <w:p w:rsidR="00EE5F56" w:rsidRPr="00790AAE" w:rsidRDefault="00EE5F56" w:rsidP="00CE6AAB">
      <w:pPr>
        <w:numPr>
          <w:ilvl w:val="0"/>
          <w:numId w:val="33"/>
        </w:numPr>
        <w:spacing w:after="240" w:line="268" w:lineRule="auto"/>
        <w:ind w:right="274"/>
        <w:jc w:val="both"/>
        <w:rPr>
          <w:rFonts w:ascii="Times New Roman" w:eastAsia="Times New Roman" w:hAnsi="Times New Roman" w:cs="Times New Roman"/>
          <w:color w:val="000000"/>
          <w:sz w:val="28"/>
          <w:lang w:eastAsia="uk-UA"/>
        </w:rPr>
      </w:pPr>
      <w:proofErr w:type="spellStart"/>
      <w:r w:rsidRPr="00790AAE">
        <w:rPr>
          <w:rFonts w:ascii="Times New Roman" w:eastAsia="Times New Roman" w:hAnsi="Times New Roman" w:cs="Times New Roman"/>
          <w:color w:val="000000"/>
          <w:sz w:val="28"/>
          <w:lang w:eastAsia="uk-UA"/>
        </w:rPr>
        <w:t>конвенціальний</w:t>
      </w:r>
      <w:proofErr w:type="spellEnd"/>
      <w:r w:rsidRPr="00790AAE">
        <w:rPr>
          <w:rFonts w:ascii="Times New Roman" w:eastAsia="Times New Roman" w:hAnsi="Times New Roman" w:cs="Times New Roman"/>
          <w:color w:val="000000"/>
          <w:sz w:val="28"/>
          <w:lang w:eastAsia="uk-UA"/>
        </w:rPr>
        <w:t xml:space="preserve"> – полюбляє систематичне маніпулювання даними, записами; репродукування матеріалів. </w:t>
      </w:r>
    </w:p>
    <w:p w:rsidR="00EE5F56" w:rsidRPr="00790AAE" w:rsidRDefault="00EE5F56" w:rsidP="00EE5F56">
      <w:pPr>
        <w:spacing w:after="15"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Зазвичай один тип домінує, але людина, пристосовуючись і змінюючи спектр використовуваних стратегій, може досить успішно займатися видами діяльності, передбаченими для двох або трьох типів особистості. При цьому для вибору кар’єри, сфери діяльності важлива близькість домінуючого і додаткового типів. Наведений у тесті порядок типів особистості не випадковий: він показує поступовий перехід якостей від типу до типу. Сусідні типи в цьому списку ближче один до одного, варіанти успішної кар’єри за ними легше вибрати тим, у кого домінуючий і допоміжний типи граничні, а не далекі. Таким чином, вважається, що більш широкий діапазон видів діяльності, в яких людина буде відчувати себе комфортно і зможе досягти успіху, у людей типу соціальний підприємницький або соціальний-артистичний, ніж соціальний-реалістичний. Диференційно-діагностичний опитувальник Е. А. Климова дозволяє виявити орієнтацію за 5 напрямками діяльності. На основі вибору з 20 пар тверджень робиться висновок про орієнтацію на такі види, сфери чи об’єкти діяльності, як природа, техніка, </w:t>
      </w:r>
      <w:r w:rsidRPr="00790AAE">
        <w:rPr>
          <w:rFonts w:ascii="Times New Roman" w:eastAsia="Times New Roman" w:hAnsi="Times New Roman" w:cs="Times New Roman"/>
          <w:color w:val="000000"/>
          <w:sz w:val="28"/>
          <w:lang w:eastAsia="uk-UA"/>
        </w:rPr>
        <w:lastRenderedPageBreak/>
        <w:t xml:space="preserve">людина, знакова техніка (знаковий образ), художній образ. Здійснюючи дослідження особистісних якостей співробітників служб інформаційної безпеки, є прямий резон використовувати Тест К. Леонгарда, який спрямований на виявлення акцентуації характеру. Модифікація даної методики виконана С. </w:t>
      </w:r>
      <w:proofErr w:type="spellStart"/>
      <w:r w:rsidRPr="00790AAE">
        <w:rPr>
          <w:rFonts w:ascii="Times New Roman" w:eastAsia="Times New Roman" w:hAnsi="Times New Roman" w:cs="Times New Roman"/>
          <w:color w:val="000000"/>
          <w:sz w:val="28"/>
          <w:lang w:eastAsia="uk-UA"/>
        </w:rPr>
        <w:t>Шмішеком</w:t>
      </w:r>
      <w:proofErr w:type="spellEnd"/>
      <w:r w:rsidRPr="00790AAE">
        <w:rPr>
          <w:rFonts w:ascii="Times New Roman" w:eastAsia="Times New Roman" w:hAnsi="Times New Roman" w:cs="Times New Roman"/>
          <w:color w:val="000000"/>
          <w:sz w:val="28"/>
          <w:lang w:eastAsia="uk-UA"/>
        </w:rPr>
        <w:t xml:space="preserve">. Методика призначена для виявлення різних рівнів акцентування особистості. Акцентуації розглядаються як крайні варіанти норми, а не патології. На думку Леонгарда, акцентованим особистостям властива готовність до особливої, тобто як соціально-позитивної, так і соціально-негативної </w:t>
      </w:r>
      <w:r w:rsidRPr="00790AAE">
        <w:rPr>
          <w:rFonts w:ascii="Times New Roman" w:eastAsia="Times New Roman" w:hAnsi="Times New Roman" w:cs="Times New Roman"/>
          <w:color w:val="000000"/>
          <w:sz w:val="28"/>
          <w:lang w:eastAsia="uk-UA"/>
        </w:rPr>
        <w:tab/>
        <w:t xml:space="preserve">поведінки. </w:t>
      </w:r>
    </w:p>
    <w:p w:rsidR="00EE5F56" w:rsidRPr="00790AAE" w:rsidRDefault="00EE5F56" w:rsidP="00EE5F56">
      <w:pPr>
        <w:spacing w:after="0" w:line="269"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Дослідження особистості проводиться за шкалами: </w:t>
      </w:r>
      <w:proofErr w:type="spellStart"/>
      <w:r w:rsidRPr="00790AAE">
        <w:rPr>
          <w:rFonts w:ascii="Times New Roman" w:eastAsia="Times New Roman" w:hAnsi="Times New Roman" w:cs="Times New Roman"/>
          <w:color w:val="000000"/>
          <w:sz w:val="28"/>
          <w:lang w:eastAsia="uk-UA"/>
        </w:rPr>
        <w:t>гіпертимність</w:t>
      </w:r>
      <w:proofErr w:type="spellEnd"/>
      <w:r w:rsidRPr="00790AAE">
        <w:rPr>
          <w:rFonts w:ascii="Times New Roman" w:eastAsia="Times New Roman" w:hAnsi="Times New Roman" w:cs="Times New Roman"/>
          <w:color w:val="000000"/>
          <w:sz w:val="28"/>
          <w:lang w:eastAsia="uk-UA"/>
        </w:rPr>
        <w:t xml:space="preserve">, ригідність, емотивність, педантичність, тривожність, </w:t>
      </w:r>
      <w:proofErr w:type="spellStart"/>
      <w:r w:rsidRPr="00790AAE">
        <w:rPr>
          <w:rFonts w:ascii="Times New Roman" w:eastAsia="Times New Roman" w:hAnsi="Times New Roman" w:cs="Times New Roman"/>
          <w:color w:val="000000"/>
          <w:sz w:val="28"/>
          <w:lang w:eastAsia="uk-UA"/>
        </w:rPr>
        <w:t>циклотимність</w:t>
      </w:r>
      <w:proofErr w:type="spellEnd"/>
      <w:r w:rsidRPr="00790AAE">
        <w:rPr>
          <w:rFonts w:ascii="Times New Roman" w:eastAsia="Times New Roman" w:hAnsi="Times New Roman" w:cs="Times New Roman"/>
          <w:color w:val="000000"/>
          <w:sz w:val="28"/>
          <w:lang w:eastAsia="uk-UA"/>
        </w:rPr>
        <w:t xml:space="preserve">, демонстративність, збудливість, </w:t>
      </w:r>
      <w:proofErr w:type="spellStart"/>
      <w:r w:rsidRPr="00790AAE">
        <w:rPr>
          <w:rFonts w:ascii="Times New Roman" w:eastAsia="Times New Roman" w:hAnsi="Times New Roman" w:cs="Times New Roman"/>
          <w:color w:val="000000"/>
          <w:sz w:val="28"/>
          <w:lang w:eastAsia="uk-UA"/>
        </w:rPr>
        <w:t>дістімність</w:t>
      </w:r>
      <w:proofErr w:type="spellEnd"/>
      <w:r w:rsidRPr="00790AAE">
        <w:rPr>
          <w:rFonts w:ascii="Times New Roman" w:eastAsia="Times New Roman" w:hAnsi="Times New Roman" w:cs="Times New Roman"/>
          <w:color w:val="000000"/>
          <w:sz w:val="28"/>
          <w:lang w:eastAsia="uk-UA"/>
        </w:rPr>
        <w:t xml:space="preserve">, екзальтованість. </w:t>
      </w:r>
    </w:p>
    <w:p w:rsidR="00EE5F56" w:rsidRPr="00790AAE" w:rsidRDefault="00EE5F56" w:rsidP="00EE5F56">
      <w:pPr>
        <w:tabs>
          <w:tab w:val="center" w:pos="4032"/>
          <w:tab w:val="right" w:pos="10345"/>
        </w:tabs>
        <w:spacing w:after="15" w:line="268" w:lineRule="auto"/>
        <w:ind w:right="274" w:firstLine="851"/>
        <w:rPr>
          <w:rFonts w:ascii="Times New Roman" w:eastAsia="Times New Roman" w:hAnsi="Times New Roman" w:cs="Times New Roman"/>
          <w:color w:val="000000"/>
          <w:sz w:val="28"/>
          <w:lang w:eastAsia="uk-UA"/>
        </w:rPr>
      </w:pPr>
      <w:r w:rsidRPr="00790AAE">
        <w:rPr>
          <w:rFonts w:ascii="Calibri" w:eastAsia="Calibri" w:hAnsi="Calibri" w:cs="Calibri"/>
          <w:color w:val="000000"/>
          <w:lang w:eastAsia="uk-UA"/>
        </w:rPr>
        <w:tab/>
      </w:r>
      <w:r w:rsidRPr="00790AAE">
        <w:rPr>
          <w:rFonts w:ascii="Times New Roman" w:eastAsia="Times New Roman" w:hAnsi="Times New Roman" w:cs="Times New Roman"/>
          <w:color w:val="000000"/>
          <w:sz w:val="28"/>
          <w:lang w:eastAsia="uk-UA"/>
        </w:rPr>
        <w:t xml:space="preserve">Дуже інформативний тест «Визначення схильності до </w:t>
      </w:r>
      <w:r w:rsidRPr="00790AAE">
        <w:rPr>
          <w:rFonts w:ascii="Times New Roman" w:eastAsia="Times New Roman" w:hAnsi="Times New Roman" w:cs="Times New Roman"/>
          <w:color w:val="000000"/>
          <w:sz w:val="28"/>
          <w:lang w:eastAsia="uk-UA"/>
        </w:rPr>
        <w:tab/>
        <w:t>відхилень».</w:t>
      </w:r>
    </w:p>
    <w:p w:rsidR="00EE5F56" w:rsidRPr="00790AAE" w:rsidRDefault="00EE5F56" w:rsidP="00EE5F56">
      <w:pPr>
        <w:spacing w:after="116" w:line="268" w:lineRule="auto"/>
        <w:ind w:right="274" w:firstLine="851"/>
        <w:jc w:val="both"/>
        <w:rPr>
          <w:rFonts w:ascii="Times New Roman" w:eastAsia="Times New Roman" w:hAnsi="Times New Roman" w:cs="Times New Roman"/>
          <w:color w:val="000000"/>
          <w:sz w:val="28"/>
          <w:lang w:eastAsia="uk-UA"/>
        </w:rPr>
      </w:pPr>
      <w:r w:rsidRPr="00790AAE">
        <w:rPr>
          <w:rFonts w:ascii="Times New Roman" w:eastAsia="Times New Roman" w:hAnsi="Times New Roman" w:cs="Times New Roman"/>
          <w:color w:val="000000"/>
          <w:sz w:val="28"/>
          <w:lang w:eastAsia="uk-UA"/>
        </w:rPr>
        <w:t xml:space="preserve">Шкали: схильність до подолання норм і правил, схильність до </w:t>
      </w:r>
      <w:proofErr w:type="spellStart"/>
      <w:r w:rsidRPr="00790AAE">
        <w:rPr>
          <w:rFonts w:ascii="Times New Roman" w:eastAsia="Times New Roman" w:hAnsi="Times New Roman" w:cs="Times New Roman"/>
          <w:color w:val="000000"/>
          <w:sz w:val="28"/>
          <w:lang w:eastAsia="uk-UA"/>
        </w:rPr>
        <w:t>адиктивної</w:t>
      </w:r>
      <w:proofErr w:type="spellEnd"/>
      <w:r w:rsidRPr="00790AAE">
        <w:rPr>
          <w:rFonts w:ascii="Times New Roman" w:eastAsia="Times New Roman" w:hAnsi="Times New Roman" w:cs="Times New Roman"/>
          <w:color w:val="000000"/>
          <w:sz w:val="28"/>
          <w:lang w:eastAsia="uk-UA"/>
        </w:rPr>
        <w:t xml:space="preserve"> (залежної) поведінки, схильність до </w:t>
      </w:r>
      <w:proofErr w:type="spellStart"/>
      <w:r w:rsidRPr="00790AAE">
        <w:rPr>
          <w:rFonts w:ascii="Times New Roman" w:eastAsia="Times New Roman" w:hAnsi="Times New Roman" w:cs="Times New Roman"/>
          <w:color w:val="000000"/>
          <w:sz w:val="28"/>
          <w:lang w:eastAsia="uk-UA"/>
        </w:rPr>
        <w:t>самопошкоджувальної</w:t>
      </w:r>
      <w:proofErr w:type="spellEnd"/>
      <w:r w:rsidRPr="00790AAE">
        <w:rPr>
          <w:rFonts w:ascii="Times New Roman" w:eastAsia="Times New Roman" w:hAnsi="Times New Roman" w:cs="Times New Roman"/>
          <w:color w:val="000000"/>
          <w:sz w:val="28"/>
          <w:lang w:eastAsia="uk-UA"/>
        </w:rPr>
        <w:t xml:space="preserve"> і </w:t>
      </w:r>
      <w:proofErr w:type="spellStart"/>
      <w:r w:rsidRPr="00790AAE">
        <w:rPr>
          <w:rFonts w:ascii="Times New Roman" w:eastAsia="Times New Roman" w:hAnsi="Times New Roman" w:cs="Times New Roman"/>
          <w:color w:val="000000"/>
          <w:sz w:val="28"/>
          <w:lang w:eastAsia="uk-UA"/>
        </w:rPr>
        <w:t>саморуйнівної</w:t>
      </w:r>
      <w:proofErr w:type="spellEnd"/>
      <w:r w:rsidRPr="00790AAE">
        <w:rPr>
          <w:rFonts w:ascii="Times New Roman" w:eastAsia="Times New Roman" w:hAnsi="Times New Roman" w:cs="Times New Roman"/>
          <w:color w:val="000000"/>
          <w:sz w:val="28"/>
          <w:lang w:eastAsia="uk-UA"/>
        </w:rPr>
        <w:t xml:space="preserve"> поведінки, схильність до агресії та насильства, вольовий контроль емоційних реакцій, схильності до </w:t>
      </w:r>
      <w:proofErr w:type="spellStart"/>
      <w:r w:rsidRPr="00790AAE">
        <w:rPr>
          <w:rFonts w:ascii="Times New Roman" w:eastAsia="Times New Roman" w:hAnsi="Times New Roman" w:cs="Times New Roman"/>
          <w:color w:val="000000"/>
          <w:sz w:val="28"/>
          <w:lang w:eastAsia="uk-UA"/>
        </w:rPr>
        <w:t>деліквентної</w:t>
      </w:r>
      <w:proofErr w:type="spellEnd"/>
      <w:r w:rsidRPr="00790AAE">
        <w:rPr>
          <w:rFonts w:ascii="Times New Roman" w:eastAsia="Times New Roman" w:hAnsi="Times New Roman" w:cs="Times New Roman"/>
          <w:color w:val="000000"/>
          <w:sz w:val="28"/>
          <w:lang w:eastAsia="uk-UA"/>
        </w:rPr>
        <w:t xml:space="preserve"> (антигромадської протиправної) поведінки. Дана методика діагностики схильності до відхилень (СДВ) є стандартизованим тест-опитувальником, призначеним для вимірювання готовності (схильності) до реалізації різних форм поведінки, що відхиляється, і являє собою набір спеціалізованих </w:t>
      </w:r>
      <w:proofErr w:type="spellStart"/>
      <w:r w:rsidRPr="00790AAE">
        <w:rPr>
          <w:rFonts w:ascii="Times New Roman" w:eastAsia="Times New Roman" w:hAnsi="Times New Roman" w:cs="Times New Roman"/>
          <w:color w:val="000000"/>
          <w:sz w:val="28"/>
          <w:lang w:eastAsia="uk-UA"/>
        </w:rPr>
        <w:t>психо-діагностичних</w:t>
      </w:r>
      <w:proofErr w:type="spellEnd"/>
      <w:r w:rsidRPr="00790AAE">
        <w:rPr>
          <w:rFonts w:ascii="Times New Roman" w:eastAsia="Times New Roman" w:hAnsi="Times New Roman" w:cs="Times New Roman"/>
          <w:color w:val="000000"/>
          <w:sz w:val="28"/>
          <w:lang w:eastAsia="uk-UA"/>
        </w:rPr>
        <w:t xml:space="preserve"> шкал. Методика передбачає врахування і корекцію установки на соціально бажані відповіді випробовуваних. Шкали опитувальника діляться на змістові та службову. Змістовні шкали спрямовані на вимірювання психологічного змісту комплексу пов’язаних між собою форм девіантної поведінки, тобто соціальних та особистісних установок, що стоять за цими поведінковими проявами. Службова шкала призначена для вимірювання схильності випробовуваного давати про себе соціально схвалювану інформацію, оцінювання достовірності результатів опитувальника в цілому, а також для корекції результатів за змістовними шкалами залежно від </w:t>
      </w:r>
      <w:proofErr w:type="spellStart"/>
      <w:r w:rsidRPr="00790AAE">
        <w:rPr>
          <w:rFonts w:ascii="Times New Roman" w:eastAsia="Times New Roman" w:hAnsi="Times New Roman" w:cs="Times New Roman"/>
          <w:color w:val="000000"/>
          <w:sz w:val="28"/>
          <w:lang w:eastAsia="uk-UA"/>
        </w:rPr>
        <w:t>вираженості</w:t>
      </w:r>
      <w:proofErr w:type="spellEnd"/>
      <w:r w:rsidRPr="00790AAE">
        <w:rPr>
          <w:rFonts w:ascii="Times New Roman" w:eastAsia="Times New Roman" w:hAnsi="Times New Roman" w:cs="Times New Roman"/>
          <w:color w:val="000000"/>
          <w:sz w:val="28"/>
          <w:lang w:eastAsia="uk-UA"/>
        </w:rPr>
        <w:t xml:space="preserve"> установки випробуваного на соціально бажані відповіді. </w:t>
      </w:r>
    </w:p>
    <w:p w:rsidR="00ED44AD" w:rsidRDefault="00ED44AD" w:rsidP="00655B02">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ДО ДРУГОГО ПИТАННЯ</w:t>
      </w:r>
    </w:p>
    <w:p w:rsidR="00ED44AD" w:rsidRPr="00EE5F56" w:rsidRDefault="00EE5F56" w:rsidP="00EE5F56">
      <w:pPr>
        <w:spacing w:line="276" w:lineRule="auto"/>
        <w:ind w:firstLine="708"/>
        <w:rPr>
          <w:rFonts w:ascii="Times New Roman" w:eastAsia="Times New Roman" w:hAnsi="Times New Roman" w:cs="Times New Roman"/>
          <w:sz w:val="28"/>
          <w:szCs w:val="28"/>
          <w:lang w:eastAsia="ru-RU"/>
        </w:rPr>
      </w:pPr>
      <w:r w:rsidRPr="00EE5F56">
        <w:rPr>
          <w:rFonts w:ascii="Times New Roman" w:eastAsia="Times New Roman" w:hAnsi="Times New Roman" w:cs="Times New Roman"/>
          <w:sz w:val="28"/>
          <w:szCs w:val="28"/>
          <w:lang w:eastAsia="ru-RU"/>
        </w:rPr>
        <w:t>Зазвичай один тип домінує, але людина, пристосовуючись і змінюючи спектр використовуваних стратегій, може досить успішно займатися видами діяльності, передбаченими для двох або трьох типів особистості. При цьому для вибору кар’єри, сфери діяльності важлива близькість домінуючого і додаткового типів.</w:t>
      </w:r>
    </w:p>
    <w:p w:rsidR="00641408" w:rsidRDefault="00ED44AD" w:rsidP="00655B02">
      <w:pPr>
        <w:spacing w:line="276" w:lineRule="auto"/>
        <w:rPr>
          <w:rFonts w:ascii="Times New Roman" w:eastAsia="Times New Roman" w:hAnsi="Times New Roman" w:cs="Times New Roman"/>
          <w:b/>
          <w:sz w:val="28"/>
          <w:szCs w:val="28"/>
          <w:lang w:eastAsia="ru-RU"/>
        </w:rPr>
      </w:pPr>
      <w:r w:rsidRPr="00ED44AD">
        <w:rPr>
          <w:rFonts w:ascii="Times New Roman" w:eastAsia="Times New Roman" w:hAnsi="Times New Roman" w:cs="Times New Roman"/>
          <w:b/>
          <w:sz w:val="28"/>
          <w:szCs w:val="28"/>
          <w:lang w:eastAsia="ru-RU"/>
        </w:rPr>
        <w:t>ВИСНОВКИ З ТЕМИ</w:t>
      </w:r>
    </w:p>
    <w:p w:rsidR="00816F0C" w:rsidRDefault="00816F0C" w:rsidP="00816F0C">
      <w:pPr>
        <w:spacing w:after="15" w:line="268" w:lineRule="auto"/>
        <w:ind w:right="274" w:firstLine="708"/>
        <w:jc w:val="both"/>
        <w:rPr>
          <w:rFonts w:ascii="Times New Roman" w:eastAsia="Times New Roman" w:hAnsi="Times New Roman" w:cs="Times New Roman"/>
          <w:color w:val="000000"/>
          <w:sz w:val="28"/>
          <w:szCs w:val="28"/>
          <w:lang w:eastAsia="uk-UA"/>
        </w:rPr>
      </w:pPr>
      <w:r w:rsidRPr="00243A91">
        <w:rPr>
          <w:rFonts w:ascii="Times New Roman" w:eastAsia="Times New Roman" w:hAnsi="Times New Roman" w:cs="Times New Roman"/>
          <w:color w:val="000000"/>
          <w:sz w:val="28"/>
          <w:szCs w:val="28"/>
          <w:lang w:eastAsia="uk-UA"/>
        </w:rPr>
        <w:t xml:space="preserve">Найчастіше кадрове планування розуміється як процес забезпечення організації необхідною кількістю кваліфікованого персоналу, прийнятого на </w:t>
      </w:r>
      <w:r w:rsidRPr="00243A91">
        <w:rPr>
          <w:rFonts w:ascii="Times New Roman" w:eastAsia="Times New Roman" w:hAnsi="Times New Roman" w:cs="Times New Roman"/>
          <w:color w:val="000000"/>
          <w:sz w:val="28"/>
          <w:szCs w:val="28"/>
          <w:lang w:eastAsia="uk-UA"/>
        </w:rPr>
        <w:lastRenderedPageBreak/>
        <w:t xml:space="preserve">відповідні посади в потрібний час. Очевидно, що ключовими моментами є саме якісна і кількісна відповідність персоналу фронту робіт. Оскільки реалізація цього тезису залежить від багатьох компонентів, то і визначення кадрового планування стає набагато ширшим. В загальному вигляді кадрове планування – це діяльність організації, спрямована на підготовку кадрів, забезпечення пропорційного і динамічного розвитку персоналу, розрахунок професійно-кваліфікованої структури кадрів, визначення загальної і додаткової потреби в них, контроль використання </w:t>
      </w:r>
      <w:r w:rsidRPr="00243A91">
        <w:rPr>
          <w:rFonts w:ascii="Times New Roman" w:eastAsia="Times New Roman" w:hAnsi="Times New Roman" w:cs="Times New Roman"/>
          <w:color w:val="000000"/>
          <w:sz w:val="28"/>
          <w:szCs w:val="28"/>
          <w:lang w:eastAsia="uk-UA"/>
        </w:rPr>
        <w:tab/>
        <w:t>персоналу.</w:t>
      </w:r>
    </w:p>
    <w:p w:rsidR="00ED44AD" w:rsidRDefault="00ED44AD" w:rsidP="00655B02">
      <w:pPr>
        <w:spacing w:line="276" w:lineRule="auto"/>
        <w:ind w:left="-15" w:firstLine="724"/>
        <w:jc w:val="both"/>
        <w:rPr>
          <w:rFonts w:ascii="Times New Roman" w:eastAsia="Times New Roman" w:hAnsi="Times New Roman" w:cs="Times New Roman"/>
          <w:b/>
          <w:sz w:val="28"/>
          <w:szCs w:val="28"/>
          <w:lang w:eastAsia="ru-RU"/>
        </w:rPr>
      </w:pPr>
    </w:p>
    <w:p w:rsidR="00816F0C" w:rsidRDefault="00816F0C" w:rsidP="00655B02">
      <w:pPr>
        <w:spacing w:line="276" w:lineRule="auto"/>
        <w:ind w:left="-15" w:firstLine="724"/>
        <w:jc w:val="both"/>
        <w:rPr>
          <w:rFonts w:ascii="Times New Roman" w:eastAsia="Times New Roman" w:hAnsi="Times New Roman" w:cs="Times New Roman"/>
          <w:b/>
          <w:sz w:val="28"/>
          <w:szCs w:val="28"/>
          <w:lang w:eastAsia="ru-RU"/>
        </w:rPr>
      </w:pPr>
    </w:p>
    <w:p w:rsidR="00816F0C" w:rsidRDefault="00816F0C" w:rsidP="00655B02">
      <w:pPr>
        <w:spacing w:line="276" w:lineRule="auto"/>
        <w:ind w:left="-15" w:firstLine="724"/>
        <w:jc w:val="both"/>
        <w:rPr>
          <w:rFonts w:ascii="Times New Roman" w:eastAsia="Times New Roman" w:hAnsi="Times New Roman" w:cs="Times New Roman"/>
          <w:b/>
          <w:sz w:val="28"/>
          <w:szCs w:val="28"/>
          <w:lang w:eastAsia="ru-RU"/>
        </w:rPr>
      </w:pPr>
    </w:p>
    <w:p w:rsidR="00816F0C" w:rsidRDefault="00816F0C" w:rsidP="00655B02">
      <w:pPr>
        <w:spacing w:line="276" w:lineRule="auto"/>
        <w:ind w:left="-15" w:firstLine="724"/>
        <w:jc w:val="both"/>
        <w:rPr>
          <w:rFonts w:ascii="Times New Roman" w:eastAsia="Times New Roman" w:hAnsi="Times New Roman" w:cs="Times New Roman"/>
          <w:b/>
          <w:sz w:val="28"/>
          <w:szCs w:val="28"/>
          <w:lang w:eastAsia="ru-RU"/>
        </w:rPr>
      </w:pPr>
    </w:p>
    <w:p w:rsidR="000D0125" w:rsidRPr="00ED44AD" w:rsidRDefault="000D0125" w:rsidP="00655B02">
      <w:pPr>
        <w:spacing w:line="276" w:lineRule="auto"/>
        <w:ind w:left="-15" w:firstLine="724"/>
        <w:jc w:val="both"/>
        <w:rPr>
          <w:rFonts w:ascii="Times New Roman" w:eastAsia="Times New Roman" w:hAnsi="Times New Roman" w:cs="Times New Roman"/>
          <w:b/>
          <w:sz w:val="28"/>
          <w:szCs w:val="28"/>
          <w:lang w:eastAsia="ru-RU"/>
        </w:rPr>
      </w:pPr>
    </w:p>
    <w:p w:rsidR="00BA278D" w:rsidRPr="00A86F68" w:rsidRDefault="00BA278D" w:rsidP="00655B02">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5. </w:t>
      </w:r>
      <w:r w:rsidR="00816F0C" w:rsidRPr="00816F0C">
        <w:rPr>
          <w:rFonts w:ascii="Times New Roman" w:hAnsi="Times New Roman" w:cs="Times New Roman"/>
          <w:b/>
          <w:bCs/>
          <w:sz w:val="28"/>
          <w:szCs w:val="28"/>
        </w:rPr>
        <w:t>ПРОМИСЛОВЕ ШПИГУНСТВО В ПІДПРИЄМНИЦЬКІЙ ДІЯЛЬНОСТІ</w:t>
      </w:r>
    </w:p>
    <w:p w:rsidR="00A1306F" w:rsidRPr="00335D6F" w:rsidRDefault="00A1306F" w:rsidP="00655B02">
      <w:pPr>
        <w:spacing w:line="276" w:lineRule="auto"/>
        <w:jc w:val="center"/>
        <w:rPr>
          <w:rFonts w:ascii="Times New Roman" w:hAnsi="Times New Roman" w:cs="Times New Roman"/>
          <w:b/>
          <w:sz w:val="28"/>
          <w:szCs w:val="28"/>
        </w:rPr>
      </w:pPr>
    </w:p>
    <w:p w:rsidR="00BA278D" w:rsidRPr="00335D6F" w:rsidRDefault="00BA278D"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A1306F" w:rsidRPr="00214076" w:rsidRDefault="00A1306F" w:rsidP="00214076">
      <w:pPr>
        <w:widowControl w:val="0"/>
        <w:tabs>
          <w:tab w:val="left" w:pos="5544"/>
          <w:tab w:val="left" w:pos="8789"/>
        </w:tabs>
        <w:spacing w:before="40"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1. </w:t>
      </w:r>
      <w:r w:rsidR="00214076">
        <w:rPr>
          <w:rFonts w:ascii="Times New Roman" w:hAnsi="Times New Roman" w:cs="Times New Roman"/>
          <w:sz w:val="28"/>
          <w:szCs w:val="28"/>
        </w:rPr>
        <w:t>Поняття п</w:t>
      </w:r>
      <w:r w:rsidR="00214076" w:rsidRPr="00214076">
        <w:rPr>
          <w:rFonts w:ascii="Times New Roman" w:hAnsi="Times New Roman" w:cs="Times New Roman"/>
          <w:sz w:val="28"/>
          <w:szCs w:val="28"/>
        </w:rPr>
        <w:t>ромислове шпигунство</w:t>
      </w:r>
    </w:p>
    <w:p w:rsidR="00BA278D" w:rsidRDefault="00A1306F" w:rsidP="00214076">
      <w:pPr>
        <w:widowControl w:val="0"/>
        <w:tabs>
          <w:tab w:val="left" w:pos="5544"/>
          <w:tab w:val="left" w:pos="8789"/>
        </w:tabs>
        <w:spacing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2. </w:t>
      </w:r>
      <w:r w:rsidR="00901FF1">
        <w:rPr>
          <w:rFonts w:ascii="Times New Roman" w:hAnsi="Times New Roman" w:cs="Times New Roman"/>
          <w:sz w:val="28"/>
          <w:szCs w:val="28"/>
        </w:rPr>
        <w:t>К</w:t>
      </w:r>
      <w:r w:rsidR="00901FF1" w:rsidRPr="00901FF1">
        <w:rPr>
          <w:rFonts w:ascii="Times New Roman" w:hAnsi="Times New Roman" w:cs="Times New Roman"/>
          <w:sz w:val="28"/>
          <w:szCs w:val="28"/>
        </w:rPr>
        <w:t>омерційна таємниця</w:t>
      </w:r>
    </w:p>
    <w:p w:rsidR="00901FF1" w:rsidRPr="00335D6F" w:rsidRDefault="00901FF1" w:rsidP="00214076">
      <w:pPr>
        <w:widowControl w:val="0"/>
        <w:tabs>
          <w:tab w:val="left" w:pos="5544"/>
          <w:tab w:val="left" w:pos="8789"/>
        </w:tabs>
        <w:spacing w:after="0" w:line="276" w:lineRule="auto"/>
        <w:ind w:left="993"/>
        <w:rPr>
          <w:rFonts w:ascii="Times New Roman" w:hAnsi="Times New Roman" w:cs="Times New Roman"/>
          <w:sz w:val="28"/>
          <w:szCs w:val="28"/>
        </w:rPr>
      </w:pPr>
    </w:p>
    <w:p w:rsidR="00BA278D" w:rsidRPr="00335D6F" w:rsidRDefault="00BA278D" w:rsidP="00655B02">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BA278D" w:rsidRPr="00335D6F" w:rsidRDefault="00BA278D"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1.Сенів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2015. –256 с.</w:t>
      </w:r>
    </w:p>
    <w:p w:rsidR="00BA278D" w:rsidRPr="00335D6F" w:rsidRDefault="00BA278D"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2.Горбенко І.Д. </w:t>
      </w:r>
      <w:proofErr w:type="spellStart"/>
      <w:r w:rsidRPr="00335D6F">
        <w:rPr>
          <w:rFonts w:ascii="Times New Roman" w:hAnsi="Times New Roman" w:cs="Times New Roman"/>
          <w:sz w:val="28"/>
          <w:szCs w:val="28"/>
        </w:rPr>
        <w:t>Гриненко</w:t>
      </w:r>
      <w:proofErr w:type="spellEnd"/>
      <w:r w:rsidRPr="00335D6F">
        <w:rPr>
          <w:rFonts w:ascii="Times New Roman" w:hAnsi="Times New Roman" w:cs="Times New Roman"/>
          <w:sz w:val="28"/>
          <w:szCs w:val="28"/>
        </w:rPr>
        <w:t xml:space="preserve">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Ч.1. Криптографічний захист інформації </w:t>
      </w:r>
      <w:proofErr w:type="spellStart"/>
      <w:r w:rsidRPr="00335D6F">
        <w:rPr>
          <w:rFonts w:ascii="Times New Roman" w:hAnsi="Times New Roman" w:cs="Times New Roman"/>
          <w:sz w:val="28"/>
          <w:szCs w:val="28"/>
        </w:rPr>
        <w:t>-Харків</w:t>
      </w:r>
      <w:proofErr w:type="spellEnd"/>
      <w:r w:rsidRPr="00335D6F">
        <w:rPr>
          <w:rFonts w:ascii="Times New Roman" w:hAnsi="Times New Roman" w:cs="Times New Roman"/>
          <w:sz w:val="28"/>
          <w:szCs w:val="28"/>
        </w:rPr>
        <w:t>: ХНУРЕ, 2004 -368 с.</w:t>
      </w:r>
    </w:p>
    <w:p w:rsidR="00BA278D" w:rsidRDefault="00BA278D" w:rsidP="00655B02">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3.Лагун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xml:space="preserve">. посібник / А. Е. Лагун.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2013. –96 с</w:t>
      </w:r>
    </w:p>
    <w:p w:rsidR="00A86F68" w:rsidRPr="00BF46BA" w:rsidRDefault="00A86F68" w:rsidP="00655B02">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5. Стратегія національної безпеки України. Указ Президента України від 26 травня 2015 року N287/2015. Верховна Рада України. URL: https://zakon.rada.gov.ua/laws/show/287/2015</w:t>
      </w:r>
    </w:p>
    <w:p w:rsidR="00A86F68" w:rsidRPr="00335D6F"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A86F68" w:rsidRDefault="00A86F68" w:rsidP="00655B02">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A86F68" w:rsidRPr="00335D6F" w:rsidRDefault="00A86F68" w:rsidP="00655B02">
      <w:pPr>
        <w:spacing w:line="276" w:lineRule="auto"/>
        <w:jc w:val="both"/>
        <w:rPr>
          <w:rFonts w:ascii="Times New Roman" w:eastAsia="Times New Roman" w:hAnsi="Times New Roman" w:cs="Times New Roman"/>
          <w:sz w:val="28"/>
          <w:szCs w:val="28"/>
          <w:lang w:eastAsia="ru-RU"/>
        </w:rPr>
      </w:pPr>
    </w:p>
    <w:p w:rsidR="00BA278D" w:rsidRPr="00335D6F" w:rsidRDefault="00BA278D" w:rsidP="00655B02">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214076" w:rsidRDefault="001545AE" w:rsidP="00214076">
      <w:pPr>
        <w:spacing w:line="276" w:lineRule="auto"/>
        <w:ind w:firstLine="720"/>
        <w:jc w:val="both"/>
        <w:rPr>
          <w:rFonts w:ascii="Times New Roman" w:hAnsi="Times New Roman" w:cs="Times New Roman"/>
          <w:spacing w:val="-4"/>
          <w:sz w:val="28"/>
          <w:szCs w:val="28"/>
        </w:rPr>
      </w:pPr>
      <w:r w:rsidRPr="00335D6F">
        <w:rPr>
          <w:rFonts w:ascii="Times New Roman" w:hAnsi="Times New Roman" w:cs="Times New Roman"/>
          <w:spacing w:val="-4"/>
          <w:sz w:val="28"/>
          <w:szCs w:val="28"/>
        </w:rPr>
        <w:t xml:space="preserve">Познайомити студентів з основними поняттями </w:t>
      </w:r>
      <w:r w:rsidR="00214076" w:rsidRPr="00214076">
        <w:rPr>
          <w:rFonts w:ascii="Times New Roman" w:hAnsi="Times New Roman" w:cs="Times New Roman"/>
          <w:spacing w:val="-4"/>
          <w:sz w:val="28"/>
          <w:szCs w:val="28"/>
        </w:rPr>
        <w:t>промислове шпигунство</w:t>
      </w:r>
      <w:r w:rsidR="00214076">
        <w:rPr>
          <w:rFonts w:ascii="Times New Roman" w:hAnsi="Times New Roman" w:cs="Times New Roman"/>
          <w:spacing w:val="-4"/>
          <w:sz w:val="28"/>
          <w:szCs w:val="28"/>
        </w:rPr>
        <w:t>, правовою базою та к</w:t>
      </w:r>
      <w:r w:rsidR="00214076" w:rsidRPr="00214076">
        <w:rPr>
          <w:rFonts w:ascii="Times New Roman" w:hAnsi="Times New Roman" w:cs="Times New Roman"/>
          <w:spacing w:val="-4"/>
          <w:sz w:val="28"/>
          <w:szCs w:val="28"/>
        </w:rPr>
        <w:t>омерційною таємницею</w:t>
      </w:r>
      <w:r w:rsidR="00214076">
        <w:rPr>
          <w:rFonts w:ascii="Times New Roman" w:hAnsi="Times New Roman" w:cs="Times New Roman"/>
          <w:spacing w:val="-4"/>
          <w:sz w:val="28"/>
          <w:szCs w:val="28"/>
        </w:rPr>
        <w:t>.</w:t>
      </w:r>
    </w:p>
    <w:p w:rsidR="00BA278D" w:rsidRDefault="00BA278D" w:rsidP="00214076">
      <w:pPr>
        <w:spacing w:line="276" w:lineRule="auto"/>
        <w:ind w:firstLine="720"/>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214076" w:rsidRPr="00214076" w:rsidRDefault="00214076" w:rsidP="00214076">
      <w:pPr>
        <w:spacing w:line="276" w:lineRule="auto"/>
        <w:ind w:firstLine="708"/>
        <w:jc w:val="both"/>
        <w:rPr>
          <w:rFonts w:ascii="Times New Roman" w:eastAsia="Times New Roman" w:hAnsi="Times New Roman" w:cs="Times New Roman"/>
          <w:sz w:val="28"/>
          <w:szCs w:val="28"/>
          <w:lang w:eastAsia="ru-RU"/>
        </w:rPr>
      </w:pPr>
      <w:r w:rsidRPr="00214076">
        <w:rPr>
          <w:rFonts w:ascii="Times New Roman" w:eastAsia="Times New Roman" w:hAnsi="Times New Roman" w:cs="Times New Roman"/>
          <w:sz w:val="28"/>
          <w:szCs w:val="28"/>
          <w:lang w:eastAsia="ru-RU"/>
        </w:rPr>
        <w:t>Промислове (комерційне) шпигунство – один з видів недобросовісної конкуренції, який є досить поширеним у сучасному світі. Промислове шпигунство є діяльністю із незаконного добування відомостей, що становлять комерційну цінність.</w:t>
      </w:r>
    </w:p>
    <w:p w:rsidR="001545AE" w:rsidRDefault="001545AE" w:rsidP="00655B02">
      <w:pPr>
        <w:widowControl w:val="0"/>
        <w:tabs>
          <w:tab w:val="left" w:pos="5544"/>
        </w:tabs>
        <w:spacing w:after="0" w:line="276" w:lineRule="auto"/>
        <w:ind w:firstLine="567"/>
        <w:jc w:val="both"/>
        <w:rPr>
          <w:rFonts w:ascii="Times New Roman" w:hAnsi="Times New Roman" w:cs="Times New Roman"/>
          <w:sz w:val="30"/>
          <w:szCs w:val="30"/>
        </w:rPr>
      </w:pPr>
    </w:p>
    <w:p w:rsidR="00187D1E" w:rsidRDefault="00214076" w:rsidP="00187D1E">
      <w:pPr>
        <w:widowControl w:val="0"/>
        <w:tabs>
          <w:tab w:val="left" w:pos="5544"/>
        </w:tabs>
        <w:spacing w:after="0" w:line="276" w:lineRule="auto"/>
        <w:ind w:firstLine="709"/>
        <w:jc w:val="center"/>
        <w:rPr>
          <w:rFonts w:ascii="Times New Roman" w:hAnsi="Times New Roman" w:cs="Times New Roman"/>
          <w:b/>
          <w:sz w:val="30"/>
          <w:szCs w:val="30"/>
        </w:rPr>
      </w:pPr>
      <w:r>
        <w:rPr>
          <w:rFonts w:ascii="Times New Roman" w:hAnsi="Times New Roman" w:cs="Times New Roman"/>
          <w:b/>
          <w:sz w:val="30"/>
          <w:szCs w:val="30"/>
        </w:rPr>
        <w:t xml:space="preserve">1. </w:t>
      </w:r>
      <w:r w:rsidRPr="00214076">
        <w:rPr>
          <w:rFonts w:ascii="Times New Roman" w:hAnsi="Times New Roman" w:cs="Times New Roman"/>
          <w:b/>
          <w:sz w:val="30"/>
          <w:szCs w:val="30"/>
        </w:rPr>
        <w:t>Поняття промислове шпигунство</w:t>
      </w:r>
    </w:p>
    <w:p w:rsidR="00214076" w:rsidRPr="00187D1E" w:rsidRDefault="00214076" w:rsidP="00187D1E">
      <w:pPr>
        <w:widowControl w:val="0"/>
        <w:tabs>
          <w:tab w:val="left" w:pos="5544"/>
        </w:tabs>
        <w:spacing w:after="0" w:line="276" w:lineRule="auto"/>
        <w:ind w:firstLine="709"/>
        <w:jc w:val="center"/>
        <w:rPr>
          <w:rFonts w:ascii="Times New Roman" w:hAnsi="Times New Roman" w:cs="Times New Roman"/>
          <w:b/>
          <w:sz w:val="30"/>
          <w:szCs w:val="30"/>
        </w:rPr>
      </w:pP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Відповідно до ст. 16 Закону України «Про захист від недобросовісної </w:t>
      </w:r>
    </w:p>
    <w:p w:rsidR="00187D1E" w:rsidRPr="00187D1E" w:rsidRDefault="00187D1E" w:rsidP="00214076">
      <w:pPr>
        <w:widowControl w:val="0"/>
        <w:tabs>
          <w:tab w:val="left" w:pos="5544"/>
        </w:tabs>
        <w:spacing w:after="0" w:line="276" w:lineRule="auto"/>
        <w:jc w:val="both"/>
        <w:rPr>
          <w:rFonts w:ascii="Times New Roman" w:hAnsi="Times New Roman" w:cs="Times New Roman"/>
          <w:sz w:val="30"/>
          <w:szCs w:val="30"/>
        </w:rPr>
      </w:pPr>
      <w:r w:rsidRPr="00187D1E">
        <w:rPr>
          <w:rFonts w:ascii="Times New Roman" w:hAnsi="Times New Roman" w:cs="Times New Roman"/>
          <w:sz w:val="30"/>
          <w:szCs w:val="30"/>
        </w:rPr>
        <w:t>конкуренції» неправомірним зб</w:t>
      </w:r>
      <w:r>
        <w:rPr>
          <w:rFonts w:ascii="Times New Roman" w:hAnsi="Times New Roman" w:cs="Times New Roman"/>
          <w:sz w:val="30"/>
          <w:szCs w:val="30"/>
        </w:rPr>
        <w:t xml:space="preserve">иранням комерційної інформації </w:t>
      </w:r>
      <w:r w:rsidRPr="00187D1E">
        <w:rPr>
          <w:rFonts w:ascii="Times New Roman" w:hAnsi="Times New Roman" w:cs="Times New Roman"/>
          <w:sz w:val="30"/>
          <w:szCs w:val="30"/>
        </w:rPr>
        <w:t>вважається збирання протип</w:t>
      </w:r>
      <w:r>
        <w:rPr>
          <w:rFonts w:ascii="Times New Roman" w:hAnsi="Times New Roman" w:cs="Times New Roman"/>
          <w:sz w:val="30"/>
          <w:szCs w:val="30"/>
        </w:rPr>
        <w:t xml:space="preserve">равним способом відомостей, що </w:t>
      </w:r>
      <w:r w:rsidRPr="00187D1E">
        <w:rPr>
          <w:rFonts w:ascii="Times New Roman" w:hAnsi="Times New Roman" w:cs="Times New Roman"/>
          <w:sz w:val="30"/>
          <w:szCs w:val="30"/>
        </w:rPr>
        <w:t xml:space="preserve">становлять відповідно до законодавства України комерційну таємницю, якщо це завдало чи могло завдати шкоди суб’єкту господарювання.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Комерційною таємницею, в свою ч</w:t>
      </w:r>
      <w:r>
        <w:rPr>
          <w:rFonts w:ascii="Times New Roman" w:hAnsi="Times New Roman" w:cs="Times New Roman"/>
          <w:sz w:val="30"/>
          <w:szCs w:val="30"/>
        </w:rPr>
        <w:t xml:space="preserve">ергу, є інформація технічного, </w:t>
      </w:r>
      <w:r w:rsidRPr="00187D1E">
        <w:rPr>
          <w:rFonts w:ascii="Times New Roman" w:hAnsi="Times New Roman" w:cs="Times New Roman"/>
          <w:sz w:val="30"/>
          <w:szCs w:val="30"/>
        </w:rPr>
        <w:t>організаційного, комерційного, виробничого та іншого характеру, яка є невідомою та не є легкодоступною для</w:t>
      </w:r>
      <w:r>
        <w:rPr>
          <w:rFonts w:ascii="Times New Roman" w:hAnsi="Times New Roman" w:cs="Times New Roman"/>
          <w:sz w:val="30"/>
          <w:szCs w:val="30"/>
        </w:rPr>
        <w:t xml:space="preserve"> осіб, що мають справу з таким </w:t>
      </w:r>
      <w:r w:rsidRPr="00187D1E">
        <w:rPr>
          <w:rFonts w:ascii="Times New Roman" w:hAnsi="Times New Roman" w:cs="Times New Roman"/>
          <w:sz w:val="30"/>
          <w:szCs w:val="30"/>
        </w:rPr>
        <w:t xml:space="preserve">видом 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Найчастіше метою промислов</w:t>
      </w:r>
      <w:r>
        <w:rPr>
          <w:rFonts w:ascii="Times New Roman" w:hAnsi="Times New Roman" w:cs="Times New Roman"/>
          <w:sz w:val="30"/>
          <w:szCs w:val="30"/>
        </w:rPr>
        <w:t xml:space="preserve">ого шпигунства стає інформація </w:t>
      </w:r>
      <w:r w:rsidRPr="00187D1E">
        <w:rPr>
          <w:rFonts w:ascii="Times New Roman" w:hAnsi="Times New Roman" w:cs="Times New Roman"/>
          <w:sz w:val="30"/>
          <w:szCs w:val="30"/>
        </w:rPr>
        <w:t>саме такого виду: будь-які унікальні (нов</w:t>
      </w:r>
      <w:r>
        <w:rPr>
          <w:rFonts w:ascii="Times New Roman" w:hAnsi="Times New Roman" w:cs="Times New Roman"/>
          <w:sz w:val="30"/>
          <w:szCs w:val="30"/>
        </w:rPr>
        <w:t xml:space="preserve">і) розробки і нові технології, </w:t>
      </w:r>
      <w:r w:rsidRPr="00187D1E">
        <w:rPr>
          <w:rFonts w:ascii="Times New Roman" w:hAnsi="Times New Roman" w:cs="Times New Roman"/>
          <w:sz w:val="30"/>
          <w:szCs w:val="30"/>
        </w:rPr>
        <w:t>які можуть становити об’єкти інтел</w:t>
      </w:r>
      <w:r>
        <w:rPr>
          <w:rFonts w:ascii="Times New Roman" w:hAnsi="Times New Roman" w:cs="Times New Roman"/>
          <w:sz w:val="30"/>
          <w:szCs w:val="30"/>
        </w:rPr>
        <w:t xml:space="preserve">ектуальної власності, ноу-хау, </w:t>
      </w:r>
      <w:r w:rsidRPr="00187D1E">
        <w:rPr>
          <w:rFonts w:ascii="Times New Roman" w:hAnsi="Times New Roman" w:cs="Times New Roman"/>
          <w:sz w:val="30"/>
          <w:szCs w:val="30"/>
        </w:rPr>
        <w:t xml:space="preserve">інноваційні ідеї, фінансові показники і т. п.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Промислове шпигунство  має давню</w:t>
      </w:r>
      <w:r>
        <w:rPr>
          <w:rFonts w:ascii="Times New Roman" w:hAnsi="Times New Roman" w:cs="Times New Roman"/>
          <w:sz w:val="30"/>
          <w:szCs w:val="30"/>
        </w:rPr>
        <w:t xml:space="preserve"> історію і безліч «пристойних» </w:t>
      </w:r>
      <w:r w:rsidRPr="00187D1E">
        <w:rPr>
          <w:rFonts w:ascii="Times New Roman" w:hAnsi="Times New Roman" w:cs="Times New Roman"/>
          <w:sz w:val="30"/>
          <w:szCs w:val="30"/>
        </w:rPr>
        <w:t>назв, серед яких: економічна розвідка</w:t>
      </w:r>
      <w:r>
        <w:rPr>
          <w:rFonts w:ascii="Times New Roman" w:hAnsi="Times New Roman" w:cs="Times New Roman"/>
          <w:sz w:val="30"/>
          <w:szCs w:val="30"/>
        </w:rPr>
        <w:t xml:space="preserve">, конкурентна розвідка, ділова (бізнес) розвідка. </w:t>
      </w:r>
      <w:r w:rsidRPr="00187D1E">
        <w:rPr>
          <w:rFonts w:ascii="Times New Roman" w:hAnsi="Times New Roman" w:cs="Times New Roman"/>
          <w:sz w:val="30"/>
          <w:szCs w:val="30"/>
        </w:rPr>
        <w:t>Однак, безперечно, промислове ш</w:t>
      </w:r>
      <w:r>
        <w:rPr>
          <w:rFonts w:ascii="Times New Roman" w:hAnsi="Times New Roman" w:cs="Times New Roman"/>
          <w:sz w:val="30"/>
          <w:szCs w:val="30"/>
        </w:rPr>
        <w:t xml:space="preserve">пигунство  –  це завжди таємне </w:t>
      </w:r>
      <w:r w:rsidRPr="00187D1E">
        <w:rPr>
          <w:rFonts w:ascii="Times New Roman" w:hAnsi="Times New Roman" w:cs="Times New Roman"/>
          <w:sz w:val="30"/>
          <w:szCs w:val="30"/>
        </w:rPr>
        <w:t>(незаконне) збирання будь-якої інформ</w:t>
      </w:r>
      <w:r>
        <w:rPr>
          <w:rFonts w:ascii="Times New Roman" w:hAnsi="Times New Roman" w:cs="Times New Roman"/>
          <w:sz w:val="30"/>
          <w:szCs w:val="30"/>
        </w:rPr>
        <w:t xml:space="preserve">ації, що становить </w:t>
      </w:r>
      <w:r>
        <w:rPr>
          <w:rFonts w:ascii="Times New Roman" w:hAnsi="Times New Roman" w:cs="Times New Roman"/>
          <w:sz w:val="30"/>
          <w:szCs w:val="30"/>
        </w:rPr>
        <w:lastRenderedPageBreak/>
        <w:t xml:space="preserve">комерційну, </w:t>
      </w:r>
      <w:r w:rsidRPr="00187D1E">
        <w:rPr>
          <w:rFonts w:ascii="Times New Roman" w:hAnsi="Times New Roman" w:cs="Times New Roman"/>
          <w:sz w:val="30"/>
          <w:szCs w:val="30"/>
        </w:rPr>
        <w:t>службову, промислову таємницю, мета якого</w:t>
      </w:r>
      <w:r>
        <w:rPr>
          <w:rFonts w:ascii="Times New Roman" w:hAnsi="Times New Roman" w:cs="Times New Roman"/>
          <w:sz w:val="30"/>
          <w:szCs w:val="30"/>
        </w:rPr>
        <w:t xml:space="preserve"> – випередити конкурента, </w:t>
      </w:r>
      <w:r w:rsidRPr="00187D1E">
        <w:rPr>
          <w:rFonts w:ascii="Times New Roman" w:hAnsi="Times New Roman" w:cs="Times New Roman"/>
          <w:sz w:val="30"/>
          <w:szCs w:val="30"/>
        </w:rPr>
        <w:t xml:space="preserve">захопити ринок, зміцнити своє становище на ринку і т. д. </w:t>
      </w:r>
    </w:p>
    <w:p w:rsidR="00187D1E" w:rsidRPr="00187D1E" w:rsidRDefault="00187D1E" w:rsidP="00187D1E">
      <w:pPr>
        <w:widowControl w:val="0"/>
        <w:tabs>
          <w:tab w:val="left" w:pos="709"/>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Необхідно відзначити, що збір інформації про конкурента може бути здійснений і легальними способами за допомогою відкритих реєстрів, доступної публічної інформації. Якщо г</w:t>
      </w:r>
      <w:r>
        <w:rPr>
          <w:rFonts w:ascii="Times New Roman" w:hAnsi="Times New Roman" w:cs="Times New Roman"/>
          <w:sz w:val="30"/>
          <w:szCs w:val="30"/>
        </w:rPr>
        <w:t xml:space="preserve">оворити про термін «промислове </w:t>
      </w:r>
      <w:r w:rsidRPr="00187D1E">
        <w:rPr>
          <w:rFonts w:ascii="Times New Roman" w:hAnsi="Times New Roman" w:cs="Times New Roman"/>
          <w:sz w:val="30"/>
          <w:szCs w:val="30"/>
        </w:rPr>
        <w:t>шпигунство», то в такому випадку мов</w:t>
      </w:r>
      <w:r>
        <w:rPr>
          <w:rFonts w:ascii="Times New Roman" w:hAnsi="Times New Roman" w:cs="Times New Roman"/>
          <w:sz w:val="30"/>
          <w:szCs w:val="30"/>
        </w:rPr>
        <w:t xml:space="preserve">а йде про збір інформації саме </w:t>
      </w:r>
      <w:r w:rsidRPr="00187D1E">
        <w:rPr>
          <w:rFonts w:ascii="Times New Roman" w:hAnsi="Times New Roman" w:cs="Times New Roman"/>
          <w:sz w:val="30"/>
          <w:szCs w:val="30"/>
        </w:rPr>
        <w:t xml:space="preserve">незаконними методами. </w:t>
      </w:r>
    </w:p>
    <w:p w:rsidR="00187D1E" w:rsidRDefault="00187D1E" w:rsidP="00187D1E">
      <w:pPr>
        <w:widowControl w:val="0"/>
        <w:spacing w:after="0" w:line="276" w:lineRule="auto"/>
        <w:ind w:firstLine="709"/>
        <w:jc w:val="both"/>
        <w:rPr>
          <w:rFonts w:ascii="Times New Roman" w:hAnsi="Times New Roman" w:cs="Times New Roman"/>
          <w:sz w:val="30"/>
          <w:szCs w:val="30"/>
        </w:rPr>
      </w:pPr>
      <w:r>
        <w:rPr>
          <w:rFonts w:ascii="Times New Roman" w:hAnsi="Times New Roman" w:cs="Times New Roman"/>
          <w:sz w:val="30"/>
          <w:szCs w:val="30"/>
        </w:rPr>
        <w:tab/>
      </w:r>
      <w:r w:rsidRPr="00187D1E">
        <w:rPr>
          <w:rFonts w:ascii="Times New Roman" w:hAnsi="Times New Roman" w:cs="Times New Roman"/>
          <w:sz w:val="30"/>
          <w:szCs w:val="30"/>
        </w:rPr>
        <w:t>Промислове шпигунство може</w:t>
      </w:r>
      <w:r>
        <w:rPr>
          <w:rFonts w:ascii="Times New Roman" w:hAnsi="Times New Roman" w:cs="Times New Roman"/>
          <w:sz w:val="30"/>
          <w:szCs w:val="30"/>
        </w:rPr>
        <w:t xml:space="preserve"> здійснюватися різними шляхами:</w:t>
      </w:r>
    </w:p>
    <w:p w:rsidR="00187D1E" w:rsidRPr="00187D1E" w:rsidRDefault="00187D1E" w:rsidP="00187D1E">
      <w:pPr>
        <w:widowControl w:val="0"/>
        <w:spacing w:after="0" w:line="276" w:lineRule="auto"/>
        <w:jc w:val="both"/>
        <w:rPr>
          <w:rFonts w:ascii="Times New Roman" w:hAnsi="Times New Roman" w:cs="Times New Roman"/>
          <w:i/>
          <w:sz w:val="30"/>
          <w:szCs w:val="30"/>
        </w:rPr>
      </w:pPr>
      <w:r w:rsidRPr="00187D1E">
        <w:rPr>
          <w:rFonts w:ascii="Times New Roman" w:hAnsi="Times New Roman" w:cs="Times New Roman"/>
          <w:i/>
          <w:sz w:val="30"/>
          <w:szCs w:val="30"/>
        </w:rPr>
        <w:t xml:space="preserve">прослуховування розмов, перехоплення комп’ютерної інформації, прихована </w:t>
      </w:r>
      <w:proofErr w:type="spellStart"/>
      <w:r w:rsidRPr="00187D1E">
        <w:rPr>
          <w:rFonts w:ascii="Times New Roman" w:hAnsi="Times New Roman" w:cs="Times New Roman"/>
          <w:i/>
          <w:sz w:val="30"/>
          <w:szCs w:val="30"/>
        </w:rPr>
        <w:t>фото-</w:t>
      </w:r>
      <w:proofErr w:type="spellEnd"/>
      <w:r w:rsidRPr="00187D1E">
        <w:rPr>
          <w:rFonts w:ascii="Times New Roman" w:hAnsi="Times New Roman" w:cs="Times New Roman"/>
          <w:i/>
          <w:sz w:val="30"/>
          <w:szCs w:val="30"/>
        </w:rPr>
        <w:t xml:space="preserve"> та </w:t>
      </w:r>
      <w:proofErr w:type="spellStart"/>
      <w:r w:rsidRPr="00187D1E">
        <w:rPr>
          <w:rFonts w:ascii="Times New Roman" w:hAnsi="Times New Roman" w:cs="Times New Roman"/>
          <w:i/>
          <w:sz w:val="30"/>
          <w:szCs w:val="30"/>
        </w:rPr>
        <w:t>відеозйомка</w:t>
      </w:r>
      <w:proofErr w:type="spellEnd"/>
      <w:r w:rsidRPr="00187D1E">
        <w:rPr>
          <w:rFonts w:ascii="Times New Roman" w:hAnsi="Times New Roman" w:cs="Times New Roman"/>
          <w:i/>
          <w:sz w:val="30"/>
          <w:szCs w:val="30"/>
        </w:rPr>
        <w:t xml:space="preserve">, підкуп працівника і т. п.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Захиститися від промислов</w:t>
      </w:r>
      <w:r>
        <w:rPr>
          <w:rFonts w:ascii="Times New Roman" w:hAnsi="Times New Roman" w:cs="Times New Roman"/>
          <w:sz w:val="30"/>
          <w:szCs w:val="30"/>
        </w:rPr>
        <w:t xml:space="preserve">ого шпигунства досить складно, </w:t>
      </w:r>
      <w:r w:rsidRPr="00187D1E">
        <w:rPr>
          <w:rFonts w:ascii="Times New Roman" w:hAnsi="Times New Roman" w:cs="Times New Roman"/>
          <w:sz w:val="30"/>
          <w:szCs w:val="30"/>
        </w:rPr>
        <w:t>особливо в нашій країні, оскільки украї</w:t>
      </w:r>
      <w:r>
        <w:rPr>
          <w:rFonts w:ascii="Times New Roman" w:hAnsi="Times New Roman" w:cs="Times New Roman"/>
          <w:sz w:val="30"/>
          <w:szCs w:val="30"/>
        </w:rPr>
        <w:t xml:space="preserve">нські компанії часто не готові </w:t>
      </w:r>
      <w:r w:rsidRPr="00187D1E">
        <w:rPr>
          <w:rFonts w:ascii="Times New Roman" w:hAnsi="Times New Roman" w:cs="Times New Roman"/>
          <w:sz w:val="30"/>
          <w:szCs w:val="30"/>
        </w:rPr>
        <w:t>витрачати значні кошти на технічні сис</w:t>
      </w:r>
      <w:r>
        <w:rPr>
          <w:rFonts w:ascii="Times New Roman" w:hAnsi="Times New Roman" w:cs="Times New Roman"/>
          <w:sz w:val="30"/>
          <w:szCs w:val="30"/>
        </w:rPr>
        <w:t xml:space="preserve">теми захисту інформації. Однак </w:t>
      </w:r>
      <w:r w:rsidRPr="00187D1E">
        <w:rPr>
          <w:rFonts w:ascii="Times New Roman" w:hAnsi="Times New Roman" w:cs="Times New Roman"/>
          <w:sz w:val="30"/>
          <w:szCs w:val="30"/>
        </w:rPr>
        <w:t>без попередження випадків промислового шпигунства не обійтися, мабуть, жодному підприємству, що воло</w:t>
      </w:r>
      <w:r>
        <w:rPr>
          <w:rFonts w:ascii="Times New Roman" w:hAnsi="Times New Roman" w:cs="Times New Roman"/>
          <w:sz w:val="30"/>
          <w:szCs w:val="30"/>
        </w:rPr>
        <w:t xml:space="preserve">діє будь-якою інформацією, яка </w:t>
      </w:r>
      <w:r w:rsidRPr="00187D1E">
        <w:rPr>
          <w:rFonts w:ascii="Times New Roman" w:hAnsi="Times New Roman" w:cs="Times New Roman"/>
          <w:sz w:val="30"/>
          <w:szCs w:val="30"/>
        </w:rPr>
        <w:t xml:space="preserve">може являти собою комерційну таємницю.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Серед способів профілактики</w:t>
      </w:r>
      <w:r>
        <w:rPr>
          <w:rFonts w:ascii="Times New Roman" w:hAnsi="Times New Roman" w:cs="Times New Roman"/>
          <w:sz w:val="30"/>
          <w:szCs w:val="30"/>
        </w:rPr>
        <w:t xml:space="preserve"> промислового шпигунства можна </w:t>
      </w:r>
      <w:r w:rsidRPr="00187D1E">
        <w:rPr>
          <w:rFonts w:ascii="Times New Roman" w:hAnsi="Times New Roman" w:cs="Times New Roman"/>
          <w:sz w:val="30"/>
          <w:szCs w:val="30"/>
        </w:rPr>
        <w:t xml:space="preserve">виділити наступні: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ефективна кадрова політика;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укладання з працівниками угод про нерозголошення комерційної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таємниці;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прорахунок заздалегідь усіх можливих ризиків витоку 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технічні засоби захисту 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системи стеження і контролю.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Ефективна кадрова політика, як би</w:t>
      </w:r>
      <w:r>
        <w:rPr>
          <w:rFonts w:ascii="Times New Roman" w:hAnsi="Times New Roman" w:cs="Times New Roman"/>
          <w:sz w:val="30"/>
          <w:szCs w:val="30"/>
        </w:rPr>
        <w:t xml:space="preserve"> піднесено це не звучало, є чи </w:t>
      </w:r>
      <w:r w:rsidRPr="00187D1E">
        <w:rPr>
          <w:rFonts w:ascii="Times New Roman" w:hAnsi="Times New Roman" w:cs="Times New Roman"/>
          <w:sz w:val="30"/>
          <w:szCs w:val="30"/>
        </w:rPr>
        <w:t>не найважливішим способом запоб</w:t>
      </w:r>
      <w:r>
        <w:rPr>
          <w:rFonts w:ascii="Times New Roman" w:hAnsi="Times New Roman" w:cs="Times New Roman"/>
          <w:sz w:val="30"/>
          <w:szCs w:val="30"/>
        </w:rPr>
        <w:t xml:space="preserve">ігання витоку інформації. Така </w:t>
      </w:r>
      <w:r w:rsidRPr="00187D1E">
        <w:rPr>
          <w:rFonts w:ascii="Times New Roman" w:hAnsi="Times New Roman" w:cs="Times New Roman"/>
          <w:sz w:val="30"/>
          <w:szCs w:val="30"/>
        </w:rPr>
        <w:t>політика включає перевірку прац</w:t>
      </w:r>
      <w:r>
        <w:rPr>
          <w:rFonts w:ascii="Times New Roman" w:hAnsi="Times New Roman" w:cs="Times New Roman"/>
          <w:sz w:val="30"/>
          <w:szCs w:val="30"/>
        </w:rPr>
        <w:t xml:space="preserve">івників, проведення співбесід, </w:t>
      </w:r>
      <w:r w:rsidRPr="00187D1E">
        <w:rPr>
          <w:rFonts w:ascii="Times New Roman" w:hAnsi="Times New Roman" w:cs="Times New Roman"/>
          <w:sz w:val="30"/>
          <w:szCs w:val="30"/>
        </w:rPr>
        <w:t>складання внутрішніх норм</w:t>
      </w:r>
      <w:r>
        <w:rPr>
          <w:rFonts w:ascii="Times New Roman" w:hAnsi="Times New Roman" w:cs="Times New Roman"/>
          <w:sz w:val="30"/>
          <w:szCs w:val="30"/>
        </w:rPr>
        <w:t xml:space="preserve">ативних документів щодо режиму </w:t>
      </w:r>
      <w:r w:rsidRPr="00187D1E">
        <w:rPr>
          <w:rFonts w:ascii="Times New Roman" w:hAnsi="Times New Roman" w:cs="Times New Roman"/>
          <w:sz w:val="30"/>
          <w:szCs w:val="30"/>
        </w:rPr>
        <w:t xml:space="preserve">конфіденційності.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Укладання з працівниками угод </w:t>
      </w:r>
      <w:r>
        <w:rPr>
          <w:rFonts w:ascii="Times New Roman" w:hAnsi="Times New Roman" w:cs="Times New Roman"/>
          <w:sz w:val="30"/>
          <w:szCs w:val="30"/>
        </w:rPr>
        <w:t xml:space="preserve">про нерозголошення комерційної </w:t>
      </w:r>
      <w:r w:rsidRPr="00187D1E">
        <w:rPr>
          <w:rFonts w:ascii="Times New Roman" w:hAnsi="Times New Roman" w:cs="Times New Roman"/>
          <w:sz w:val="30"/>
          <w:szCs w:val="30"/>
        </w:rPr>
        <w:t>таємниці (конфіденційної інформації</w:t>
      </w:r>
      <w:r>
        <w:rPr>
          <w:rFonts w:ascii="Times New Roman" w:hAnsi="Times New Roman" w:cs="Times New Roman"/>
          <w:sz w:val="30"/>
          <w:szCs w:val="30"/>
        </w:rPr>
        <w:t xml:space="preserve">) також досить важливий фактор </w:t>
      </w:r>
      <w:r w:rsidRPr="00187D1E">
        <w:rPr>
          <w:rFonts w:ascii="Times New Roman" w:hAnsi="Times New Roman" w:cs="Times New Roman"/>
          <w:sz w:val="30"/>
          <w:szCs w:val="30"/>
        </w:rPr>
        <w:t>профілактики витоку інформації. Од</w:t>
      </w:r>
      <w:r>
        <w:rPr>
          <w:rFonts w:ascii="Times New Roman" w:hAnsi="Times New Roman" w:cs="Times New Roman"/>
          <w:sz w:val="30"/>
          <w:szCs w:val="30"/>
        </w:rPr>
        <w:t xml:space="preserve">нак у таких угодах дуже бажано </w:t>
      </w:r>
      <w:r w:rsidRPr="00187D1E">
        <w:rPr>
          <w:rFonts w:ascii="Times New Roman" w:hAnsi="Times New Roman" w:cs="Times New Roman"/>
          <w:sz w:val="30"/>
          <w:szCs w:val="30"/>
        </w:rPr>
        <w:t>вказувати конкретний перелік інформації, що є конф</w:t>
      </w:r>
      <w:r>
        <w:rPr>
          <w:rFonts w:ascii="Times New Roman" w:hAnsi="Times New Roman" w:cs="Times New Roman"/>
          <w:sz w:val="30"/>
          <w:szCs w:val="30"/>
        </w:rPr>
        <w:t xml:space="preserve">іденційною і не </w:t>
      </w:r>
      <w:r w:rsidRPr="00187D1E">
        <w:rPr>
          <w:rFonts w:ascii="Times New Roman" w:hAnsi="Times New Roman" w:cs="Times New Roman"/>
          <w:sz w:val="30"/>
          <w:szCs w:val="30"/>
        </w:rPr>
        <w:t xml:space="preserve">підлягає розголошенню.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Ідентифікуючи найбільш цінні д</w:t>
      </w:r>
      <w:r>
        <w:rPr>
          <w:rFonts w:ascii="Times New Roman" w:hAnsi="Times New Roman" w:cs="Times New Roman"/>
          <w:sz w:val="30"/>
          <w:szCs w:val="30"/>
        </w:rPr>
        <w:t xml:space="preserve">ані, можна визначити, кому і з </w:t>
      </w:r>
      <w:r w:rsidRPr="00187D1E">
        <w:rPr>
          <w:rFonts w:ascii="Times New Roman" w:hAnsi="Times New Roman" w:cs="Times New Roman"/>
          <w:sz w:val="30"/>
          <w:szCs w:val="30"/>
        </w:rPr>
        <w:t>якою метою вони можуть знадобит</w:t>
      </w:r>
      <w:r>
        <w:rPr>
          <w:rFonts w:ascii="Times New Roman" w:hAnsi="Times New Roman" w:cs="Times New Roman"/>
          <w:sz w:val="30"/>
          <w:szCs w:val="30"/>
        </w:rPr>
        <w:t xml:space="preserve">ися, що дасть розуміння шляхів </w:t>
      </w:r>
      <w:r w:rsidRPr="00187D1E">
        <w:rPr>
          <w:rFonts w:ascii="Times New Roman" w:hAnsi="Times New Roman" w:cs="Times New Roman"/>
          <w:sz w:val="30"/>
          <w:szCs w:val="30"/>
        </w:rPr>
        <w:t>можливих атак (</w:t>
      </w:r>
      <w:proofErr w:type="spellStart"/>
      <w:r w:rsidRPr="00187D1E">
        <w:rPr>
          <w:rFonts w:ascii="Times New Roman" w:hAnsi="Times New Roman" w:cs="Times New Roman"/>
          <w:sz w:val="30"/>
          <w:szCs w:val="30"/>
        </w:rPr>
        <w:t>хакінг</w:t>
      </w:r>
      <w:proofErr w:type="spellEnd"/>
      <w:r w:rsidRPr="00187D1E">
        <w:rPr>
          <w:rFonts w:ascii="Times New Roman" w:hAnsi="Times New Roman" w:cs="Times New Roman"/>
          <w:sz w:val="30"/>
          <w:szCs w:val="30"/>
        </w:rPr>
        <w:t>, підку</w:t>
      </w:r>
      <w:r>
        <w:rPr>
          <w:rFonts w:ascii="Times New Roman" w:hAnsi="Times New Roman" w:cs="Times New Roman"/>
          <w:sz w:val="30"/>
          <w:szCs w:val="30"/>
        </w:rPr>
        <w:t xml:space="preserve">п відповідальних працівників). </w:t>
      </w:r>
      <w:r w:rsidRPr="00187D1E">
        <w:rPr>
          <w:rFonts w:ascii="Times New Roman" w:hAnsi="Times New Roman" w:cs="Times New Roman"/>
          <w:sz w:val="30"/>
          <w:szCs w:val="30"/>
        </w:rPr>
        <w:t>Крім того, доцільно закріплювати в</w:t>
      </w:r>
      <w:r>
        <w:rPr>
          <w:rFonts w:ascii="Times New Roman" w:hAnsi="Times New Roman" w:cs="Times New Roman"/>
          <w:sz w:val="30"/>
          <w:szCs w:val="30"/>
        </w:rPr>
        <w:t xml:space="preserve"> таких угодах цивільно-правову </w:t>
      </w:r>
      <w:r w:rsidRPr="00187D1E">
        <w:rPr>
          <w:rFonts w:ascii="Times New Roman" w:hAnsi="Times New Roman" w:cs="Times New Roman"/>
          <w:sz w:val="30"/>
          <w:szCs w:val="30"/>
        </w:rPr>
        <w:t xml:space="preserve">відповідальність </w:t>
      </w:r>
      <w:r w:rsidRPr="00187D1E">
        <w:rPr>
          <w:rFonts w:ascii="Times New Roman" w:hAnsi="Times New Roman" w:cs="Times New Roman"/>
          <w:sz w:val="30"/>
          <w:szCs w:val="30"/>
        </w:rPr>
        <w:lastRenderedPageBreak/>
        <w:t>працівника за розголо</w:t>
      </w:r>
      <w:r>
        <w:rPr>
          <w:rFonts w:ascii="Times New Roman" w:hAnsi="Times New Roman" w:cs="Times New Roman"/>
          <w:sz w:val="30"/>
          <w:szCs w:val="30"/>
        </w:rPr>
        <w:t xml:space="preserve">шення такої інформації (в разі </w:t>
      </w:r>
      <w:r w:rsidRPr="00187D1E">
        <w:rPr>
          <w:rFonts w:ascii="Times New Roman" w:hAnsi="Times New Roman" w:cs="Times New Roman"/>
          <w:sz w:val="30"/>
          <w:szCs w:val="30"/>
        </w:rPr>
        <w:t xml:space="preserve">доведення його провини) за понесені компанією збитки.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У трудових договорах також доц</w:t>
      </w:r>
      <w:r>
        <w:rPr>
          <w:rFonts w:ascii="Times New Roman" w:hAnsi="Times New Roman" w:cs="Times New Roman"/>
          <w:sz w:val="30"/>
          <w:szCs w:val="30"/>
        </w:rPr>
        <w:t xml:space="preserve">ільно вказати, що розголошення </w:t>
      </w:r>
      <w:r w:rsidRPr="00187D1E">
        <w:rPr>
          <w:rFonts w:ascii="Times New Roman" w:hAnsi="Times New Roman" w:cs="Times New Roman"/>
          <w:sz w:val="30"/>
          <w:szCs w:val="30"/>
        </w:rPr>
        <w:t>комерційної таємниці є порушенням т</w:t>
      </w:r>
      <w:r>
        <w:rPr>
          <w:rFonts w:ascii="Times New Roman" w:hAnsi="Times New Roman" w:cs="Times New Roman"/>
          <w:sz w:val="30"/>
          <w:szCs w:val="30"/>
        </w:rPr>
        <w:t xml:space="preserve">рудової дисципліни, закріпивши </w:t>
      </w:r>
      <w:r w:rsidRPr="00187D1E">
        <w:rPr>
          <w:rFonts w:ascii="Times New Roman" w:hAnsi="Times New Roman" w:cs="Times New Roman"/>
          <w:sz w:val="30"/>
          <w:szCs w:val="30"/>
        </w:rPr>
        <w:t xml:space="preserve">таким чином дисциплінарну відповідальність (догана, звільнення).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Завчасний прорахунок всіх можл</w:t>
      </w:r>
      <w:r>
        <w:rPr>
          <w:rFonts w:ascii="Times New Roman" w:hAnsi="Times New Roman" w:cs="Times New Roman"/>
          <w:sz w:val="30"/>
          <w:szCs w:val="30"/>
        </w:rPr>
        <w:t xml:space="preserve">ивих ризиків витоку інформації </w:t>
      </w:r>
      <w:r w:rsidRPr="00187D1E">
        <w:rPr>
          <w:rFonts w:ascii="Times New Roman" w:hAnsi="Times New Roman" w:cs="Times New Roman"/>
          <w:sz w:val="30"/>
          <w:szCs w:val="30"/>
        </w:rPr>
        <w:t>дозволить передбачити можливі пр</w:t>
      </w:r>
      <w:r>
        <w:rPr>
          <w:rFonts w:ascii="Times New Roman" w:hAnsi="Times New Roman" w:cs="Times New Roman"/>
          <w:sz w:val="30"/>
          <w:szCs w:val="30"/>
        </w:rPr>
        <w:t xml:space="preserve">огалини в діяльності суб’єктів </w:t>
      </w:r>
      <w:r w:rsidRPr="00187D1E">
        <w:rPr>
          <w:rFonts w:ascii="Times New Roman" w:hAnsi="Times New Roman" w:cs="Times New Roman"/>
          <w:sz w:val="30"/>
          <w:szCs w:val="30"/>
        </w:rPr>
        <w:t>господарювання. З цією метою з</w:t>
      </w:r>
      <w:r>
        <w:rPr>
          <w:rFonts w:ascii="Times New Roman" w:hAnsi="Times New Roman" w:cs="Times New Roman"/>
          <w:sz w:val="30"/>
          <w:szCs w:val="30"/>
        </w:rPr>
        <w:t xml:space="preserve">азвичай складається список </w:t>
      </w:r>
      <w:r w:rsidRPr="00187D1E">
        <w:rPr>
          <w:rFonts w:ascii="Times New Roman" w:hAnsi="Times New Roman" w:cs="Times New Roman"/>
          <w:sz w:val="30"/>
          <w:szCs w:val="30"/>
        </w:rPr>
        <w:t>інформації, яка може становити коме</w:t>
      </w:r>
      <w:r>
        <w:rPr>
          <w:rFonts w:ascii="Times New Roman" w:hAnsi="Times New Roman" w:cs="Times New Roman"/>
          <w:sz w:val="30"/>
          <w:szCs w:val="30"/>
        </w:rPr>
        <w:t xml:space="preserve">рційну таємницю. Ідентифікуючи </w:t>
      </w:r>
      <w:r w:rsidRPr="00187D1E">
        <w:rPr>
          <w:rFonts w:ascii="Times New Roman" w:hAnsi="Times New Roman" w:cs="Times New Roman"/>
          <w:sz w:val="30"/>
          <w:szCs w:val="30"/>
        </w:rPr>
        <w:t>найбільш цінні дані, можна визначити, к</w:t>
      </w:r>
      <w:r>
        <w:rPr>
          <w:rFonts w:ascii="Times New Roman" w:hAnsi="Times New Roman" w:cs="Times New Roman"/>
          <w:sz w:val="30"/>
          <w:szCs w:val="30"/>
        </w:rPr>
        <w:t xml:space="preserve">ому і з якою метою вони можуть </w:t>
      </w:r>
      <w:r w:rsidRPr="00187D1E">
        <w:rPr>
          <w:rFonts w:ascii="Times New Roman" w:hAnsi="Times New Roman" w:cs="Times New Roman"/>
          <w:sz w:val="30"/>
          <w:szCs w:val="30"/>
        </w:rPr>
        <w:t>знадобитися, що дасть розуміння шляхів</w:t>
      </w:r>
      <w:r>
        <w:rPr>
          <w:rFonts w:ascii="Times New Roman" w:hAnsi="Times New Roman" w:cs="Times New Roman"/>
          <w:sz w:val="30"/>
          <w:szCs w:val="30"/>
        </w:rPr>
        <w:t xml:space="preserve"> можливих атак (</w:t>
      </w:r>
      <w:proofErr w:type="spellStart"/>
      <w:r>
        <w:rPr>
          <w:rFonts w:ascii="Times New Roman" w:hAnsi="Times New Roman" w:cs="Times New Roman"/>
          <w:sz w:val="30"/>
          <w:szCs w:val="30"/>
        </w:rPr>
        <w:t>хакінг</w:t>
      </w:r>
      <w:proofErr w:type="spellEnd"/>
      <w:r>
        <w:rPr>
          <w:rFonts w:ascii="Times New Roman" w:hAnsi="Times New Roman" w:cs="Times New Roman"/>
          <w:sz w:val="30"/>
          <w:szCs w:val="30"/>
        </w:rPr>
        <w:t xml:space="preserve">, підкуп </w:t>
      </w:r>
      <w:r w:rsidRPr="00187D1E">
        <w:rPr>
          <w:rFonts w:ascii="Times New Roman" w:hAnsi="Times New Roman" w:cs="Times New Roman"/>
          <w:sz w:val="30"/>
          <w:szCs w:val="30"/>
        </w:rPr>
        <w:t xml:space="preserve">відповідальних працівників).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Технічні способи захисту інформа</w:t>
      </w:r>
      <w:r>
        <w:rPr>
          <w:rFonts w:ascii="Times New Roman" w:hAnsi="Times New Roman" w:cs="Times New Roman"/>
          <w:sz w:val="30"/>
          <w:szCs w:val="30"/>
        </w:rPr>
        <w:t xml:space="preserve">ції є дуже важливим фактором у </w:t>
      </w:r>
      <w:r w:rsidRPr="00187D1E">
        <w:rPr>
          <w:rFonts w:ascii="Times New Roman" w:hAnsi="Times New Roman" w:cs="Times New Roman"/>
          <w:sz w:val="30"/>
          <w:szCs w:val="30"/>
        </w:rPr>
        <w:t>профілактиці промислового ш</w:t>
      </w:r>
      <w:r>
        <w:rPr>
          <w:rFonts w:ascii="Times New Roman" w:hAnsi="Times New Roman" w:cs="Times New Roman"/>
          <w:sz w:val="30"/>
          <w:szCs w:val="30"/>
        </w:rPr>
        <w:t xml:space="preserve">пигунства. Необхідно не тільки </w:t>
      </w:r>
      <w:r w:rsidRPr="00187D1E">
        <w:rPr>
          <w:rFonts w:ascii="Times New Roman" w:hAnsi="Times New Roman" w:cs="Times New Roman"/>
          <w:sz w:val="30"/>
          <w:szCs w:val="30"/>
        </w:rPr>
        <w:t>захищатися від можливих атак, а й належним чином зберігати цінну інформацію: обмежувати доступ до не</w:t>
      </w:r>
      <w:r>
        <w:rPr>
          <w:rFonts w:ascii="Times New Roman" w:hAnsi="Times New Roman" w:cs="Times New Roman"/>
          <w:sz w:val="30"/>
          <w:szCs w:val="30"/>
        </w:rPr>
        <w:t xml:space="preserve">ї не тільки третім особам, а й </w:t>
      </w:r>
      <w:r w:rsidRPr="00187D1E">
        <w:rPr>
          <w:rFonts w:ascii="Times New Roman" w:hAnsi="Times New Roman" w:cs="Times New Roman"/>
          <w:sz w:val="30"/>
          <w:szCs w:val="30"/>
        </w:rPr>
        <w:t>співробітникам; зберігати особливо ц</w:t>
      </w:r>
      <w:r>
        <w:rPr>
          <w:rFonts w:ascii="Times New Roman" w:hAnsi="Times New Roman" w:cs="Times New Roman"/>
          <w:sz w:val="30"/>
          <w:szCs w:val="30"/>
        </w:rPr>
        <w:t xml:space="preserve">інну інформацію в закодованому </w:t>
      </w:r>
      <w:r w:rsidRPr="00187D1E">
        <w:rPr>
          <w:rFonts w:ascii="Times New Roman" w:hAnsi="Times New Roman" w:cs="Times New Roman"/>
          <w:sz w:val="30"/>
          <w:szCs w:val="30"/>
        </w:rPr>
        <w:t xml:space="preserve">вигляді; не передавати цінну інформацію жодними засобами зв’язку.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На сьогоднішній день профілактик</w:t>
      </w:r>
      <w:r>
        <w:rPr>
          <w:rFonts w:ascii="Times New Roman" w:hAnsi="Times New Roman" w:cs="Times New Roman"/>
          <w:sz w:val="30"/>
          <w:szCs w:val="30"/>
        </w:rPr>
        <w:t xml:space="preserve">а промислового шпигунства дуже </w:t>
      </w:r>
      <w:r w:rsidRPr="00187D1E">
        <w:rPr>
          <w:rFonts w:ascii="Times New Roman" w:hAnsi="Times New Roman" w:cs="Times New Roman"/>
          <w:sz w:val="30"/>
          <w:szCs w:val="30"/>
        </w:rPr>
        <w:t>ускладнюється зважаючи на по</w:t>
      </w:r>
      <w:r>
        <w:rPr>
          <w:rFonts w:ascii="Times New Roman" w:hAnsi="Times New Roman" w:cs="Times New Roman"/>
          <w:sz w:val="30"/>
          <w:szCs w:val="30"/>
        </w:rPr>
        <w:t xml:space="preserve">стійний розвиток інформаційних </w:t>
      </w:r>
      <w:r w:rsidRPr="00187D1E">
        <w:rPr>
          <w:rFonts w:ascii="Times New Roman" w:hAnsi="Times New Roman" w:cs="Times New Roman"/>
          <w:sz w:val="30"/>
          <w:szCs w:val="30"/>
        </w:rPr>
        <w:t xml:space="preserve">технологій і доступності Інтернету. </w:t>
      </w:r>
      <w:proofErr w:type="spellStart"/>
      <w:r w:rsidRPr="00187D1E">
        <w:rPr>
          <w:rFonts w:ascii="Times New Roman" w:hAnsi="Times New Roman" w:cs="Times New Roman"/>
          <w:sz w:val="30"/>
          <w:szCs w:val="30"/>
        </w:rPr>
        <w:t>Хакерсь</w:t>
      </w:r>
      <w:r>
        <w:rPr>
          <w:rFonts w:ascii="Times New Roman" w:hAnsi="Times New Roman" w:cs="Times New Roman"/>
          <w:sz w:val="30"/>
          <w:szCs w:val="30"/>
        </w:rPr>
        <w:t>кі</w:t>
      </w:r>
      <w:proofErr w:type="spellEnd"/>
      <w:r>
        <w:rPr>
          <w:rFonts w:ascii="Times New Roman" w:hAnsi="Times New Roman" w:cs="Times New Roman"/>
          <w:sz w:val="30"/>
          <w:szCs w:val="30"/>
        </w:rPr>
        <w:t xml:space="preserve"> атаки на різні інформаційні </w:t>
      </w:r>
      <w:r w:rsidRPr="00187D1E">
        <w:rPr>
          <w:rFonts w:ascii="Times New Roman" w:hAnsi="Times New Roman" w:cs="Times New Roman"/>
          <w:sz w:val="30"/>
          <w:szCs w:val="30"/>
        </w:rPr>
        <w:t>системи набули сьогодні воістину колосальних о</w:t>
      </w:r>
      <w:r>
        <w:rPr>
          <w:rFonts w:ascii="Times New Roman" w:hAnsi="Times New Roman" w:cs="Times New Roman"/>
          <w:sz w:val="30"/>
          <w:szCs w:val="30"/>
        </w:rPr>
        <w:t xml:space="preserve">бсягів. Протистояти і </w:t>
      </w:r>
      <w:r w:rsidRPr="00187D1E">
        <w:rPr>
          <w:rFonts w:ascii="Times New Roman" w:hAnsi="Times New Roman" w:cs="Times New Roman"/>
          <w:sz w:val="30"/>
          <w:szCs w:val="30"/>
        </w:rPr>
        <w:t>захищатися від нових технологій (при</w:t>
      </w:r>
      <w:r>
        <w:rPr>
          <w:rFonts w:ascii="Times New Roman" w:hAnsi="Times New Roman" w:cs="Times New Roman"/>
          <w:sz w:val="30"/>
          <w:szCs w:val="30"/>
        </w:rPr>
        <w:t xml:space="preserve">строїв), спрямованих на зняття </w:t>
      </w:r>
      <w:r w:rsidRPr="00187D1E">
        <w:rPr>
          <w:rFonts w:ascii="Times New Roman" w:hAnsi="Times New Roman" w:cs="Times New Roman"/>
          <w:sz w:val="30"/>
          <w:szCs w:val="30"/>
        </w:rPr>
        <w:t xml:space="preserve">інформації, багатьом компаніям просто не по кишені.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i/>
          <w:sz w:val="30"/>
          <w:szCs w:val="30"/>
        </w:rPr>
      </w:pPr>
      <w:r w:rsidRPr="00187D1E">
        <w:rPr>
          <w:rFonts w:ascii="Times New Roman" w:hAnsi="Times New Roman" w:cs="Times New Roman"/>
          <w:i/>
          <w:sz w:val="30"/>
          <w:szCs w:val="30"/>
        </w:rPr>
        <w:t xml:space="preserve">Оперативне правове реагування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При підозрі на найменші загро</w:t>
      </w:r>
      <w:r>
        <w:rPr>
          <w:rFonts w:ascii="Times New Roman" w:hAnsi="Times New Roman" w:cs="Times New Roman"/>
          <w:sz w:val="30"/>
          <w:szCs w:val="30"/>
        </w:rPr>
        <w:t xml:space="preserve">зи витоку інформації реагувати </w:t>
      </w:r>
      <w:r w:rsidRPr="00187D1E">
        <w:rPr>
          <w:rFonts w:ascii="Times New Roman" w:hAnsi="Times New Roman" w:cs="Times New Roman"/>
          <w:sz w:val="30"/>
          <w:szCs w:val="30"/>
        </w:rPr>
        <w:t xml:space="preserve">бажано дуже оперативно.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Звичайно ж, в першу чергу при підоз</w:t>
      </w:r>
      <w:r>
        <w:rPr>
          <w:rFonts w:ascii="Times New Roman" w:hAnsi="Times New Roman" w:cs="Times New Roman"/>
          <w:sz w:val="30"/>
          <w:szCs w:val="30"/>
        </w:rPr>
        <w:t xml:space="preserve">рі витоку інформації будь-яким </w:t>
      </w:r>
      <w:r w:rsidRPr="00187D1E">
        <w:rPr>
          <w:rFonts w:ascii="Times New Roman" w:hAnsi="Times New Roman" w:cs="Times New Roman"/>
          <w:sz w:val="30"/>
          <w:szCs w:val="30"/>
        </w:rPr>
        <w:t>шляхом необхідно встановити джерело т</w:t>
      </w:r>
      <w:r>
        <w:rPr>
          <w:rFonts w:ascii="Times New Roman" w:hAnsi="Times New Roman" w:cs="Times New Roman"/>
          <w:sz w:val="30"/>
          <w:szCs w:val="30"/>
        </w:rPr>
        <w:t xml:space="preserve">акого витоку, якщо це технічно </w:t>
      </w:r>
      <w:r w:rsidRPr="00187D1E">
        <w:rPr>
          <w:rFonts w:ascii="Times New Roman" w:hAnsi="Times New Roman" w:cs="Times New Roman"/>
          <w:sz w:val="30"/>
          <w:szCs w:val="30"/>
        </w:rPr>
        <w:t>можливо. У будь-якому випадку, важли</w:t>
      </w:r>
      <w:r>
        <w:rPr>
          <w:rFonts w:ascii="Times New Roman" w:hAnsi="Times New Roman" w:cs="Times New Roman"/>
          <w:sz w:val="30"/>
          <w:szCs w:val="30"/>
        </w:rPr>
        <w:t xml:space="preserve">во розуміти, яким чином стався </w:t>
      </w:r>
      <w:r w:rsidRPr="00187D1E">
        <w:rPr>
          <w:rFonts w:ascii="Times New Roman" w:hAnsi="Times New Roman" w:cs="Times New Roman"/>
          <w:sz w:val="30"/>
          <w:szCs w:val="30"/>
        </w:rPr>
        <w:t>такий витік: через співробітників чи через за</w:t>
      </w:r>
      <w:r>
        <w:rPr>
          <w:rFonts w:ascii="Times New Roman" w:hAnsi="Times New Roman" w:cs="Times New Roman"/>
          <w:sz w:val="30"/>
          <w:szCs w:val="30"/>
        </w:rPr>
        <w:t xml:space="preserve">соби зв’язку. </w:t>
      </w:r>
      <w:r w:rsidRPr="00187D1E">
        <w:rPr>
          <w:rFonts w:ascii="Times New Roman" w:hAnsi="Times New Roman" w:cs="Times New Roman"/>
          <w:sz w:val="30"/>
          <w:szCs w:val="30"/>
        </w:rPr>
        <w:t xml:space="preserve">У разі розуміння або підозри, що витік </w:t>
      </w:r>
      <w:r>
        <w:rPr>
          <w:rFonts w:ascii="Times New Roman" w:hAnsi="Times New Roman" w:cs="Times New Roman"/>
          <w:sz w:val="30"/>
          <w:szCs w:val="30"/>
        </w:rPr>
        <w:t xml:space="preserve">(крадіжка) інформації стався з </w:t>
      </w:r>
      <w:r w:rsidRPr="00187D1E">
        <w:rPr>
          <w:rFonts w:ascii="Times New Roman" w:hAnsi="Times New Roman" w:cs="Times New Roman"/>
          <w:sz w:val="30"/>
          <w:szCs w:val="30"/>
        </w:rPr>
        <w:t xml:space="preserve">вини співробітника, необхідно </w:t>
      </w:r>
      <w:r>
        <w:rPr>
          <w:rFonts w:ascii="Times New Roman" w:hAnsi="Times New Roman" w:cs="Times New Roman"/>
          <w:sz w:val="30"/>
          <w:szCs w:val="30"/>
        </w:rPr>
        <w:t xml:space="preserve">вжити заходів щодо тимчасового </w:t>
      </w:r>
      <w:r w:rsidRPr="00187D1E">
        <w:rPr>
          <w:rFonts w:ascii="Times New Roman" w:hAnsi="Times New Roman" w:cs="Times New Roman"/>
          <w:sz w:val="30"/>
          <w:szCs w:val="30"/>
        </w:rPr>
        <w:t>відсторонення такого(</w:t>
      </w:r>
      <w:proofErr w:type="spellStart"/>
      <w:r w:rsidRPr="00187D1E">
        <w:rPr>
          <w:rFonts w:ascii="Times New Roman" w:hAnsi="Times New Roman" w:cs="Times New Roman"/>
          <w:sz w:val="30"/>
          <w:szCs w:val="30"/>
        </w:rPr>
        <w:t>-их</w:t>
      </w:r>
      <w:proofErr w:type="spellEnd"/>
      <w:r w:rsidRPr="00187D1E">
        <w:rPr>
          <w:rFonts w:ascii="Times New Roman" w:hAnsi="Times New Roman" w:cs="Times New Roman"/>
          <w:sz w:val="30"/>
          <w:szCs w:val="30"/>
        </w:rPr>
        <w:t>) співро</w:t>
      </w:r>
      <w:r>
        <w:rPr>
          <w:rFonts w:ascii="Times New Roman" w:hAnsi="Times New Roman" w:cs="Times New Roman"/>
          <w:sz w:val="30"/>
          <w:szCs w:val="30"/>
        </w:rPr>
        <w:t>бітника(</w:t>
      </w:r>
      <w:proofErr w:type="spellStart"/>
      <w:r>
        <w:rPr>
          <w:rFonts w:ascii="Times New Roman" w:hAnsi="Times New Roman" w:cs="Times New Roman"/>
          <w:sz w:val="30"/>
          <w:szCs w:val="30"/>
        </w:rPr>
        <w:t>-ів</w:t>
      </w:r>
      <w:proofErr w:type="spellEnd"/>
      <w:r>
        <w:rPr>
          <w:rFonts w:ascii="Times New Roman" w:hAnsi="Times New Roman" w:cs="Times New Roman"/>
          <w:sz w:val="30"/>
          <w:szCs w:val="30"/>
        </w:rPr>
        <w:t xml:space="preserve">) і щодо проведення </w:t>
      </w:r>
      <w:r w:rsidRPr="00187D1E">
        <w:rPr>
          <w:rFonts w:ascii="Times New Roman" w:hAnsi="Times New Roman" w:cs="Times New Roman"/>
          <w:sz w:val="30"/>
          <w:szCs w:val="30"/>
        </w:rPr>
        <w:t xml:space="preserve">внутрішнього розслідування.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Для виявлення того (тих) співробітни</w:t>
      </w:r>
      <w:r>
        <w:rPr>
          <w:rFonts w:ascii="Times New Roman" w:hAnsi="Times New Roman" w:cs="Times New Roman"/>
          <w:sz w:val="30"/>
          <w:szCs w:val="30"/>
        </w:rPr>
        <w:t>ка(</w:t>
      </w:r>
      <w:proofErr w:type="spellStart"/>
      <w:r>
        <w:rPr>
          <w:rFonts w:ascii="Times New Roman" w:hAnsi="Times New Roman" w:cs="Times New Roman"/>
          <w:sz w:val="30"/>
          <w:szCs w:val="30"/>
        </w:rPr>
        <w:t>-ів</w:t>
      </w:r>
      <w:proofErr w:type="spellEnd"/>
      <w:r>
        <w:rPr>
          <w:rFonts w:ascii="Times New Roman" w:hAnsi="Times New Roman" w:cs="Times New Roman"/>
          <w:sz w:val="30"/>
          <w:szCs w:val="30"/>
        </w:rPr>
        <w:t xml:space="preserve">), хто може бути винен у </w:t>
      </w:r>
      <w:r w:rsidRPr="00187D1E">
        <w:rPr>
          <w:rFonts w:ascii="Times New Roman" w:hAnsi="Times New Roman" w:cs="Times New Roman"/>
          <w:sz w:val="30"/>
          <w:szCs w:val="30"/>
        </w:rPr>
        <w:t>витоку, необхідно визначити коло</w:t>
      </w:r>
      <w:r>
        <w:rPr>
          <w:rFonts w:ascii="Times New Roman" w:hAnsi="Times New Roman" w:cs="Times New Roman"/>
          <w:sz w:val="30"/>
          <w:szCs w:val="30"/>
        </w:rPr>
        <w:t xml:space="preserve"> осіб, яким була доступна така </w:t>
      </w:r>
      <w:r w:rsidRPr="00187D1E">
        <w:rPr>
          <w:rFonts w:ascii="Times New Roman" w:hAnsi="Times New Roman" w:cs="Times New Roman"/>
          <w:sz w:val="30"/>
          <w:szCs w:val="30"/>
        </w:rPr>
        <w:t xml:space="preserve">інформація і кому вона була передана.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lastRenderedPageBreak/>
        <w:t>Якщо витік (крадіжка) інформації мож</w:t>
      </w:r>
      <w:r>
        <w:rPr>
          <w:rFonts w:ascii="Times New Roman" w:hAnsi="Times New Roman" w:cs="Times New Roman"/>
          <w:sz w:val="30"/>
          <w:szCs w:val="30"/>
        </w:rPr>
        <w:t xml:space="preserve">е загрожувати інтересам третіх </w:t>
      </w:r>
      <w:r w:rsidRPr="00187D1E">
        <w:rPr>
          <w:rFonts w:ascii="Times New Roman" w:hAnsi="Times New Roman" w:cs="Times New Roman"/>
          <w:sz w:val="30"/>
          <w:szCs w:val="30"/>
        </w:rPr>
        <w:t>осіб, необхідно в терміновому порядку с</w:t>
      </w:r>
      <w:r>
        <w:rPr>
          <w:rFonts w:ascii="Times New Roman" w:hAnsi="Times New Roman" w:cs="Times New Roman"/>
          <w:sz w:val="30"/>
          <w:szCs w:val="30"/>
        </w:rPr>
        <w:t xml:space="preserve">повістити таких осіб, бажано в </w:t>
      </w:r>
      <w:r w:rsidRPr="00187D1E">
        <w:rPr>
          <w:rFonts w:ascii="Times New Roman" w:hAnsi="Times New Roman" w:cs="Times New Roman"/>
          <w:sz w:val="30"/>
          <w:szCs w:val="30"/>
        </w:rPr>
        <w:t>письмовому вигляді. Це дозв</w:t>
      </w:r>
      <w:r>
        <w:rPr>
          <w:rFonts w:ascii="Times New Roman" w:hAnsi="Times New Roman" w:cs="Times New Roman"/>
          <w:sz w:val="30"/>
          <w:szCs w:val="30"/>
        </w:rPr>
        <w:t xml:space="preserve">олить тим, чиї інтереси можуть </w:t>
      </w:r>
      <w:r w:rsidRPr="00187D1E">
        <w:rPr>
          <w:rFonts w:ascii="Times New Roman" w:hAnsi="Times New Roman" w:cs="Times New Roman"/>
          <w:sz w:val="30"/>
          <w:szCs w:val="30"/>
        </w:rPr>
        <w:t xml:space="preserve">постраждати в результаті такого </w:t>
      </w:r>
      <w:r>
        <w:rPr>
          <w:rFonts w:ascii="Times New Roman" w:hAnsi="Times New Roman" w:cs="Times New Roman"/>
          <w:sz w:val="30"/>
          <w:szCs w:val="30"/>
        </w:rPr>
        <w:t xml:space="preserve">витоку, також вчасно розробити </w:t>
      </w:r>
      <w:r w:rsidRPr="00187D1E">
        <w:rPr>
          <w:rFonts w:ascii="Times New Roman" w:hAnsi="Times New Roman" w:cs="Times New Roman"/>
          <w:sz w:val="30"/>
          <w:szCs w:val="30"/>
        </w:rPr>
        <w:t xml:space="preserve">механізм захисту і вчасно вжити необхідних заходів. </w:t>
      </w:r>
    </w:p>
    <w:p w:rsidR="00187D1E" w:rsidRPr="00187D1E" w:rsidRDefault="00187D1E" w:rsidP="00187D1E">
      <w:pPr>
        <w:widowControl w:val="0"/>
        <w:tabs>
          <w:tab w:val="left" w:pos="709"/>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Можливим способом реагування на промислове шпигунство є також звернення із заявою до правоохоронних органів.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Судова практика щодо пе</w:t>
      </w:r>
      <w:r>
        <w:rPr>
          <w:rFonts w:ascii="Times New Roman" w:hAnsi="Times New Roman" w:cs="Times New Roman"/>
          <w:sz w:val="30"/>
          <w:szCs w:val="30"/>
        </w:rPr>
        <w:t xml:space="preserve">реслідування винних у зборі та  </w:t>
      </w:r>
      <w:r w:rsidRPr="00187D1E">
        <w:rPr>
          <w:rFonts w:ascii="Times New Roman" w:hAnsi="Times New Roman" w:cs="Times New Roman"/>
          <w:sz w:val="30"/>
          <w:szCs w:val="30"/>
        </w:rPr>
        <w:t xml:space="preserve">розголошення інформації, що </w:t>
      </w:r>
      <w:r>
        <w:rPr>
          <w:rFonts w:ascii="Times New Roman" w:hAnsi="Times New Roman" w:cs="Times New Roman"/>
          <w:sz w:val="30"/>
          <w:szCs w:val="30"/>
        </w:rPr>
        <w:t xml:space="preserve">становить комерційну таємницю, </w:t>
      </w:r>
      <w:r w:rsidRPr="00187D1E">
        <w:rPr>
          <w:rFonts w:ascii="Times New Roman" w:hAnsi="Times New Roman" w:cs="Times New Roman"/>
          <w:sz w:val="30"/>
          <w:szCs w:val="30"/>
        </w:rPr>
        <w:t>досить слабка в Україні, з огляду н</w:t>
      </w:r>
      <w:r>
        <w:rPr>
          <w:rFonts w:ascii="Times New Roman" w:hAnsi="Times New Roman" w:cs="Times New Roman"/>
          <w:sz w:val="30"/>
          <w:szCs w:val="30"/>
        </w:rPr>
        <w:t xml:space="preserve">а той факт, що часто визначити </w:t>
      </w:r>
      <w:r w:rsidRPr="00187D1E">
        <w:rPr>
          <w:rFonts w:ascii="Times New Roman" w:hAnsi="Times New Roman" w:cs="Times New Roman"/>
          <w:sz w:val="30"/>
          <w:szCs w:val="30"/>
        </w:rPr>
        <w:t xml:space="preserve">розмір збитку від витоку інформації досить непросто.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Необхідно відзначити, що к</w:t>
      </w:r>
      <w:r>
        <w:rPr>
          <w:rFonts w:ascii="Times New Roman" w:hAnsi="Times New Roman" w:cs="Times New Roman"/>
          <w:sz w:val="30"/>
          <w:szCs w:val="30"/>
        </w:rPr>
        <w:t xml:space="preserve">римінальна відповідальність за </w:t>
      </w:r>
      <w:r w:rsidRPr="00187D1E">
        <w:rPr>
          <w:rFonts w:ascii="Times New Roman" w:hAnsi="Times New Roman" w:cs="Times New Roman"/>
          <w:sz w:val="30"/>
          <w:szCs w:val="30"/>
        </w:rPr>
        <w:t>незаконне збирання та умисне р</w:t>
      </w:r>
      <w:r>
        <w:rPr>
          <w:rFonts w:ascii="Times New Roman" w:hAnsi="Times New Roman" w:cs="Times New Roman"/>
          <w:sz w:val="30"/>
          <w:szCs w:val="30"/>
        </w:rPr>
        <w:t xml:space="preserve">озголошення без згоди власника </w:t>
      </w:r>
      <w:r w:rsidRPr="00187D1E">
        <w:rPr>
          <w:rFonts w:ascii="Times New Roman" w:hAnsi="Times New Roman" w:cs="Times New Roman"/>
          <w:sz w:val="30"/>
          <w:szCs w:val="30"/>
        </w:rPr>
        <w:t>інформації, що становить комерційну таємницю,</w:t>
      </w:r>
      <w:r>
        <w:rPr>
          <w:rFonts w:ascii="Times New Roman" w:hAnsi="Times New Roman" w:cs="Times New Roman"/>
          <w:sz w:val="30"/>
          <w:szCs w:val="30"/>
        </w:rPr>
        <w:t xml:space="preserve"> настає тільки в тому </w:t>
      </w:r>
      <w:r w:rsidRPr="00187D1E">
        <w:rPr>
          <w:rFonts w:ascii="Times New Roman" w:hAnsi="Times New Roman" w:cs="Times New Roman"/>
          <w:sz w:val="30"/>
          <w:szCs w:val="30"/>
        </w:rPr>
        <w:t>випадку, якщо такий збір та розголошення завдало істотну шкоду суб’єкту господарської діяльності (</w:t>
      </w:r>
      <w:r>
        <w:rPr>
          <w:rFonts w:ascii="Times New Roman" w:hAnsi="Times New Roman" w:cs="Times New Roman"/>
          <w:sz w:val="30"/>
          <w:szCs w:val="30"/>
        </w:rPr>
        <w:t xml:space="preserve">ст. ст. 231, 232 Кримінального </w:t>
      </w:r>
      <w:r w:rsidRPr="00187D1E">
        <w:rPr>
          <w:rFonts w:ascii="Times New Roman" w:hAnsi="Times New Roman" w:cs="Times New Roman"/>
          <w:sz w:val="30"/>
          <w:szCs w:val="30"/>
        </w:rPr>
        <w:t xml:space="preserve">кодексу України).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Однак кримінальна  відповіда</w:t>
      </w:r>
      <w:r>
        <w:rPr>
          <w:rFonts w:ascii="Times New Roman" w:hAnsi="Times New Roman" w:cs="Times New Roman"/>
          <w:sz w:val="30"/>
          <w:szCs w:val="30"/>
        </w:rPr>
        <w:t xml:space="preserve">льність без обов’язкової умови </w:t>
      </w:r>
      <w:r w:rsidRPr="00187D1E">
        <w:rPr>
          <w:rFonts w:ascii="Times New Roman" w:hAnsi="Times New Roman" w:cs="Times New Roman"/>
          <w:sz w:val="30"/>
          <w:szCs w:val="30"/>
        </w:rPr>
        <w:t xml:space="preserve">заподіяння шкоди передбачена </w:t>
      </w:r>
      <w:r>
        <w:rPr>
          <w:rFonts w:ascii="Times New Roman" w:hAnsi="Times New Roman" w:cs="Times New Roman"/>
          <w:sz w:val="30"/>
          <w:szCs w:val="30"/>
        </w:rPr>
        <w:t xml:space="preserve">за несанкціоноване втручання в </w:t>
      </w:r>
      <w:r w:rsidRPr="00187D1E">
        <w:rPr>
          <w:rFonts w:ascii="Times New Roman" w:hAnsi="Times New Roman" w:cs="Times New Roman"/>
          <w:sz w:val="30"/>
          <w:szCs w:val="30"/>
        </w:rPr>
        <w:t xml:space="preserve">роботу комп’ютерів, автоматизованих </w:t>
      </w:r>
      <w:r>
        <w:rPr>
          <w:rFonts w:ascii="Times New Roman" w:hAnsi="Times New Roman" w:cs="Times New Roman"/>
          <w:sz w:val="30"/>
          <w:szCs w:val="30"/>
        </w:rPr>
        <w:t xml:space="preserve">систем, комп’ютерних мереж або </w:t>
      </w:r>
      <w:r w:rsidRPr="00187D1E">
        <w:rPr>
          <w:rFonts w:ascii="Times New Roman" w:hAnsi="Times New Roman" w:cs="Times New Roman"/>
          <w:sz w:val="30"/>
          <w:szCs w:val="30"/>
        </w:rPr>
        <w:t>мереж електрозв’язку і за несанкціо</w:t>
      </w:r>
      <w:r>
        <w:rPr>
          <w:rFonts w:ascii="Times New Roman" w:hAnsi="Times New Roman" w:cs="Times New Roman"/>
          <w:sz w:val="30"/>
          <w:szCs w:val="30"/>
        </w:rPr>
        <w:t xml:space="preserve">новані збут або розповсюдження </w:t>
      </w:r>
      <w:r w:rsidRPr="00187D1E">
        <w:rPr>
          <w:rFonts w:ascii="Times New Roman" w:hAnsi="Times New Roman" w:cs="Times New Roman"/>
          <w:sz w:val="30"/>
          <w:szCs w:val="30"/>
        </w:rPr>
        <w:t>інформації з обмеженим  доступом, я</w:t>
      </w:r>
      <w:r>
        <w:rPr>
          <w:rFonts w:ascii="Times New Roman" w:hAnsi="Times New Roman" w:cs="Times New Roman"/>
          <w:sz w:val="30"/>
          <w:szCs w:val="30"/>
        </w:rPr>
        <w:t xml:space="preserve">ка зберігається в комп’ютерах, </w:t>
      </w:r>
      <w:r w:rsidRPr="00187D1E">
        <w:rPr>
          <w:rFonts w:ascii="Times New Roman" w:hAnsi="Times New Roman" w:cs="Times New Roman"/>
          <w:sz w:val="30"/>
          <w:szCs w:val="30"/>
        </w:rPr>
        <w:t>автоматизованих системах, комп’ютерн</w:t>
      </w:r>
      <w:r>
        <w:rPr>
          <w:rFonts w:ascii="Times New Roman" w:hAnsi="Times New Roman" w:cs="Times New Roman"/>
          <w:sz w:val="30"/>
          <w:szCs w:val="30"/>
        </w:rPr>
        <w:t xml:space="preserve">их мережах або на носіях такої </w:t>
      </w:r>
      <w:r w:rsidRPr="00187D1E">
        <w:rPr>
          <w:rFonts w:ascii="Times New Roman" w:hAnsi="Times New Roman" w:cs="Times New Roman"/>
          <w:sz w:val="30"/>
          <w:szCs w:val="30"/>
        </w:rPr>
        <w:t xml:space="preserve">інформації. </w:t>
      </w:r>
    </w:p>
    <w:p w:rsidR="00187D1E" w:rsidRPr="00187D1E" w:rsidRDefault="00187D1E" w:rsidP="00187D1E">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Також у випадку встановле</w:t>
      </w:r>
      <w:r>
        <w:rPr>
          <w:rFonts w:ascii="Times New Roman" w:hAnsi="Times New Roman" w:cs="Times New Roman"/>
          <w:sz w:val="30"/>
          <w:szCs w:val="30"/>
        </w:rPr>
        <w:t xml:space="preserve">ння факту незаконного збирання </w:t>
      </w:r>
      <w:r w:rsidRPr="00187D1E">
        <w:rPr>
          <w:rFonts w:ascii="Times New Roman" w:hAnsi="Times New Roman" w:cs="Times New Roman"/>
          <w:sz w:val="30"/>
          <w:szCs w:val="30"/>
        </w:rPr>
        <w:t>інформації, що становить комерці</w:t>
      </w:r>
      <w:r>
        <w:rPr>
          <w:rFonts w:ascii="Times New Roman" w:hAnsi="Times New Roman" w:cs="Times New Roman"/>
          <w:sz w:val="30"/>
          <w:szCs w:val="30"/>
        </w:rPr>
        <w:t xml:space="preserve">йну таємницю, можна звернутися </w:t>
      </w:r>
      <w:r w:rsidRPr="00187D1E">
        <w:rPr>
          <w:rFonts w:ascii="Times New Roman" w:hAnsi="Times New Roman" w:cs="Times New Roman"/>
          <w:sz w:val="30"/>
          <w:szCs w:val="30"/>
        </w:rPr>
        <w:t>до Антимонопольного комітету Укра</w:t>
      </w:r>
      <w:r>
        <w:rPr>
          <w:rFonts w:ascii="Times New Roman" w:hAnsi="Times New Roman" w:cs="Times New Roman"/>
          <w:sz w:val="30"/>
          <w:szCs w:val="30"/>
        </w:rPr>
        <w:t xml:space="preserve">їни. У цьому випадку в Комітет </w:t>
      </w:r>
      <w:r w:rsidRPr="00187D1E">
        <w:rPr>
          <w:rFonts w:ascii="Times New Roman" w:hAnsi="Times New Roman" w:cs="Times New Roman"/>
          <w:sz w:val="30"/>
          <w:szCs w:val="30"/>
        </w:rPr>
        <w:t xml:space="preserve">необхідно буде надати докази </w:t>
      </w:r>
      <w:r>
        <w:rPr>
          <w:rFonts w:ascii="Times New Roman" w:hAnsi="Times New Roman" w:cs="Times New Roman"/>
          <w:sz w:val="30"/>
          <w:szCs w:val="30"/>
        </w:rPr>
        <w:t xml:space="preserve">того, що збір такої інформації </w:t>
      </w:r>
      <w:r w:rsidRPr="00187D1E">
        <w:rPr>
          <w:rFonts w:ascii="Times New Roman" w:hAnsi="Times New Roman" w:cs="Times New Roman"/>
          <w:sz w:val="30"/>
          <w:szCs w:val="30"/>
        </w:rPr>
        <w:t>здійснювався незаконними методам</w:t>
      </w:r>
      <w:r>
        <w:rPr>
          <w:rFonts w:ascii="Times New Roman" w:hAnsi="Times New Roman" w:cs="Times New Roman"/>
          <w:sz w:val="30"/>
          <w:szCs w:val="30"/>
        </w:rPr>
        <w:t xml:space="preserve">и. Однак в результаті розгляду </w:t>
      </w:r>
      <w:r w:rsidRPr="00187D1E">
        <w:rPr>
          <w:rFonts w:ascii="Times New Roman" w:hAnsi="Times New Roman" w:cs="Times New Roman"/>
          <w:sz w:val="30"/>
          <w:szCs w:val="30"/>
        </w:rPr>
        <w:t xml:space="preserve">справи щодо порушення законодавства </w:t>
      </w:r>
      <w:r>
        <w:rPr>
          <w:rFonts w:ascii="Times New Roman" w:hAnsi="Times New Roman" w:cs="Times New Roman"/>
          <w:sz w:val="30"/>
          <w:szCs w:val="30"/>
        </w:rPr>
        <w:t xml:space="preserve">про захист від недобросовісної </w:t>
      </w:r>
      <w:r w:rsidRPr="00187D1E">
        <w:rPr>
          <w:rFonts w:ascii="Times New Roman" w:hAnsi="Times New Roman" w:cs="Times New Roman"/>
          <w:sz w:val="30"/>
          <w:szCs w:val="30"/>
        </w:rPr>
        <w:t>конкуренції Комітет може тільки накла</w:t>
      </w:r>
      <w:r>
        <w:rPr>
          <w:rFonts w:ascii="Times New Roman" w:hAnsi="Times New Roman" w:cs="Times New Roman"/>
          <w:sz w:val="30"/>
          <w:szCs w:val="30"/>
        </w:rPr>
        <w:t xml:space="preserve">сти штраф, а для відшкодування </w:t>
      </w:r>
      <w:r w:rsidRPr="00187D1E">
        <w:rPr>
          <w:rFonts w:ascii="Times New Roman" w:hAnsi="Times New Roman" w:cs="Times New Roman"/>
          <w:sz w:val="30"/>
          <w:szCs w:val="30"/>
        </w:rPr>
        <w:t xml:space="preserve">завданих збитків необхідно звертатися до суду. </w:t>
      </w:r>
    </w:p>
    <w:p w:rsidR="00187D1E" w:rsidRPr="00187D1E" w:rsidRDefault="00187D1E" w:rsidP="00214076">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 xml:space="preserve">Нормативними актами, що </w:t>
      </w:r>
      <w:r>
        <w:rPr>
          <w:rFonts w:ascii="Times New Roman" w:hAnsi="Times New Roman" w:cs="Times New Roman"/>
          <w:sz w:val="30"/>
          <w:szCs w:val="30"/>
        </w:rPr>
        <w:t xml:space="preserve">регламентують розгляд органами </w:t>
      </w:r>
      <w:r w:rsidRPr="00187D1E">
        <w:rPr>
          <w:rFonts w:ascii="Times New Roman" w:hAnsi="Times New Roman" w:cs="Times New Roman"/>
          <w:sz w:val="30"/>
          <w:szCs w:val="30"/>
        </w:rPr>
        <w:t>Антимонопольного комітет</w:t>
      </w:r>
      <w:r>
        <w:rPr>
          <w:rFonts w:ascii="Times New Roman" w:hAnsi="Times New Roman" w:cs="Times New Roman"/>
          <w:sz w:val="30"/>
          <w:szCs w:val="30"/>
        </w:rPr>
        <w:t xml:space="preserve">у України справ про захист від </w:t>
      </w:r>
      <w:r w:rsidRPr="00187D1E">
        <w:rPr>
          <w:rFonts w:ascii="Times New Roman" w:hAnsi="Times New Roman" w:cs="Times New Roman"/>
          <w:sz w:val="30"/>
          <w:szCs w:val="30"/>
        </w:rPr>
        <w:t xml:space="preserve">недобросовісної конкуренції, є </w:t>
      </w:r>
      <w:r>
        <w:rPr>
          <w:rFonts w:ascii="Times New Roman" w:hAnsi="Times New Roman" w:cs="Times New Roman"/>
          <w:sz w:val="30"/>
          <w:szCs w:val="30"/>
        </w:rPr>
        <w:t xml:space="preserve">Закон України «Про  захист від </w:t>
      </w:r>
      <w:r w:rsidRPr="00187D1E">
        <w:rPr>
          <w:rFonts w:ascii="Times New Roman" w:hAnsi="Times New Roman" w:cs="Times New Roman"/>
          <w:sz w:val="30"/>
          <w:szCs w:val="30"/>
        </w:rPr>
        <w:t>недобросовісної конкуренції», Закон У</w:t>
      </w:r>
      <w:r>
        <w:rPr>
          <w:rFonts w:ascii="Times New Roman" w:hAnsi="Times New Roman" w:cs="Times New Roman"/>
          <w:sz w:val="30"/>
          <w:szCs w:val="30"/>
        </w:rPr>
        <w:t xml:space="preserve">країни «Про захист економічної </w:t>
      </w:r>
      <w:r w:rsidRPr="00187D1E">
        <w:rPr>
          <w:rFonts w:ascii="Times New Roman" w:hAnsi="Times New Roman" w:cs="Times New Roman"/>
          <w:sz w:val="30"/>
          <w:szCs w:val="30"/>
        </w:rPr>
        <w:t>конкуренції», Правила розгл</w:t>
      </w:r>
      <w:r w:rsidR="00214076">
        <w:rPr>
          <w:rFonts w:ascii="Times New Roman" w:hAnsi="Times New Roman" w:cs="Times New Roman"/>
          <w:sz w:val="30"/>
          <w:szCs w:val="30"/>
        </w:rPr>
        <w:t xml:space="preserve">яду заяв і справ про порушення </w:t>
      </w:r>
      <w:r w:rsidRPr="00187D1E">
        <w:rPr>
          <w:rFonts w:ascii="Times New Roman" w:hAnsi="Times New Roman" w:cs="Times New Roman"/>
          <w:sz w:val="30"/>
          <w:szCs w:val="30"/>
        </w:rPr>
        <w:t xml:space="preserve">законодавства про захист економічної конкуренції. </w:t>
      </w:r>
    </w:p>
    <w:p w:rsidR="00187D1E" w:rsidRPr="00187D1E" w:rsidRDefault="00187D1E" w:rsidP="00214076">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Сума штрафу, який може бу</w:t>
      </w:r>
      <w:r w:rsidR="00214076">
        <w:rPr>
          <w:rFonts w:ascii="Times New Roman" w:hAnsi="Times New Roman" w:cs="Times New Roman"/>
          <w:sz w:val="30"/>
          <w:szCs w:val="30"/>
        </w:rPr>
        <w:t xml:space="preserve">ти накладений при встановленні </w:t>
      </w:r>
      <w:r w:rsidRPr="00187D1E">
        <w:rPr>
          <w:rFonts w:ascii="Times New Roman" w:hAnsi="Times New Roman" w:cs="Times New Roman"/>
          <w:sz w:val="30"/>
          <w:szCs w:val="30"/>
        </w:rPr>
        <w:t>Антимонопольним комітетом факту недо</w:t>
      </w:r>
      <w:r w:rsidR="00214076">
        <w:rPr>
          <w:rFonts w:ascii="Times New Roman" w:hAnsi="Times New Roman" w:cs="Times New Roman"/>
          <w:sz w:val="30"/>
          <w:szCs w:val="30"/>
        </w:rPr>
        <w:t xml:space="preserve">бросовісної конкуренції у разі </w:t>
      </w:r>
      <w:r w:rsidRPr="00187D1E">
        <w:rPr>
          <w:rFonts w:ascii="Times New Roman" w:hAnsi="Times New Roman" w:cs="Times New Roman"/>
          <w:sz w:val="30"/>
          <w:szCs w:val="30"/>
        </w:rPr>
        <w:lastRenderedPageBreak/>
        <w:t>збору незаконними методами інфор</w:t>
      </w:r>
      <w:r w:rsidR="00214076">
        <w:rPr>
          <w:rFonts w:ascii="Times New Roman" w:hAnsi="Times New Roman" w:cs="Times New Roman"/>
          <w:sz w:val="30"/>
          <w:szCs w:val="30"/>
        </w:rPr>
        <w:t xml:space="preserve">мації, що становить комерційну </w:t>
      </w:r>
      <w:r w:rsidRPr="00187D1E">
        <w:rPr>
          <w:rFonts w:ascii="Times New Roman" w:hAnsi="Times New Roman" w:cs="Times New Roman"/>
          <w:sz w:val="30"/>
          <w:szCs w:val="30"/>
        </w:rPr>
        <w:t>таємницю, може бути в розмірі до 5% д</w:t>
      </w:r>
      <w:r w:rsidR="00214076">
        <w:rPr>
          <w:rFonts w:ascii="Times New Roman" w:hAnsi="Times New Roman" w:cs="Times New Roman"/>
          <w:sz w:val="30"/>
          <w:szCs w:val="30"/>
        </w:rPr>
        <w:t xml:space="preserve">оходу від реалізації продукції </w:t>
      </w:r>
      <w:r w:rsidRPr="00187D1E">
        <w:rPr>
          <w:rFonts w:ascii="Times New Roman" w:hAnsi="Times New Roman" w:cs="Times New Roman"/>
          <w:sz w:val="30"/>
          <w:szCs w:val="30"/>
        </w:rPr>
        <w:t>(товарів, робіт, послуг) суб’єкта господарю</w:t>
      </w:r>
      <w:r w:rsidR="00214076">
        <w:rPr>
          <w:rFonts w:ascii="Times New Roman" w:hAnsi="Times New Roman" w:cs="Times New Roman"/>
          <w:sz w:val="30"/>
          <w:szCs w:val="30"/>
        </w:rPr>
        <w:t xml:space="preserve">вання за останній звітний рік, </w:t>
      </w:r>
      <w:r w:rsidRPr="00187D1E">
        <w:rPr>
          <w:rFonts w:ascii="Times New Roman" w:hAnsi="Times New Roman" w:cs="Times New Roman"/>
          <w:sz w:val="30"/>
          <w:szCs w:val="30"/>
        </w:rPr>
        <w:t>що передував року, в якому наклада</w:t>
      </w:r>
      <w:r w:rsidR="00214076">
        <w:rPr>
          <w:rFonts w:ascii="Times New Roman" w:hAnsi="Times New Roman" w:cs="Times New Roman"/>
          <w:sz w:val="30"/>
          <w:szCs w:val="30"/>
        </w:rPr>
        <w:t xml:space="preserve">ється штраф. Якщо ж відомостей </w:t>
      </w:r>
      <w:r w:rsidRPr="00187D1E">
        <w:rPr>
          <w:rFonts w:ascii="Times New Roman" w:hAnsi="Times New Roman" w:cs="Times New Roman"/>
          <w:sz w:val="30"/>
          <w:szCs w:val="30"/>
        </w:rPr>
        <w:t xml:space="preserve">про дохід немає  –  то в розмірі до 170 тис. грн. Сума штрафу зараховується до державного бюджету. </w:t>
      </w:r>
    </w:p>
    <w:p w:rsidR="00187D1E" w:rsidRDefault="00187D1E" w:rsidP="00214076">
      <w:pPr>
        <w:widowControl w:val="0"/>
        <w:tabs>
          <w:tab w:val="left" w:pos="5544"/>
        </w:tabs>
        <w:spacing w:after="0" w:line="276" w:lineRule="auto"/>
        <w:ind w:firstLine="709"/>
        <w:jc w:val="both"/>
        <w:rPr>
          <w:rFonts w:ascii="Times New Roman" w:hAnsi="Times New Roman" w:cs="Times New Roman"/>
          <w:sz w:val="30"/>
          <w:szCs w:val="30"/>
        </w:rPr>
      </w:pPr>
      <w:r w:rsidRPr="00187D1E">
        <w:rPr>
          <w:rFonts w:ascii="Times New Roman" w:hAnsi="Times New Roman" w:cs="Times New Roman"/>
          <w:sz w:val="30"/>
          <w:szCs w:val="30"/>
        </w:rPr>
        <w:t>Необхідно відзначити, що судов</w:t>
      </w:r>
      <w:r w:rsidR="00214076">
        <w:rPr>
          <w:rFonts w:ascii="Times New Roman" w:hAnsi="Times New Roman" w:cs="Times New Roman"/>
          <w:sz w:val="30"/>
          <w:szCs w:val="30"/>
        </w:rPr>
        <w:t xml:space="preserve">а практика щодо переслідування </w:t>
      </w:r>
      <w:r w:rsidRPr="00187D1E">
        <w:rPr>
          <w:rFonts w:ascii="Times New Roman" w:hAnsi="Times New Roman" w:cs="Times New Roman"/>
          <w:sz w:val="30"/>
          <w:szCs w:val="30"/>
        </w:rPr>
        <w:t>винних у збиранні та розголошенні інфор</w:t>
      </w:r>
      <w:r w:rsidR="00214076">
        <w:rPr>
          <w:rFonts w:ascii="Times New Roman" w:hAnsi="Times New Roman" w:cs="Times New Roman"/>
          <w:sz w:val="30"/>
          <w:szCs w:val="30"/>
        </w:rPr>
        <w:t xml:space="preserve">мації, що становить комерційну </w:t>
      </w:r>
      <w:r w:rsidRPr="00187D1E">
        <w:rPr>
          <w:rFonts w:ascii="Times New Roman" w:hAnsi="Times New Roman" w:cs="Times New Roman"/>
          <w:sz w:val="30"/>
          <w:szCs w:val="30"/>
        </w:rPr>
        <w:t xml:space="preserve">таємницю, досить слабка в Україні, </w:t>
      </w:r>
      <w:r w:rsidR="00214076">
        <w:rPr>
          <w:rFonts w:ascii="Times New Roman" w:hAnsi="Times New Roman" w:cs="Times New Roman"/>
          <w:sz w:val="30"/>
          <w:szCs w:val="30"/>
        </w:rPr>
        <w:t xml:space="preserve">з огляду на той факт, що часто </w:t>
      </w:r>
      <w:r w:rsidRPr="00187D1E">
        <w:rPr>
          <w:rFonts w:ascii="Times New Roman" w:hAnsi="Times New Roman" w:cs="Times New Roman"/>
          <w:sz w:val="30"/>
          <w:szCs w:val="30"/>
        </w:rPr>
        <w:t>визначити розмір збитку від витоку ін</w:t>
      </w:r>
      <w:r w:rsidR="00214076">
        <w:rPr>
          <w:rFonts w:ascii="Times New Roman" w:hAnsi="Times New Roman" w:cs="Times New Roman"/>
          <w:sz w:val="30"/>
          <w:szCs w:val="30"/>
        </w:rPr>
        <w:t xml:space="preserve">формації досить непросто. Крім </w:t>
      </w:r>
      <w:r w:rsidRPr="00187D1E">
        <w:rPr>
          <w:rFonts w:ascii="Times New Roman" w:hAnsi="Times New Roman" w:cs="Times New Roman"/>
          <w:sz w:val="30"/>
          <w:szCs w:val="30"/>
        </w:rPr>
        <w:t xml:space="preserve">того, якщо промислове шпигунство </w:t>
      </w:r>
      <w:r w:rsidR="00214076">
        <w:rPr>
          <w:rFonts w:ascii="Times New Roman" w:hAnsi="Times New Roman" w:cs="Times New Roman"/>
          <w:sz w:val="30"/>
          <w:szCs w:val="30"/>
        </w:rPr>
        <w:t xml:space="preserve">було здійснене співробітником, </w:t>
      </w:r>
      <w:r w:rsidRPr="00187D1E">
        <w:rPr>
          <w:rFonts w:ascii="Times New Roman" w:hAnsi="Times New Roman" w:cs="Times New Roman"/>
          <w:sz w:val="30"/>
          <w:szCs w:val="30"/>
        </w:rPr>
        <w:t xml:space="preserve">довести його вину буває практично неможливо. </w:t>
      </w:r>
    </w:p>
    <w:p w:rsidR="00214076" w:rsidRPr="00187D1E" w:rsidRDefault="00214076" w:rsidP="00214076">
      <w:pPr>
        <w:widowControl w:val="0"/>
        <w:tabs>
          <w:tab w:val="left" w:pos="5544"/>
        </w:tabs>
        <w:spacing w:after="0" w:line="276" w:lineRule="auto"/>
        <w:ind w:firstLine="709"/>
        <w:jc w:val="both"/>
        <w:rPr>
          <w:rFonts w:ascii="Times New Roman" w:hAnsi="Times New Roman" w:cs="Times New Roman"/>
          <w:sz w:val="30"/>
          <w:szCs w:val="30"/>
        </w:rPr>
      </w:pPr>
    </w:p>
    <w:p w:rsidR="00A1306F" w:rsidRPr="00335D6F" w:rsidRDefault="00A1306F" w:rsidP="00655B02">
      <w:pPr>
        <w:widowControl w:val="0"/>
        <w:tabs>
          <w:tab w:val="left" w:pos="5544"/>
        </w:tabs>
        <w:spacing w:after="0" w:line="276" w:lineRule="auto"/>
        <w:ind w:firstLine="567"/>
        <w:jc w:val="both"/>
        <w:rPr>
          <w:rFonts w:ascii="Times New Roman" w:hAnsi="Times New Roman" w:cs="Times New Roman"/>
          <w:b/>
          <w:sz w:val="30"/>
          <w:szCs w:val="30"/>
        </w:rPr>
      </w:pPr>
      <w:r w:rsidRPr="00335D6F">
        <w:rPr>
          <w:rFonts w:ascii="Times New Roman" w:hAnsi="Times New Roman" w:cs="Times New Roman"/>
          <w:b/>
          <w:sz w:val="30"/>
          <w:szCs w:val="30"/>
        </w:rPr>
        <w:t>ВИСНОВКИ ДО ПЕРШОГО ПИТАННЯ</w:t>
      </w:r>
    </w:p>
    <w:p w:rsidR="00A1306F" w:rsidRDefault="00214076" w:rsidP="00214076">
      <w:pPr>
        <w:widowControl w:val="0"/>
        <w:tabs>
          <w:tab w:val="left" w:pos="5544"/>
        </w:tabs>
        <w:spacing w:after="0" w:line="276" w:lineRule="auto"/>
        <w:ind w:firstLine="567"/>
        <w:jc w:val="both"/>
        <w:rPr>
          <w:rFonts w:ascii="Times New Roman" w:hAnsi="Times New Roman" w:cs="Times New Roman"/>
          <w:sz w:val="30"/>
          <w:szCs w:val="30"/>
        </w:rPr>
      </w:pPr>
      <w:r w:rsidRPr="00214076">
        <w:rPr>
          <w:rFonts w:ascii="Times New Roman" w:hAnsi="Times New Roman" w:cs="Times New Roman"/>
          <w:sz w:val="30"/>
          <w:szCs w:val="30"/>
        </w:rPr>
        <w:t>Практика показує, що судове переслідування за промислове шпигунство в світі також рідко закінчується на користь позивача. Крім того, багато компаній вважають за краще не розголошувати факт промислового шпигунства їх діяльності.</w:t>
      </w:r>
    </w:p>
    <w:p w:rsidR="00901FF1" w:rsidRPr="00214076" w:rsidRDefault="00901FF1" w:rsidP="00214076">
      <w:pPr>
        <w:widowControl w:val="0"/>
        <w:tabs>
          <w:tab w:val="left" w:pos="5544"/>
        </w:tabs>
        <w:spacing w:after="0" w:line="276" w:lineRule="auto"/>
        <w:ind w:firstLine="567"/>
        <w:jc w:val="both"/>
        <w:rPr>
          <w:rFonts w:ascii="Times New Roman" w:hAnsi="Times New Roman" w:cs="Times New Roman"/>
          <w:sz w:val="30"/>
          <w:szCs w:val="30"/>
        </w:rPr>
      </w:pPr>
    </w:p>
    <w:p w:rsidR="000D0125" w:rsidRDefault="00901FF1" w:rsidP="00901FF1">
      <w:pPr>
        <w:widowControl w:val="0"/>
        <w:tabs>
          <w:tab w:val="left" w:pos="5544"/>
        </w:tabs>
        <w:spacing w:after="0" w:line="276" w:lineRule="auto"/>
        <w:ind w:firstLine="567"/>
        <w:jc w:val="center"/>
        <w:rPr>
          <w:rFonts w:ascii="Times New Roman" w:eastAsia="Times New Roman" w:hAnsi="Times New Roman" w:cs="Times New Roman"/>
          <w:b/>
          <w:sz w:val="30"/>
          <w:szCs w:val="30"/>
          <w:lang w:eastAsia="uk-UA"/>
        </w:rPr>
      </w:pPr>
      <w:r>
        <w:rPr>
          <w:rFonts w:ascii="Times New Roman" w:eastAsia="Times New Roman" w:hAnsi="Times New Roman" w:cs="Times New Roman"/>
          <w:b/>
          <w:sz w:val="30"/>
          <w:szCs w:val="30"/>
          <w:lang w:eastAsia="uk-UA"/>
        </w:rPr>
        <w:t xml:space="preserve">2. </w:t>
      </w:r>
      <w:r w:rsidRPr="00901FF1">
        <w:rPr>
          <w:rFonts w:ascii="Times New Roman" w:eastAsia="Times New Roman" w:hAnsi="Times New Roman" w:cs="Times New Roman"/>
          <w:b/>
          <w:sz w:val="30"/>
          <w:szCs w:val="30"/>
          <w:lang w:eastAsia="uk-UA"/>
        </w:rPr>
        <w:t>Комерційна таємниця</w:t>
      </w:r>
    </w:p>
    <w:p w:rsidR="00901FF1" w:rsidRPr="00901FF1" w:rsidRDefault="00901FF1" w:rsidP="00901FF1">
      <w:pPr>
        <w:widowControl w:val="0"/>
        <w:tabs>
          <w:tab w:val="left" w:pos="5544"/>
        </w:tabs>
        <w:spacing w:after="0" w:line="276" w:lineRule="auto"/>
        <w:ind w:firstLine="567"/>
        <w:jc w:val="center"/>
        <w:rPr>
          <w:rFonts w:ascii="Times New Roman" w:eastAsia="Times New Roman" w:hAnsi="Times New Roman" w:cs="Times New Roman"/>
          <w:b/>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Наразі чинний Кодекс законів про працю України не містить положень, які регулюють обов’язок працівників щодо нерозголошення комерційної таємниці підприємства. Одним із шляхів вирішення цієї проблеми і методом захисту комерційної таємниці є прийняття на підприємстві локального нормативного акта який би визначав перелік інформації, що становить комерційну таємницю та відображав порядок її використання, зберігання та поширення, а також відповідальність працівників за її несанкціоноване розповсюдження —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901FF1">
        <w:rPr>
          <w:rFonts w:ascii="Times New Roman" w:eastAsia="Times New Roman" w:hAnsi="Times New Roman" w:cs="Times New Roman"/>
          <w:i/>
          <w:sz w:val="30"/>
          <w:szCs w:val="30"/>
          <w:lang w:eastAsia="uk-UA"/>
        </w:rPr>
        <w:t>Загальні положення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Поняття комерційної таємниці наведено у ст. 505 Цивільного кодексу України, згідно з якою комерційна таємниця ― це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w:t>
      </w:r>
      <w:r w:rsidRPr="00901FF1">
        <w:rPr>
          <w:rFonts w:ascii="Times New Roman" w:eastAsia="Times New Roman" w:hAnsi="Times New Roman" w:cs="Times New Roman"/>
          <w:sz w:val="30"/>
          <w:szCs w:val="30"/>
          <w:lang w:eastAsia="uk-UA"/>
        </w:rPr>
        <w:lastRenderedPageBreak/>
        <w:t>існуючим обставинам заходів щодо збереження її секретності, вжитих особою, яка законно контролює цю інформацію.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Комерційною таємницею можуть бути відомості технічного, організаційного, комерційного, виробничого та іншого характеру.</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Основою для розроблення Положення про комерційну таємницю є перелік відомостей, що становлять таку таємницю, який може бути: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окремим локальним нормативним актом;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оформлений окремим розділом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додатком до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Під час формування зазначеного переліку слід пам’ятати, що не вся інформація може бути комерційною таємницею. Складаючи такий перелік слід керуватись постановою Кабінету Міністрів України «Про перелік відомостей, що не становлять комерційної таємниці» від 9 серпня 1993 р. № 611.</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Структура документа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Структура та зміст Положення про комерційну таємницю залежить передусім від специфіки роботи підприємства та від видів інформації, яка охороняється.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Положення про комерційну таємницю може складатись з наступни</w:t>
      </w:r>
      <w:r>
        <w:rPr>
          <w:rFonts w:ascii="Times New Roman" w:eastAsia="Times New Roman" w:hAnsi="Times New Roman" w:cs="Times New Roman"/>
          <w:sz w:val="30"/>
          <w:szCs w:val="30"/>
          <w:lang w:eastAsia="uk-UA"/>
        </w:rPr>
        <w:t>х розділів</w:t>
      </w:r>
      <w:r w:rsidRPr="00901FF1">
        <w:rPr>
          <w:rFonts w:ascii="Times New Roman" w:eastAsia="Times New Roman" w:hAnsi="Times New Roman" w:cs="Times New Roman"/>
          <w:sz w:val="30"/>
          <w:szCs w:val="30"/>
          <w:lang w:eastAsia="uk-UA"/>
        </w:rPr>
        <w:t>:</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 загальні положення;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 перелік відомостей, що становлять комерційну таємницю підприємства;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 доступ до комерційної таємниці та обов’язки працівників;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 відповідальність за порушення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901FF1">
        <w:rPr>
          <w:rFonts w:ascii="Times New Roman" w:eastAsia="Times New Roman" w:hAnsi="Times New Roman" w:cs="Times New Roman"/>
          <w:i/>
          <w:sz w:val="30"/>
          <w:szCs w:val="30"/>
          <w:lang w:eastAsia="uk-UA"/>
        </w:rPr>
        <w:t>Зразок</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901FF1">
        <w:rPr>
          <w:rFonts w:ascii="Times New Roman" w:eastAsia="Times New Roman" w:hAnsi="Times New Roman" w:cs="Times New Roman"/>
          <w:i/>
          <w:sz w:val="30"/>
          <w:szCs w:val="30"/>
          <w:lang w:eastAsia="uk-UA"/>
        </w:rPr>
        <w:t>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 Загальні положення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1.1. Положення про комерційну таємницю ТОВ «Інновація» (далі ― Товариство) розроблене на підставі Цивільного кодексу України, Господарського кодексу України, постанови Кабінету Міністрів України «Про перелік відомостей, що не становлять комерційної таємниці» від 9 </w:t>
      </w:r>
      <w:r w:rsidRPr="00901FF1">
        <w:rPr>
          <w:rFonts w:ascii="Times New Roman" w:eastAsia="Times New Roman" w:hAnsi="Times New Roman" w:cs="Times New Roman"/>
          <w:sz w:val="30"/>
          <w:szCs w:val="30"/>
          <w:lang w:eastAsia="uk-UA"/>
        </w:rPr>
        <w:lastRenderedPageBreak/>
        <w:t>серпня 1993 р. № 611 та є локальним нормативним актом, який встановлює права, обов’язки, відповідальність працівників у сфері забезпечення збереження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1.2. Положення визначає обов’язковий для всіх працівників порядок віднесення інформації до «інформації, що становить комерційну таємницю Товариства», та правила зберігання і доступу до такої інформації, можливості її розкриття та передавання третім особам.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1.3. Дія цього Положення спрямована на запобігання можливому економічному збитку для Товариства і поширюється на будь-яких осіб, яким комерційна таємниця Товариства стала відома через їх посадову чи іншу діяльність.</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1.4. Вимоги і правила, викладені в цьому Положенні, обов’язкові для виконання всіма працівниками, посадовими особами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1.5. Комерційна таємниця ― відомості науково-технічного, технологічного, фінансово-економічного та іншого характеру, що мають дійсну або потенційну комерційну цінність, що не належать до державних таємниць, розголошення (передача, витік) яких може завдати шкоди інтересам Товариства. Власником комерційної інформації, що створена працівником Товариства в межах трудових відносин є Товариство.</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 Перелік відомостей, що становлять комерційну таємницю підприємства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 До відомостей, що становлять комерційну таємницю Товариства, належать:</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2.1.1. Відомості про послуги, які надає Товариство:</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собівартість послуг;</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розмір торговельної націнки;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обсяги виробництва продукції та реалізації послуг;</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постачальників, продавців та покупців продукції послуг Товариства, клієнтів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способи надання і реалізації послуг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кон’єктуру, маркетингові дослідження.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2.1.2. Відомості про управління Товариством: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способи та засоби управління Товариством;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внутрішню структуру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2.1.3. Відомості про фінансову діяльність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систему оплати праці;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що розкривають показники фінансового плану;</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вартість товарних запасів;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lastRenderedPageBreak/>
        <w:t>― відомості про баланс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фінансові операції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стан банківських рахунків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внутрішні бухгалтерські та фінансові звіти;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рівень доходів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2.1.4. Відомості про плани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плани розширення та налагодження комерційних та ділових зв’язків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план закупівель, продажу та інвестицій;</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стратегічний план розвитку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2.1.5. Інші відомості: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відомості про спеціальність, рівень кваліфікації та місце проживання працівників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інші відомості, пов’язані з виробничою, економічною, фінансовою, управлінською та іншою діяльністю Товариства, які не становлять державної таємниці і розголошення яких може призвести до заподіяння шкоди Товариству, спричинити матеріальні збитки і завдати шкоди його діловій репутації.</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2.2. Власником інформації, що становить комерційну таємницю, яка отримана під час трудових відносин працівником Товариства, є Товариство.</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2.3. Перелік інформації, що не може становити комерційну таємницю, встановлюється чинним законодавством України.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 Доступ до комерційної таємниці. Обов’язки працівників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3.1. До комерційної таємниці мають доступ наступні працівники: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генеральний директор;</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головний бухгалтер;</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начальник управління з охорони та безпеки;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інші працівники, допущені до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3.2. Працівникам Товариства забороняється: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виносити інформацію, що складає комерційну таємницю за межі території Товариства на паперових та інших носіях;</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використовувати зазначену інформацію під час письмового листування.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3.3. Працівники Товариства зобов’язані: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забезпечувати належні умови зберігання в таємниці отриманих законним шляхом документів або інших матеріальних носіїв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lastRenderedPageBreak/>
        <w:t>― не розголошувати інформацію, що становить комерційну таємницю, без згоди Товариства та не надавати її третім особам без письмового дозволу генерального директора Товариства і не використовувати з особистою метою;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повідомляти Товариство про відомі випадки розголошення комерційної таємниці, чи загрози розголошення інформації, що становить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передати Товариству у разі розірвання трудового договору всі наявні в своєму розпорядженні матеріальні носії інформації, що становлять комерційну таємницю, які знаходились у них у зв’язку із виконанням ними своїх посадових обов’язків;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 повідомляти генерального директора Товариства про втрату або недостачу документів, що містять комерційну таємницю Товариства, посвідчень, перепусток, ключів від приміщень, сейфів, особистих печаток, </w:t>
      </w:r>
      <w:proofErr w:type="spellStart"/>
      <w:r w:rsidRPr="00901FF1">
        <w:rPr>
          <w:rFonts w:ascii="Times New Roman" w:eastAsia="Times New Roman" w:hAnsi="Times New Roman" w:cs="Times New Roman"/>
          <w:sz w:val="30"/>
          <w:szCs w:val="30"/>
          <w:lang w:eastAsia="uk-UA"/>
        </w:rPr>
        <w:t>печаток</w:t>
      </w:r>
      <w:proofErr w:type="spellEnd"/>
      <w:r w:rsidRPr="00901FF1">
        <w:rPr>
          <w:rFonts w:ascii="Times New Roman" w:eastAsia="Times New Roman" w:hAnsi="Times New Roman" w:cs="Times New Roman"/>
          <w:sz w:val="30"/>
          <w:szCs w:val="30"/>
          <w:lang w:eastAsia="uk-UA"/>
        </w:rPr>
        <w:t xml:space="preserve"> та штампів, а також про причини і умови можливої втрати таких відомостей, незаконне отримання, використання третіми особами інформації, що становить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не створювати для третіх осіб будь-якими діями чи бездіяльністю можливості отримання комерційної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3.4. Працівники Товариства мають право працювати тільки з тими відомостями і документами, що містять комерційну таємницю та конфіденційну інформацію Товариства, до яких вони отримали доступ у силу своїх посадових обов’язків, та зобов’язані знати які конкретно відомості підлягають захисту, а також дотримуватися правил користування ними.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3.5. Відділ кадрів з метою захисту комерційної таємниці повинен ознайомлювати працівників, яким у зв’язку з їх посадовими обов’язками необхідний доступ до інформації, що становить комерційну таємницю, з Положенням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 Відповідальність за порушення Положення про комерційну таємницю</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4.1. Під розголошенням комерційної таємниці розуміється: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розголошення інформації, володіння якою входить до кола посадових обов’язків працівника, іншим працівникам, у яких немає до них доступу, а також третім особам, які не є працівниками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розголошення інформації, яка була отримана випадковим чином, працівникам, які не мають доступу до неї, а також третім особам, які не є працівниками Товариства;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lastRenderedPageBreak/>
        <w:t>― отримання інформації, що становить комерційну таємницю, з використанням спеціальних засобів або шляхом протиправних дій.</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4.2. Відповідальність за розголошення комерційної інформації несе кожний працівник Товариства, який має доступ до неї та допустив її розголошення.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4.3. Працівник, який у зв’язку з виконанням посадових обов’язків отримав доступ до інформації, що становить комерційну таємницю, у випадку умисного чи необережного розголошення цієї інформації за відсутності у діях такого працівника складу злочину несе дисциплінарну відповідальність, а у випадках встановлених законодавством цивільно-правову, адміністративну, та кримінальну відповідальність відповідно до законодавства.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4.4. Працівники Товариства несуть відповідальність за допуск до приміщень третіх осіб, проведення ними оглядів, </w:t>
      </w:r>
      <w:proofErr w:type="spellStart"/>
      <w:r w:rsidRPr="00901FF1">
        <w:rPr>
          <w:rFonts w:ascii="Times New Roman" w:eastAsia="Times New Roman" w:hAnsi="Times New Roman" w:cs="Times New Roman"/>
          <w:sz w:val="30"/>
          <w:szCs w:val="30"/>
          <w:lang w:eastAsia="uk-UA"/>
        </w:rPr>
        <w:t>фото-</w:t>
      </w:r>
      <w:proofErr w:type="spellEnd"/>
      <w:r w:rsidRPr="00901FF1">
        <w:rPr>
          <w:rFonts w:ascii="Times New Roman" w:eastAsia="Times New Roman" w:hAnsi="Times New Roman" w:cs="Times New Roman"/>
          <w:sz w:val="30"/>
          <w:szCs w:val="30"/>
          <w:lang w:eastAsia="uk-UA"/>
        </w:rPr>
        <w:t xml:space="preserve"> та </w:t>
      </w:r>
      <w:proofErr w:type="spellStart"/>
      <w:r w:rsidRPr="00901FF1">
        <w:rPr>
          <w:rFonts w:ascii="Times New Roman" w:eastAsia="Times New Roman" w:hAnsi="Times New Roman" w:cs="Times New Roman"/>
          <w:sz w:val="30"/>
          <w:szCs w:val="30"/>
          <w:lang w:eastAsia="uk-UA"/>
        </w:rPr>
        <w:t>відео-</w:t>
      </w:r>
      <w:proofErr w:type="spellEnd"/>
      <w:r w:rsidRPr="00901FF1">
        <w:rPr>
          <w:rFonts w:ascii="Times New Roman" w:eastAsia="Times New Roman" w:hAnsi="Times New Roman" w:cs="Times New Roman"/>
          <w:sz w:val="30"/>
          <w:szCs w:val="30"/>
          <w:lang w:eastAsia="uk-UA"/>
        </w:rPr>
        <w:t xml:space="preserve"> зйомок об’єктів, що знаходяться на території Товариства, за допуск цих осіб до персональних комп’ютерів.</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4.5. Накладення дисциплінарного стягнення і притягнення до матеріальної відповідальності працівників за розголошення комерційної таємниці здійснюється директором Товариства відповідно до Кодексу законів про працю України.</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4.6. Притягнення до адміністративної, цивільно-правової і кримінальної відповідальності за розголошення комерційної таємниці відбувається правоохоронними органами за заявою Товариства відповідно до чинного законодавства.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4.7. По кожному виявленому випадку невиконання, або неналежного виконання працівниками Товариства обов’язків по збереженню комерційної таємниці Товариства, проводиться службове розслідування, результати якого оформлюються протоколом.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 У розділі «Загальні положення» визначається призначення Положення про комерційну таємницю, зазначаються нормативно-правові акти, на підставі яких складено це положення, дається визначення термінів та понять, що використовуються у положенні.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Відповідальною за розробку розділу «Перелік відомостей, що становлять комерційну таємницю підприємства» зазвичай є комісія з питань комерційної таємниці, яка попередньо створюється наказом керівника підприємства, та складає перелік інформації, яку підприємство бажає захистити від несанкціонованого розголошення. На практиці до відомостей, що становлять комерційну таємницю, відносять інформацію, </w:t>
      </w:r>
      <w:r w:rsidRPr="00901FF1">
        <w:rPr>
          <w:rFonts w:ascii="Times New Roman" w:eastAsia="Times New Roman" w:hAnsi="Times New Roman" w:cs="Times New Roman"/>
          <w:sz w:val="30"/>
          <w:szCs w:val="30"/>
          <w:lang w:eastAsia="uk-UA"/>
        </w:rPr>
        <w:lastRenderedPageBreak/>
        <w:t>пов’язану з господарською діяльністю підприємства, розголошення якої може завдати шкоди його інтересам.</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У розділі «Доступ до комерційної таємниці. Обов’язки працівників» закріплюється механізм забезпечення збереження інформації, що є комерційною таємницею. Також в цьому розділі містяться відомості щодо умов доступу працівників до інформації, що визнається комерційною таємницею, порядок видачі документів, відомостей та інформації, яка становить комерційну таємницю, органам державної виконавчої влади, контролюючим і правоохоронним органам, контрагентам, клієнтам підприємства.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У розділі «Відповідальність за порушення Положення про комерційну таємницю» має бути обумовлений зміст відповідальності працівників у випадку розголошення комерційної таємниці. Крім того, в цьому розділі можна окреслити порядок проведення розслідування та оформлення випадків, пов’язаних з розкриттям комерційної таємниці. Відповідальність встановлюється відповідно до діючого законодавства.</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Так, у Кримінальному кодексі України містяться дві статті, які визначають кримінальну відповідальність за посягання на комерційну таємницю, це ст. 231 «Незаконне збирання з метою використання або використання відомостей, що становлять комерційну або банківську таємницю» і ст. 232 «Розголошення комерційної або банківської таємниці».</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Також за незаконні дії щодо розголошення комерційної таємниці передбачена адміністративна відповідальність, яка встановлена у ст. 1643 Кодексу України про адміністративні правопорушення.</w:t>
      </w:r>
    </w:p>
    <w:p w:rsidR="00901FF1" w:rsidRPr="00901FF1" w:rsidRDefault="00901FF1" w:rsidP="00901FF1">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Притягнути працівника до відповідальності за розголошення комерційної таємниці можливо лише у тому випадку, якщо роботодавець після затвердження Положення про комерційну таємницю ознайомить з ним під підпис працівників, допуск яких до комерційної таємниці необхідний для виконання ними своїх трудових обов’язків, та передбачить в Правилах внутрішнього трудового розпорядку обов’язок працівників щодо нерозголошення комерційної таємниці чи підписання окремого документа у вигляді зобов’язання про нерозголошення комерційної таємниці.</w:t>
      </w:r>
    </w:p>
    <w:p w:rsidR="00214076" w:rsidRPr="00335D6F" w:rsidRDefault="00214076" w:rsidP="00655B0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1545AE" w:rsidRDefault="001545AE" w:rsidP="00655B02">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ДО ДРУГОГО ПИТАННЯ</w:t>
      </w:r>
    </w:p>
    <w:p w:rsidR="00901FF1" w:rsidRPr="00901FF1" w:rsidRDefault="00901FF1" w:rsidP="00655B0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901FF1">
        <w:rPr>
          <w:rFonts w:ascii="Times New Roman" w:eastAsia="Times New Roman" w:hAnsi="Times New Roman" w:cs="Times New Roman"/>
          <w:sz w:val="30"/>
          <w:szCs w:val="30"/>
          <w:lang w:eastAsia="uk-UA"/>
        </w:rPr>
        <w:t xml:space="preserve">Отже, Положення про комерційну таємницю слід розглядати як потенційно вельми потужний юридичний засіб, спрямований на </w:t>
      </w:r>
      <w:r w:rsidRPr="00901FF1">
        <w:rPr>
          <w:rFonts w:ascii="Times New Roman" w:eastAsia="Times New Roman" w:hAnsi="Times New Roman" w:cs="Times New Roman"/>
          <w:sz w:val="30"/>
          <w:szCs w:val="30"/>
          <w:lang w:eastAsia="uk-UA"/>
        </w:rPr>
        <w:lastRenderedPageBreak/>
        <w:t>забезпечення ефективного захисту інтересів підприємства. Однак для того, щоб зазначений документ виявився спроможним належною мірою реалізувати такого роду мету, слід додержуватися чіткої логіки дій при його розробці та подальшому вдосконаленні (у разі виникнення такої потреби), а також проводити постійну роботу зі створення належних умов для його виконання.</w:t>
      </w:r>
    </w:p>
    <w:p w:rsidR="00214076" w:rsidRDefault="00214076" w:rsidP="00655B02">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p>
    <w:p w:rsidR="001545AE" w:rsidRDefault="001545AE" w:rsidP="00655B02">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335D6F">
        <w:rPr>
          <w:rFonts w:ascii="Times New Roman" w:eastAsia="Times New Roman" w:hAnsi="Times New Roman" w:cs="Times New Roman"/>
          <w:b/>
          <w:sz w:val="30"/>
          <w:szCs w:val="30"/>
          <w:lang w:eastAsia="uk-UA"/>
        </w:rPr>
        <w:t>ВИСНОВКИ З ТЕМИ</w:t>
      </w:r>
    </w:p>
    <w:p w:rsidR="00214076" w:rsidRDefault="00214076"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214076">
        <w:rPr>
          <w:rFonts w:ascii="Times New Roman" w:eastAsia="Times New Roman" w:hAnsi="Times New Roman" w:cs="Times New Roman"/>
          <w:sz w:val="30"/>
          <w:szCs w:val="30"/>
          <w:lang w:eastAsia="uk-UA"/>
        </w:rPr>
        <w:t>Як показує світовий досвід  –</w:t>
      </w:r>
      <w:r>
        <w:rPr>
          <w:rFonts w:ascii="Times New Roman" w:eastAsia="Times New Roman" w:hAnsi="Times New Roman" w:cs="Times New Roman"/>
          <w:sz w:val="30"/>
          <w:szCs w:val="30"/>
          <w:lang w:eastAsia="uk-UA"/>
        </w:rPr>
        <w:t xml:space="preserve">  захиститися від промислового </w:t>
      </w:r>
      <w:r w:rsidRPr="00214076">
        <w:rPr>
          <w:rFonts w:ascii="Times New Roman" w:eastAsia="Times New Roman" w:hAnsi="Times New Roman" w:cs="Times New Roman"/>
          <w:sz w:val="30"/>
          <w:szCs w:val="30"/>
          <w:lang w:eastAsia="uk-UA"/>
        </w:rPr>
        <w:t>шпигунства повністю неможливо.</w:t>
      </w:r>
      <w:r>
        <w:rPr>
          <w:rFonts w:ascii="Times New Roman" w:eastAsia="Times New Roman" w:hAnsi="Times New Roman" w:cs="Times New Roman"/>
          <w:sz w:val="30"/>
          <w:szCs w:val="30"/>
          <w:lang w:eastAsia="uk-UA"/>
        </w:rPr>
        <w:t xml:space="preserve"> Промислове шпигунство було, є </w:t>
      </w:r>
      <w:r w:rsidRPr="00214076">
        <w:rPr>
          <w:rFonts w:ascii="Times New Roman" w:eastAsia="Times New Roman" w:hAnsi="Times New Roman" w:cs="Times New Roman"/>
          <w:sz w:val="30"/>
          <w:szCs w:val="30"/>
          <w:lang w:eastAsia="uk-UA"/>
        </w:rPr>
        <w:t>і залишається серйозною за</w:t>
      </w:r>
      <w:r>
        <w:rPr>
          <w:rFonts w:ascii="Times New Roman" w:eastAsia="Times New Roman" w:hAnsi="Times New Roman" w:cs="Times New Roman"/>
          <w:sz w:val="30"/>
          <w:szCs w:val="30"/>
          <w:lang w:eastAsia="uk-UA"/>
        </w:rPr>
        <w:t xml:space="preserve">грозою для успішного бізнесу в </w:t>
      </w:r>
      <w:r w:rsidRPr="00214076">
        <w:rPr>
          <w:rFonts w:ascii="Times New Roman" w:eastAsia="Times New Roman" w:hAnsi="Times New Roman" w:cs="Times New Roman"/>
          <w:sz w:val="30"/>
          <w:szCs w:val="30"/>
          <w:lang w:eastAsia="uk-UA"/>
        </w:rPr>
        <w:t>усьому світі, незважаючи на поя</w:t>
      </w:r>
      <w:r>
        <w:rPr>
          <w:rFonts w:ascii="Times New Roman" w:eastAsia="Times New Roman" w:hAnsi="Times New Roman" w:cs="Times New Roman"/>
          <w:sz w:val="30"/>
          <w:szCs w:val="30"/>
          <w:lang w:eastAsia="uk-UA"/>
        </w:rPr>
        <w:t xml:space="preserve">ву все нових і нових технічних </w:t>
      </w:r>
      <w:r w:rsidRPr="00214076">
        <w:rPr>
          <w:rFonts w:ascii="Times New Roman" w:eastAsia="Times New Roman" w:hAnsi="Times New Roman" w:cs="Times New Roman"/>
          <w:sz w:val="30"/>
          <w:szCs w:val="30"/>
          <w:lang w:eastAsia="uk-UA"/>
        </w:rPr>
        <w:t>засобів  протидії йому та йог</w:t>
      </w:r>
      <w:r>
        <w:rPr>
          <w:rFonts w:ascii="Times New Roman" w:eastAsia="Times New Roman" w:hAnsi="Times New Roman" w:cs="Times New Roman"/>
          <w:sz w:val="30"/>
          <w:szCs w:val="30"/>
          <w:lang w:eastAsia="uk-UA"/>
        </w:rPr>
        <w:t xml:space="preserve">о виявлення. Єдине, що важливо </w:t>
      </w:r>
      <w:r w:rsidRPr="00214076">
        <w:rPr>
          <w:rFonts w:ascii="Times New Roman" w:eastAsia="Times New Roman" w:hAnsi="Times New Roman" w:cs="Times New Roman"/>
          <w:sz w:val="30"/>
          <w:szCs w:val="30"/>
          <w:lang w:eastAsia="uk-UA"/>
        </w:rPr>
        <w:t>пам’ятати всім компаніям, це те, щ</w:t>
      </w:r>
      <w:r>
        <w:rPr>
          <w:rFonts w:ascii="Times New Roman" w:eastAsia="Times New Roman" w:hAnsi="Times New Roman" w:cs="Times New Roman"/>
          <w:sz w:val="30"/>
          <w:szCs w:val="30"/>
          <w:lang w:eastAsia="uk-UA"/>
        </w:rPr>
        <w:t xml:space="preserve">о профілактика, тобто належний </w:t>
      </w:r>
      <w:r w:rsidRPr="00214076">
        <w:rPr>
          <w:rFonts w:ascii="Times New Roman" w:eastAsia="Times New Roman" w:hAnsi="Times New Roman" w:cs="Times New Roman"/>
          <w:sz w:val="30"/>
          <w:szCs w:val="30"/>
          <w:lang w:eastAsia="uk-UA"/>
        </w:rPr>
        <w:t>захист інформації, що станови</w:t>
      </w:r>
      <w:r>
        <w:rPr>
          <w:rFonts w:ascii="Times New Roman" w:eastAsia="Times New Roman" w:hAnsi="Times New Roman" w:cs="Times New Roman"/>
          <w:sz w:val="30"/>
          <w:szCs w:val="30"/>
          <w:lang w:eastAsia="uk-UA"/>
        </w:rPr>
        <w:t xml:space="preserve">ть комерційну таємницю, є дуже </w:t>
      </w:r>
      <w:r w:rsidRPr="00214076">
        <w:rPr>
          <w:rFonts w:ascii="Times New Roman" w:eastAsia="Times New Roman" w:hAnsi="Times New Roman" w:cs="Times New Roman"/>
          <w:sz w:val="30"/>
          <w:szCs w:val="30"/>
          <w:lang w:eastAsia="uk-UA"/>
        </w:rPr>
        <w:t>важливою в сьогоднішніх умовах ведення бізнесу.</w:t>
      </w:r>
    </w:p>
    <w:p w:rsidR="00901FF1" w:rsidRDefault="00901FF1"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Default="00901FF1"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901FF1" w:rsidRDefault="00901FF1"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A86F68" w:rsidRDefault="003D7808" w:rsidP="003D7808">
      <w:pPr>
        <w:spacing w:line="276" w:lineRule="auto"/>
        <w:jc w:val="center"/>
        <w:rPr>
          <w:rFonts w:ascii="Times New Roman" w:hAnsi="Times New Roman" w:cs="Times New Roman"/>
          <w:b/>
          <w:sz w:val="28"/>
          <w:szCs w:val="28"/>
        </w:rPr>
      </w:pPr>
      <w:r w:rsidRPr="00A86F68">
        <w:rPr>
          <w:rFonts w:ascii="Times New Roman" w:hAnsi="Times New Roman" w:cs="Times New Roman"/>
          <w:b/>
          <w:sz w:val="28"/>
          <w:szCs w:val="28"/>
        </w:rPr>
        <w:t xml:space="preserve">ТЕМА </w:t>
      </w:r>
      <w:r>
        <w:rPr>
          <w:rFonts w:ascii="Times New Roman" w:hAnsi="Times New Roman" w:cs="Times New Roman"/>
          <w:b/>
          <w:sz w:val="28"/>
          <w:szCs w:val="28"/>
        </w:rPr>
        <w:t>6</w:t>
      </w:r>
      <w:r w:rsidRPr="00A86F68">
        <w:rPr>
          <w:rFonts w:ascii="Times New Roman" w:hAnsi="Times New Roman" w:cs="Times New Roman"/>
          <w:b/>
          <w:sz w:val="28"/>
          <w:szCs w:val="28"/>
        </w:rPr>
        <w:t xml:space="preserve">. </w:t>
      </w:r>
      <w:r w:rsidRPr="003D7808">
        <w:rPr>
          <w:rFonts w:ascii="Times New Roman" w:hAnsi="Times New Roman" w:cs="Times New Roman"/>
          <w:b/>
          <w:bCs/>
          <w:sz w:val="28"/>
          <w:szCs w:val="28"/>
        </w:rPr>
        <w:t>ОХОРОНА І ОХОРОННА ДІЯЛЬНІСТЬ</w:t>
      </w:r>
    </w:p>
    <w:p w:rsidR="003D7808" w:rsidRPr="00335D6F" w:rsidRDefault="003D7808" w:rsidP="003D7808">
      <w:pPr>
        <w:spacing w:line="276" w:lineRule="auto"/>
        <w:jc w:val="center"/>
        <w:rPr>
          <w:rFonts w:ascii="Times New Roman" w:hAnsi="Times New Roman" w:cs="Times New Roman"/>
          <w:b/>
          <w:sz w:val="28"/>
          <w:szCs w:val="28"/>
        </w:rPr>
      </w:pPr>
    </w:p>
    <w:p w:rsidR="003D7808" w:rsidRPr="00335D6F" w:rsidRDefault="003D7808" w:rsidP="003D7808">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ПЛАН ЛЕКЦІЇ:</w:t>
      </w:r>
    </w:p>
    <w:p w:rsidR="003D7808" w:rsidRPr="00214076" w:rsidRDefault="003D7808" w:rsidP="003D7808">
      <w:pPr>
        <w:widowControl w:val="0"/>
        <w:tabs>
          <w:tab w:val="left" w:pos="5544"/>
          <w:tab w:val="left" w:pos="8789"/>
        </w:tabs>
        <w:spacing w:before="40" w:after="0" w:line="276" w:lineRule="auto"/>
        <w:ind w:left="993"/>
        <w:rPr>
          <w:rFonts w:ascii="Times New Roman" w:hAnsi="Times New Roman" w:cs="Times New Roman"/>
          <w:sz w:val="28"/>
          <w:szCs w:val="28"/>
        </w:rPr>
      </w:pPr>
      <w:r w:rsidRPr="00335D6F">
        <w:rPr>
          <w:rFonts w:ascii="Times New Roman" w:hAnsi="Times New Roman" w:cs="Times New Roman"/>
          <w:sz w:val="28"/>
          <w:szCs w:val="28"/>
        </w:rPr>
        <w:t xml:space="preserve">1. </w:t>
      </w:r>
      <w:r w:rsidR="00D80662" w:rsidRPr="00D80662">
        <w:rPr>
          <w:rFonts w:ascii="Times New Roman" w:hAnsi="Times New Roman" w:cs="Times New Roman"/>
          <w:sz w:val="28"/>
          <w:szCs w:val="28"/>
        </w:rPr>
        <w:t>Нормативне регулювання охоронної діяльності</w:t>
      </w:r>
    </w:p>
    <w:p w:rsidR="003D7808" w:rsidRPr="00335D6F" w:rsidRDefault="003D7808" w:rsidP="003D7808">
      <w:pPr>
        <w:widowControl w:val="0"/>
        <w:tabs>
          <w:tab w:val="left" w:pos="5544"/>
          <w:tab w:val="left" w:pos="8789"/>
        </w:tabs>
        <w:spacing w:after="0" w:line="276" w:lineRule="auto"/>
        <w:ind w:left="993"/>
        <w:rPr>
          <w:rFonts w:ascii="Times New Roman" w:hAnsi="Times New Roman" w:cs="Times New Roman"/>
          <w:sz w:val="28"/>
          <w:szCs w:val="28"/>
        </w:rPr>
      </w:pPr>
    </w:p>
    <w:p w:rsidR="003D7808" w:rsidRPr="00335D6F" w:rsidRDefault="003D7808" w:rsidP="003D7808">
      <w:pPr>
        <w:spacing w:line="276" w:lineRule="auto"/>
        <w:jc w:val="center"/>
        <w:rPr>
          <w:rFonts w:ascii="Times New Roman" w:eastAsia="Times New Roman" w:hAnsi="Times New Roman" w:cs="Times New Roman"/>
          <w:b/>
          <w:sz w:val="28"/>
          <w:szCs w:val="28"/>
          <w:lang w:eastAsia="ru-RU"/>
        </w:rPr>
      </w:pPr>
      <w:r w:rsidRPr="00335D6F">
        <w:rPr>
          <w:rFonts w:ascii="Times New Roman" w:eastAsia="Times New Roman" w:hAnsi="Times New Roman" w:cs="Times New Roman"/>
          <w:b/>
          <w:sz w:val="28"/>
          <w:szCs w:val="28"/>
          <w:lang w:eastAsia="ru-RU"/>
        </w:rPr>
        <w:t>РЕКОМЕНДОВАНА ЛІТЕРАТУРА:</w:t>
      </w:r>
    </w:p>
    <w:p w:rsidR="003D7808" w:rsidRPr="00335D6F" w:rsidRDefault="003D7808" w:rsidP="003D7808">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1.Сенів М. М. Безпека програм та даних: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 М.М. </w:t>
      </w:r>
      <w:proofErr w:type="spellStart"/>
      <w:r w:rsidRPr="00335D6F">
        <w:rPr>
          <w:rFonts w:ascii="Times New Roman" w:hAnsi="Times New Roman" w:cs="Times New Roman"/>
          <w:sz w:val="28"/>
          <w:szCs w:val="28"/>
        </w:rPr>
        <w:t>Сенів</w:t>
      </w:r>
      <w:proofErr w:type="spellEnd"/>
      <w:r w:rsidRPr="00335D6F">
        <w:rPr>
          <w:rFonts w:ascii="Times New Roman" w:hAnsi="Times New Roman" w:cs="Times New Roman"/>
          <w:sz w:val="28"/>
          <w:szCs w:val="28"/>
        </w:rPr>
        <w:t xml:space="preserve">, В.С. </w:t>
      </w:r>
      <w:proofErr w:type="spellStart"/>
      <w:r w:rsidRPr="00335D6F">
        <w:rPr>
          <w:rFonts w:ascii="Times New Roman" w:hAnsi="Times New Roman" w:cs="Times New Roman"/>
          <w:sz w:val="28"/>
          <w:szCs w:val="28"/>
        </w:rPr>
        <w:t>Яковина</w:t>
      </w:r>
      <w:proofErr w:type="spellEnd"/>
      <w:r w:rsidRPr="00335D6F">
        <w:rPr>
          <w:rFonts w:ascii="Times New Roman" w:hAnsi="Times New Roman" w:cs="Times New Roman"/>
          <w:sz w:val="28"/>
          <w:szCs w:val="28"/>
        </w:rPr>
        <w:t xml:space="preserve">.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2015. –256 с.</w:t>
      </w:r>
    </w:p>
    <w:p w:rsidR="003D7808" w:rsidRPr="00335D6F" w:rsidRDefault="003D7808" w:rsidP="003D7808">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2.Горбенко І.Д. </w:t>
      </w:r>
      <w:proofErr w:type="spellStart"/>
      <w:r w:rsidRPr="00335D6F">
        <w:rPr>
          <w:rFonts w:ascii="Times New Roman" w:hAnsi="Times New Roman" w:cs="Times New Roman"/>
          <w:sz w:val="28"/>
          <w:szCs w:val="28"/>
        </w:rPr>
        <w:t>Гриненко</w:t>
      </w:r>
      <w:proofErr w:type="spellEnd"/>
      <w:r w:rsidRPr="00335D6F">
        <w:rPr>
          <w:rFonts w:ascii="Times New Roman" w:hAnsi="Times New Roman" w:cs="Times New Roman"/>
          <w:sz w:val="28"/>
          <w:szCs w:val="28"/>
        </w:rPr>
        <w:t xml:space="preserve"> Т.О. Захист інформації в інформаційно-телекомунікаційних системах: </w:t>
      </w:r>
      <w:proofErr w:type="spellStart"/>
      <w:r w:rsidRPr="00335D6F">
        <w:rPr>
          <w:rFonts w:ascii="Times New Roman" w:hAnsi="Times New Roman" w:cs="Times New Roman"/>
          <w:sz w:val="28"/>
          <w:szCs w:val="28"/>
        </w:rPr>
        <w:t>Навч</w:t>
      </w:r>
      <w:proofErr w:type="spellEnd"/>
      <w:r w:rsidRPr="00335D6F">
        <w:rPr>
          <w:rFonts w:ascii="Times New Roman" w:hAnsi="Times New Roman" w:cs="Times New Roman"/>
          <w:sz w:val="28"/>
          <w:szCs w:val="28"/>
        </w:rPr>
        <w:t xml:space="preserve">. посібник. Ч.1. Криптографічний захист інформації </w:t>
      </w:r>
      <w:proofErr w:type="spellStart"/>
      <w:r w:rsidRPr="00335D6F">
        <w:rPr>
          <w:rFonts w:ascii="Times New Roman" w:hAnsi="Times New Roman" w:cs="Times New Roman"/>
          <w:sz w:val="28"/>
          <w:szCs w:val="28"/>
        </w:rPr>
        <w:t>-Харків</w:t>
      </w:r>
      <w:proofErr w:type="spellEnd"/>
      <w:r w:rsidRPr="00335D6F">
        <w:rPr>
          <w:rFonts w:ascii="Times New Roman" w:hAnsi="Times New Roman" w:cs="Times New Roman"/>
          <w:sz w:val="28"/>
          <w:szCs w:val="28"/>
        </w:rPr>
        <w:t>: ХНУРЕ, 2004 -368 с.</w:t>
      </w:r>
    </w:p>
    <w:p w:rsidR="003D7808" w:rsidRDefault="003D7808" w:rsidP="003D7808">
      <w:pPr>
        <w:spacing w:line="276" w:lineRule="auto"/>
        <w:ind w:firstLine="709"/>
        <w:jc w:val="both"/>
        <w:rPr>
          <w:rFonts w:ascii="Times New Roman" w:hAnsi="Times New Roman" w:cs="Times New Roman"/>
          <w:sz w:val="28"/>
          <w:szCs w:val="28"/>
        </w:rPr>
      </w:pPr>
      <w:r w:rsidRPr="00335D6F">
        <w:rPr>
          <w:rFonts w:ascii="Times New Roman" w:hAnsi="Times New Roman" w:cs="Times New Roman"/>
          <w:sz w:val="28"/>
          <w:szCs w:val="28"/>
        </w:rPr>
        <w:t xml:space="preserve">3.Лагун А. Е. Криптографічні системи та протоколи: </w:t>
      </w:r>
      <w:proofErr w:type="spellStart"/>
      <w:r w:rsidRPr="00335D6F">
        <w:rPr>
          <w:rFonts w:ascii="Times New Roman" w:hAnsi="Times New Roman" w:cs="Times New Roman"/>
          <w:sz w:val="28"/>
          <w:szCs w:val="28"/>
        </w:rPr>
        <w:t>нав</w:t>
      </w:r>
      <w:proofErr w:type="spellEnd"/>
      <w:r w:rsidRPr="00335D6F">
        <w:rPr>
          <w:rFonts w:ascii="Times New Roman" w:hAnsi="Times New Roman" w:cs="Times New Roman"/>
          <w:sz w:val="28"/>
          <w:szCs w:val="28"/>
        </w:rPr>
        <w:t xml:space="preserve">. посібник / А. Е. Лагун. </w:t>
      </w:r>
      <w:proofErr w:type="spellStart"/>
      <w:r w:rsidRPr="00335D6F">
        <w:rPr>
          <w:rFonts w:ascii="Times New Roman" w:hAnsi="Times New Roman" w:cs="Times New Roman"/>
          <w:sz w:val="28"/>
          <w:szCs w:val="28"/>
        </w:rPr>
        <w:t>–Львів</w:t>
      </w:r>
      <w:proofErr w:type="spellEnd"/>
      <w:r w:rsidRPr="00335D6F">
        <w:rPr>
          <w:rFonts w:ascii="Times New Roman" w:hAnsi="Times New Roman" w:cs="Times New Roman"/>
          <w:sz w:val="28"/>
          <w:szCs w:val="28"/>
        </w:rPr>
        <w:t xml:space="preserve"> : Видавництво Львівської політехніки, 2013. –96 с</w:t>
      </w:r>
    </w:p>
    <w:p w:rsidR="003D7808" w:rsidRPr="00BF46BA" w:rsidRDefault="003D7808" w:rsidP="003D7808">
      <w:pPr>
        <w:tabs>
          <w:tab w:val="left" w:pos="397"/>
          <w:tab w:val="left" w:pos="1820"/>
          <w:tab w:val="left" w:pos="2740"/>
          <w:tab w:val="left" w:pos="3660"/>
          <w:tab w:val="left" w:pos="4580"/>
          <w:tab w:val="left" w:pos="5480"/>
        </w:tabs>
        <w:autoSpaceDE w:val="0"/>
        <w:autoSpaceDN w:val="0"/>
        <w:adjustRightInd w:val="0"/>
        <w:spacing w:before="40" w:line="276" w:lineRule="auto"/>
        <w:ind w:firstLine="709"/>
        <w:jc w:val="both"/>
        <w:rPr>
          <w:rStyle w:val="selected"/>
          <w:rFonts w:ascii="Times New Roman" w:hAnsi="Times New Roman" w:cs="Times New Roman"/>
          <w:bCs/>
          <w:sz w:val="28"/>
          <w:szCs w:val="28"/>
        </w:rPr>
      </w:pPr>
      <w:r>
        <w:rPr>
          <w:rStyle w:val="selected"/>
          <w:rFonts w:ascii="Times New Roman" w:hAnsi="Times New Roman" w:cs="Times New Roman"/>
          <w:bCs/>
          <w:sz w:val="28"/>
          <w:szCs w:val="28"/>
        </w:rPr>
        <w:t>4</w:t>
      </w:r>
      <w:r w:rsidRPr="00BF46BA">
        <w:rPr>
          <w:rStyle w:val="selected"/>
          <w:rFonts w:ascii="Times New Roman" w:hAnsi="Times New Roman" w:cs="Times New Roman"/>
          <w:bCs/>
          <w:sz w:val="28"/>
          <w:szCs w:val="28"/>
        </w:rPr>
        <w:t xml:space="preserve">. Інформатика в юридичній діяльності / </w:t>
      </w:r>
      <w:proofErr w:type="spellStart"/>
      <w:r w:rsidRPr="00BF46BA">
        <w:rPr>
          <w:rStyle w:val="selected"/>
          <w:rFonts w:ascii="Times New Roman" w:hAnsi="Times New Roman" w:cs="Times New Roman"/>
          <w:bCs/>
          <w:sz w:val="28"/>
          <w:szCs w:val="28"/>
        </w:rPr>
        <w:t>Кудінов</w:t>
      </w:r>
      <w:proofErr w:type="spellEnd"/>
      <w:r w:rsidRPr="00BF46BA">
        <w:rPr>
          <w:rStyle w:val="selected"/>
          <w:rFonts w:ascii="Times New Roman" w:hAnsi="Times New Roman" w:cs="Times New Roman"/>
          <w:bCs/>
          <w:sz w:val="28"/>
          <w:szCs w:val="28"/>
        </w:rPr>
        <w:t xml:space="preserve"> В.А., </w:t>
      </w:r>
      <w:proofErr w:type="spellStart"/>
      <w:r w:rsidRPr="00BF46BA">
        <w:rPr>
          <w:rStyle w:val="selected"/>
          <w:rFonts w:ascii="Times New Roman" w:hAnsi="Times New Roman" w:cs="Times New Roman"/>
          <w:bCs/>
          <w:sz w:val="28"/>
          <w:szCs w:val="28"/>
        </w:rPr>
        <w:t>Хахановський</w:t>
      </w:r>
      <w:proofErr w:type="spellEnd"/>
      <w:r w:rsidRPr="00BF46BA">
        <w:rPr>
          <w:rStyle w:val="selected"/>
          <w:rFonts w:ascii="Times New Roman" w:hAnsi="Times New Roman" w:cs="Times New Roman"/>
          <w:bCs/>
          <w:sz w:val="28"/>
          <w:szCs w:val="28"/>
        </w:rPr>
        <w:t xml:space="preserve"> В.Г., </w:t>
      </w:r>
      <w:proofErr w:type="spellStart"/>
      <w:r w:rsidRPr="00BF46BA">
        <w:rPr>
          <w:rStyle w:val="selected"/>
          <w:rFonts w:ascii="Times New Roman" w:hAnsi="Times New Roman" w:cs="Times New Roman"/>
          <w:bCs/>
          <w:sz w:val="28"/>
          <w:szCs w:val="28"/>
        </w:rPr>
        <w:t>Пакриш</w:t>
      </w:r>
      <w:proofErr w:type="spellEnd"/>
      <w:r w:rsidRPr="00BF46BA">
        <w:rPr>
          <w:rStyle w:val="selected"/>
          <w:rFonts w:ascii="Times New Roman" w:hAnsi="Times New Roman" w:cs="Times New Roman"/>
          <w:bCs/>
          <w:sz w:val="28"/>
          <w:szCs w:val="28"/>
        </w:rPr>
        <w:t xml:space="preserve"> О.Є. та ін. за </w:t>
      </w:r>
      <w:proofErr w:type="spellStart"/>
      <w:r w:rsidRPr="00BF46BA">
        <w:rPr>
          <w:rStyle w:val="selected"/>
          <w:rFonts w:ascii="Times New Roman" w:hAnsi="Times New Roman" w:cs="Times New Roman"/>
          <w:bCs/>
          <w:sz w:val="28"/>
          <w:szCs w:val="28"/>
        </w:rPr>
        <w:t>заг</w:t>
      </w:r>
      <w:proofErr w:type="spellEnd"/>
      <w:r w:rsidRPr="00BF46BA">
        <w:rPr>
          <w:rStyle w:val="selected"/>
          <w:rFonts w:ascii="Times New Roman" w:hAnsi="Times New Roman" w:cs="Times New Roman"/>
          <w:bCs/>
          <w:sz w:val="28"/>
          <w:szCs w:val="28"/>
        </w:rPr>
        <w:t xml:space="preserve">. редакцією В.А. </w:t>
      </w:r>
      <w:proofErr w:type="spellStart"/>
      <w:r w:rsidRPr="00BF46BA">
        <w:rPr>
          <w:rStyle w:val="selected"/>
          <w:rFonts w:ascii="Times New Roman" w:hAnsi="Times New Roman" w:cs="Times New Roman"/>
          <w:bCs/>
          <w:sz w:val="28"/>
          <w:szCs w:val="28"/>
        </w:rPr>
        <w:t>Кудінова</w:t>
      </w:r>
      <w:proofErr w:type="spellEnd"/>
      <w:r w:rsidRPr="00BF46BA">
        <w:rPr>
          <w:rStyle w:val="selected"/>
          <w:rFonts w:ascii="Times New Roman" w:hAnsi="Times New Roman" w:cs="Times New Roman"/>
          <w:bCs/>
          <w:sz w:val="28"/>
          <w:szCs w:val="28"/>
        </w:rPr>
        <w:t>. – К.: Нац. акад. внутр. справ, 2016. – 256 с.</w:t>
      </w:r>
    </w:p>
    <w:p w:rsidR="003D7808" w:rsidRPr="00335D6F" w:rsidRDefault="003D7808" w:rsidP="003D7808">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lastRenderedPageBreak/>
        <w:t>5. Стратегія національної безпеки України. Указ Президента України від 26 травня 2015 року N287/2015. Верховна Рада України. URL: https://zakon.rada.gov.ua/laws/show/287/2015</w:t>
      </w:r>
    </w:p>
    <w:p w:rsidR="003D7808" w:rsidRPr="00335D6F" w:rsidRDefault="003D7808" w:rsidP="003D7808">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6. Указ Президента України від 25 лютого 2017 року N47/2017 «Про рішення Ради національної безпеки і оборони України від 29 грудня 2016 року «Про Доктрину інформаційної безпеки України»». Президент </w:t>
      </w:r>
      <w:proofErr w:type="spellStart"/>
      <w:r w:rsidRPr="00335D6F">
        <w:rPr>
          <w:rFonts w:ascii="Times New Roman" w:eastAsia="Times New Roman" w:hAnsi="Times New Roman" w:cs="Times New Roman"/>
          <w:sz w:val="28"/>
          <w:szCs w:val="24"/>
          <w:lang w:eastAsia="ru-RU"/>
        </w:rPr>
        <w:t>України.URL</w:t>
      </w:r>
      <w:proofErr w:type="spellEnd"/>
      <w:r w:rsidRPr="00335D6F">
        <w:rPr>
          <w:rFonts w:ascii="Times New Roman" w:eastAsia="Times New Roman" w:hAnsi="Times New Roman" w:cs="Times New Roman"/>
          <w:sz w:val="28"/>
          <w:szCs w:val="24"/>
          <w:lang w:eastAsia="ru-RU"/>
        </w:rPr>
        <w:t>: https://www.president.gov.ua/documents/472017-21374</w:t>
      </w:r>
    </w:p>
    <w:p w:rsidR="003D7808" w:rsidRDefault="003D7808" w:rsidP="003D7808">
      <w:pPr>
        <w:spacing w:after="0" w:line="276" w:lineRule="auto"/>
        <w:ind w:firstLine="709"/>
        <w:jc w:val="both"/>
        <w:rPr>
          <w:rFonts w:ascii="Times New Roman" w:eastAsia="Times New Roman" w:hAnsi="Times New Roman" w:cs="Times New Roman"/>
          <w:sz w:val="28"/>
          <w:szCs w:val="24"/>
          <w:lang w:eastAsia="ru-RU"/>
        </w:rPr>
      </w:pPr>
      <w:r w:rsidRPr="00335D6F">
        <w:rPr>
          <w:rFonts w:ascii="Times New Roman" w:eastAsia="Times New Roman" w:hAnsi="Times New Roman" w:cs="Times New Roman"/>
          <w:sz w:val="28"/>
          <w:szCs w:val="24"/>
          <w:lang w:eastAsia="ru-RU"/>
        </w:rPr>
        <w:t xml:space="preserve">7.Eugene Н. </w:t>
      </w:r>
      <w:proofErr w:type="spellStart"/>
      <w:r w:rsidRPr="00335D6F">
        <w:rPr>
          <w:rFonts w:ascii="Times New Roman" w:eastAsia="Times New Roman" w:hAnsi="Times New Roman" w:cs="Times New Roman"/>
          <w:sz w:val="28"/>
          <w:szCs w:val="24"/>
          <w:lang w:eastAsia="ru-RU"/>
        </w:rPr>
        <w:t>Spafford.The</w:t>
      </w:r>
      <w:proofErr w:type="spellEnd"/>
      <w:r w:rsidRPr="00335D6F">
        <w:rPr>
          <w:rFonts w:ascii="Times New Roman" w:eastAsia="Times New Roman" w:hAnsi="Times New Roman" w:cs="Times New Roman"/>
          <w:sz w:val="28"/>
          <w:szCs w:val="24"/>
          <w:lang w:eastAsia="ru-RU"/>
        </w:rPr>
        <w:t xml:space="preserve"> Internet </w:t>
      </w:r>
      <w:proofErr w:type="spellStart"/>
      <w:r w:rsidRPr="00335D6F">
        <w:rPr>
          <w:rFonts w:ascii="Times New Roman" w:eastAsia="Times New Roman" w:hAnsi="Times New Roman" w:cs="Times New Roman"/>
          <w:sz w:val="28"/>
          <w:szCs w:val="24"/>
          <w:lang w:eastAsia="ru-RU"/>
        </w:rPr>
        <w:t>Worm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Program</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Analysis</w:t>
      </w:r>
      <w:proofErr w:type="spellEnd"/>
      <w:r w:rsidRPr="00335D6F">
        <w:rPr>
          <w:rFonts w:ascii="Times New Roman" w:eastAsia="Times New Roman" w:hAnsi="Times New Roman" w:cs="Times New Roman"/>
          <w:sz w:val="28"/>
          <w:szCs w:val="24"/>
          <w:lang w:eastAsia="ru-RU"/>
        </w:rPr>
        <w:t xml:space="preserve"> // </w:t>
      </w:r>
      <w:proofErr w:type="spellStart"/>
      <w:r w:rsidRPr="00335D6F">
        <w:rPr>
          <w:rFonts w:ascii="Times New Roman" w:eastAsia="Times New Roman" w:hAnsi="Times New Roman" w:cs="Times New Roman"/>
          <w:sz w:val="28"/>
          <w:szCs w:val="24"/>
          <w:lang w:eastAsia="ru-RU"/>
        </w:rPr>
        <w:t>PurdueTechnical</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Report</w:t>
      </w:r>
      <w:proofErr w:type="spellEnd"/>
      <w:r w:rsidRPr="00335D6F">
        <w:rPr>
          <w:rFonts w:ascii="Times New Roman" w:eastAsia="Times New Roman" w:hAnsi="Times New Roman" w:cs="Times New Roman"/>
          <w:sz w:val="28"/>
          <w:szCs w:val="24"/>
          <w:lang w:eastAsia="ru-RU"/>
        </w:rPr>
        <w:t xml:space="preserve"> CSD-TR-823 — </w:t>
      </w:r>
      <w:proofErr w:type="spellStart"/>
      <w:r w:rsidRPr="00335D6F">
        <w:rPr>
          <w:rFonts w:ascii="Times New Roman" w:eastAsia="Times New Roman" w:hAnsi="Times New Roman" w:cs="Times New Roman"/>
          <w:sz w:val="28"/>
          <w:szCs w:val="24"/>
          <w:lang w:eastAsia="ru-RU"/>
        </w:rPr>
        <w:t>Department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of</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Computer</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Sciences</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Purdue</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University</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West</w:t>
      </w:r>
      <w:proofErr w:type="spellEnd"/>
      <w:r w:rsidRPr="00335D6F">
        <w:rPr>
          <w:rFonts w:ascii="Times New Roman" w:eastAsia="Times New Roman" w:hAnsi="Times New Roman" w:cs="Times New Roman"/>
          <w:sz w:val="28"/>
          <w:szCs w:val="24"/>
          <w:lang w:eastAsia="ru-RU"/>
        </w:rPr>
        <w:t xml:space="preserve"> </w:t>
      </w:r>
      <w:proofErr w:type="spellStart"/>
      <w:r w:rsidRPr="00335D6F">
        <w:rPr>
          <w:rFonts w:ascii="Times New Roman" w:eastAsia="Times New Roman" w:hAnsi="Times New Roman" w:cs="Times New Roman"/>
          <w:sz w:val="28"/>
          <w:szCs w:val="24"/>
          <w:lang w:eastAsia="ru-RU"/>
        </w:rPr>
        <w:t>Lafayette</w:t>
      </w:r>
      <w:proofErr w:type="spellEnd"/>
      <w:r w:rsidRPr="00335D6F">
        <w:rPr>
          <w:rFonts w:ascii="Times New Roman" w:eastAsia="Times New Roman" w:hAnsi="Times New Roman" w:cs="Times New Roman"/>
          <w:sz w:val="28"/>
          <w:szCs w:val="24"/>
          <w:lang w:eastAsia="ru-RU"/>
        </w:rPr>
        <w:t>, IN 47907-20</w:t>
      </w:r>
      <w:r>
        <w:rPr>
          <w:rFonts w:ascii="Times New Roman" w:eastAsia="Times New Roman" w:hAnsi="Times New Roman" w:cs="Times New Roman"/>
          <w:sz w:val="28"/>
          <w:szCs w:val="24"/>
          <w:lang w:eastAsia="ru-RU"/>
        </w:rPr>
        <w:t>1</w:t>
      </w:r>
      <w:r w:rsidRPr="00335D6F">
        <w:rPr>
          <w:rFonts w:ascii="Times New Roman" w:eastAsia="Times New Roman" w:hAnsi="Times New Roman" w:cs="Times New Roman"/>
          <w:sz w:val="28"/>
          <w:szCs w:val="24"/>
          <w:lang w:eastAsia="ru-RU"/>
        </w:rPr>
        <w:t>4.</w:t>
      </w:r>
    </w:p>
    <w:p w:rsidR="00CE6AAB" w:rsidRDefault="00CE6AAB" w:rsidP="00CE6AAB">
      <w:pPr>
        <w:spacing w:after="0" w:line="276"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8. </w:t>
      </w:r>
      <w:r w:rsidRPr="00CE6AAB">
        <w:rPr>
          <w:rFonts w:ascii="Times New Roman" w:eastAsia="Times New Roman" w:hAnsi="Times New Roman" w:cs="Times New Roman"/>
          <w:sz w:val="28"/>
          <w:szCs w:val="24"/>
          <w:lang w:eastAsia="ru-RU"/>
        </w:rPr>
        <w:t>ЗАКОН УКРАЇНИ</w:t>
      </w:r>
      <w:r>
        <w:rPr>
          <w:rFonts w:ascii="Times New Roman" w:eastAsia="Times New Roman" w:hAnsi="Times New Roman" w:cs="Times New Roman"/>
          <w:sz w:val="28"/>
          <w:szCs w:val="24"/>
          <w:lang w:eastAsia="ru-RU"/>
        </w:rPr>
        <w:t xml:space="preserve"> </w:t>
      </w:r>
      <w:r w:rsidRPr="00CE6AAB">
        <w:rPr>
          <w:rFonts w:ascii="Times New Roman" w:eastAsia="Times New Roman" w:hAnsi="Times New Roman" w:cs="Times New Roman"/>
          <w:sz w:val="28"/>
          <w:szCs w:val="24"/>
          <w:lang w:eastAsia="ru-RU"/>
        </w:rPr>
        <w:t>Про охоронну діяльність</w:t>
      </w:r>
      <w:r>
        <w:rPr>
          <w:rFonts w:ascii="Times New Roman" w:eastAsia="Times New Roman" w:hAnsi="Times New Roman" w:cs="Times New Roman"/>
          <w:sz w:val="28"/>
          <w:szCs w:val="24"/>
          <w:lang w:eastAsia="ru-RU"/>
        </w:rPr>
        <w:t>.</w:t>
      </w:r>
      <w:r w:rsidRPr="00CE6AAB">
        <w:t xml:space="preserve"> </w:t>
      </w:r>
      <w:r w:rsidRPr="00CE6AAB">
        <w:rPr>
          <w:rFonts w:ascii="Times New Roman" w:eastAsia="Times New Roman" w:hAnsi="Times New Roman" w:cs="Times New Roman"/>
          <w:sz w:val="28"/>
          <w:szCs w:val="24"/>
          <w:lang w:eastAsia="ru-RU"/>
        </w:rPr>
        <w:t>Редакція від 18.12.2019</w:t>
      </w:r>
      <w:r>
        <w:rPr>
          <w:rFonts w:ascii="Times New Roman" w:eastAsia="Times New Roman" w:hAnsi="Times New Roman" w:cs="Times New Roman"/>
          <w:sz w:val="28"/>
          <w:szCs w:val="24"/>
          <w:lang w:eastAsia="ru-RU"/>
        </w:rPr>
        <w:t xml:space="preserve"> </w:t>
      </w:r>
      <w:r w:rsidRPr="00CE6AAB">
        <w:rPr>
          <w:rFonts w:ascii="Times New Roman" w:eastAsia="Times New Roman" w:hAnsi="Times New Roman" w:cs="Times New Roman"/>
          <w:sz w:val="28"/>
          <w:szCs w:val="24"/>
          <w:lang w:eastAsia="ru-RU"/>
        </w:rPr>
        <w:t>URL:https://zakon.rada.gov.ua/laws/show/4616-17</w:t>
      </w:r>
    </w:p>
    <w:p w:rsidR="003D7808" w:rsidRPr="00335D6F" w:rsidRDefault="003D7808" w:rsidP="003D7808">
      <w:pPr>
        <w:spacing w:line="276" w:lineRule="auto"/>
        <w:jc w:val="both"/>
        <w:rPr>
          <w:rFonts w:ascii="Times New Roman" w:eastAsia="Times New Roman" w:hAnsi="Times New Roman" w:cs="Times New Roman"/>
          <w:sz w:val="28"/>
          <w:szCs w:val="28"/>
          <w:lang w:eastAsia="ru-RU"/>
        </w:rPr>
      </w:pPr>
    </w:p>
    <w:p w:rsidR="003D7808" w:rsidRPr="00335D6F" w:rsidRDefault="003D7808" w:rsidP="003D7808">
      <w:pPr>
        <w:spacing w:line="276" w:lineRule="auto"/>
        <w:jc w:val="center"/>
        <w:rPr>
          <w:rFonts w:ascii="Times New Roman" w:hAnsi="Times New Roman" w:cs="Times New Roman"/>
          <w:b/>
          <w:sz w:val="28"/>
          <w:szCs w:val="28"/>
        </w:rPr>
      </w:pPr>
      <w:r w:rsidRPr="00335D6F">
        <w:rPr>
          <w:rFonts w:ascii="Times New Roman" w:hAnsi="Times New Roman" w:cs="Times New Roman"/>
          <w:b/>
          <w:sz w:val="28"/>
          <w:szCs w:val="28"/>
        </w:rPr>
        <w:t>МЕТА ЛЕКЦІЇ:</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35D6F">
        <w:rPr>
          <w:rFonts w:ascii="Times New Roman" w:hAnsi="Times New Roman" w:cs="Times New Roman"/>
          <w:spacing w:val="-4"/>
          <w:sz w:val="28"/>
          <w:szCs w:val="28"/>
        </w:rPr>
        <w:t xml:space="preserve">Познайомити студентів з </w:t>
      </w:r>
      <w:r w:rsidRPr="003D7808">
        <w:rPr>
          <w:rFonts w:ascii="Times New Roman" w:hAnsi="Times New Roman" w:cs="Times New Roman"/>
          <w:spacing w:val="-4"/>
          <w:sz w:val="28"/>
          <w:szCs w:val="28"/>
        </w:rPr>
        <w:t>закон</w:t>
      </w:r>
      <w:r>
        <w:rPr>
          <w:rFonts w:ascii="Times New Roman" w:hAnsi="Times New Roman" w:cs="Times New Roman"/>
          <w:spacing w:val="-4"/>
          <w:sz w:val="28"/>
          <w:szCs w:val="28"/>
        </w:rPr>
        <w:t>ом У</w:t>
      </w:r>
      <w:r w:rsidRPr="003D7808">
        <w:rPr>
          <w:rFonts w:ascii="Times New Roman" w:hAnsi="Times New Roman" w:cs="Times New Roman"/>
          <w:spacing w:val="-4"/>
          <w:sz w:val="28"/>
          <w:szCs w:val="28"/>
        </w:rPr>
        <w:t>країни про охоронну діяльність</w:t>
      </w:r>
      <w:r>
        <w:rPr>
          <w:rFonts w:ascii="Times New Roman" w:hAnsi="Times New Roman" w:cs="Times New Roman"/>
          <w:spacing w:val="-4"/>
          <w:sz w:val="28"/>
          <w:szCs w:val="28"/>
        </w:rPr>
        <w:t xml:space="preserve">, зрозуміти </w:t>
      </w:r>
      <w:r w:rsidRPr="003D7808">
        <w:rPr>
          <w:rFonts w:ascii="Times New Roman" w:eastAsia="Times New Roman" w:hAnsi="Times New Roman" w:cs="Times New Roman"/>
          <w:sz w:val="30"/>
          <w:szCs w:val="30"/>
          <w:lang w:eastAsia="uk-UA"/>
        </w:rPr>
        <w:t xml:space="preserve">організаційно-правові принципи здійснення </w:t>
      </w:r>
      <w:r>
        <w:rPr>
          <w:rFonts w:ascii="Times New Roman" w:eastAsia="Times New Roman" w:hAnsi="Times New Roman" w:cs="Times New Roman"/>
          <w:sz w:val="30"/>
          <w:szCs w:val="30"/>
          <w:lang w:eastAsia="uk-UA"/>
        </w:rPr>
        <w:t>охоронної діяльності.</w:t>
      </w:r>
    </w:p>
    <w:p w:rsidR="003D7808" w:rsidRDefault="003D7808" w:rsidP="003D7808">
      <w:pPr>
        <w:spacing w:line="276" w:lineRule="auto"/>
        <w:ind w:firstLine="720"/>
        <w:jc w:val="both"/>
        <w:rPr>
          <w:rFonts w:ascii="Times New Roman" w:hAnsi="Times New Roman" w:cs="Times New Roman"/>
          <w:spacing w:val="-4"/>
          <w:sz w:val="28"/>
          <w:szCs w:val="28"/>
        </w:rPr>
      </w:pPr>
    </w:p>
    <w:p w:rsidR="003D7808" w:rsidRDefault="003D7808" w:rsidP="003D7808">
      <w:pPr>
        <w:spacing w:line="276" w:lineRule="auto"/>
        <w:ind w:firstLine="720"/>
        <w:jc w:val="center"/>
        <w:rPr>
          <w:rFonts w:ascii="Times New Roman" w:hAnsi="Times New Roman" w:cs="Times New Roman"/>
          <w:b/>
          <w:sz w:val="28"/>
          <w:szCs w:val="28"/>
        </w:rPr>
      </w:pPr>
      <w:r w:rsidRPr="00335D6F">
        <w:rPr>
          <w:rFonts w:ascii="Times New Roman" w:hAnsi="Times New Roman" w:cs="Times New Roman"/>
          <w:b/>
          <w:sz w:val="28"/>
          <w:szCs w:val="28"/>
        </w:rPr>
        <w:t>ВСТУП</w:t>
      </w:r>
    </w:p>
    <w:p w:rsid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28"/>
          <w:szCs w:val="28"/>
          <w:lang w:eastAsia="ru-RU"/>
        </w:rPr>
      </w:pPr>
      <w:r w:rsidRPr="003D7808">
        <w:rPr>
          <w:rFonts w:ascii="Times New Roman" w:eastAsia="Times New Roman" w:hAnsi="Times New Roman" w:cs="Times New Roman"/>
          <w:sz w:val="28"/>
          <w:szCs w:val="28"/>
          <w:lang w:eastAsia="ru-RU"/>
        </w:rPr>
        <w:t xml:space="preserve">Охоронна діяльність є особливим видом господарської діяльності, яка спрямована на надання послуг щодо забезпечення цілісності  об’єктів власності юридичних та фізичних осіб, а також і самих власників, фізичних осіб. Суб’єкти господарювання можуть здійснювати таку діяльність лише після отримання спеціального дозволу від держави – ліцензії на  охоронну діяльність. У зв’язку із запровадженням державного контролю над сферою надання послуг з охорони з’являється і низка запитань – яка процедура отримання ліцензії, щодо організації ведення роботи охоронного підприємства,  вимог до персоналу, переліку послуг, які надаються охоронними агентствами, порядку надання охоронних послуг тощо.  </w:t>
      </w:r>
    </w:p>
    <w:p w:rsidR="00D80662" w:rsidRDefault="00D80662" w:rsidP="003D7808">
      <w:pPr>
        <w:widowControl w:val="0"/>
        <w:tabs>
          <w:tab w:val="left" w:pos="5544"/>
        </w:tabs>
        <w:spacing w:after="0" w:line="276" w:lineRule="auto"/>
        <w:ind w:firstLine="567"/>
        <w:jc w:val="both"/>
        <w:rPr>
          <w:rFonts w:ascii="Times New Roman" w:hAnsi="Times New Roman" w:cs="Times New Roman"/>
          <w:sz w:val="30"/>
          <w:szCs w:val="30"/>
        </w:rPr>
      </w:pPr>
    </w:p>
    <w:p w:rsidR="003D7808" w:rsidRDefault="003D7808" w:rsidP="003D7808">
      <w:pPr>
        <w:widowControl w:val="0"/>
        <w:tabs>
          <w:tab w:val="left" w:pos="5544"/>
        </w:tabs>
        <w:spacing w:after="0" w:line="276" w:lineRule="auto"/>
        <w:ind w:firstLine="709"/>
        <w:jc w:val="center"/>
        <w:rPr>
          <w:rFonts w:ascii="Times New Roman" w:hAnsi="Times New Roman" w:cs="Times New Roman"/>
          <w:b/>
          <w:sz w:val="30"/>
          <w:szCs w:val="30"/>
        </w:rPr>
      </w:pPr>
      <w:r>
        <w:rPr>
          <w:rFonts w:ascii="Times New Roman" w:hAnsi="Times New Roman" w:cs="Times New Roman"/>
          <w:b/>
          <w:sz w:val="30"/>
          <w:szCs w:val="30"/>
        </w:rPr>
        <w:t xml:space="preserve">1. </w:t>
      </w:r>
      <w:r w:rsidR="00D80662" w:rsidRPr="00D80662">
        <w:rPr>
          <w:rFonts w:ascii="Times New Roman" w:hAnsi="Times New Roman" w:cs="Times New Roman"/>
          <w:b/>
          <w:sz w:val="30"/>
          <w:szCs w:val="30"/>
        </w:rPr>
        <w:t>Нормативне регулювання охоронної діяльності</w:t>
      </w:r>
    </w:p>
    <w:p w:rsidR="003D7808" w:rsidRDefault="003D7808" w:rsidP="0021407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D80662" w:rsidP="00D80662">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Закон </w:t>
      </w:r>
      <w:r w:rsidR="00D47489">
        <w:rPr>
          <w:rFonts w:ascii="Times New Roman" w:eastAsia="Times New Roman" w:hAnsi="Times New Roman" w:cs="Times New Roman"/>
          <w:i/>
          <w:sz w:val="30"/>
          <w:szCs w:val="30"/>
          <w:lang w:eastAsia="uk-UA"/>
        </w:rPr>
        <w:t>У</w:t>
      </w:r>
      <w:r w:rsidRPr="00D80662">
        <w:rPr>
          <w:rFonts w:ascii="Times New Roman" w:eastAsia="Times New Roman" w:hAnsi="Times New Roman" w:cs="Times New Roman"/>
          <w:i/>
          <w:sz w:val="30"/>
          <w:szCs w:val="30"/>
          <w:lang w:eastAsia="uk-UA"/>
        </w:rPr>
        <w:t xml:space="preserve">країни про охоронну діяльність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Цей Закон визначає організацій</w:t>
      </w:r>
      <w:r w:rsidR="00D80662">
        <w:rPr>
          <w:rFonts w:ascii="Times New Roman" w:eastAsia="Times New Roman" w:hAnsi="Times New Roman" w:cs="Times New Roman"/>
          <w:sz w:val="30"/>
          <w:szCs w:val="30"/>
          <w:lang w:eastAsia="uk-UA"/>
        </w:rPr>
        <w:t xml:space="preserve">но-правові принципи здійснення </w:t>
      </w:r>
      <w:r w:rsidRPr="003D7808">
        <w:rPr>
          <w:rFonts w:ascii="Times New Roman" w:eastAsia="Times New Roman" w:hAnsi="Times New Roman" w:cs="Times New Roman"/>
          <w:sz w:val="30"/>
          <w:szCs w:val="30"/>
          <w:lang w:eastAsia="uk-UA"/>
        </w:rPr>
        <w:t xml:space="preserve">охоронної діяльності  і спрямований на створення сприятливих умов для розвитку галузі охоронної діяльності, задоволення потреб юридичних та фізичних осіб у якісних і безпечних послугах з охорони.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Розділ І. </w:t>
      </w:r>
      <w:r w:rsidR="00D80662" w:rsidRPr="00D80662">
        <w:rPr>
          <w:rFonts w:ascii="Times New Roman" w:eastAsia="Times New Roman" w:hAnsi="Times New Roman" w:cs="Times New Roman"/>
          <w:i/>
          <w:sz w:val="30"/>
          <w:szCs w:val="30"/>
          <w:lang w:eastAsia="uk-UA"/>
        </w:rPr>
        <w:t>Загальні положення</w:t>
      </w:r>
      <w:r w:rsidR="00D80662" w:rsidRPr="003D7808">
        <w:rPr>
          <w:rFonts w:ascii="Times New Roman" w:eastAsia="Times New Roman" w:hAnsi="Times New Roman" w:cs="Times New Roman"/>
          <w:sz w:val="30"/>
          <w:szCs w:val="30"/>
          <w:lang w:eastAsia="uk-UA"/>
        </w:rPr>
        <w:t xml:space="preserve">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lastRenderedPageBreak/>
        <w:t xml:space="preserve">Стаття 1. Визначення термінів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У цьому Законі терміни вживаються в такому значенні: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охоронна діяльність</w:t>
      </w:r>
      <w:r w:rsidRPr="003D7808">
        <w:rPr>
          <w:rFonts w:ascii="Times New Roman" w:eastAsia="Times New Roman" w:hAnsi="Times New Roman" w:cs="Times New Roman"/>
          <w:sz w:val="30"/>
          <w:szCs w:val="30"/>
          <w:lang w:eastAsia="uk-UA"/>
        </w:rPr>
        <w:t xml:space="preserve">  -  діяльність </w:t>
      </w:r>
      <w:r w:rsidR="00D80662">
        <w:rPr>
          <w:rFonts w:ascii="Times New Roman" w:eastAsia="Times New Roman" w:hAnsi="Times New Roman" w:cs="Times New Roman"/>
          <w:sz w:val="30"/>
          <w:szCs w:val="30"/>
          <w:lang w:eastAsia="uk-UA"/>
        </w:rPr>
        <w:t xml:space="preserve">з надання послуг, пов'язаних з </w:t>
      </w:r>
      <w:r w:rsidRPr="003D7808">
        <w:rPr>
          <w:rFonts w:ascii="Times New Roman" w:eastAsia="Times New Roman" w:hAnsi="Times New Roman" w:cs="Times New Roman"/>
          <w:sz w:val="30"/>
          <w:szCs w:val="30"/>
          <w:lang w:eastAsia="uk-UA"/>
        </w:rPr>
        <w:t xml:space="preserve">охороною державної та іншої власності, охороною фізичних осіб;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об'єкт охорони</w:t>
      </w:r>
      <w:r w:rsidRPr="003D7808">
        <w:rPr>
          <w:rFonts w:ascii="Times New Roman" w:eastAsia="Times New Roman" w:hAnsi="Times New Roman" w:cs="Times New Roman"/>
          <w:sz w:val="30"/>
          <w:szCs w:val="30"/>
          <w:lang w:eastAsia="uk-UA"/>
        </w:rPr>
        <w:t xml:space="preserve"> - фізична особа та/або майно;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суб'єкт охоронної діяльності</w:t>
      </w:r>
      <w:r w:rsidRPr="003D7808">
        <w:rPr>
          <w:rFonts w:ascii="Times New Roman" w:eastAsia="Times New Roman" w:hAnsi="Times New Roman" w:cs="Times New Roman"/>
          <w:sz w:val="30"/>
          <w:szCs w:val="30"/>
          <w:lang w:eastAsia="uk-UA"/>
        </w:rPr>
        <w:t xml:space="preserve"> - суб’єкт </w:t>
      </w:r>
      <w:r w:rsidR="00D80662">
        <w:rPr>
          <w:rFonts w:ascii="Times New Roman" w:eastAsia="Times New Roman" w:hAnsi="Times New Roman" w:cs="Times New Roman"/>
          <w:sz w:val="30"/>
          <w:szCs w:val="30"/>
          <w:lang w:eastAsia="uk-UA"/>
        </w:rPr>
        <w:t xml:space="preserve">господарювання будь-якої форми </w:t>
      </w:r>
      <w:r w:rsidRPr="003D7808">
        <w:rPr>
          <w:rFonts w:ascii="Times New Roman" w:eastAsia="Times New Roman" w:hAnsi="Times New Roman" w:cs="Times New Roman"/>
          <w:sz w:val="30"/>
          <w:szCs w:val="30"/>
          <w:lang w:eastAsia="uk-UA"/>
        </w:rPr>
        <w:t xml:space="preserve">власності, створений та зареєстрований на території України, що  здійснює охоронну діяльність на підставі отриманої у встановленому порядку ліцензії.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охорона майна</w:t>
      </w:r>
      <w:r w:rsidRPr="003D7808">
        <w:rPr>
          <w:rFonts w:ascii="Times New Roman" w:eastAsia="Times New Roman" w:hAnsi="Times New Roman" w:cs="Times New Roman"/>
          <w:sz w:val="30"/>
          <w:szCs w:val="30"/>
          <w:lang w:eastAsia="uk-UA"/>
        </w:rPr>
        <w:t xml:space="preserve"> - діяльність щодо організ</w:t>
      </w:r>
      <w:r w:rsidR="00D80662">
        <w:rPr>
          <w:rFonts w:ascii="Times New Roman" w:eastAsia="Times New Roman" w:hAnsi="Times New Roman" w:cs="Times New Roman"/>
          <w:sz w:val="30"/>
          <w:szCs w:val="30"/>
          <w:lang w:eastAsia="uk-UA"/>
        </w:rPr>
        <w:t xml:space="preserve">ації та практичного здійснення </w:t>
      </w:r>
      <w:r w:rsidRPr="003D7808">
        <w:rPr>
          <w:rFonts w:ascii="Times New Roman" w:eastAsia="Times New Roman" w:hAnsi="Times New Roman" w:cs="Times New Roman"/>
          <w:sz w:val="30"/>
          <w:szCs w:val="30"/>
          <w:lang w:eastAsia="uk-UA"/>
        </w:rPr>
        <w:t>заходів охорони, спрямованих на забезпечення недоторканості, цілісності визначених власником і належних йом</w:t>
      </w:r>
      <w:r w:rsidR="00D80662">
        <w:rPr>
          <w:rFonts w:ascii="Times New Roman" w:eastAsia="Times New Roman" w:hAnsi="Times New Roman" w:cs="Times New Roman"/>
          <w:sz w:val="30"/>
          <w:szCs w:val="30"/>
          <w:lang w:eastAsia="uk-UA"/>
        </w:rPr>
        <w:t xml:space="preserve">у будівель, споруд, територій, </w:t>
      </w:r>
      <w:r w:rsidRPr="003D7808">
        <w:rPr>
          <w:rFonts w:ascii="Times New Roman" w:eastAsia="Times New Roman" w:hAnsi="Times New Roman" w:cs="Times New Roman"/>
          <w:sz w:val="30"/>
          <w:szCs w:val="30"/>
          <w:lang w:eastAsia="uk-UA"/>
        </w:rPr>
        <w:t>акваторій, транспортних засобів, валютних цінностей, цінних паперів та іншого рухомого й нерухомого май</w:t>
      </w:r>
      <w:r w:rsidR="00D80662">
        <w:rPr>
          <w:rFonts w:ascii="Times New Roman" w:eastAsia="Times New Roman" w:hAnsi="Times New Roman" w:cs="Times New Roman"/>
          <w:sz w:val="30"/>
          <w:szCs w:val="30"/>
          <w:lang w:eastAsia="uk-UA"/>
        </w:rPr>
        <w:t xml:space="preserve">на, з метою запобігання та/або </w:t>
      </w:r>
      <w:r w:rsidRPr="003D7808">
        <w:rPr>
          <w:rFonts w:ascii="Times New Roman" w:eastAsia="Times New Roman" w:hAnsi="Times New Roman" w:cs="Times New Roman"/>
          <w:sz w:val="30"/>
          <w:szCs w:val="30"/>
          <w:lang w:eastAsia="uk-UA"/>
        </w:rPr>
        <w:t xml:space="preserve">недопущення, чи припинення протиправних дій щодо нього, для збереження його фізичного стану, припинення несанкціонованого власником доступу до нього та забезпечення здійснення власником цього майна всіх належних йому повноважень стосовно нього;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охорона фізичної особи</w:t>
      </w:r>
      <w:r w:rsidRPr="003D7808">
        <w:rPr>
          <w:rFonts w:ascii="Times New Roman" w:eastAsia="Times New Roman" w:hAnsi="Times New Roman" w:cs="Times New Roman"/>
          <w:sz w:val="30"/>
          <w:szCs w:val="30"/>
          <w:lang w:eastAsia="uk-UA"/>
        </w:rPr>
        <w:t xml:space="preserve">  -  діяльніст</w:t>
      </w:r>
      <w:r w:rsidR="00D80662">
        <w:rPr>
          <w:rFonts w:ascii="Times New Roman" w:eastAsia="Times New Roman" w:hAnsi="Times New Roman" w:cs="Times New Roman"/>
          <w:sz w:val="30"/>
          <w:szCs w:val="30"/>
          <w:lang w:eastAsia="uk-UA"/>
        </w:rPr>
        <w:t xml:space="preserve">ь з організації та практичного </w:t>
      </w:r>
      <w:r w:rsidRPr="003D7808">
        <w:rPr>
          <w:rFonts w:ascii="Times New Roman" w:eastAsia="Times New Roman" w:hAnsi="Times New Roman" w:cs="Times New Roman"/>
          <w:sz w:val="30"/>
          <w:szCs w:val="30"/>
          <w:lang w:eastAsia="uk-UA"/>
        </w:rPr>
        <w:t xml:space="preserve">здійснення заходів охорони, спрямованих на забезпечення особистої безпеки, життя та  здоров’я індивідуально визначеної фізичної особи (групи осіб) шляхом запобігання або недопущення негативного безпосереднього впливу факторів (діяльності або бездіяльності) протиправного характеру;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персонал охорони</w:t>
      </w:r>
      <w:r w:rsidRPr="003D7808">
        <w:rPr>
          <w:rFonts w:ascii="Times New Roman" w:eastAsia="Times New Roman" w:hAnsi="Times New Roman" w:cs="Times New Roman"/>
          <w:sz w:val="30"/>
          <w:szCs w:val="30"/>
          <w:lang w:eastAsia="uk-UA"/>
        </w:rPr>
        <w:t xml:space="preserve"> - працівники, які без</w:t>
      </w:r>
      <w:r w:rsidR="00D80662">
        <w:rPr>
          <w:rFonts w:ascii="Times New Roman" w:eastAsia="Times New Roman" w:hAnsi="Times New Roman" w:cs="Times New Roman"/>
          <w:sz w:val="30"/>
          <w:szCs w:val="30"/>
          <w:lang w:eastAsia="uk-UA"/>
        </w:rPr>
        <w:t xml:space="preserve">посередньо виконують функції з </w:t>
      </w:r>
      <w:r w:rsidRPr="003D7808">
        <w:rPr>
          <w:rFonts w:ascii="Times New Roman" w:eastAsia="Times New Roman" w:hAnsi="Times New Roman" w:cs="Times New Roman"/>
          <w:sz w:val="30"/>
          <w:szCs w:val="30"/>
          <w:lang w:eastAsia="uk-UA"/>
        </w:rPr>
        <w:t xml:space="preserve">охорони майна або фізичних осіб;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фахівець з організації заходів охорони</w:t>
      </w:r>
      <w:r w:rsidRPr="003D7808">
        <w:rPr>
          <w:rFonts w:ascii="Times New Roman" w:eastAsia="Times New Roman" w:hAnsi="Times New Roman" w:cs="Times New Roman"/>
          <w:sz w:val="30"/>
          <w:szCs w:val="30"/>
          <w:lang w:eastAsia="uk-UA"/>
        </w:rPr>
        <w:t xml:space="preserve">  </w:t>
      </w:r>
      <w:r w:rsidR="00D80662">
        <w:rPr>
          <w:rFonts w:ascii="Times New Roman" w:eastAsia="Times New Roman" w:hAnsi="Times New Roman" w:cs="Times New Roman"/>
          <w:sz w:val="30"/>
          <w:szCs w:val="30"/>
          <w:lang w:eastAsia="uk-UA"/>
        </w:rPr>
        <w:t xml:space="preserve">-  керівник суб’єкта охоронної </w:t>
      </w:r>
      <w:r w:rsidRPr="003D7808">
        <w:rPr>
          <w:rFonts w:ascii="Times New Roman" w:eastAsia="Times New Roman" w:hAnsi="Times New Roman" w:cs="Times New Roman"/>
          <w:sz w:val="30"/>
          <w:szCs w:val="30"/>
          <w:lang w:eastAsia="uk-UA"/>
        </w:rPr>
        <w:t>діяльності або його заступник, начальни</w:t>
      </w:r>
      <w:r w:rsidR="00D80662">
        <w:rPr>
          <w:rFonts w:ascii="Times New Roman" w:eastAsia="Times New Roman" w:hAnsi="Times New Roman" w:cs="Times New Roman"/>
          <w:sz w:val="30"/>
          <w:szCs w:val="30"/>
          <w:lang w:eastAsia="uk-UA"/>
        </w:rPr>
        <w:t xml:space="preserve">к філії, іншого відокремленого </w:t>
      </w:r>
      <w:r w:rsidRPr="003D7808">
        <w:rPr>
          <w:rFonts w:ascii="Times New Roman" w:eastAsia="Times New Roman" w:hAnsi="Times New Roman" w:cs="Times New Roman"/>
          <w:sz w:val="30"/>
          <w:szCs w:val="30"/>
          <w:lang w:eastAsia="uk-UA"/>
        </w:rPr>
        <w:t xml:space="preserve">структурного підрозділу або його заступник,  до посадових обов'язків якого </w:t>
      </w:r>
    </w:p>
    <w:p w:rsidR="003D7808" w:rsidRPr="003D7808" w:rsidRDefault="003D7808" w:rsidP="00D80662">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входить організація та проведення заходів охорони, контроль за виконанням персоналом охорони покладених на них обов’язків;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пропускний режим</w:t>
      </w:r>
      <w:r w:rsidRPr="003D7808">
        <w:rPr>
          <w:rFonts w:ascii="Times New Roman" w:eastAsia="Times New Roman" w:hAnsi="Times New Roman" w:cs="Times New Roman"/>
          <w:sz w:val="30"/>
          <w:szCs w:val="30"/>
          <w:lang w:eastAsia="uk-UA"/>
        </w:rPr>
        <w:t xml:space="preserve">  - установлений у межах об'єктів охорони по</w:t>
      </w:r>
      <w:r w:rsidR="00D80662">
        <w:rPr>
          <w:rFonts w:ascii="Times New Roman" w:eastAsia="Times New Roman" w:hAnsi="Times New Roman" w:cs="Times New Roman"/>
          <w:sz w:val="30"/>
          <w:szCs w:val="30"/>
          <w:lang w:eastAsia="uk-UA"/>
        </w:rPr>
        <w:t xml:space="preserve">рядок, </w:t>
      </w:r>
      <w:r w:rsidRPr="003D7808">
        <w:rPr>
          <w:rFonts w:ascii="Times New Roman" w:eastAsia="Times New Roman" w:hAnsi="Times New Roman" w:cs="Times New Roman"/>
          <w:sz w:val="30"/>
          <w:szCs w:val="30"/>
          <w:lang w:eastAsia="uk-UA"/>
        </w:rPr>
        <w:t>який забезпечується комплексом організаційно-правових та інженерно-технічних заходів, що здійснюються</w:t>
      </w:r>
      <w:r w:rsidR="00D80662">
        <w:rPr>
          <w:rFonts w:ascii="Times New Roman" w:eastAsia="Times New Roman" w:hAnsi="Times New Roman" w:cs="Times New Roman"/>
          <w:sz w:val="30"/>
          <w:szCs w:val="30"/>
          <w:lang w:eastAsia="uk-UA"/>
        </w:rPr>
        <w:t xml:space="preserve"> з метою виключення можливості </w:t>
      </w:r>
      <w:r w:rsidRPr="003D7808">
        <w:rPr>
          <w:rFonts w:ascii="Times New Roman" w:eastAsia="Times New Roman" w:hAnsi="Times New Roman" w:cs="Times New Roman"/>
          <w:sz w:val="30"/>
          <w:szCs w:val="30"/>
          <w:lang w:eastAsia="uk-UA"/>
        </w:rPr>
        <w:t xml:space="preserve">безконтрольного входу (виходу) осіб, в'їзду (виїзду) транспортних засобів, внесення (винесення), ввезення (вивезення) майна на об'єкти та з об'єктів охорони;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lastRenderedPageBreak/>
        <w:t>внутрішньо об’єктовий режим</w:t>
      </w:r>
      <w:r w:rsidRPr="003D7808">
        <w:rPr>
          <w:rFonts w:ascii="Times New Roman" w:eastAsia="Times New Roman" w:hAnsi="Times New Roman" w:cs="Times New Roman"/>
          <w:sz w:val="30"/>
          <w:szCs w:val="30"/>
          <w:lang w:eastAsia="uk-UA"/>
        </w:rPr>
        <w:t xml:space="preserve"> - порядок,</w:t>
      </w:r>
      <w:r w:rsidR="00D80662">
        <w:rPr>
          <w:rFonts w:ascii="Times New Roman" w:eastAsia="Times New Roman" w:hAnsi="Times New Roman" w:cs="Times New Roman"/>
          <w:sz w:val="30"/>
          <w:szCs w:val="30"/>
          <w:lang w:eastAsia="uk-UA"/>
        </w:rPr>
        <w:t xml:space="preserve"> установлений у межах об'єктів </w:t>
      </w:r>
      <w:r w:rsidRPr="003D7808">
        <w:rPr>
          <w:rFonts w:ascii="Times New Roman" w:eastAsia="Times New Roman" w:hAnsi="Times New Roman" w:cs="Times New Roman"/>
          <w:sz w:val="30"/>
          <w:szCs w:val="30"/>
          <w:lang w:eastAsia="uk-UA"/>
        </w:rPr>
        <w:t xml:space="preserve">охорони, який забезпечується сукупністю заходів і правил внутрішнього розпорядку, обов'язкових для виконання особами, які на них знаходяться;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транспорт реагування</w:t>
      </w:r>
      <w:r w:rsidRPr="003D7808">
        <w:rPr>
          <w:rFonts w:ascii="Times New Roman" w:eastAsia="Times New Roman" w:hAnsi="Times New Roman" w:cs="Times New Roman"/>
          <w:sz w:val="30"/>
          <w:szCs w:val="30"/>
          <w:lang w:eastAsia="uk-UA"/>
        </w:rPr>
        <w:t xml:space="preserve">  -  транспо</w:t>
      </w:r>
      <w:r w:rsidR="00D80662">
        <w:rPr>
          <w:rFonts w:ascii="Times New Roman" w:eastAsia="Times New Roman" w:hAnsi="Times New Roman" w:cs="Times New Roman"/>
          <w:sz w:val="30"/>
          <w:szCs w:val="30"/>
          <w:lang w:eastAsia="uk-UA"/>
        </w:rPr>
        <w:t xml:space="preserve">ртний засіб суб’єкта охоронної </w:t>
      </w:r>
      <w:r w:rsidRPr="003D7808">
        <w:rPr>
          <w:rFonts w:ascii="Times New Roman" w:eastAsia="Times New Roman" w:hAnsi="Times New Roman" w:cs="Times New Roman"/>
          <w:sz w:val="30"/>
          <w:szCs w:val="30"/>
          <w:lang w:eastAsia="uk-UA"/>
        </w:rPr>
        <w:t>діяльності, що призначений для заб</w:t>
      </w:r>
      <w:r w:rsidR="00D80662">
        <w:rPr>
          <w:rFonts w:ascii="Times New Roman" w:eastAsia="Times New Roman" w:hAnsi="Times New Roman" w:cs="Times New Roman"/>
          <w:sz w:val="30"/>
          <w:szCs w:val="30"/>
          <w:lang w:eastAsia="uk-UA"/>
        </w:rPr>
        <w:t xml:space="preserve">езпечення негайного реагування </w:t>
      </w:r>
      <w:r w:rsidRPr="003D7808">
        <w:rPr>
          <w:rFonts w:ascii="Times New Roman" w:eastAsia="Times New Roman" w:hAnsi="Times New Roman" w:cs="Times New Roman"/>
          <w:sz w:val="30"/>
          <w:szCs w:val="30"/>
          <w:lang w:eastAsia="uk-UA"/>
        </w:rPr>
        <w:t xml:space="preserve">персоналу охорони на протиправні дії, щодо об’єкту охорони, або на події та обставини, що завдають (можуть завдати) майнову шкоду, або створюють можливу загрозу особистій безпеці громадян або персоналу охорони на об'єктах охорони;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технічні засоби охорони</w:t>
      </w:r>
      <w:r w:rsidRPr="003D7808">
        <w:rPr>
          <w:rFonts w:ascii="Times New Roman" w:eastAsia="Times New Roman" w:hAnsi="Times New Roman" w:cs="Times New Roman"/>
          <w:sz w:val="30"/>
          <w:szCs w:val="30"/>
          <w:lang w:eastAsia="uk-UA"/>
        </w:rPr>
        <w:t xml:space="preserve">  –  технічні з</w:t>
      </w:r>
      <w:r w:rsidR="00D80662">
        <w:rPr>
          <w:rFonts w:ascii="Times New Roman" w:eastAsia="Times New Roman" w:hAnsi="Times New Roman" w:cs="Times New Roman"/>
          <w:sz w:val="30"/>
          <w:szCs w:val="30"/>
          <w:lang w:eastAsia="uk-UA"/>
        </w:rPr>
        <w:t xml:space="preserve">асоби, що використовуються під </w:t>
      </w:r>
      <w:r w:rsidRPr="003D7808">
        <w:rPr>
          <w:rFonts w:ascii="Times New Roman" w:eastAsia="Times New Roman" w:hAnsi="Times New Roman" w:cs="Times New Roman"/>
          <w:sz w:val="30"/>
          <w:szCs w:val="30"/>
          <w:lang w:eastAsia="uk-UA"/>
        </w:rPr>
        <w:t xml:space="preserve">час здійснення охоронної діяльності: системи, прилади та обладнання для виявлення, оповіщення та попередження про наявність небезпеки для життя, людей та/або майна;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пункт централізованого спостереження</w:t>
      </w:r>
      <w:r w:rsidRPr="003D7808">
        <w:rPr>
          <w:rFonts w:ascii="Times New Roman" w:eastAsia="Times New Roman" w:hAnsi="Times New Roman" w:cs="Times New Roman"/>
          <w:sz w:val="30"/>
          <w:szCs w:val="30"/>
          <w:lang w:eastAsia="uk-UA"/>
        </w:rPr>
        <w:t xml:space="preserve">  –  центр з</w:t>
      </w:r>
      <w:r w:rsidR="00D80662">
        <w:rPr>
          <w:rFonts w:ascii="Times New Roman" w:eastAsia="Times New Roman" w:hAnsi="Times New Roman" w:cs="Times New Roman"/>
          <w:sz w:val="30"/>
          <w:szCs w:val="30"/>
          <w:lang w:eastAsia="uk-UA"/>
        </w:rPr>
        <w:t xml:space="preserve"> працюючим </w:t>
      </w:r>
      <w:r w:rsidRPr="003D7808">
        <w:rPr>
          <w:rFonts w:ascii="Times New Roman" w:eastAsia="Times New Roman" w:hAnsi="Times New Roman" w:cs="Times New Roman"/>
          <w:sz w:val="30"/>
          <w:szCs w:val="30"/>
          <w:lang w:eastAsia="uk-UA"/>
        </w:rPr>
        <w:t xml:space="preserve">персоналом, який спостерігає за станом систем передавання тривожних сповіщень;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b/>
          <w:sz w:val="30"/>
          <w:szCs w:val="30"/>
          <w:lang w:eastAsia="uk-UA"/>
        </w:rPr>
        <w:t>особливо важливий об’єкт</w:t>
      </w:r>
      <w:r w:rsidRPr="003D7808">
        <w:rPr>
          <w:rFonts w:ascii="Times New Roman" w:eastAsia="Times New Roman" w:hAnsi="Times New Roman" w:cs="Times New Roman"/>
          <w:sz w:val="30"/>
          <w:szCs w:val="30"/>
          <w:lang w:eastAsia="uk-UA"/>
        </w:rPr>
        <w:t xml:space="preserve">  –  об’</w:t>
      </w:r>
      <w:r w:rsidR="00D80662">
        <w:rPr>
          <w:rFonts w:ascii="Times New Roman" w:eastAsia="Times New Roman" w:hAnsi="Times New Roman" w:cs="Times New Roman"/>
          <w:sz w:val="30"/>
          <w:szCs w:val="30"/>
          <w:lang w:eastAsia="uk-UA"/>
        </w:rPr>
        <w:t xml:space="preserve">єкт будь-якої форми власності, </w:t>
      </w:r>
      <w:r w:rsidRPr="003D7808">
        <w:rPr>
          <w:rFonts w:ascii="Times New Roman" w:eastAsia="Times New Roman" w:hAnsi="Times New Roman" w:cs="Times New Roman"/>
          <w:sz w:val="30"/>
          <w:szCs w:val="30"/>
          <w:lang w:eastAsia="uk-UA"/>
        </w:rPr>
        <w:t>визначений Кабінетом Міністрів Україн</w:t>
      </w:r>
      <w:r w:rsidR="00D80662">
        <w:rPr>
          <w:rFonts w:ascii="Times New Roman" w:eastAsia="Times New Roman" w:hAnsi="Times New Roman" w:cs="Times New Roman"/>
          <w:sz w:val="30"/>
          <w:szCs w:val="30"/>
          <w:lang w:eastAsia="uk-UA"/>
        </w:rPr>
        <w:t xml:space="preserve">и як такий, що має стратегічне </w:t>
      </w:r>
      <w:r w:rsidRPr="003D7808">
        <w:rPr>
          <w:rFonts w:ascii="Times New Roman" w:eastAsia="Times New Roman" w:hAnsi="Times New Roman" w:cs="Times New Roman"/>
          <w:sz w:val="30"/>
          <w:szCs w:val="30"/>
          <w:lang w:eastAsia="uk-UA"/>
        </w:rPr>
        <w:t>значення для економіки та безпеки дер</w:t>
      </w:r>
      <w:r w:rsidR="00D80662">
        <w:rPr>
          <w:rFonts w:ascii="Times New Roman" w:eastAsia="Times New Roman" w:hAnsi="Times New Roman" w:cs="Times New Roman"/>
          <w:sz w:val="30"/>
          <w:szCs w:val="30"/>
          <w:lang w:eastAsia="uk-UA"/>
        </w:rPr>
        <w:t xml:space="preserve">жави або є об’єктом підвищеної </w:t>
      </w:r>
      <w:r w:rsidRPr="003D7808">
        <w:rPr>
          <w:rFonts w:ascii="Times New Roman" w:eastAsia="Times New Roman" w:hAnsi="Times New Roman" w:cs="Times New Roman"/>
          <w:sz w:val="30"/>
          <w:szCs w:val="30"/>
          <w:lang w:eastAsia="uk-UA"/>
        </w:rPr>
        <w:t xml:space="preserve">небезпеки. </w:t>
      </w: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2. Мета Закону </w:t>
      </w:r>
    </w:p>
    <w:p w:rsidR="00D80662"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Основною метою цьог</w:t>
      </w:r>
      <w:r w:rsidR="00D80662">
        <w:rPr>
          <w:rFonts w:ascii="Times New Roman" w:eastAsia="Times New Roman" w:hAnsi="Times New Roman" w:cs="Times New Roman"/>
          <w:sz w:val="30"/>
          <w:szCs w:val="30"/>
          <w:lang w:eastAsia="uk-UA"/>
        </w:rPr>
        <w:t xml:space="preserve">о Закону є створення умов для: </w:t>
      </w:r>
    </w:p>
    <w:p w:rsidR="003D7808" w:rsidRPr="00D80662" w:rsidRDefault="003D7808" w:rsidP="00CE6AAB">
      <w:pPr>
        <w:pStyle w:val="a4"/>
        <w:widowControl w:val="0"/>
        <w:numPr>
          <w:ilvl w:val="0"/>
          <w:numId w:val="34"/>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захисту майна, забезпечення прав і законних інтересів суб’єктів </w:t>
      </w:r>
    </w:p>
    <w:p w:rsidR="003D7808" w:rsidRPr="00D80662" w:rsidRDefault="003D7808" w:rsidP="00CE6AAB">
      <w:pPr>
        <w:pStyle w:val="a4"/>
        <w:widowControl w:val="0"/>
        <w:numPr>
          <w:ilvl w:val="0"/>
          <w:numId w:val="34"/>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господарювання та фізичних осіб; </w:t>
      </w:r>
    </w:p>
    <w:p w:rsidR="003D7808" w:rsidRPr="00D80662" w:rsidRDefault="003D7808" w:rsidP="00CE6AAB">
      <w:pPr>
        <w:pStyle w:val="a4"/>
        <w:widowControl w:val="0"/>
        <w:numPr>
          <w:ilvl w:val="0"/>
          <w:numId w:val="34"/>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забезпечення державного контролю за здійсненням заходів з охорони </w:t>
      </w:r>
    </w:p>
    <w:p w:rsidR="003D7808" w:rsidRPr="00D80662" w:rsidRDefault="003D7808" w:rsidP="00D80662">
      <w:pPr>
        <w:pStyle w:val="a4"/>
        <w:widowControl w:val="0"/>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майна та фізичних осіб; </w:t>
      </w:r>
    </w:p>
    <w:p w:rsidR="003D7808" w:rsidRDefault="003D7808" w:rsidP="00CE6AAB">
      <w:pPr>
        <w:pStyle w:val="a4"/>
        <w:widowControl w:val="0"/>
        <w:numPr>
          <w:ilvl w:val="0"/>
          <w:numId w:val="34"/>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розвитку та вдосконалення галузі охоронної діяльності. </w:t>
      </w:r>
    </w:p>
    <w:p w:rsidR="00D80662" w:rsidRPr="00D80662" w:rsidRDefault="00D80662" w:rsidP="00CE6AAB">
      <w:pPr>
        <w:pStyle w:val="a4"/>
        <w:widowControl w:val="0"/>
        <w:numPr>
          <w:ilvl w:val="0"/>
          <w:numId w:val="34"/>
        </w:numPr>
        <w:tabs>
          <w:tab w:val="left" w:pos="5544"/>
        </w:tabs>
        <w:spacing w:after="0" w:line="276" w:lineRule="auto"/>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3. Сфера дії Закону </w:t>
      </w:r>
    </w:p>
    <w:p w:rsid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Цей Закон регулює суспільні відносини у сфері охоронної діяльності. </w:t>
      </w:r>
    </w:p>
    <w:p w:rsidR="00D80662" w:rsidRPr="003D7808" w:rsidRDefault="00D80662"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4. Державне регулювання у сфері охоронної діяльності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Органами державного регулювання </w:t>
      </w:r>
      <w:r w:rsidR="00D80662">
        <w:rPr>
          <w:rFonts w:ascii="Times New Roman" w:eastAsia="Times New Roman" w:hAnsi="Times New Roman" w:cs="Times New Roman"/>
          <w:sz w:val="30"/>
          <w:szCs w:val="30"/>
          <w:lang w:eastAsia="uk-UA"/>
        </w:rPr>
        <w:t xml:space="preserve">у сфері охоронної діяльності є </w:t>
      </w:r>
      <w:r w:rsidRPr="003D7808">
        <w:rPr>
          <w:rFonts w:ascii="Times New Roman" w:eastAsia="Times New Roman" w:hAnsi="Times New Roman" w:cs="Times New Roman"/>
          <w:sz w:val="30"/>
          <w:szCs w:val="30"/>
          <w:lang w:eastAsia="uk-UA"/>
        </w:rPr>
        <w:t>Кабінет Міністрів України, а також ви</w:t>
      </w:r>
      <w:r w:rsidR="00D80662">
        <w:rPr>
          <w:rFonts w:ascii="Times New Roman" w:eastAsia="Times New Roman" w:hAnsi="Times New Roman" w:cs="Times New Roman"/>
          <w:sz w:val="30"/>
          <w:szCs w:val="30"/>
          <w:lang w:eastAsia="uk-UA"/>
        </w:rPr>
        <w:t xml:space="preserve">значений ним центральний орган виконавчої влади. </w:t>
      </w:r>
      <w:r w:rsidRPr="003D7808">
        <w:rPr>
          <w:rFonts w:ascii="Times New Roman" w:eastAsia="Times New Roman" w:hAnsi="Times New Roman" w:cs="Times New Roman"/>
          <w:sz w:val="30"/>
          <w:szCs w:val="30"/>
          <w:lang w:eastAsia="uk-UA"/>
        </w:rPr>
        <w:t>Державне регулювання у сфері охоронної д</w:t>
      </w:r>
      <w:r w:rsidR="00D80662">
        <w:rPr>
          <w:rFonts w:ascii="Times New Roman" w:eastAsia="Times New Roman" w:hAnsi="Times New Roman" w:cs="Times New Roman"/>
          <w:sz w:val="30"/>
          <w:szCs w:val="30"/>
          <w:lang w:eastAsia="uk-UA"/>
        </w:rPr>
        <w:t xml:space="preserve">іяльності </w:t>
      </w:r>
      <w:r w:rsidR="00D80662">
        <w:rPr>
          <w:rFonts w:ascii="Times New Roman" w:eastAsia="Times New Roman" w:hAnsi="Times New Roman" w:cs="Times New Roman"/>
          <w:sz w:val="30"/>
          <w:szCs w:val="30"/>
          <w:lang w:eastAsia="uk-UA"/>
        </w:rPr>
        <w:lastRenderedPageBreak/>
        <w:t xml:space="preserve">здійснюється </w:t>
      </w:r>
      <w:r w:rsidRPr="003D7808">
        <w:rPr>
          <w:rFonts w:ascii="Times New Roman" w:eastAsia="Times New Roman" w:hAnsi="Times New Roman" w:cs="Times New Roman"/>
          <w:sz w:val="30"/>
          <w:szCs w:val="30"/>
          <w:lang w:eastAsia="uk-UA"/>
        </w:rPr>
        <w:t xml:space="preserve">вказаними органами відповідно до вимог цього Закону, </w:t>
      </w:r>
      <w:proofErr w:type="spellStart"/>
      <w:r w:rsidRPr="003D7808">
        <w:rPr>
          <w:rFonts w:ascii="Times New Roman" w:eastAsia="Times New Roman" w:hAnsi="Times New Roman" w:cs="Times New Roman"/>
          <w:sz w:val="30"/>
          <w:szCs w:val="30"/>
          <w:lang w:eastAsia="uk-UA"/>
        </w:rPr>
        <w:t>Закону</w:t>
      </w:r>
      <w:proofErr w:type="spellEnd"/>
      <w:r w:rsidRPr="003D7808">
        <w:rPr>
          <w:rFonts w:ascii="Times New Roman" w:eastAsia="Times New Roman" w:hAnsi="Times New Roman" w:cs="Times New Roman"/>
          <w:sz w:val="30"/>
          <w:szCs w:val="30"/>
          <w:lang w:eastAsia="uk-UA"/>
        </w:rPr>
        <w:t xml:space="preserve"> України “Про ліцензування певних видів господарської діяльності” та Закону України “Про основні засади державного нагляду (контролю) у сфері господарської діяльності”. </w:t>
      </w:r>
    </w:p>
    <w:p w:rsidR="00D80662" w:rsidRDefault="00D80662"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Розділ ІІ. </w:t>
      </w:r>
      <w:r w:rsidR="00D80662" w:rsidRPr="00D80662">
        <w:rPr>
          <w:rFonts w:ascii="Times New Roman" w:eastAsia="Times New Roman" w:hAnsi="Times New Roman" w:cs="Times New Roman"/>
          <w:i/>
          <w:sz w:val="30"/>
          <w:szCs w:val="30"/>
          <w:lang w:eastAsia="uk-UA"/>
        </w:rPr>
        <w:t xml:space="preserve">Діяльність суб’єкта охоронної діяльності </w:t>
      </w:r>
    </w:p>
    <w:p w:rsidR="00D80662" w:rsidRDefault="00D80662"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5. Види охоронних послуг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Суб’єкт охоронної діяльності на підс</w:t>
      </w:r>
      <w:r w:rsidR="00D80662">
        <w:rPr>
          <w:rFonts w:ascii="Times New Roman" w:eastAsia="Times New Roman" w:hAnsi="Times New Roman" w:cs="Times New Roman"/>
          <w:sz w:val="30"/>
          <w:szCs w:val="30"/>
          <w:lang w:eastAsia="uk-UA"/>
        </w:rPr>
        <w:t xml:space="preserve">таві отриманої у встановленому </w:t>
      </w:r>
      <w:r w:rsidRPr="003D7808">
        <w:rPr>
          <w:rFonts w:ascii="Times New Roman" w:eastAsia="Times New Roman" w:hAnsi="Times New Roman" w:cs="Times New Roman"/>
          <w:sz w:val="30"/>
          <w:szCs w:val="30"/>
          <w:lang w:eastAsia="uk-UA"/>
        </w:rPr>
        <w:t xml:space="preserve">порядку ліцензії надає такі охоронні послуги як: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охорона майна фізичних і юридичних осіб;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2) охорона фізичних осіб; </w:t>
      </w:r>
    </w:p>
    <w:p w:rsid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2. У ліцензії, що видається суб’єкту охор</w:t>
      </w:r>
      <w:r w:rsidR="00D80662">
        <w:rPr>
          <w:rFonts w:ascii="Times New Roman" w:eastAsia="Times New Roman" w:hAnsi="Times New Roman" w:cs="Times New Roman"/>
          <w:sz w:val="30"/>
          <w:szCs w:val="30"/>
          <w:lang w:eastAsia="uk-UA"/>
        </w:rPr>
        <w:t xml:space="preserve">онної діяльності, визначається </w:t>
      </w:r>
      <w:r w:rsidRPr="003D7808">
        <w:rPr>
          <w:rFonts w:ascii="Times New Roman" w:eastAsia="Times New Roman" w:hAnsi="Times New Roman" w:cs="Times New Roman"/>
          <w:sz w:val="30"/>
          <w:szCs w:val="30"/>
          <w:lang w:eastAsia="uk-UA"/>
        </w:rPr>
        <w:t xml:space="preserve">вид охоронної послуги. </w:t>
      </w:r>
    </w:p>
    <w:p w:rsidR="00D80662" w:rsidRPr="003D7808" w:rsidRDefault="00D80662"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6. Забезпечення охоронної діяльності </w:t>
      </w:r>
    </w:p>
    <w:p w:rsidR="00D80662"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Охорона майна та фізичних осіб, заб</w:t>
      </w:r>
      <w:r w:rsidR="00D80662">
        <w:rPr>
          <w:rFonts w:ascii="Times New Roman" w:eastAsia="Times New Roman" w:hAnsi="Times New Roman" w:cs="Times New Roman"/>
          <w:sz w:val="30"/>
          <w:szCs w:val="30"/>
          <w:lang w:eastAsia="uk-UA"/>
        </w:rPr>
        <w:t xml:space="preserve">езпечується персоналом охорони </w:t>
      </w:r>
      <w:r w:rsidRPr="003D7808">
        <w:rPr>
          <w:rFonts w:ascii="Times New Roman" w:eastAsia="Times New Roman" w:hAnsi="Times New Roman" w:cs="Times New Roman"/>
          <w:sz w:val="30"/>
          <w:szCs w:val="30"/>
          <w:lang w:eastAsia="uk-UA"/>
        </w:rPr>
        <w:t>шляхом здійснення нас</w:t>
      </w:r>
      <w:r w:rsidR="00D80662">
        <w:rPr>
          <w:rFonts w:ascii="Times New Roman" w:eastAsia="Times New Roman" w:hAnsi="Times New Roman" w:cs="Times New Roman"/>
          <w:sz w:val="30"/>
          <w:szCs w:val="30"/>
          <w:lang w:eastAsia="uk-UA"/>
        </w:rPr>
        <w:t xml:space="preserve">тупних заходів: </w:t>
      </w:r>
    </w:p>
    <w:p w:rsidR="003D7808" w:rsidRPr="00D80662" w:rsidRDefault="003D7808" w:rsidP="00CE6AAB">
      <w:pPr>
        <w:pStyle w:val="a4"/>
        <w:widowControl w:val="0"/>
        <w:numPr>
          <w:ilvl w:val="0"/>
          <w:numId w:val="35"/>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контроль за станом майнової безпеки об'єкта охорони; </w:t>
      </w:r>
    </w:p>
    <w:p w:rsidR="003D7808" w:rsidRPr="00D80662" w:rsidRDefault="003D7808" w:rsidP="00CE6AAB">
      <w:pPr>
        <w:pStyle w:val="a4"/>
        <w:widowControl w:val="0"/>
        <w:numPr>
          <w:ilvl w:val="0"/>
          <w:numId w:val="35"/>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запобігання загрозам особистій безпеці фізичної особи, яка </w:t>
      </w:r>
    </w:p>
    <w:p w:rsidR="003D7808" w:rsidRPr="00D80662" w:rsidRDefault="003D7808" w:rsidP="00D80662">
      <w:pPr>
        <w:pStyle w:val="a4"/>
        <w:widowControl w:val="0"/>
        <w:tabs>
          <w:tab w:val="left" w:pos="5544"/>
        </w:tabs>
        <w:spacing w:after="0" w:line="276" w:lineRule="auto"/>
        <w:ind w:left="1287"/>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охороняється; </w:t>
      </w:r>
    </w:p>
    <w:p w:rsidR="003D7808" w:rsidRPr="00D80662" w:rsidRDefault="003D7808" w:rsidP="00CE6AAB">
      <w:pPr>
        <w:pStyle w:val="a4"/>
        <w:widowControl w:val="0"/>
        <w:numPr>
          <w:ilvl w:val="0"/>
          <w:numId w:val="35"/>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реагування, в межах наданих законом повноважень на протиправні дії, </w:t>
      </w:r>
    </w:p>
    <w:p w:rsidR="003D7808" w:rsidRPr="00D80662" w:rsidRDefault="003D7808" w:rsidP="00CE6AAB">
      <w:pPr>
        <w:pStyle w:val="a4"/>
        <w:widowControl w:val="0"/>
        <w:numPr>
          <w:ilvl w:val="0"/>
          <w:numId w:val="35"/>
        </w:numPr>
        <w:tabs>
          <w:tab w:val="left" w:pos="5544"/>
        </w:tabs>
        <w:spacing w:after="0" w:line="276" w:lineRule="auto"/>
        <w:jc w:val="both"/>
        <w:rPr>
          <w:rFonts w:ascii="Times New Roman" w:eastAsia="Times New Roman" w:hAnsi="Times New Roman" w:cs="Times New Roman"/>
          <w:sz w:val="30"/>
          <w:szCs w:val="30"/>
          <w:lang w:eastAsia="uk-UA"/>
        </w:rPr>
      </w:pPr>
      <w:r w:rsidRPr="00D80662">
        <w:rPr>
          <w:rFonts w:ascii="Times New Roman" w:eastAsia="Times New Roman" w:hAnsi="Times New Roman" w:cs="Times New Roman"/>
          <w:sz w:val="30"/>
          <w:szCs w:val="30"/>
          <w:lang w:eastAsia="uk-UA"/>
        </w:rPr>
        <w:t xml:space="preserve">пов’язані з посяганням на об’єкт охорони.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Умови охорони небезпечних вантажів при перевезенні та їх перелік </w:t>
      </w:r>
    </w:p>
    <w:p w:rsidR="003D7808" w:rsidRPr="003D7808" w:rsidRDefault="003D7808" w:rsidP="00D80662">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визначає Кабінет Міністрів України.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Охорона особливо важливих об’єк</w:t>
      </w:r>
      <w:r w:rsidR="00D80662">
        <w:rPr>
          <w:rFonts w:ascii="Times New Roman" w:eastAsia="Times New Roman" w:hAnsi="Times New Roman" w:cs="Times New Roman"/>
          <w:sz w:val="30"/>
          <w:szCs w:val="30"/>
          <w:lang w:eastAsia="uk-UA"/>
        </w:rPr>
        <w:t xml:space="preserve">тів, перелік яких визначається </w:t>
      </w:r>
      <w:r w:rsidRPr="003D7808">
        <w:rPr>
          <w:rFonts w:ascii="Times New Roman" w:eastAsia="Times New Roman" w:hAnsi="Times New Roman" w:cs="Times New Roman"/>
          <w:sz w:val="30"/>
          <w:szCs w:val="30"/>
          <w:lang w:eastAsia="uk-UA"/>
        </w:rPr>
        <w:t xml:space="preserve">Кабінетом Міністрів України, здійснюється суб’єктами охоронної діяльності, які пройшли відповідний конкурсний відбір та відповідають кваліфікаційним вимогам, встановленим суб’єктом господарювання, у користуванні яких перебувають такі об’єкти. </w:t>
      </w:r>
    </w:p>
    <w:p w:rsidR="00D80662" w:rsidRDefault="00D80662"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Пункт централізованог</w:t>
      </w:r>
      <w:r w:rsidR="00D80662">
        <w:rPr>
          <w:rFonts w:ascii="Times New Roman" w:eastAsia="Times New Roman" w:hAnsi="Times New Roman" w:cs="Times New Roman"/>
          <w:sz w:val="30"/>
          <w:szCs w:val="30"/>
          <w:lang w:eastAsia="uk-UA"/>
        </w:rPr>
        <w:t xml:space="preserve">о спостереження розміщується в </w:t>
      </w:r>
      <w:r w:rsidRPr="003D7808">
        <w:rPr>
          <w:rFonts w:ascii="Times New Roman" w:eastAsia="Times New Roman" w:hAnsi="Times New Roman" w:cs="Times New Roman"/>
          <w:sz w:val="30"/>
          <w:szCs w:val="30"/>
          <w:lang w:eastAsia="uk-UA"/>
        </w:rPr>
        <w:t>адміністративному нежитловому приміщенні суб’єкта охоронної діяльності, що належить йому на правах власності або оренди та яке має певну адресу. Пункт централізованого спост</w:t>
      </w:r>
      <w:r w:rsidR="00D80662">
        <w:rPr>
          <w:rFonts w:ascii="Times New Roman" w:eastAsia="Times New Roman" w:hAnsi="Times New Roman" w:cs="Times New Roman"/>
          <w:sz w:val="30"/>
          <w:szCs w:val="30"/>
          <w:lang w:eastAsia="uk-UA"/>
        </w:rPr>
        <w:t xml:space="preserve">ереження за своїм будівельним, </w:t>
      </w:r>
      <w:r w:rsidRPr="003D7808">
        <w:rPr>
          <w:rFonts w:ascii="Times New Roman" w:eastAsia="Times New Roman" w:hAnsi="Times New Roman" w:cs="Times New Roman"/>
          <w:sz w:val="30"/>
          <w:szCs w:val="30"/>
          <w:lang w:eastAsia="uk-UA"/>
        </w:rPr>
        <w:t xml:space="preserve">конструктивним, технічним забезпеченням, кваліфікацією </w:t>
      </w:r>
      <w:r w:rsidR="00D80662" w:rsidRPr="003D7808">
        <w:rPr>
          <w:rFonts w:ascii="Times New Roman" w:eastAsia="Times New Roman" w:hAnsi="Times New Roman" w:cs="Times New Roman"/>
          <w:sz w:val="30"/>
          <w:szCs w:val="30"/>
          <w:lang w:eastAsia="uk-UA"/>
        </w:rPr>
        <w:t>персоналу</w:t>
      </w:r>
      <w:r w:rsidRPr="003D7808">
        <w:rPr>
          <w:rFonts w:ascii="Times New Roman" w:eastAsia="Times New Roman" w:hAnsi="Times New Roman" w:cs="Times New Roman"/>
          <w:sz w:val="30"/>
          <w:szCs w:val="30"/>
          <w:lang w:eastAsia="uk-UA"/>
        </w:rPr>
        <w:t xml:space="preserve"> повинен відповідати вимогам національних стандартів України.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lastRenderedPageBreak/>
        <w:t xml:space="preserve">Віднесення за функціональним призначенням транспорту суб’єкта </w:t>
      </w:r>
    </w:p>
    <w:p w:rsidR="003D7808" w:rsidRPr="003D7808" w:rsidRDefault="003D7808" w:rsidP="00D80662">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охоронної діяльності до транспорту реагування здійснюється Державною </w:t>
      </w:r>
    </w:p>
    <w:p w:rsidR="003D7808" w:rsidRPr="003D7808" w:rsidRDefault="003D7808" w:rsidP="00D80662">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автомобільною інспекцією у визначеному нею порядку. </w:t>
      </w:r>
    </w:p>
    <w:p w:rsidR="00D80662" w:rsidRDefault="00D80662"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80662"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80662">
        <w:rPr>
          <w:rFonts w:ascii="Times New Roman" w:eastAsia="Times New Roman" w:hAnsi="Times New Roman" w:cs="Times New Roman"/>
          <w:i/>
          <w:sz w:val="30"/>
          <w:szCs w:val="30"/>
          <w:lang w:eastAsia="uk-UA"/>
        </w:rPr>
        <w:t xml:space="preserve">Стаття 7. Ліцензування охоронної діяльності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Ліцензування охоронних п</w:t>
      </w:r>
      <w:r w:rsidR="00D80662">
        <w:rPr>
          <w:rFonts w:ascii="Times New Roman" w:eastAsia="Times New Roman" w:hAnsi="Times New Roman" w:cs="Times New Roman"/>
          <w:sz w:val="30"/>
          <w:szCs w:val="30"/>
          <w:lang w:eastAsia="uk-UA"/>
        </w:rPr>
        <w:t xml:space="preserve">ослуг  здійснюється у порядку, </w:t>
      </w:r>
      <w:r w:rsidRPr="003D7808">
        <w:rPr>
          <w:rFonts w:ascii="Times New Roman" w:eastAsia="Times New Roman" w:hAnsi="Times New Roman" w:cs="Times New Roman"/>
          <w:sz w:val="30"/>
          <w:szCs w:val="30"/>
          <w:lang w:eastAsia="uk-UA"/>
        </w:rPr>
        <w:t xml:space="preserve">визначеному Законом України “Про ліцензування певних видів </w:t>
      </w:r>
    </w:p>
    <w:p w:rsidR="00D80662" w:rsidRDefault="003D7808" w:rsidP="00D80662">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господарської діяльності”, з урахуванням вимог цього закону. </w:t>
      </w:r>
    </w:p>
    <w:p w:rsidR="003D7808" w:rsidRPr="003D7808" w:rsidRDefault="00D80662" w:rsidP="00D80662">
      <w:pPr>
        <w:widowControl w:val="0"/>
        <w:tabs>
          <w:tab w:val="left" w:pos="567"/>
        </w:tabs>
        <w:spacing w:after="0" w:line="276" w:lineRule="auto"/>
        <w:jc w:val="both"/>
        <w:rPr>
          <w:rFonts w:ascii="Times New Roman" w:eastAsia="Times New Roman" w:hAnsi="Times New Roman" w:cs="Times New Roman"/>
          <w:sz w:val="30"/>
          <w:szCs w:val="30"/>
          <w:lang w:eastAsia="uk-UA"/>
        </w:rPr>
      </w:pPr>
      <w:r>
        <w:rPr>
          <w:rFonts w:ascii="Times New Roman" w:eastAsia="Times New Roman" w:hAnsi="Times New Roman" w:cs="Times New Roman"/>
          <w:sz w:val="30"/>
          <w:szCs w:val="30"/>
          <w:lang w:eastAsia="uk-UA"/>
        </w:rPr>
        <w:tab/>
      </w:r>
      <w:r w:rsidR="003D7808" w:rsidRPr="003D7808">
        <w:rPr>
          <w:rFonts w:ascii="Times New Roman" w:eastAsia="Times New Roman" w:hAnsi="Times New Roman" w:cs="Times New Roman"/>
          <w:sz w:val="30"/>
          <w:szCs w:val="30"/>
          <w:lang w:eastAsia="uk-UA"/>
        </w:rPr>
        <w:t xml:space="preserve">2. У разі анулювання ліцензії суб’єкта охоронної діяльності видача нової ліцензії йому та створеним ним або його засновником (засновниками) новим суб’єктам господарювання допускається не раніше, ніж через рік з дня анулювання ліцензії.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Не вправі претендувати на отримання ліценції суб’єкт охоронн</w:t>
      </w:r>
      <w:r w:rsidR="00D80662">
        <w:rPr>
          <w:rFonts w:ascii="Times New Roman" w:eastAsia="Times New Roman" w:hAnsi="Times New Roman" w:cs="Times New Roman"/>
          <w:sz w:val="30"/>
          <w:szCs w:val="30"/>
          <w:lang w:eastAsia="uk-UA"/>
        </w:rPr>
        <w:t xml:space="preserve">ої </w:t>
      </w:r>
      <w:r w:rsidRPr="003D7808">
        <w:rPr>
          <w:rFonts w:ascii="Times New Roman" w:eastAsia="Times New Roman" w:hAnsi="Times New Roman" w:cs="Times New Roman"/>
          <w:sz w:val="30"/>
          <w:szCs w:val="30"/>
          <w:lang w:eastAsia="uk-UA"/>
        </w:rPr>
        <w:t xml:space="preserve">діяльності, засновник, керівник, фахівець з організації заходів охорони, якого було звільнено з державних органів або органів місцевого самоврядування за порушення присяги державного службовця, якщо після такого звільнення пройшло менше п’яти років. </w:t>
      </w:r>
    </w:p>
    <w:p w:rsidR="003D7808" w:rsidRPr="003D7808" w:rsidRDefault="003D7808" w:rsidP="00D80662">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4. При використанні в охоронній діяль</w:t>
      </w:r>
      <w:r w:rsidR="00D80662">
        <w:rPr>
          <w:rFonts w:ascii="Times New Roman" w:eastAsia="Times New Roman" w:hAnsi="Times New Roman" w:cs="Times New Roman"/>
          <w:sz w:val="30"/>
          <w:szCs w:val="30"/>
          <w:lang w:eastAsia="uk-UA"/>
        </w:rPr>
        <w:t xml:space="preserve">ності пунктів централізованого </w:t>
      </w:r>
      <w:r w:rsidRPr="003D7808">
        <w:rPr>
          <w:rFonts w:ascii="Times New Roman" w:eastAsia="Times New Roman" w:hAnsi="Times New Roman" w:cs="Times New Roman"/>
          <w:sz w:val="30"/>
          <w:szCs w:val="30"/>
          <w:lang w:eastAsia="uk-UA"/>
        </w:rPr>
        <w:t>спостереження та/або транспорту реагування до заяви про видачу ліцензії на здійснення охоронної діяльності над</w:t>
      </w:r>
      <w:r w:rsidR="00D80662">
        <w:rPr>
          <w:rFonts w:ascii="Times New Roman" w:eastAsia="Times New Roman" w:hAnsi="Times New Roman" w:cs="Times New Roman"/>
          <w:sz w:val="30"/>
          <w:szCs w:val="30"/>
          <w:lang w:eastAsia="uk-UA"/>
        </w:rPr>
        <w:t xml:space="preserve">аються документи вповноважених </w:t>
      </w:r>
      <w:r w:rsidRPr="003D7808">
        <w:rPr>
          <w:rFonts w:ascii="Times New Roman" w:eastAsia="Times New Roman" w:hAnsi="Times New Roman" w:cs="Times New Roman"/>
          <w:sz w:val="30"/>
          <w:szCs w:val="30"/>
          <w:lang w:eastAsia="uk-UA"/>
        </w:rPr>
        <w:t xml:space="preserve">державних органів, що підтверджують виконання вимог частин 5 та 6 статті 6 цього Закону. </w:t>
      </w:r>
    </w:p>
    <w:p w:rsid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5. До заяви про видачу ліцензії на з</w:t>
      </w:r>
      <w:r w:rsidR="00CC4636">
        <w:rPr>
          <w:rFonts w:ascii="Times New Roman" w:eastAsia="Times New Roman" w:hAnsi="Times New Roman" w:cs="Times New Roman"/>
          <w:sz w:val="30"/>
          <w:szCs w:val="30"/>
          <w:lang w:eastAsia="uk-UA"/>
        </w:rPr>
        <w:t xml:space="preserve">дійснення охоронної діяльності </w:t>
      </w:r>
      <w:r w:rsidRPr="003D7808">
        <w:rPr>
          <w:rFonts w:ascii="Times New Roman" w:eastAsia="Times New Roman" w:hAnsi="Times New Roman" w:cs="Times New Roman"/>
          <w:sz w:val="30"/>
          <w:szCs w:val="30"/>
          <w:lang w:eastAsia="uk-UA"/>
        </w:rPr>
        <w:t xml:space="preserve">надаються документи, що підтверджують відсутність обмежень та рівень кваліфікації задіяних до охоронних заходів працівників. </w:t>
      </w:r>
    </w:p>
    <w:p w:rsidR="00CC4636" w:rsidRPr="003D7808" w:rsidRDefault="00CC4636"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8. Договір про надання охоронних послуг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Суб’єкт охоронної діяльності  надає</w:t>
      </w:r>
      <w:r w:rsidR="00CC4636">
        <w:rPr>
          <w:rFonts w:ascii="Times New Roman" w:eastAsia="Times New Roman" w:hAnsi="Times New Roman" w:cs="Times New Roman"/>
          <w:sz w:val="30"/>
          <w:szCs w:val="30"/>
          <w:lang w:eastAsia="uk-UA"/>
        </w:rPr>
        <w:t xml:space="preserve"> охоронні  послуги на підставі </w:t>
      </w:r>
      <w:r w:rsidRPr="003D7808">
        <w:rPr>
          <w:rFonts w:ascii="Times New Roman" w:eastAsia="Times New Roman" w:hAnsi="Times New Roman" w:cs="Times New Roman"/>
          <w:sz w:val="30"/>
          <w:szCs w:val="30"/>
          <w:lang w:eastAsia="uk-UA"/>
        </w:rPr>
        <w:t xml:space="preserve">договору, укладеного із замовником в письмовій формі у відповідності до норм чинного законодавства.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2. У договорах про надання послуг з </w:t>
      </w:r>
      <w:r w:rsidR="00CC4636">
        <w:rPr>
          <w:rFonts w:ascii="Times New Roman" w:eastAsia="Times New Roman" w:hAnsi="Times New Roman" w:cs="Times New Roman"/>
          <w:sz w:val="30"/>
          <w:szCs w:val="30"/>
          <w:lang w:eastAsia="uk-UA"/>
        </w:rPr>
        <w:t xml:space="preserve">охорони майна та фізичних осіб </w:t>
      </w:r>
      <w:r w:rsidRPr="003D7808">
        <w:rPr>
          <w:rFonts w:ascii="Times New Roman" w:eastAsia="Times New Roman" w:hAnsi="Times New Roman" w:cs="Times New Roman"/>
          <w:sz w:val="30"/>
          <w:szCs w:val="30"/>
          <w:lang w:eastAsia="uk-UA"/>
        </w:rPr>
        <w:t>відповідно до положень Цивільного кодексу України  визначаються умови відшкодування суб’єктом охоронної діяльності за неналежне виконання своїх зобов’язань і укладання суб’єктом охоронної діял</w:t>
      </w:r>
      <w:r w:rsidR="00CC4636">
        <w:rPr>
          <w:rFonts w:ascii="Times New Roman" w:eastAsia="Times New Roman" w:hAnsi="Times New Roman" w:cs="Times New Roman"/>
          <w:sz w:val="30"/>
          <w:szCs w:val="30"/>
          <w:lang w:eastAsia="uk-UA"/>
        </w:rPr>
        <w:t xml:space="preserve">ьності договору </w:t>
      </w:r>
      <w:r w:rsidRPr="003D7808">
        <w:rPr>
          <w:rFonts w:ascii="Times New Roman" w:eastAsia="Times New Roman" w:hAnsi="Times New Roman" w:cs="Times New Roman"/>
          <w:sz w:val="30"/>
          <w:szCs w:val="30"/>
          <w:lang w:eastAsia="uk-UA"/>
        </w:rPr>
        <w:t xml:space="preserve">добровільного страхування відповідальності перед третіми особами.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У договорі на надання послуг з охо</w:t>
      </w:r>
      <w:r w:rsidR="00CC4636">
        <w:rPr>
          <w:rFonts w:ascii="Times New Roman" w:eastAsia="Times New Roman" w:hAnsi="Times New Roman" w:cs="Times New Roman"/>
          <w:sz w:val="30"/>
          <w:szCs w:val="30"/>
          <w:lang w:eastAsia="uk-UA"/>
        </w:rPr>
        <w:t xml:space="preserve">рони майна за допомогою пункту </w:t>
      </w:r>
      <w:r w:rsidRPr="003D7808">
        <w:rPr>
          <w:rFonts w:ascii="Times New Roman" w:eastAsia="Times New Roman" w:hAnsi="Times New Roman" w:cs="Times New Roman"/>
          <w:sz w:val="30"/>
          <w:szCs w:val="30"/>
          <w:lang w:eastAsia="uk-UA"/>
        </w:rPr>
        <w:t xml:space="preserve">централізованого спостереження визначається термін прибуття персоналу охорони.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lastRenderedPageBreak/>
        <w:t>4. Укладення суб’єктом господа</w:t>
      </w:r>
      <w:r w:rsidR="00CC4636">
        <w:rPr>
          <w:rFonts w:ascii="Times New Roman" w:eastAsia="Times New Roman" w:hAnsi="Times New Roman" w:cs="Times New Roman"/>
          <w:sz w:val="30"/>
          <w:szCs w:val="30"/>
          <w:lang w:eastAsia="uk-UA"/>
        </w:rPr>
        <w:t xml:space="preserve">рювання договору із суб’єктами </w:t>
      </w:r>
      <w:r w:rsidRPr="003D7808">
        <w:rPr>
          <w:rFonts w:ascii="Times New Roman" w:eastAsia="Times New Roman" w:hAnsi="Times New Roman" w:cs="Times New Roman"/>
          <w:sz w:val="30"/>
          <w:szCs w:val="30"/>
          <w:lang w:eastAsia="uk-UA"/>
        </w:rPr>
        <w:t xml:space="preserve">охоронної діяльності на охорону та супроводження товарів, що перебувають під митним контролем і переміщуються транзитом, є заходом гарантування доставки товару до митниці пункту призначення, передбаченого Митним кодексом України. </w:t>
      </w:r>
    </w:p>
    <w:p w:rsid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 5. Замовник послуг з охорони  майна</w:t>
      </w:r>
      <w:r w:rsidR="00CC4636">
        <w:rPr>
          <w:rFonts w:ascii="Times New Roman" w:eastAsia="Times New Roman" w:hAnsi="Times New Roman" w:cs="Times New Roman"/>
          <w:sz w:val="30"/>
          <w:szCs w:val="30"/>
          <w:lang w:eastAsia="uk-UA"/>
        </w:rPr>
        <w:t xml:space="preserve">  зобов'язаний надати суб'єкту </w:t>
      </w:r>
      <w:r w:rsidRPr="003D7808">
        <w:rPr>
          <w:rFonts w:ascii="Times New Roman" w:eastAsia="Times New Roman" w:hAnsi="Times New Roman" w:cs="Times New Roman"/>
          <w:sz w:val="30"/>
          <w:szCs w:val="30"/>
          <w:lang w:eastAsia="uk-UA"/>
        </w:rPr>
        <w:t xml:space="preserve">охоронної діяльності документи, що підтверджують його право володіння чи користування майном на законних підставах, охорона якого складає предмет договору, а також правомірність знаходження майна у визначеному місці охорони. </w:t>
      </w:r>
    </w:p>
    <w:p w:rsidR="00CC4636" w:rsidRPr="00CC4636" w:rsidRDefault="00CC4636" w:rsidP="00CC4636">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9. Права суб’єкта охоронної діяльності </w:t>
      </w:r>
    </w:p>
    <w:p w:rsidR="00CC4636"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Суб’єкт охоронної діяльності має право: для забезпечення охоронної діяль</w:t>
      </w:r>
      <w:r w:rsidR="00CC4636">
        <w:rPr>
          <w:rFonts w:ascii="Times New Roman" w:eastAsia="Times New Roman" w:hAnsi="Times New Roman" w:cs="Times New Roman"/>
          <w:sz w:val="30"/>
          <w:szCs w:val="30"/>
          <w:lang w:eastAsia="uk-UA"/>
        </w:rPr>
        <w:t xml:space="preserve">ності придбавати, зберігати та </w:t>
      </w:r>
      <w:r w:rsidRPr="003D7808">
        <w:rPr>
          <w:rFonts w:ascii="Times New Roman" w:eastAsia="Times New Roman" w:hAnsi="Times New Roman" w:cs="Times New Roman"/>
          <w:sz w:val="30"/>
          <w:szCs w:val="30"/>
          <w:lang w:eastAsia="uk-UA"/>
        </w:rPr>
        <w:t>використовувати в установленому законом порядку спеціальні засоби та пристрої для відстрілу метальн</w:t>
      </w:r>
      <w:r w:rsidR="00CC4636">
        <w:rPr>
          <w:rFonts w:ascii="Times New Roman" w:eastAsia="Times New Roman" w:hAnsi="Times New Roman" w:cs="Times New Roman"/>
          <w:sz w:val="30"/>
          <w:szCs w:val="30"/>
          <w:lang w:eastAsia="uk-UA"/>
        </w:rPr>
        <w:t xml:space="preserve">их снарядів несмертельної дії;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для забезпечення радіозв’язку використовувати в установленому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порядку радіочастоти;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використовувати в охоронній діяльності службових собак;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використовувати в охоронній діяльності технічні засоби охорони;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використовувати транспорт реагування.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одержувати на письмовий запит суб</w:t>
      </w:r>
      <w:r w:rsidR="00CC4636">
        <w:rPr>
          <w:rFonts w:ascii="Times New Roman" w:eastAsia="Times New Roman" w:hAnsi="Times New Roman" w:cs="Times New Roman"/>
          <w:sz w:val="30"/>
          <w:szCs w:val="30"/>
          <w:lang w:eastAsia="uk-UA"/>
        </w:rPr>
        <w:t xml:space="preserve">’єкта охоронної діяльності від </w:t>
      </w:r>
      <w:r w:rsidRPr="003D7808">
        <w:rPr>
          <w:rFonts w:ascii="Times New Roman" w:eastAsia="Times New Roman" w:hAnsi="Times New Roman" w:cs="Times New Roman"/>
          <w:sz w:val="30"/>
          <w:szCs w:val="30"/>
          <w:lang w:eastAsia="uk-UA"/>
        </w:rPr>
        <w:t xml:space="preserve">замовника охоронних послуг відомості та копії документів, необхідні для здійснення заходів з охорони та безпеки на об’єкті охорони;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за участю і за згодою замовника охоронних послуг (його представника) </w:t>
      </w:r>
    </w:p>
    <w:p w:rsid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оглядати територію, будинки, приміщення, майно, що охороняється; </w:t>
      </w:r>
    </w:p>
    <w:p w:rsidR="00CC4636" w:rsidRPr="003D7808" w:rsidRDefault="00CC4636"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10. Обмеження в охоронній діяльності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Під час організації та з</w:t>
      </w:r>
      <w:r w:rsidR="00CC4636">
        <w:rPr>
          <w:rFonts w:ascii="Times New Roman" w:eastAsia="Times New Roman" w:hAnsi="Times New Roman" w:cs="Times New Roman"/>
          <w:sz w:val="30"/>
          <w:szCs w:val="30"/>
          <w:lang w:eastAsia="uk-UA"/>
        </w:rPr>
        <w:t xml:space="preserve">дійснення охоронної діяльності </w:t>
      </w:r>
      <w:r w:rsidRPr="003D7808">
        <w:rPr>
          <w:rFonts w:ascii="Times New Roman" w:eastAsia="Times New Roman" w:hAnsi="Times New Roman" w:cs="Times New Roman"/>
          <w:sz w:val="30"/>
          <w:szCs w:val="30"/>
          <w:lang w:eastAsia="uk-UA"/>
        </w:rPr>
        <w:t xml:space="preserve">забороняється: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придбавати та викор</w:t>
      </w:r>
      <w:r w:rsidR="00CC4636">
        <w:rPr>
          <w:rFonts w:ascii="Times New Roman" w:eastAsia="Times New Roman" w:hAnsi="Times New Roman" w:cs="Times New Roman"/>
          <w:sz w:val="30"/>
          <w:szCs w:val="30"/>
          <w:lang w:eastAsia="uk-UA"/>
        </w:rPr>
        <w:t xml:space="preserve">истовувати майно, що визначено </w:t>
      </w:r>
      <w:r w:rsidRPr="003D7808">
        <w:rPr>
          <w:rFonts w:ascii="Times New Roman" w:eastAsia="Times New Roman" w:hAnsi="Times New Roman" w:cs="Times New Roman"/>
          <w:sz w:val="30"/>
          <w:szCs w:val="30"/>
          <w:lang w:eastAsia="uk-UA"/>
        </w:rPr>
        <w:t xml:space="preserve">законодавством для виключного використання військовими формуваннями та правоохоронними органами;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2) використовувати ознаки (елементи с</w:t>
      </w:r>
      <w:r w:rsidR="00CC4636">
        <w:rPr>
          <w:rFonts w:ascii="Times New Roman" w:eastAsia="Times New Roman" w:hAnsi="Times New Roman" w:cs="Times New Roman"/>
          <w:sz w:val="30"/>
          <w:szCs w:val="30"/>
          <w:lang w:eastAsia="uk-UA"/>
        </w:rPr>
        <w:t xml:space="preserve">имволіки, формений одяг тощо) </w:t>
      </w:r>
      <w:r w:rsidRPr="003D7808">
        <w:rPr>
          <w:rFonts w:ascii="Times New Roman" w:eastAsia="Times New Roman" w:hAnsi="Times New Roman" w:cs="Times New Roman"/>
          <w:sz w:val="30"/>
          <w:szCs w:val="30"/>
          <w:lang w:eastAsia="uk-UA"/>
        </w:rPr>
        <w:t xml:space="preserve">приналежності до Міністерства внутрішніх справ України, Служби безпеки України, Управління державної охорони, Збройних Сил України та інших військових формувань, правоохоронних, природоохоронних і </w:t>
      </w:r>
      <w:r w:rsidRPr="003D7808">
        <w:rPr>
          <w:rFonts w:ascii="Times New Roman" w:eastAsia="Times New Roman" w:hAnsi="Times New Roman" w:cs="Times New Roman"/>
          <w:sz w:val="30"/>
          <w:szCs w:val="30"/>
          <w:lang w:eastAsia="uk-UA"/>
        </w:rPr>
        <w:lastRenderedPageBreak/>
        <w:t>контролюючих органів держави, їх спеціальних підрозділів, в тому числі у назві суб’єкта охоронної діяльності, на одязі, тран</w:t>
      </w:r>
      <w:r w:rsidR="00CC4636">
        <w:rPr>
          <w:rFonts w:ascii="Times New Roman" w:eastAsia="Times New Roman" w:hAnsi="Times New Roman" w:cs="Times New Roman"/>
          <w:sz w:val="30"/>
          <w:szCs w:val="30"/>
          <w:lang w:eastAsia="uk-UA"/>
        </w:rPr>
        <w:t xml:space="preserve">спорті реагування, будівлях, у </w:t>
      </w:r>
      <w:r w:rsidRPr="003D7808">
        <w:rPr>
          <w:rFonts w:ascii="Times New Roman" w:eastAsia="Times New Roman" w:hAnsi="Times New Roman" w:cs="Times New Roman"/>
          <w:sz w:val="30"/>
          <w:szCs w:val="30"/>
          <w:lang w:eastAsia="uk-UA"/>
        </w:rPr>
        <w:t xml:space="preserve">документації;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перешкоджати представникам п</w:t>
      </w:r>
      <w:r w:rsidR="00CC4636">
        <w:rPr>
          <w:rFonts w:ascii="Times New Roman" w:eastAsia="Times New Roman" w:hAnsi="Times New Roman" w:cs="Times New Roman"/>
          <w:sz w:val="30"/>
          <w:szCs w:val="30"/>
          <w:lang w:eastAsia="uk-UA"/>
        </w:rPr>
        <w:t xml:space="preserve">равоохоронних та інших органів </w:t>
      </w:r>
      <w:r w:rsidRPr="003D7808">
        <w:rPr>
          <w:rFonts w:ascii="Times New Roman" w:eastAsia="Times New Roman" w:hAnsi="Times New Roman" w:cs="Times New Roman"/>
          <w:sz w:val="30"/>
          <w:szCs w:val="30"/>
          <w:lang w:eastAsia="uk-UA"/>
        </w:rPr>
        <w:t>державної  влади й місцевого самоврядування, посадовим особам, а також громадянам у здійсненні ними повноважень</w:t>
      </w:r>
      <w:r w:rsidR="00CC4636">
        <w:rPr>
          <w:rFonts w:ascii="Times New Roman" w:eastAsia="Times New Roman" w:hAnsi="Times New Roman" w:cs="Times New Roman"/>
          <w:sz w:val="30"/>
          <w:szCs w:val="30"/>
          <w:lang w:eastAsia="uk-UA"/>
        </w:rPr>
        <w:t xml:space="preserve">, наданих їм законами та іншими </w:t>
      </w:r>
      <w:r w:rsidRPr="003D7808">
        <w:rPr>
          <w:rFonts w:ascii="Times New Roman" w:eastAsia="Times New Roman" w:hAnsi="Times New Roman" w:cs="Times New Roman"/>
          <w:sz w:val="30"/>
          <w:szCs w:val="30"/>
          <w:lang w:eastAsia="uk-UA"/>
        </w:rPr>
        <w:t>нормативно-правовими актами, при</w:t>
      </w:r>
      <w:r w:rsidR="00CC4636">
        <w:rPr>
          <w:rFonts w:ascii="Times New Roman" w:eastAsia="Times New Roman" w:hAnsi="Times New Roman" w:cs="Times New Roman"/>
          <w:sz w:val="30"/>
          <w:szCs w:val="30"/>
          <w:lang w:eastAsia="uk-UA"/>
        </w:rPr>
        <w:t xml:space="preserve"> пред’явленні ними відповідних </w:t>
      </w:r>
      <w:r w:rsidRPr="003D7808">
        <w:rPr>
          <w:rFonts w:ascii="Times New Roman" w:eastAsia="Times New Roman" w:hAnsi="Times New Roman" w:cs="Times New Roman"/>
          <w:sz w:val="30"/>
          <w:szCs w:val="30"/>
          <w:lang w:eastAsia="uk-UA"/>
        </w:rPr>
        <w:t xml:space="preserve">документів;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4) розголошувати відомості про вжи</w:t>
      </w:r>
      <w:r w:rsidR="00CC4636">
        <w:rPr>
          <w:rFonts w:ascii="Times New Roman" w:eastAsia="Times New Roman" w:hAnsi="Times New Roman" w:cs="Times New Roman"/>
          <w:sz w:val="30"/>
          <w:szCs w:val="30"/>
          <w:lang w:eastAsia="uk-UA"/>
        </w:rPr>
        <w:t xml:space="preserve">ті заходи щодо  організації та </w:t>
      </w:r>
      <w:r w:rsidRPr="003D7808">
        <w:rPr>
          <w:rFonts w:ascii="Times New Roman" w:eastAsia="Times New Roman" w:hAnsi="Times New Roman" w:cs="Times New Roman"/>
          <w:sz w:val="30"/>
          <w:szCs w:val="30"/>
          <w:lang w:eastAsia="uk-UA"/>
        </w:rPr>
        <w:t>здійснення охоронної діяльності, а також інформацію з обмеженим доступом та інформацію про особу, що охороняється, які стали відомими в процесі здійснення охоронної діяльності, за в</w:t>
      </w:r>
      <w:r w:rsidR="00CC4636">
        <w:rPr>
          <w:rFonts w:ascii="Times New Roman" w:eastAsia="Times New Roman" w:hAnsi="Times New Roman" w:cs="Times New Roman"/>
          <w:sz w:val="30"/>
          <w:szCs w:val="30"/>
          <w:lang w:eastAsia="uk-UA"/>
        </w:rPr>
        <w:t xml:space="preserve">инятком випадків, передбачених </w:t>
      </w:r>
      <w:r w:rsidRPr="003D7808">
        <w:rPr>
          <w:rFonts w:ascii="Times New Roman" w:eastAsia="Times New Roman" w:hAnsi="Times New Roman" w:cs="Times New Roman"/>
          <w:sz w:val="30"/>
          <w:szCs w:val="30"/>
          <w:lang w:eastAsia="uk-UA"/>
        </w:rPr>
        <w:t xml:space="preserve">чинним законодавством;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5) приховувати факти про злочини</w:t>
      </w:r>
      <w:r w:rsidR="00CC4636">
        <w:rPr>
          <w:rFonts w:ascii="Times New Roman" w:eastAsia="Times New Roman" w:hAnsi="Times New Roman" w:cs="Times New Roman"/>
          <w:sz w:val="30"/>
          <w:szCs w:val="30"/>
          <w:lang w:eastAsia="uk-UA"/>
        </w:rPr>
        <w:t xml:space="preserve">, що вчиняються або готуються, </w:t>
      </w:r>
      <w:r w:rsidRPr="003D7808">
        <w:rPr>
          <w:rFonts w:ascii="Times New Roman" w:eastAsia="Times New Roman" w:hAnsi="Times New Roman" w:cs="Times New Roman"/>
          <w:sz w:val="30"/>
          <w:szCs w:val="30"/>
          <w:lang w:eastAsia="uk-UA"/>
        </w:rPr>
        <w:t xml:space="preserve">незалежно від інтересів замовників охоронних послуг;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6) свідомо охороняти фізичну особу, </w:t>
      </w:r>
      <w:r w:rsidR="00CC4636">
        <w:rPr>
          <w:rFonts w:ascii="Times New Roman" w:eastAsia="Times New Roman" w:hAnsi="Times New Roman" w:cs="Times New Roman"/>
          <w:sz w:val="30"/>
          <w:szCs w:val="30"/>
          <w:lang w:eastAsia="uk-UA"/>
        </w:rPr>
        <w:t xml:space="preserve">яка вчиняє протиправні дії або </w:t>
      </w:r>
      <w:r w:rsidRPr="003D7808">
        <w:rPr>
          <w:rFonts w:ascii="Times New Roman" w:eastAsia="Times New Roman" w:hAnsi="Times New Roman" w:cs="Times New Roman"/>
          <w:sz w:val="30"/>
          <w:szCs w:val="30"/>
          <w:lang w:eastAsia="uk-UA"/>
        </w:rPr>
        <w:t>намагається їх вчинити; 7) здійснювати дії, що посягають на права, свободи та власність фізичних осіб, а також ставлять під загроз</w:t>
      </w:r>
      <w:r w:rsidR="00CC4636">
        <w:rPr>
          <w:rFonts w:ascii="Times New Roman" w:eastAsia="Times New Roman" w:hAnsi="Times New Roman" w:cs="Times New Roman"/>
          <w:sz w:val="30"/>
          <w:szCs w:val="30"/>
          <w:lang w:eastAsia="uk-UA"/>
        </w:rPr>
        <w:t xml:space="preserve">у їх життя та здоров’я, честь, </w:t>
      </w:r>
      <w:r w:rsidRPr="003D7808">
        <w:rPr>
          <w:rFonts w:ascii="Times New Roman" w:eastAsia="Times New Roman" w:hAnsi="Times New Roman" w:cs="Times New Roman"/>
          <w:sz w:val="30"/>
          <w:szCs w:val="30"/>
          <w:lang w:eastAsia="uk-UA"/>
        </w:rPr>
        <w:t xml:space="preserve">гідність і ділову репутацію;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8) використовувати засоби радіозв’язк</w:t>
      </w:r>
      <w:r w:rsidR="00CC4636">
        <w:rPr>
          <w:rFonts w:ascii="Times New Roman" w:eastAsia="Times New Roman" w:hAnsi="Times New Roman" w:cs="Times New Roman"/>
          <w:sz w:val="30"/>
          <w:szCs w:val="30"/>
          <w:lang w:eastAsia="uk-UA"/>
        </w:rPr>
        <w:t xml:space="preserve">у без наявності дозволів на їх </w:t>
      </w:r>
      <w:r w:rsidRPr="003D7808">
        <w:rPr>
          <w:rFonts w:ascii="Times New Roman" w:eastAsia="Times New Roman" w:hAnsi="Times New Roman" w:cs="Times New Roman"/>
          <w:sz w:val="30"/>
          <w:szCs w:val="30"/>
          <w:lang w:eastAsia="uk-UA"/>
        </w:rPr>
        <w:t xml:space="preserve">використання на наданих радіочастотах;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9) здійснювати заходи, що відносяться  до</w:t>
      </w:r>
      <w:r w:rsidR="00CC4636">
        <w:rPr>
          <w:rFonts w:ascii="Times New Roman" w:eastAsia="Times New Roman" w:hAnsi="Times New Roman" w:cs="Times New Roman"/>
          <w:sz w:val="30"/>
          <w:szCs w:val="30"/>
          <w:lang w:eastAsia="uk-UA"/>
        </w:rPr>
        <w:t xml:space="preserve"> оперативно-розшукових </w:t>
      </w:r>
      <w:r w:rsidRPr="003D7808">
        <w:rPr>
          <w:rFonts w:ascii="Times New Roman" w:eastAsia="Times New Roman" w:hAnsi="Times New Roman" w:cs="Times New Roman"/>
          <w:sz w:val="30"/>
          <w:szCs w:val="30"/>
          <w:lang w:eastAsia="uk-UA"/>
        </w:rPr>
        <w:t xml:space="preserve">відповідно до Закону України “Про оперативно-розшукову діяльність”;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10) залучати до охоронних заходів о</w:t>
      </w:r>
      <w:r w:rsidR="00CC4636">
        <w:rPr>
          <w:rFonts w:ascii="Times New Roman" w:eastAsia="Times New Roman" w:hAnsi="Times New Roman" w:cs="Times New Roman"/>
          <w:sz w:val="30"/>
          <w:szCs w:val="30"/>
          <w:lang w:eastAsia="uk-UA"/>
        </w:rPr>
        <w:t xml:space="preserve">сіб, які не надали документів, </w:t>
      </w:r>
      <w:r w:rsidRPr="003D7808">
        <w:rPr>
          <w:rFonts w:ascii="Times New Roman" w:eastAsia="Times New Roman" w:hAnsi="Times New Roman" w:cs="Times New Roman"/>
          <w:sz w:val="30"/>
          <w:szCs w:val="30"/>
          <w:lang w:eastAsia="uk-UA"/>
        </w:rPr>
        <w:t xml:space="preserve">необхідних для влаштування на роботу, або не відповідають кваліфікаційним вимогам;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11) брати участь у виконанні будь-яких судових рішень;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12) вдаватись до дій, направле</w:t>
      </w:r>
      <w:r w:rsidR="00CC4636">
        <w:rPr>
          <w:rFonts w:ascii="Times New Roman" w:eastAsia="Times New Roman" w:hAnsi="Times New Roman" w:cs="Times New Roman"/>
          <w:sz w:val="30"/>
          <w:szCs w:val="30"/>
          <w:lang w:eastAsia="uk-UA"/>
        </w:rPr>
        <w:t xml:space="preserve">них на силове протистояння між </w:t>
      </w:r>
      <w:r w:rsidRPr="003D7808">
        <w:rPr>
          <w:rFonts w:ascii="Times New Roman" w:eastAsia="Times New Roman" w:hAnsi="Times New Roman" w:cs="Times New Roman"/>
          <w:sz w:val="30"/>
          <w:szCs w:val="30"/>
          <w:lang w:eastAsia="uk-UA"/>
        </w:rPr>
        <w:t xml:space="preserve">персоналом охорони;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13) використовувати пристрої дл</w:t>
      </w:r>
      <w:r w:rsidR="00CC4636">
        <w:rPr>
          <w:rFonts w:ascii="Times New Roman" w:eastAsia="Times New Roman" w:hAnsi="Times New Roman" w:cs="Times New Roman"/>
          <w:sz w:val="30"/>
          <w:szCs w:val="30"/>
          <w:lang w:eastAsia="uk-UA"/>
        </w:rPr>
        <w:t xml:space="preserve">я відстрілу метальних снарядів </w:t>
      </w:r>
      <w:r w:rsidRPr="003D7808">
        <w:rPr>
          <w:rFonts w:ascii="Times New Roman" w:eastAsia="Times New Roman" w:hAnsi="Times New Roman" w:cs="Times New Roman"/>
          <w:sz w:val="30"/>
          <w:szCs w:val="30"/>
          <w:lang w:eastAsia="uk-UA"/>
        </w:rPr>
        <w:t xml:space="preserve">несмертельної дії, спеціальні засоби, що знаходиться у приватній власності персоналу охорони або інших фізичних осіб. </w:t>
      </w:r>
    </w:p>
    <w:p w:rsidR="00CC4636" w:rsidRDefault="00CC4636"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Розділ ІІІ.  </w:t>
      </w:r>
      <w:r w:rsidR="00CC4636" w:rsidRPr="00CC4636">
        <w:rPr>
          <w:rFonts w:ascii="Times New Roman" w:eastAsia="Times New Roman" w:hAnsi="Times New Roman" w:cs="Times New Roman"/>
          <w:i/>
          <w:sz w:val="30"/>
          <w:szCs w:val="30"/>
          <w:lang w:eastAsia="uk-UA"/>
        </w:rPr>
        <w:t xml:space="preserve">Кадрове забезпечення суб’єктів охоронної </w:t>
      </w:r>
    </w:p>
    <w:p w:rsidR="003D7808" w:rsidRPr="00CC4636" w:rsidRDefault="00CC4636"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Діяльності </w:t>
      </w: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11. Умови залучення до охоронної діяльності громадян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Персоналом охорони можуть б</w:t>
      </w:r>
      <w:r w:rsidR="00CC4636">
        <w:rPr>
          <w:rFonts w:ascii="Times New Roman" w:eastAsia="Times New Roman" w:hAnsi="Times New Roman" w:cs="Times New Roman"/>
          <w:sz w:val="30"/>
          <w:szCs w:val="30"/>
          <w:lang w:eastAsia="uk-UA"/>
        </w:rPr>
        <w:t xml:space="preserve">ути тільки дієздатні громадяни </w:t>
      </w:r>
      <w:r w:rsidRPr="003D7808">
        <w:rPr>
          <w:rFonts w:ascii="Times New Roman" w:eastAsia="Times New Roman" w:hAnsi="Times New Roman" w:cs="Times New Roman"/>
          <w:sz w:val="30"/>
          <w:szCs w:val="30"/>
          <w:lang w:eastAsia="uk-UA"/>
        </w:rPr>
        <w:t>України, які досягли 18-річного віку, а</w:t>
      </w:r>
      <w:r w:rsidR="00CC4636">
        <w:rPr>
          <w:rFonts w:ascii="Times New Roman" w:eastAsia="Times New Roman" w:hAnsi="Times New Roman" w:cs="Times New Roman"/>
          <w:sz w:val="30"/>
          <w:szCs w:val="30"/>
          <w:lang w:eastAsia="uk-UA"/>
        </w:rPr>
        <w:t xml:space="preserve"> за умови, що їх функціональні </w:t>
      </w:r>
      <w:r w:rsidRPr="003D7808">
        <w:rPr>
          <w:rFonts w:ascii="Times New Roman" w:eastAsia="Times New Roman" w:hAnsi="Times New Roman" w:cs="Times New Roman"/>
          <w:sz w:val="30"/>
          <w:szCs w:val="30"/>
          <w:lang w:eastAsia="uk-UA"/>
        </w:rPr>
        <w:lastRenderedPageBreak/>
        <w:t xml:space="preserve">обов’язки передбачають використання  пристроїв  для відстрілу метальних </w:t>
      </w:r>
    </w:p>
    <w:p w:rsidR="003D7808" w:rsidRPr="003D7808" w:rsidRDefault="003D7808" w:rsidP="00CC4636">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снарядів несмертельної дії, 21-річного віку, пройшли навчання та отримали відповідну кваліфікацію у спеціальному</w:t>
      </w:r>
      <w:r w:rsidR="00CC4636">
        <w:rPr>
          <w:rFonts w:ascii="Times New Roman" w:eastAsia="Times New Roman" w:hAnsi="Times New Roman" w:cs="Times New Roman"/>
          <w:sz w:val="30"/>
          <w:szCs w:val="30"/>
          <w:lang w:eastAsia="uk-UA"/>
        </w:rPr>
        <w:t xml:space="preserve"> навчальному закладі, який має </w:t>
      </w:r>
      <w:r w:rsidRPr="003D7808">
        <w:rPr>
          <w:rFonts w:ascii="Times New Roman" w:eastAsia="Times New Roman" w:hAnsi="Times New Roman" w:cs="Times New Roman"/>
          <w:sz w:val="30"/>
          <w:szCs w:val="30"/>
          <w:lang w:eastAsia="uk-UA"/>
        </w:rPr>
        <w:t xml:space="preserve">відповідну акредитацію  Міністерства  </w:t>
      </w:r>
      <w:r w:rsidR="00CC4636">
        <w:rPr>
          <w:rFonts w:ascii="Times New Roman" w:eastAsia="Times New Roman" w:hAnsi="Times New Roman" w:cs="Times New Roman"/>
          <w:sz w:val="30"/>
          <w:szCs w:val="30"/>
          <w:lang w:eastAsia="uk-UA"/>
        </w:rPr>
        <w:t xml:space="preserve">освіти і науки України, уклали </w:t>
      </w:r>
      <w:r w:rsidRPr="003D7808">
        <w:rPr>
          <w:rFonts w:ascii="Times New Roman" w:eastAsia="Times New Roman" w:hAnsi="Times New Roman" w:cs="Times New Roman"/>
          <w:sz w:val="30"/>
          <w:szCs w:val="30"/>
          <w:lang w:eastAsia="uk-UA"/>
        </w:rPr>
        <w:t xml:space="preserve">трудовій договір із суб’єктом господарювання та надали документи, що вони: </w:t>
      </w:r>
    </w:p>
    <w:p w:rsidR="003D7808" w:rsidRPr="00CC4636" w:rsidRDefault="003D7808" w:rsidP="00CE6AAB">
      <w:pPr>
        <w:pStyle w:val="a4"/>
        <w:widowControl w:val="0"/>
        <w:numPr>
          <w:ilvl w:val="0"/>
          <w:numId w:val="36"/>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не перебувають на обліку в орга</w:t>
      </w:r>
      <w:r w:rsidR="00CC4636" w:rsidRPr="00CC4636">
        <w:rPr>
          <w:rFonts w:ascii="Times New Roman" w:eastAsia="Times New Roman" w:hAnsi="Times New Roman" w:cs="Times New Roman"/>
          <w:sz w:val="30"/>
          <w:szCs w:val="30"/>
          <w:lang w:eastAsia="uk-UA"/>
        </w:rPr>
        <w:t xml:space="preserve">нах охорони здоров'я з приводу </w:t>
      </w:r>
      <w:r w:rsidRPr="00CC4636">
        <w:rPr>
          <w:rFonts w:ascii="Times New Roman" w:eastAsia="Times New Roman" w:hAnsi="Times New Roman" w:cs="Times New Roman"/>
          <w:sz w:val="30"/>
          <w:szCs w:val="30"/>
          <w:lang w:eastAsia="uk-UA"/>
        </w:rPr>
        <w:t xml:space="preserve">психічної хвороби, алкоголізму чи наркоманії; </w:t>
      </w:r>
    </w:p>
    <w:p w:rsidR="003D7808" w:rsidRPr="00CC4636" w:rsidRDefault="003D7808" w:rsidP="00CE6AAB">
      <w:pPr>
        <w:pStyle w:val="a4"/>
        <w:widowControl w:val="0"/>
        <w:numPr>
          <w:ilvl w:val="0"/>
          <w:numId w:val="36"/>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не мають непогашену чи не зняту</w:t>
      </w:r>
      <w:r w:rsidR="00CC4636" w:rsidRPr="00CC4636">
        <w:rPr>
          <w:rFonts w:ascii="Times New Roman" w:eastAsia="Times New Roman" w:hAnsi="Times New Roman" w:cs="Times New Roman"/>
          <w:sz w:val="30"/>
          <w:szCs w:val="30"/>
          <w:lang w:eastAsia="uk-UA"/>
        </w:rPr>
        <w:t xml:space="preserve"> судимість за вчинення умисних </w:t>
      </w:r>
      <w:r w:rsidRPr="00CC4636">
        <w:rPr>
          <w:rFonts w:ascii="Times New Roman" w:eastAsia="Times New Roman" w:hAnsi="Times New Roman" w:cs="Times New Roman"/>
          <w:sz w:val="30"/>
          <w:szCs w:val="30"/>
          <w:lang w:eastAsia="uk-UA"/>
        </w:rPr>
        <w:t xml:space="preserve">злочинів; </w:t>
      </w:r>
    </w:p>
    <w:p w:rsidR="003D7808" w:rsidRPr="00CC4636" w:rsidRDefault="003D7808" w:rsidP="00CE6AAB">
      <w:pPr>
        <w:pStyle w:val="a4"/>
        <w:widowControl w:val="0"/>
        <w:numPr>
          <w:ilvl w:val="0"/>
          <w:numId w:val="36"/>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не мають обмежень, встановлених с</w:t>
      </w:r>
      <w:r w:rsidR="00CC4636" w:rsidRPr="00CC4636">
        <w:rPr>
          <w:rFonts w:ascii="Times New Roman" w:eastAsia="Times New Roman" w:hAnsi="Times New Roman" w:cs="Times New Roman"/>
          <w:sz w:val="30"/>
          <w:szCs w:val="30"/>
          <w:lang w:eastAsia="uk-UA"/>
        </w:rPr>
        <w:t xml:space="preserve">удом щодо виконання покладених </w:t>
      </w:r>
      <w:r w:rsidRPr="00CC4636">
        <w:rPr>
          <w:rFonts w:ascii="Times New Roman" w:eastAsia="Times New Roman" w:hAnsi="Times New Roman" w:cs="Times New Roman"/>
          <w:sz w:val="30"/>
          <w:szCs w:val="30"/>
          <w:lang w:eastAsia="uk-UA"/>
        </w:rPr>
        <w:t xml:space="preserve">на них функціональних обов’язків; </w:t>
      </w:r>
    </w:p>
    <w:p w:rsidR="003D7808" w:rsidRPr="00CC4636" w:rsidRDefault="003D7808" w:rsidP="00CE6AAB">
      <w:pPr>
        <w:pStyle w:val="a4"/>
        <w:widowControl w:val="0"/>
        <w:numPr>
          <w:ilvl w:val="0"/>
          <w:numId w:val="36"/>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не мають обмежень за станом здоров’я для виконанн</w:t>
      </w:r>
      <w:r w:rsidR="00CC4636" w:rsidRPr="00CC4636">
        <w:rPr>
          <w:rFonts w:ascii="Times New Roman" w:eastAsia="Times New Roman" w:hAnsi="Times New Roman" w:cs="Times New Roman"/>
          <w:sz w:val="30"/>
          <w:szCs w:val="30"/>
          <w:lang w:eastAsia="uk-UA"/>
        </w:rPr>
        <w:t xml:space="preserve">я функціональних </w:t>
      </w:r>
      <w:r w:rsidRPr="00CC4636">
        <w:rPr>
          <w:rFonts w:ascii="Times New Roman" w:eastAsia="Times New Roman" w:hAnsi="Times New Roman" w:cs="Times New Roman"/>
          <w:sz w:val="30"/>
          <w:szCs w:val="30"/>
          <w:lang w:eastAsia="uk-UA"/>
        </w:rPr>
        <w:t xml:space="preserve">обов’язків; </w:t>
      </w:r>
    </w:p>
    <w:p w:rsidR="003D7808" w:rsidRPr="00CC4636" w:rsidRDefault="003D7808" w:rsidP="00CE6AAB">
      <w:pPr>
        <w:pStyle w:val="a4"/>
        <w:widowControl w:val="0"/>
        <w:numPr>
          <w:ilvl w:val="0"/>
          <w:numId w:val="36"/>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 xml:space="preserve">зареєстровані за місцем проживання </w:t>
      </w:r>
      <w:r w:rsidR="00CC4636" w:rsidRPr="00CC4636">
        <w:rPr>
          <w:rFonts w:ascii="Times New Roman" w:eastAsia="Times New Roman" w:hAnsi="Times New Roman" w:cs="Times New Roman"/>
          <w:sz w:val="30"/>
          <w:szCs w:val="30"/>
          <w:lang w:eastAsia="uk-UA"/>
        </w:rPr>
        <w:t xml:space="preserve">в установленому законодавством </w:t>
      </w:r>
      <w:r w:rsidRPr="00CC4636">
        <w:rPr>
          <w:rFonts w:ascii="Times New Roman" w:eastAsia="Times New Roman" w:hAnsi="Times New Roman" w:cs="Times New Roman"/>
          <w:sz w:val="30"/>
          <w:szCs w:val="30"/>
          <w:lang w:eastAsia="uk-UA"/>
        </w:rPr>
        <w:t xml:space="preserve">порядку.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2. Фахівець з організації заходів охорони повинен відповідати вимогам </w:t>
      </w:r>
    </w:p>
    <w:p w:rsidR="003D7808" w:rsidRPr="003D7808" w:rsidRDefault="003D7808" w:rsidP="00CC4636">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частини 1 цієї статті, мати рівень освіти, визначений Ліцензійними умовами, затвердженими центральним органом виконавчої влади у сфері охоронної діяльності, і в установлені Міністерством освіти та науки України терміни та порядку підвищувати рівень кваліфікації.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Особи, визначені в частинах перш</w:t>
      </w:r>
      <w:r w:rsidR="00CC4636">
        <w:rPr>
          <w:rFonts w:ascii="Times New Roman" w:eastAsia="Times New Roman" w:hAnsi="Times New Roman" w:cs="Times New Roman"/>
          <w:sz w:val="30"/>
          <w:szCs w:val="30"/>
          <w:lang w:eastAsia="uk-UA"/>
        </w:rPr>
        <w:t xml:space="preserve">ій  -  третій цієї статті, при </w:t>
      </w:r>
      <w:r w:rsidRPr="003D7808">
        <w:rPr>
          <w:rFonts w:ascii="Times New Roman" w:eastAsia="Times New Roman" w:hAnsi="Times New Roman" w:cs="Times New Roman"/>
          <w:sz w:val="30"/>
          <w:szCs w:val="30"/>
          <w:lang w:eastAsia="uk-UA"/>
        </w:rPr>
        <w:t>укладенні трудового договору із суб'єк</w:t>
      </w:r>
      <w:r w:rsidR="00CC4636">
        <w:rPr>
          <w:rFonts w:ascii="Times New Roman" w:eastAsia="Times New Roman" w:hAnsi="Times New Roman" w:cs="Times New Roman"/>
          <w:sz w:val="30"/>
          <w:szCs w:val="30"/>
          <w:lang w:eastAsia="uk-UA"/>
        </w:rPr>
        <w:t xml:space="preserve">том господарювання зобов'язані </w:t>
      </w:r>
      <w:r w:rsidRPr="003D7808">
        <w:rPr>
          <w:rFonts w:ascii="Times New Roman" w:eastAsia="Times New Roman" w:hAnsi="Times New Roman" w:cs="Times New Roman"/>
          <w:sz w:val="30"/>
          <w:szCs w:val="30"/>
          <w:lang w:eastAsia="uk-UA"/>
        </w:rPr>
        <w:t xml:space="preserve">надати поряд з документами, передбаченими трудовим законодавством, документи, вказані в п. 1 цієї статті.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4. Персонал охорони під час викон</w:t>
      </w:r>
      <w:r w:rsidR="00CC4636">
        <w:rPr>
          <w:rFonts w:ascii="Times New Roman" w:eastAsia="Times New Roman" w:hAnsi="Times New Roman" w:cs="Times New Roman"/>
          <w:sz w:val="30"/>
          <w:szCs w:val="30"/>
          <w:lang w:eastAsia="uk-UA"/>
        </w:rPr>
        <w:t xml:space="preserve">ання функціональних обов’язків </w:t>
      </w:r>
      <w:r w:rsidRPr="003D7808">
        <w:rPr>
          <w:rFonts w:ascii="Times New Roman" w:eastAsia="Times New Roman" w:hAnsi="Times New Roman" w:cs="Times New Roman"/>
          <w:sz w:val="30"/>
          <w:szCs w:val="30"/>
          <w:lang w:eastAsia="uk-UA"/>
        </w:rPr>
        <w:t>повинен мати при собі посвідчення, яке</w:t>
      </w:r>
      <w:r w:rsidR="00CC4636">
        <w:rPr>
          <w:rFonts w:ascii="Times New Roman" w:eastAsia="Times New Roman" w:hAnsi="Times New Roman" w:cs="Times New Roman"/>
          <w:sz w:val="30"/>
          <w:szCs w:val="30"/>
          <w:lang w:eastAsia="uk-UA"/>
        </w:rPr>
        <w:t xml:space="preserve"> видається керівником суб’єкта </w:t>
      </w:r>
      <w:r w:rsidRPr="003D7808">
        <w:rPr>
          <w:rFonts w:ascii="Times New Roman" w:eastAsia="Times New Roman" w:hAnsi="Times New Roman" w:cs="Times New Roman"/>
          <w:sz w:val="30"/>
          <w:szCs w:val="30"/>
          <w:lang w:eastAsia="uk-UA"/>
        </w:rPr>
        <w:t xml:space="preserve">господарювання за його підписом, скріпленим печаткою. </w:t>
      </w:r>
    </w:p>
    <w:p w:rsid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5. Суб’єкт охоронної діяльності  зобов</w:t>
      </w:r>
      <w:r w:rsidR="00CC4636">
        <w:rPr>
          <w:rFonts w:ascii="Times New Roman" w:eastAsia="Times New Roman" w:hAnsi="Times New Roman" w:cs="Times New Roman"/>
          <w:sz w:val="30"/>
          <w:szCs w:val="30"/>
          <w:lang w:eastAsia="uk-UA"/>
        </w:rPr>
        <w:t xml:space="preserve">’язаний забезпечити дотримання </w:t>
      </w:r>
      <w:r w:rsidRPr="003D7808">
        <w:rPr>
          <w:rFonts w:ascii="Times New Roman" w:eastAsia="Times New Roman" w:hAnsi="Times New Roman" w:cs="Times New Roman"/>
          <w:sz w:val="30"/>
          <w:szCs w:val="30"/>
          <w:lang w:eastAsia="uk-UA"/>
        </w:rPr>
        <w:t xml:space="preserve">чинного законодавства в організації та функціонуванні охорони, у прийомі на роботу, навчання у спеціальних навчальних закладах, персоналу охорони,  в організації правил  носіння відповідного одягу та розпізнавальних знаків, а також в оснащенні засобами оборони та індивідуального захисту. </w:t>
      </w:r>
    </w:p>
    <w:p w:rsidR="00CC4636" w:rsidRPr="003D7808" w:rsidRDefault="00CC4636"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12. Права персоналу охорони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Персонал охорони під час виконання</w:t>
      </w:r>
      <w:r w:rsidR="00CC4636">
        <w:rPr>
          <w:rFonts w:ascii="Times New Roman" w:eastAsia="Times New Roman" w:hAnsi="Times New Roman" w:cs="Times New Roman"/>
          <w:sz w:val="30"/>
          <w:szCs w:val="30"/>
          <w:lang w:eastAsia="uk-UA"/>
        </w:rPr>
        <w:t xml:space="preserve"> функціональних обов'язків </w:t>
      </w:r>
      <w:r w:rsidR="00CC4636">
        <w:rPr>
          <w:rFonts w:ascii="Times New Roman" w:eastAsia="Times New Roman" w:hAnsi="Times New Roman" w:cs="Times New Roman"/>
          <w:sz w:val="30"/>
          <w:szCs w:val="30"/>
          <w:lang w:eastAsia="uk-UA"/>
        </w:rPr>
        <w:lastRenderedPageBreak/>
        <w:t xml:space="preserve">має </w:t>
      </w:r>
      <w:r w:rsidRPr="003D7808">
        <w:rPr>
          <w:rFonts w:ascii="Times New Roman" w:eastAsia="Times New Roman" w:hAnsi="Times New Roman" w:cs="Times New Roman"/>
          <w:sz w:val="30"/>
          <w:szCs w:val="30"/>
          <w:lang w:eastAsia="uk-UA"/>
        </w:rPr>
        <w:t xml:space="preserve">право: </w:t>
      </w:r>
    </w:p>
    <w:p w:rsidR="003D7808" w:rsidRPr="00CC4636" w:rsidRDefault="003D7808" w:rsidP="00CE6AAB">
      <w:pPr>
        <w:pStyle w:val="a4"/>
        <w:widowControl w:val="0"/>
        <w:numPr>
          <w:ilvl w:val="0"/>
          <w:numId w:val="37"/>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вимагати від осіб припиненн</w:t>
      </w:r>
      <w:r w:rsidR="00CC4636" w:rsidRPr="00CC4636">
        <w:rPr>
          <w:rFonts w:ascii="Times New Roman" w:eastAsia="Times New Roman" w:hAnsi="Times New Roman" w:cs="Times New Roman"/>
          <w:sz w:val="30"/>
          <w:szCs w:val="30"/>
          <w:lang w:eastAsia="uk-UA"/>
        </w:rPr>
        <w:t xml:space="preserve">я протиправних дій, дотримання </w:t>
      </w:r>
      <w:r w:rsidRPr="00CC4636">
        <w:rPr>
          <w:rFonts w:ascii="Times New Roman" w:eastAsia="Times New Roman" w:hAnsi="Times New Roman" w:cs="Times New Roman"/>
          <w:sz w:val="30"/>
          <w:szCs w:val="30"/>
          <w:lang w:eastAsia="uk-UA"/>
        </w:rPr>
        <w:t xml:space="preserve">законності та правопорядку; </w:t>
      </w:r>
    </w:p>
    <w:p w:rsidR="003D7808" w:rsidRPr="00CC4636" w:rsidRDefault="003D7808" w:rsidP="00CE6AAB">
      <w:pPr>
        <w:pStyle w:val="a4"/>
        <w:widowControl w:val="0"/>
        <w:numPr>
          <w:ilvl w:val="0"/>
          <w:numId w:val="37"/>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вимагати від службових осіб о</w:t>
      </w:r>
      <w:r w:rsidR="00CC4636" w:rsidRPr="00CC4636">
        <w:rPr>
          <w:rFonts w:ascii="Times New Roman" w:eastAsia="Times New Roman" w:hAnsi="Times New Roman" w:cs="Times New Roman"/>
          <w:sz w:val="30"/>
          <w:szCs w:val="30"/>
          <w:lang w:eastAsia="uk-UA"/>
        </w:rPr>
        <w:t xml:space="preserve">б'єктів охорони та  інших осіб </w:t>
      </w:r>
      <w:r w:rsidRPr="00CC4636">
        <w:rPr>
          <w:rFonts w:ascii="Times New Roman" w:eastAsia="Times New Roman" w:hAnsi="Times New Roman" w:cs="Times New Roman"/>
          <w:sz w:val="30"/>
          <w:szCs w:val="30"/>
          <w:lang w:eastAsia="uk-UA"/>
        </w:rPr>
        <w:t xml:space="preserve">дотримання пропускного та </w:t>
      </w:r>
      <w:proofErr w:type="spellStart"/>
      <w:r w:rsidRPr="00CC4636">
        <w:rPr>
          <w:rFonts w:ascii="Times New Roman" w:eastAsia="Times New Roman" w:hAnsi="Times New Roman" w:cs="Times New Roman"/>
          <w:sz w:val="30"/>
          <w:szCs w:val="30"/>
          <w:lang w:eastAsia="uk-UA"/>
        </w:rPr>
        <w:t>внутрішньооб’єктового</w:t>
      </w:r>
      <w:proofErr w:type="spellEnd"/>
      <w:r w:rsidRPr="00CC4636">
        <w:rPr>
          <w:rFonts w:ascii="Times New Roman" w:eastAsia="Times New Roman" w:hAnsi="Times New Roman" w:cs="Times New Roman"/>
          <w:sz w:val="30"/>
          <w:szCs w:val="30"/>
          <w:lang w:eastAsia="uk-UA"/>
        </w:rPr>
        <w:t xml:space="preserve"> режимів; </w:t>
      </w:r>
    </w:p>
    <w:p w:rsidR="003D7808" w:rsidRPr="00CC4636" w:rsidRDefault="003D7808" w:rsidP="00CE6AAB">
      <w:pPr>
        <w:pStyle w:val="a4"/>
        <w:widowControl w:val="0"/>
        <w:numPr>
          <w:ilvl w:val="0"/>
          <w:numId w:val="37"/>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затримувати осіб, які намагаються п</w:t>
      </w:r>
      <w:r w:rsidR="00CC4636" w:rsidRPr="00CC4636">
        <w:rPr>
          <w:rFonts w:ascii="Times New Roman" w:eastAsia="Times New Roman" w:hAnsi="Times New Roman" w:cs="Times New Roman"/>
          <w:sz w:val="30"/>
          <w:szCs w:val="30"/>
          <w:lang w:eastAsia="uk-UA"/>
        </w:rPr>
        <w:t xml:space="preserve">роникнути (проникли) на об'єкт </w:t>
      </w:r>
      <w:r w:rsidRPr="00CC4636">
        <w:rPr>
          <w:rFonts w:ascii="Times New Roman" w:eastAsia="Times New Roman" w:hAnsi="Times New Roman" w:cs="Times New Roman"/>
          <w:sz w:val="30"/>
          <w:szCs w:val="30"/>
          <w:lang w:eastAsia="uk-UA"/>
        </w:rPr>
        <w:t xml:space="preserve">охорони або намагаються залишити його з порушенням установлених правил з негайним повідомленням органів внутрішніх справ; </w:t>
      </w:r>
    </w:p>
    <w:p w:rsidR="003D7808" w:rsidRPr="00CC4636" w:rsidRDefault="003D7808" w:rsidP="00CE6AAB">
      <w:pPr>
        <w:pStyle w:val="a4"/>
        <w:widowControl w:val="0"/>
        <w:numPr>
          <w:ilvl w:val="0"/>
          <w:numId w:val="37"/>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застосовувати на умовах, передбачених</w:t>
      </w:r>
      <w:r w:rsidR="00CC4636" w:rsidRPr="00CC4636">
        <w:rPr>
          <w:rFonts w:ascii="Times New Roman" w:eastAsia="Times New Roman" w:hAnsi="Times New Roman" w:cs="Times New Roman"/>
          <w:sz w:val="30"/>
          <w:szCs w:val="30"/>
          <w:lang w:eastAsia="uk-UA"/>
        </w:rPr>
        <w:t xml:space="preserve"> цим Законом, заходи фізичного </w:t>
      </w:r>
      <w:r w:rsidRPr="00CC4636">
        <w:rPr>
          <w:rFonts w:ascii="Times New Roman" w:eastAsia="Times New Roman" w:hAnsi="Times New Roman" w:cs="Times New Roman"/>
          <w:sz w:val="30"/>
          <w:szCs w:val="30"/>
          <w:lang w:eastAsia="uk-UA"/>
        </w:rPr>
        <w:t xml:space="preserve">впливу, спеціальні засоби та використовувати службових собак; </w:t>
      </w:r>
    </w:p>
    <w:p w:rsidR="003D7808" w:rsidRPr="00CC4636" w:rsidRDefault="003D7808" w:rsidP="00CE6AAB">
      <w:pPr>
        <w:pStyle w:val="a4"/>
        <w:widowControl w:val="0"/>
        <w:numPr>
          <w:ilvl w:val="0"/>
          <w:numId w:val="37"/>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під час здійснення пропускного режиму на об'єктах охорони проводити огляд речей, що знаходяться при фізичній особі (за її добровільної згоди), на транспортних засобах, вилучення речей і документів, що є знаряддями або предметами правопорушення, перевірку документів, що засвідчують особу, дають право на вхід (вихід) осіб, внесення (винесення), ввезення (вивезення) майна, в'їзд (виїзд) транспортних засо</w:t>
      </w:r>
      <w:r w:rsidR="00CC4636" w:rsidRPr="00CC4636">
        <w:rPr>
          <w:rFonts w:ascii="Times New Roman" w:eastAsia="Times New Roman" w:hAnsi="Times New Roman" w:cs="Times New Roman"/>
          <w:sz w:val="30"/>
          <w:szCs w:val="30"/>
          <w:lang w:eastAsia="uk-UA"/>
        </w:rPr>
        <w:t xml:space="preserve">бів, і їх відповідності складу </w:t>
      </w:r>
      <w:r w:rsidRPr="00CC4636">
        <w:rPr>
          <w:rFonts w:ascii="Times New Roman" w:eastAsia="Times New Roman" w:hAnsi="Times New Roman" w:cs="Times New Roman"/>
          <w:sz w:val="30"/>
          <w:szCs w:val="30"/>
          <w:lang w:eastAsia="uk-UA"/>
        </w:rPr>
        <w:t>матеріальних цінностей, що переміщуються на об'єкти охорони (з об'єктів охорони). Вилучення таких речей і документів, що можуть бути доказами противоправних дій або правопоруш</w:t>
      </w:r>
      <w:r w:rsidR="00CC4636" w:rsidRPr="00CC4636">
        <w:rPr>
          <w:rFonts w:ascii="Times New Roman" w:eastAsia="Times New Roman" w:hAnsi="Times New Roman" w:cs="Times New Roman"/>
          <w:sz w:val="30"/>
          <w:szCs w:val="30"/>
          <w:lang w:eastAsia="uk-UA"/>
        </w:rPr>
        <w:t xml:space="preserve">ень проводяться з обов’язковим </w:t>
      </w:r>
      <w:r w:rsidRPr="00CC4636">
        <w:rPr>
          <w:rFonts w:ascii="Times New Roman" w:eastAsia="Times New Roman" w:hAnsi="Times New Roman" w:cs="Times New Roman"/>
          <w:sz w:val="30"/>
          <w:szCs w:val="30"/>
          <w:lang w:eastAsia="uk-UA"/>
        </w:rPr>
        <w:t xml:space="preserve">негайним сповіщенням про це територіального органу внутрішніх справ; </w:t>
      </w:r>
    </w:p>
    <w:p w:rsidR="003D7808" w:rsidRPr="00CC4636" w:rsidRDefault="003D7808" w:rsidP="00CE6AAB">
      <w:pPr>
        <w:pStyle w:val="a4"/>
        <w:widowControl w:val="0"/>
        <w:numPr>
          <w:ilvl w:val="0"/>
          <w:numId w:val="37"/>
        </w:numPr>
        <w:tabs>
          <w:tab w:val="left" w:pos="5544"/>
        </w:tabs>
        <w:spacing w:after="0" w:line="276" w:lineRule="auto"/>
        <w:ind w:left="0" w:firstLine="709"/>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 xml:space="preserve">проводити відкрито </w:t>
      </w:r>
      <w:proofErr w:type="spellStart"/>
      <w:r w:rsidRPr="00CC4636">
        <w:rPr>
          <w:rFonts w:ascii="Times New Roman" w:eastAsia="Times New Roman" w:hAnsi="Times New Roman" w:cs="Times New Roman"/>
          <w:sz w:val="30"/>
          <w:szCs w:val="30"/>
          <w:lang w:eastAsia="uk-UA"/>
        </w:rPr>
        <w:t>відео-</w:t>
      </w:r>
      <w:proofErr w:type="spellEnd"/>
      <w:r w:rsidRPr="00CC4636">
        <w:rPr>
          <w:rFonts w:ascii="Times New Roman" w:eastAsia="Times New Roman" w:hAnsi="Times New Roman" w:cs="Times New Roman"/>
          <w:sz w:val="30"/>
          <w:szCs w:val="30"/>
          <w:lang w:eastAsia="uk-UA"/>
        </w:rPr>
        <w:t>, фото</w:t>
      </w:r>
      <w:r w:rsidR="00CC4636" w:rsidRPr="00CC4636">
        <w:rPr>
          <w:rFonts w:ascii="Times New Roman" w:eastAsia="Times New Roman" w:hAnsi="Times New Roman" w:cs="Times New Roman"/>
          <w:sz w:val="30"/>
          <w:szCs w:val="30"/>
          <w:lang w:eastAsia="uk-UA"/>
        </w:rPr>
        <w:t xml:space="preserve">зйомку та звукозапис подій, як </w:t>
      </w:r>
      <w:r w:rsidRPr="00CC4636">
        <w:rPr>
          <w:rFonts w:ascii="Times New Roman" w:eastAsia="Times New Roman" w:hAnsi="Times New Roman" w:cs="Times New Roman"/>
          <w:sz w:val="30"/>
          <w:szCs w:val="30"/>
          <w:lang w:eastAsia="uk-UA"/>
        </w:rPr>
        <w:t>допоміжний засіб запобігання прот</w:t>
      </w:r>
      <w:r w:rsidR="00CC4636" w:rsidRPr="00CC4636">
        <w:rPr>
          <w:rFonts w:ascii="Times New Roman" w:eastAsia="Times New Roman" w:hAnsi="Times New Roman" w:cs="Times New Roman"/>
          <w:sz w:val="30"/>
          <w:szCs w:val="30"/>
          <w:lang w:eastAsia="uk-UA"/>
        </w:rPr>
        <w:t>иправним діям і документування</w:t>
      </w:r>
      <w:r w:rsidR="00CC4636">
        <w:rPr>
          <w:rFonts w:ascii="Times New Roman" w:eastAsia="Times New Roman" w:hAnsi="Times New Roman" w:cs="Times New Roman"/>
          <w:sz w:val="30"/>
          <w:szCs w:val="30"/>
          <w:lang w:eastAsia="uk-UA"/>
        </w:rPr>
        <w:t xml:space="preserve"> </w:t>
      </w:r>
      <w:r w:rsidRPr="00CC4636">
        <w:rPr>
          <w:rFonts w:ascii="Times New Roman" w:eastAsia="Times New Roman" w:hAnsi="Times New Roman" w:cs="Times New Roman"/>
          <w:sz w:val="30"/>
          <w:szCs w:val="30"/>
          <w:lang w:eastAsia="uk-UA"/>
        </w:rPr>
        <w:t xml:space="preserve">правопорушень. </w:t>
      </w:r>
    </w:p>
    <w:p w:rsidR="00CC4636" w:rsidRPr="003D7808" w:rsidRDefault="00CC4636"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i/>
          <w:sz w:val="30"/>
          <w:szCs w:val="30"/>
          <w:lang w:eastAsia="uk-UA"/>
        </w:rPr>
        <w:t>Стаття 13. Обов'язки персоналу охорони</w:t>
      </w:r>
      <w:r w:rsidRPr="003D7808">
        <w:rPr>
          <w:rFonts w:ascii="Times New Roman" w:eastAsia="Times New Roman" w:hAnsi="Times New Roman" w:cs="Times New Roman"/>
          <w:sz w:val="30"/>
          <w:szCs w:val="30"/>
          <w:lang w:eastAsia="uk-UA"/>
        </w:rPr>
        <w:t xml:space="preserve"> </w:t>
      </w:r>
    </w:p>
    <w:p w:rsidR="00CC4636" w:rsidRDefault="003D7808" w:rsidP="00CC4636">
      <w:pPr>
        <w:pStyle w:val="a4"/>
        <w:widowControl w:val="0"/>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Персонал охорони під час вико</w:t>
      </w:r>
      <w:r w:rsidR="00CC4636" w:rsidRPr="00CC4636">
        <w:rPr>
          <w:rFonts w:ascii="Times New Roman" w:eastAsia="Times New Roman" w:hAnsi="Times New Roman" w:cs="Times New Roman"/>
          <w:sz w:val="30"/>
          <w:szCs w:val="30"/>
          <w:lang w:eastAsia="uk-UA"/>
        </w:rPr>
        <w:t>нання обов'язків зобов'язаний:</w:t>
      </w:r>
    </w:p>
    <w:p w:rsidR="00CC4636" w:rsidRPr="00CC4636" w:rsidRDefault="003D7808" w:rsidP="00CE6AAB">
      <w:pPr>
        <w:pStyle w:val="a4"/>
        <w:widowControl w:val="0"/>
        <w:numPr>
          <w:ilvl w:val="0"/>
          <w:numId w:val="39"/>
        </w:numPr>
        <w:tabs>
          <w:tab w:val="left" w:pos="5544"/>
        </w:tabs>
        <w:spacing w:after="0" w:line="276" w:lineRule="auto"/>
        <w:ind w:left="709"/>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забезпечувати цілісність об'єктів охо</w:t>
      </w:r>
      <w:r w:rsidR="00CC4636" w:rsidRPr="00CC4636">
        <w:rPr>
          <w:rFonts w:ascii="Times New Roman" w:eastAsia="Times New Roman" w:hAnsi="Times New Roman" w:cs="Times New Roman"/>
          <w:sz w:val="30"/>
          <w:szCs w:val="30"/>
          <w:lang w:eastAsia="uk-UA"/>
        </w:rPr>
        <w:t xml:space="preserve">рони та недоторканність майна, </w:t>
      </w:r>
      <w:r w:rsidRPr="00CC4636">
        <w:rPr>
          <w:rFonts w:ascii="Times New Roman" w:eastAsia="Times New Roman" w:hAnsi="Times New Roman" w:cs="Times New Roman"/>
          <w:sz w:val="30"/>
          <w:szCs w:val="30"/>
          <w:lang w:eastAsia="uk-UA"/>
        </w:rPr>
        <w:t xml:space="preserve">що на них зберігається, недоторканність фізичних осіб; </w:t>
      </w:r>
    </w:p>
    <w:p w:rsidR="003D7808" w:rsidRPr="00CC4636" w:rsidRDefault="003D7808" w:rsidP="00CE6AAB">
      <w:pPr>
        <w:pStyle w:val="a4"/>
        <w:widowControl w:val="0"/>
        <w:numPr>
          <w:ilvl w:val="0"/>
          <w:numId w:val="38"/>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 xml:space="preserve">припиняти шляхом здійснення заходів реагування безпосередні правопорушення проти власності, фізичних осіб, порушення режиму роботи об'єктів охорони; </w:t>
      </w:r>
    </w:p>
    <w:p w:rsidR="003D7808" w:rsidRPr="00CC4636" w:rsidRDefault="003D7808" w:rsidP="00CE6AAB">
      <w:pPr>
        <w:pStyle w:val="a4"/>
        <w:widowControl w:val="0"/>
        <w:numPr>
          <w:ilvl w:val="0"/>
          <w:numId w:val="38"/>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 xml:space="preserve">негайно у будь-який спосіб повідомляти відповідні правоохоронні органи про вчинення протиправних дій щодо власності, фізичних </w:t>
      </w:r>
      <w:r w:rsidRPr="00CC4636">
        <w:rPr>
          <w:rFonts w:ascii="Times New Roman" w:eastAsia="Times New Roman" w:hAnsi="Times New Roman" w:cs="Times New Roman"/>
          <w:sz w:val="30"/>
          <w:szCs w:val="30"/>
          <w:lang w:eastAsia="uk-UA"/>
        </w:rPr>
        <w:lastRenderedPageBreak/>
        <w:t xml:space="preserve">осіб та інших незаконних дій у місцях здійснення заходів охорони, що мають ознаки злочину; </w:t>
      </w:r>
    </w:p>
    <w:p w:rsidR="003D7808" w:rsidRPr="00CC4636" w:rsidRDefault="003D7808" w:rsidP="00CE6AAB">
      <w:pPr>
        <w:pStyle w:val="a4"/>
        <w:widowControl w:val="0"/>
        <w:numPr>
          <w:ilvl w:val="0"/>
          <w:numId w:val="38"/>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 xml:space="preserve">зберігати таємницю, що охороняється законом, а також конфіденційну інформацію про господарську діяльність суб’єктів господарювання, оголошену такою в установленому порядку, відомості про особисте і сімейне життя фізичних  осіб, що стали відомі у зв'язку з виконанням службових обов'язків, за винятком випадків, передбачених законодавством; </w:t>
      </w:r>
    </w:p>
    <w:p w:rsidR="003D7808" w:rsidRDefault="003D7808" w:rsidP="00CE6AAB">
      <w:pPr>
        <w:pStyle w:val="a4"/>
        <w:widowControl w:val="0"/>
        <w:numPr>
          <w:ilvl w:val="0"/>
          <w:numId w:val="38"/>
        </w:numPr>
        <w:tabs>
          <w:tab w:val="left" w:pos="5544"/>
        </w:tabs>
        <w:spacing w:after="0" w:line="276" w:lineRule="auto"/>
        <w:jc w:val="both"/>
        <w:rPr>
          <w:rFonts w:ascii="Times New Roman" w:eastAsia="Times New Roman" w:hAnsi="Times New Roman" w:cs="Times New Roman"/>
          <w:sz w:val="30"/>
          <w:szCs w:val="30"/>
          <w:lang w:eastAsia="uk-UA"/>
        </w:rPr>
      </w:pPr>
      <w:r w:rsidRPr="00CC4636">
        <w:rPr>
          <w:rFonts w:ascii="Times New Roman" w:eastAsia="Times New Roman" w:hAnsi="Times New Roman" w:cs="Times New Roman"/>
          <w:sz w:val="30"/>
          <w:szCs w:val="30"/>
          <w:lang w:eastAsia="uk-UA"/>
        </w:rPr>
        <w:t xml:space="preserve">не вчиняти дії, що порушують громадський порядок. </w:t>
      </w:r>
    </w:p>
    <w:p w:rsidR="00CC4636" w:rsidRPr="00CC4636" w:rsidRDefault="00CC4636" w:rsidP="00CC4636">
      <w:pPr>
        <w:pStyle w:val="a4"/>
        <w:widowControl w:val="0"/>
        <w:tabs>
          <w:tab w:val="left" w:pos="5544"/>
        </w:tabs>
        <w:spacing w:after="0" w:line="276" w:lineRule="auto"/>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14. Підготовка та перепідготовка персоналу охорони, технічних працівників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Персонал охорони, технічні пр</w:t>
      </w:r>
      <w:r w:rsidR="00CC4636">
        <w:rPr>
          <w:rFonts w:ascii="Times New Roman" w:eastAsia="Times New Roman" w:hAnsi="Times New Roman" w:cs="Times New Roman"/>
          <w:sz w:val="30"/>
          <w:szCs w:val="30"/>
          <w:lang w:eastAsia="uk-UA"/>
        </w:rPr>
        <w:t xml:space="preserve">ацівники навчаються, проходять </w:t>
      </w:r>
      <w:r w:rsidRPr="003D7808">
        <w:rPr>
          <w:rFonts w:ascii="Times New Roman" w:eastAsia="Times New Roman" w:hAnsi="Times New Roman" w:cs="Times New Roman"/>
          <w:sz w:val="30"/>
          <w:szCs w:val="30"/>
          <w:lang w:eastAsia="uk-UA"/>
        </w:rPr>
        <w:t xml:space="preserve">підготовку, перепідготовку, підвищення кваліфікації в навчальних закладах різних форм власності. </w:t>
      </w:r>
    </w:p>
    <w:p w:rsidR="003D7808" w:rsidRP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2. Навчальні програми, порядо</w:t>
      </w:r>
      <w:r w:rsidR="00CC4636">
        <w:rPr>
          <w:rFonts w:ascii="Times New Roman" w:eastAsia="Times New Roman" w:hAnsi="Times New Roman" w:cs="Times New Roman"/>
          <w:sz w:val="30"/>
          <w:szCs w:val="30"/>
          <w:lang w:eastAsia="uk-UA"/>
        </w:rPr>
        <w:t xml:space="preserve">к і рівень підготовки, терміни </w:t>
      </w:r>
      <w:r w:rsidRPr="003D7808">
        <w:rPr>
          <w:rFonts w:ascii="Times New Roman" w:eastAsia="Times New Roman" w:hAnsi="Times New Roman" w:cs="Times New Roman"/>
          <w:sz w:val="30"/>
          <w:szCs w:val="30"/>
          <w:lang w:eastAsia="uk-UA"/>
        </w:rPr>
        <w:t>підготовки, перепідготовки (спеціалізації</w:t>
      </w:r>
      <w:r w:rsidR="00CC4636">
        <w:rPr>
          <w:rFonts w:ascii="Times New Roman" w:eastAsia="Times New Roman" w:hAnsi="Times New Roman" w:cs="Times New Roman"/>
          <w:sz w:val="30"/>
          <w:szCs w:val="30"/>
          <w:lang w:eastAsia="uk-UA"/>
        </w:rPr>
        <w:t xml:space="preserve">)  та підвищення  кваліфікації </w:t>
      </w:r>
      <w:r w:rsidRPr="003D7808">
        <w:rPr>
          <w:rFonts w:ascii="Times New Roman" w:eastAsia="Times New Roman" w:hAnsi="Times New Roman" w:cs="Times New Roman"/>
          <w:sz w:val="30"/>
          <w:szCs w:val="30"/>
          <w:lang w:eastAsia="uk-UA"/>
        </w:rPr>
        <w:t xml:space="preserve">персоналу охорони визначаються Міністерством освіти та науки України,  за погодженням із центральним органом виконавчої влади у сфері охоронної діяльності.  </w:t>
      </w:r>
    </w:p>
    <w:p w:rsid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Персонал охорони відповідного квалі</w:t>
      </w:r>
      <w:r w:rsidR="00CC4636">
        <w:rPr>
          <w:rFonts w:ascii="Times New Roman" w:eastAsia="Times New Roman" w:hAnsi="Times New Roman" w:cs="Times New Roman"/>
          <w:sz w:val="30"/>
          <w:szCs w:val="30"/>
          <w:lang w:eastAsia="uk-UA"/>
        </w:rPr>
        <w:t xml:space="preserve">фікаційного рівня зобов’язаний </w:t>
      </w:r>
      <w:r w:rsidRPr="003D7808">
        <w:rPr>
          <w:rFonts w:ascii="Times New Roman" w:eastAsia="Times New Roman" w:hAnsi="Times New Roman" w:cs="Times New Roman"/>
          <w:sz w:val="30"/>
          <w:szCs w:val="30"/>
          <w:lang w:eastAsia="uk-UA"/>
        </w:rPr>
        <w:t>проходити періодичні навчальні ст</w:t>
      </w:r>
      <w:r w:rsidR="00CC4636">
        <w:rPr>
          <w:rFonts w:ascii="Times New Roman" w:eastAsia="Times New Roman" w:hAnsi="Times New Roman" w:cs="Times New Roman"/>
          <w:sz w:val="30"/>
          <w:szCs w:val="30"/>
          <w:lang w:eastAsia="uk-UA"/>
        </w:rPr>
        <w:t xml:space="preserve">рільби з метою визначення його </w:t>
      </w:r>
      <w:r w:rsidRPr="003D7808">
        <w:rPr>
          <w:rFonts w:ascii="Times New Roman" w:eastAsia="Times New Roman" w:hAnsi="Times New Roman" w:cs="Times New Roman"/>
          <w:sz w:val="30"/>
          <w:szCs w:val="30"/>
          <w:lang w:eastAsia="uk-UA"/>
        </w:rPr>
        <w:t xml:space="preserve">придатності до дій, пов’язаних із застосуванням (використанням) пістолетів, револьверів та пристроїв, набої </w:t>
      </w:r>
      <w:r w:rsidR="00CC4636">
        <w:rPr>
          <w:rFonts w:ascii="Times New Roman" w:eastAsia="Times New Roman" w:hAnsi="Times New Roman" w:cs="Times New Roman"/>
          <w:sz w:val="30"/>
          <w:szCs w:val="30"/>
          <w:lang w:eastAsia="uk-UA"/>
        </w:rPr>
        <w:t xml:space="preserve">до яких споряджені гумовими чи </w:t>
      </w:r>
      <w:r w:rsidRPr="003D7808">
        <w:rPr>
          <w:rFonts w:ascii="Times New Roman" w:eastAsia="Times New Roman" w:hAnsi="Times New Roman" w:cs="Times New Roman"/>
          <w:sz w:val="30"/>
          <w:szCs w:val="30"/>
          <w:lang w:eastAsia="uk-UA"/>
        </w:rPr>
        <w:t xml:space="preserve">аналогічними за своїми властивостями метальними снарядами несмертельної дії, один раз у шість місяців.  </w:t>
      </w:r>
    </w:p>
    <w:p w:rsidR="00CC4636" w:rsidRPr="003D7808" w:rsidRDefault="00CC4636"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Стаття 15. Відповідальність персоналу охорони </w:t>
      </w:r>
    </w:p>
    <w:p w:rsidR="003D7808" w:rsidRDefault="003D7808"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Персонал охорони, технічні працівник</w:t>
      </w:r>
      <w:r w:rsidR="00CC4636">
        <w:rPr>
          <w:rFonts w:ascii="Times New Roman" w:eastAsia="Times New Roman" w:hAnsi="Times New Roman" w:cs="Times New Roman"/>
          <w:sz w:val="30"/>
          <w:szCs w:val="30"/>
          <w:lang w:eastAsia="uk-UA"/>
        </w:rPr>
        <w:t xml:space="preserve">и за невиконання або </w:t>
      </w:r>
      <w:r w:rsidRPr="003D7808">
        <w:rPr>
          <w:rFonts w:ascii="Times New Roman" w:eastAsia="Times New Roman" w:hAnsi="Times New Roman" w:cs="Times New Roman"/>
          <w:sz w:val="30"/>
          <w:szCs w:val="30"/>
          <w:lang w:eastAsia="uk-UA"/>
        </w:rPr>
        <w:t xml:space="preserve">неналежне виконання покладених на нього обов’язків несе дисциплінарну, цивільно-правову, адміністративну або кримінальну відповідальність згідно з чинним законодавством. </w:t>
      </w:r>
    </w:p>
    <w:p w:rsidR="00CC4636" w:rsidRPr="003D7808" w:rsidRDefault="00CC4636" w:rsidP="00CC4636">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CC4636"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CC4636">
        <w:rPr>
          <w:rFonts w:ascii="Times New Roman" w:eastAsia="Times New Roman" w:hAnsi="Times New Roman" w:cs="Times New Roman"/>
          <w:i/>
          <w:sz w:val="30"/>
          <w:szCs w:val="30"/>
          <w:lang w:eastAsia="uk-UA"/>
        </w:rPr>
        <w:t xml:space="preserve">Розділ ІV. </w:t>
      </w:r>
      <w:r w:rsidR="00CC4636" w:rsidRPr="00CC4636">
        <w:rPr>
          <w:rFonts w:ascii="Times New Roman" w:eastAsia="Times New Roman" w:hAnsi="Times New Roman" w:cs="Times New Roman"/>
          <w:i/>
          <w:sz w:val="30"/>
          <w:szCs w:val="30"/>
          <w:lang w:eastAsia="uk-UA"/>
        </w:rPr>
        <w:t xml:space="preserve">Застосування в охоронній діяльності заходів </w:t>
      </w:r>
    </w:p>
    <w:p w:rsidR="003D7808" w:rsidRP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Фізичного впливу, спеціальних засобів та використання </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i/>
          <w:sz w:val="30"/>
          <w:szCs w:val="30"/>
          <w:lang w:eastAsia="uk-UA"/>
        </w:rPr>
        <w:t>Службових собак</w:t>
      </w:r>
      <w:r w:rsidRPr="003D7808">
        <w:rPr>
          <w:rFonts w:ascii="Times New Roman" w:eastAsia="Times New Roman" w:hAnsi="Times New Roman" w:cs="Times New Roman"/>
          <w:sz w:val="30"/>
          <w:szCs w:val="30"/>
          <w:lang w:eastAsia="uk-UA"/>
        </w:rPr>
        <w:t xml:space="preserve"> </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Стаття 16. Порядок застосування персоналом охорони заходів </w:t>
      </w: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lastRenderedPageBreak/>
        <w:t xml:space="preserve">фізичного впливу та спеціальних засобів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Під час здійснення заходів з </w:t>
      </w:r>
      <w:r w:rsidR="00D47489">
        <w:rPr>
          <w:rFonts w:ascii="Times New Roman" w:eastAsia="Times New Roman" w:hAnsi="Times New Roman" w:cs="Times New Roman"/>
          <w:sz w:val="30"/>
          <w:szCs w:val="30"/>
          <w:lang w:eastAsia="uk-UA"/>
        </w:rPr>
        <w:t xml:space="preserve">охорони майна та фізичних осіб </w:t>
      </w:r>
      <w:r w:rsidRPr="003D7808">
        <w:rPr>
          <w:rFonts w:ascii="Times New Roman" w:eastAsia="Times New Roman" w:hAnsi="Times New Roman" w:cs="Times New Roman"/>
          <w:sz w:val="30"/>
          <w:szCs w:val="30"/>
          <w:lang w:eastAsia="uk-UA"/>
        </w:rPr>
        <w:t>персонал охорони має право застосову</w:t>
      </w:r>
      <w:r w:rsidR="00D47489">
        <w:rPr>
          <w:rFonts w:ascii="Times New Roman" w:eastAsia="Times New Roman" w:hAnsi="Times New Roman" w:cs="Times New Roman"/>
          <w:sz w:val="30"/>
          <w:szCs w:val="30"/>
          <w:lang w:eastAsia="uk-UA"/>
        </w:rPr>
        <w:t xml:space="preserve">вати до правопорушників заходи </w:t>
      </w:r>
      <w:r w:rsidRPr="003D7808">
        <w:rPr>
          <w:rFonts w:ascii="Times New Roman" w:eastAsia="Times New Roman" w:hAnsi="Times New Roman" w:cs="Times New Roman"/>
          <w:sz w:val="30"/>
          <w:szCs w:val="30"/>
          <w:lang w:eastAsia="uk-UA"/>
        </w:rPr>
        <w:t>фізичного впливу та спеціальні засоби в особливих випадках, якщо інші заходи не призвели до припиненн</w:t>
      </w:r>
      <w:r w:rsidR="00D47489">
        <w:rPr>
          <w:rFonts w:ascii="Times New Roman" w:eastAsia="Times New Roman" w:hAnsi="Times New Roman" w:cs="Times New Roman"/>
          <w:sz w:val="30"/>
          <w:szCs w:val="30"/>
          <w:lang w:eastAsia="uk-UA"/>
        </w:rPr>
        <w:t xml:space="preserve">я правопорушення або виконання </w:t>
      </w:r>
      <w:r w:rsidRPr="003D7808">
        <w:rPr>
          <w:rFonts w:ascii="Times New Roman" w:eastAsia="Times New Roman" w:hAnsi="Times New Roman" w:cs="Times New Roman"/>
          <w:sz w:val="30"/>
          <w:szCs w:val="30"/>
          <w:lang w:eastAsia="uk-UA"/>
        </w:rPr>
        <w:t xml:space="preserve">правопорушником законної вимоги персоналу охорони, в разі: </w:t>
      </w:r>
    </w:p>
    <w:p w:rsidR="003D7808" w:rsidRPr="00D47489" w:rsidRDefault="003D7808" w:rsidP="00CE6AAB">
      <w:pPr>
        <w:pStyle w:val="a4"/>
        <w:widowControl w:val="0"/>
        <w:numPr>
          <w:ilvl w:val="0"/>
          <w:numId w:val="40"/>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захисту себе або іншої особи від нападу, що несе загрозу їх життю та здоров’ю або майну; </w:t>
      </w:r>
    </w:p>
    <w:p w:rsidR="003D7808" w:rsidRPr="00D47489" w:rsidRDefault="003D7808" w:rsidP="00CE6AAB">
      <w:pPr>
        <w:pStyle w:val="a4"/>
        <w:widowControl w:val="0"/>
        <w:numPr>
          <w:ilvl w:val="0"/>
          <w:numId w:val="40"/>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запобігання незаконній спробі насильницьким шляхом заволодіти спеціальними засобами; </w:t>
      </w:r>
    </w:p>
    <w:p w:rsidR="003D7808" w:rsidRPr="00D47489" w:rsidRDefault="003D7808" w:rsidP="00CE6AAB">
      <w:pPr>
        <w:pStyle w:val="a4"/>
        <w:widowControl w:val="0"/>
        <w:numPr>
          <w:ilvl w:val="0"/>
          <w:numId w:val="40"/>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необхідності затримати правопорушника, який незаконно проник на об’єкт, що охороняється або який вчиняє інші протиправні дії, у разі, якщо правопорушником чиниться опір; </w:t>
      </w:r>
    </w:p>
    <w:p w:rsidR="003D7808" w:rsidRPr="00D47489" w:rsidRDefault="003D7808" w:rsidP="00CE6AAB">
      <w:pPr>
        <w:pStyle w:val="a4"/>
        <w:widowControl w:val="0"/>
        <w:numPr>
          <w:ilvl w:val="0"/>
          <w:numId w:val="40"/>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знешкодження тварини, яка загрожує життю та здоров’ю фізичних осіб або персоналу охорони.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2. Затримання персоналом о</w:t>
      </w:r>
      <w:r w:rsidR="00D47489">
        <w:rPr>
          <w:rFonts w:ascii="Times New Roman" w:eastAsia="Times New Roman" w:hAnsi="Times New Roman" w:cs="Times New Roman"/>
          <w:sz w:val="30"/>
          <w:szCs w:val="30"/>
          <w:lang w:eastAsia="uk-UA"/>
        </w:rPr>
        <w:t xml:space="preserve">хорони особи не відноситься до </w:t>
      </w:r>
      <w:r w:rsidRPr="003D7808">
        <w:rPr>
          <w:rFonts w:ascii="Times New Roman" w:eastAsia="Times New Roman" w:hAnsi="Times New Roman" w:cs="Times New Roman"/>
          <w:sz w:val="30"/>
          <w:szCs w:val="30"/>
          <w:lang w:eastAsia="uk-UA"/>
        </w:rPr>
        <w:t xml:space="preserve">адміністративного затримання. Затримана особа негайно передається міліції за місцем вчинення правопорушення.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3. Застосовувати заходи фізично</w:t>
      </w:r>
      <w:r w:rsidR="00D47489">
        <w:rPr>
          <w:rFonts w:ascii="Times New Roman" w:eastAsia="Times New Roman" w:hAnsi="Times New Roman" w:cs="Times New Roman"/>
          <w:sz w:val="30"/>
          <w:szCs w:val="30"/>
          <w:lang w:eastAsia="uk-UA"/>
        </w:rPr>
        <w:t xml:space="preserve">го впливу та спеціальні засоби </w:t>
      </w:r>
      <w:r w:rsidRPr="003D7808">
        <w:rPr>
          <w:rFonts w:ascii="Times New Roman" w:eastAsia="Times New Roman" w:hAnsi="Times New Roman" w:cs="Times New Roman"/>
          <w:sz w:val="30"/>
          <w:szCs w:val="30"/>
          <w:lang w:eastAsia="uk-UA"/>
        </w:rPr>
        <w:t xml:space="preserve">дозволяється тільки після попередження голосом про намір їх застосування.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4. Заходи фізичного впли</w:t>
      </w:r>
      <w:r w:rsidR="00D47489">
        <w:rPr>
          <w:rFonts w:ascii="Times New Roman" w:eastAsia="Times New Roman" w:hAnsi="Times New Roman" w:cs="Times New Roman"/>
          <w:sz w:val="30"/>
          <w:szCs w:val="30"/>
          <w:lang w:eastAsia="uk-UA"/>
        </w:rPr>
        <w:t xml:space="preserve">ву та спеціальні засоби можуть </w:t>
      </w:r>
      <w:r w:rsidRPr="003D7808">
        <w:rPr>
          <w:rFonts w:ascii="Times New Roman" w:eastAsia="Times New Roman" w:hAnsi="Times New Roman" w:cs="Times New Roman"/>
          <w:sz w:val="30"/>
          <w:szCs w:val="30"/>
          <w:lang w:eastAsia="uk-UA"/>
        </w:rPr>
        <w:t xml:space="preserve">застосовуватися без попередження у разі: </w:t>
      </w:r>
    </w:p>
    <w:p w:rsidR="003D7808" w:rsidRPr="00D47489" w:rsidRDefault="003D7808" w:rsidP="00CE6AAB">
      <w:pPr>
        <w:pStyle w:val="a4"/>
        <w:widowControl w:val="0"/>
        <w:numPr>
          <w:ilvl w:val="0"/>
          <w:numId w:val="42"/>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раптового нападу; </w:t>
      </w:r>
    </w:p>
    <w:p w:rsidR="003D7808" w:rsidRPr="00D47489" w:rsidRDefault="003D7808" w:rsidP="00CE6AAB">
      <w:pPr>
        <w:pStyle w:val="a4"/>
        <w:widowControl w:val="0"/>
        <w:numPr>
          <w:ilvl w:val="0"/>
          <w:numId w:val="41"/>
        </w:numPr>
        <w:tabs>
          <w:tab w:val="left" w:pos="5544"/>
        </w:tabs>
        <w:spacing w:after="0" w:line="276" w:lineRule="auto"/>
        <w:ind w:left="0"/>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нападу чи опору з використанням зброї або предметів, що несуть загрозу життю та здоров’ю особи, або з використанням</w:t>
      </w:r>
      <w:r w:rsidR="004A45D9">
        <w:rPr>
          <w:rFonts w:ascii="Times New Roman" w:eastAsia="Times New Roman" w:hAnsi="Times New Roman" w:cs="Times New Roman"/>
          <w:sz w:val="30"/>
          <w:szCs w:val="30"/>
          <w:lang w:eastAsia="uk-UA"/>
        </w:rPr>
        <w:t xml:space="preserve"> </w:t>
      </w:r>
      <w:r w:rsidRPr="00D47489">
        <w:rPr>
          <w:rFonts w:ascii="Times New Roman" w:eastAsia="Times New Roman" w:hAnsi="Times New Roman" w:cs="Times New Roman"/>
          <w:sz w:val="30"/>
          <w:szCs w:val="30"/>
          <w:lang w:eastAsia="uk-UA"/>
        </w:rPr>
        <w:t xml:space="preserve">механічних транспортних засобів. </w:t>
      </w:r>
    </w:p>
    <w:p w:rsidR="003D7808" w:rsidRPr="00D47489" w:rsidRDefault="00D47489" w:rsidP="00D47489">
      <w:pPr>
        <w:widowControl w:val="0"/>
        <w:tabs>
          <w:tab w:val="left" w:pos="709"/>
        </w:tabs>
        <w:spacing w:after="0" w:line="276" w:lineRule="auto"/>
        <w:jc w:val="both"/>
        <w:rPr>
          <w:rFonts w:ascii="Times New Roman" w:eastAsia="Times New Roman" w:hAnsi="Times New Roman" w:cs="Times New Roman"/>
          <w:sz w:val="30"/>
          <w:szCs w:val="30"/>
          <w:lang w:eastAsia="uk-UA"/>
        </w:rPr>
      </w:pPr>
      <w:r>
        <w:rPr>
          <w:rFonts w:ascii="Times New Roman" w:eastAsia="Times New Roman" w:hAnsi="Times New Roman" w:cs="Times New Roman"/>
          <w:sz w:val="30"/>
          <w:szCs w:val="30"/>
          <w:lang w:eastAsia="uk-UA"/>
        </w:rPr>
        <w:tab/>
      </w:r>
      <w:r w:rsidR="003D7808" w:rsidRPr="00D47489">
        <w:rPr>
          <w:rFonts w:ascii="Times New Roman" w:eastAsia="Times New Roman" w:hAnsi="Times New Roman" w:cs="Times New Roman"/>
          <w:sz w:val="30"/>
          <w:szCs w:val="30"/>
          <w:lang w:eastAsia="uk-UA"/>
        </w:rPr>
        <w:t xml:space="preserve">Вид спеціального засобу, </w:t>
      </w:r>
      <w:r>
        <w:rPr>
          <w:rFonts w:ascii="Times New Roman" w:eastAsia="Times New Roman" w:hAnsi="Times New Roman" w:cs="Times New Roman"/>
          <w:sz w:val="30"/>
          <w:szCs w:val="30"/>
          <w:lang w:eastAsia="uk-UA"/>
        </w:rPr>
        <w:t xml:space="preserve">час початку та інтенсивності їх </w:t>
      </w:r>
      <w:r w:rsidR="003D7808" w:rsidRPr="00D47489">
        <w:rPr>
          <w:rFonts w:ascii="Times New Roman" w:eastAsia="Times New Roman" w:hAnsi="Times New Roman" w:cs="Times New Roman"/>
          <w:sz w:val="30"/>
          <w:szCs w:val="30"/>
          <w:lang w:eastAsia="uk-UA"/>
        </w:rPr>
        <w:t xml:space="preserve">застосування визначаються з урахуванням ситуації, що склалася, характеру правопорушення та особи правопорушника.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5. Забороняється застосовувати заходи </w:t>
      </w:r>
      <w:r w:rsidR="00D47489">
        <w:rPr>
          <w:rFonts w:ascii="Times New Roman" w:eastAsia="Times New Roman" w:hAnsi="Times New Roman" w:cs="Times New Roman"/>
          <w:sz w:val="30"/>
          <w:szCs w:val="30"/>
          <w:lang w:eastAsia="uk-UA"/>
        </w:rPr>
        <w:t xml:space="preserve">фізичного впливу та спеціальні </w:t>
      </w:r>
      <w:r w:rsidRPr="003D7808">
        <w:rPr>
          <w:rFonts w:ascii="Times New Roman" w:eastAsia="Times New Roman" w:hAnsi="Times New Roman" w:cs="Times New Roman"/>
          <w:sz w:val="30"/>
          <w:szCs w:val="30"/>
          <w:lang w:eastAsia="uk-UA"/>
        </w:rPr>
        <w:t xml:space="preserve">засоби проти жінок з явними ознаками вагітності, осіб похилого віку або з вираженими ознаками інвалідності та малолітніх, а також проти осіб, які відповідно до законодавства України </w:t>
      </w:r>
      <w:r w:rsidR="00D47489">
        <w:rPr>
          <w:rFonts w:ascii="Times New Roman" w:eastAsia="Times New Roman" w:hAnsi="Times New Roman" w:cs="Times New Roman"/>
          <w:sz w:val="30"/>
          <w:szCs w:val="30"/>
          <w:lang w:eastAsia="uk-UA"/>
        </w:rPr>
        <w:t xml:space="preserve">є носіями спеціального статусу </w:t>
      </w:r>
      <w:r w:rsidRPr="003D7808">
        <w:rPr>
          <w:rFonts w:ascii="Times New Roman" w:eastAsia="Times New Roman" w:hAnsi="Times New Roman" w:cs="Times New Roman"/>
          <w:sz w:val="30"/>
          <w:szCs w:val="30"/>
          <w:lang w:eastAsia="uk-UA"/>
        </w:rPr>
        <w:t xml:space="preserve">недоторканності, крім випадків учинення ними нападу, що несе загрозу життю та здоров’ю фізичних осіб, персоналу охорони, або збройного нападу чи збройного опору. </w:t>
      </w:r>
    </w:p>
    <w:p w:rsidR="00D47489"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lastRenderedPageBreak/>
        <w:t xml:space="preserve">6. У разі, якщо неможливо уникнути </w:t>
      </w:r>
      <w:r w:rsidR="00D47489">
        <w:rPr>
          <w:rFonts w:ascii="Times New Roman" w:eastAsia="Times New Roman" w:hAnsi="Times New Roman" w:cs="Times New Roman"/>
          <w:sz w:val="30"/>
          <w:szCs w:val="30"/>
          <w:lang w:eastAsia="uk-UA"/>
        </w:rPr>
        <w:t xml:space="preserve">застосування заходів фізичного </w:t>
      </w:r>
      <w:r w:rsidRPr="003D7808">
        <w:rPr>
          <w:rFonts w:ascii="Times New Roman" w:eastAsia="Times New Roman" w:hAnsi="Times New Roman" w:cs="Times New Roman"/>
          <w:sz w:val="30"/>
          <w:szCs w:val="30"/>
          <w:lang w:eastAsia="uk-UA"/>
        </w:rPr>
        <w:t>впливу та використання спеціальних засобів, їх застосування не повинно перевищувати меж необхідної оборони та крайньої необхідності, а також заходів, необхідних для затримання особи, яка вчинила злочин, і повинно обмежуватися заподіянням мінімальної шкоди здоров’ю правопорушників.</w:t>
      </w:r>
    </w:p>
    <w:p w:rsidR="003D7808" w:rsidRPr="003D7808" w:rsidRDefault="00D47489"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Pr>
          <w:rFonts w:ascii="Times New Roman" w:eastAsia="Times New Roman" w:hAnsi="Times New Roman" w:cs="Times New Roman"/>
          <w:sz w:val="30"/>
          <w:szCs w:val="30"/>
          <w:lang w:eastAsia="uk-UA"/>
        </w:rPr>
        <w:t xml:space="preserve"> </w:t>
      </w:r>
      <w:r w:rsidR="003D7808" w:rsidRPr="003D7808">
        <w:rPr>
          <w:rFonts w:ascii="Times New Roman" w:eastAsia="Times New Roman" w:hAnsi="Times New Roman" w:cs="Times New Roman"/>
          <w:sz w:val="30"/>
          <w:szCs w:val="30"/>
          <w:lang w:eastAsia="uk-UA"/>
        </w:rPr>
        <w:t xml:space="preserve">У разі заподіяння такої шкоди, персонал охорони повинен негайно викликати швидку медичну допомогу та надати першу </w:t>
      </w:r>
      <w:proofErr w:type="spellStart"/>
      <w:r w:rsidR="003D7808" w:rsidRPr="003D7808">
        <w:rPr>
          <w:rFonts w:ascii="Times New Roman" w:eastAsia="Times New Roman" w:hAnsi="Times New Roman" w:cs="Times New Roman"/>
          <w:sz w:val="30"/>
          <w:szCs w:val="30"/>
          <w:lang w:eastAsia="uk-UA"/>
        </w:rPr>
        <w:t>долікарняну</w:t>
      </w:r>
      <w:proofErr w:type="spellEnd"/>
      <w:r w:rsidR="003D7808" w:rsidRPr="003D7808">
        <w:rPr>
          <w:rFonts w:ascii="Times New Roman" w:eastAsia="Times New Roman" w:hAnsi="Times New Roman" w:cs="Times New Roman"/>
          <w:sz w:val="30"/>
          <w:szCs w:val="30"/>
          <w:lang w:eastAsia="uk-UA"/>
        </w:rPr>
        <w:t xml:space="preserve"> допомогу потерпілим.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7. Персоналу охорони забороняється застосовувати спеціальні засоби в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місцях значного скупчення  людей, якщо це може призвести до заподіяння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шкоди життю та здоров’ю сторонніх осіб, за винятком випадків самооборони (самозахисту).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8. Перевищення меж необхідної оборо</w:t>
      </w:r>
      <w:r w:rsidR="00D47489">
        <w:rPr>
          <w:rFonts w:ascii="Times New Roman" w:eastAsia="Times New Roman" w:hAnsi="Times New Roman" w:cs="Times New Roman"/>
          <w:sz w:val="30"/>
          <w:szCs w:val="30"/>
          <w:lang w:eastAsia="uk-UA"/>
        </w:rPr>
        <w:t xml:space="preserve">ни та крайньої необхідності, а </w:t>
      </w:r>
      <w:r w:rsidRPr="003D7808">
        <w:rPr>
          <w:rFonts w:ascii="Times New Roman" w:eastAsia="Times New Roman" w:hAnsi="Times New Roman" w:cs="Times New Roman"/>
          <w:sz w:val="30"/>
          <w:szCs w:val="30"/>
          <w:lang w:eastAsia="uk-UA"/>
        </w:rPr>
        <w:t>також заходів, необхідних для затрима</w:t>
      </w:r>
      <w:r w:rsidR="00D47489">
        <w:rPr>
          <w:rFonts w:ascii="Times New Roman" w:eastAsia="Times New Roman" w:hAnsi="Times New Roman" w:cs="Times New Roman"/>
          <w:sz w:val="30"/>
          <w:szCs w:val="30"/>
          <w:lang w:eastAsia="uk-UA"/>
        </w:rPr>
        <w:t xml:space="preserve">ння особи, що вчинила  злочин, </w:t>
      </w:r>
      <w:r w:rsidRPr="003D7808">
        <w:rPr>
          <w:rFonts w:ascii="Times New Roman" w:eastAsia="Times New Roman" w:hAnsi="Times New Roman" w:cs="Times New Roman"/>
          <w:sz w:val="30"/>
          <w:szCs w:val="30"/>
          <w:lang w:eastAsia="uk-UA"/>
        </w:rPr>
        <w:t xml:space="preserve">здійснене внаслідок застосування заходів фізичного впливу та спеціальних засобів, тягне за собою відповідальність, передбачену законом.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9. Про  всі факти припинення пра</w:t>
      </w:r>
      <w:r w:rsidR="00D47489">
        <w:rPr>
          <w:rFonts w:ascii="Times New Roman" w:eastAsia="Times New Roman" w:hAnsi="Times New Roman" w:cs="Times New Roman"/>
          <w:sz w:val="30"/>
          <w:szCs w:val="30"/>
          <w:lang w:eastAsia="uk-UA"/>
        </w:rPr>
        <w:t xml:space="preserve">вопорушення стосовно персоналу </w:t>
      </w:r>
      <w:r w:rsidRPr="003D7808">
        <w:rPr>
          <w:rFonts w:ascii="Times New Roman" w:eastAsia="Times New Roman" w:hAnsi="Times New Roman" w:cs="Times New Roman"/>
          <w:sz w:val="30"/>
          <w:szCs w:val="30"/>
          <w:lang w:eastAsia="uk-UA"/>
        </w:rPr>
        <w:t>охорони, майна або фізичних осіб, що охороняються,  за</w:t>
      </w:r>
      <w:r w:rsidR="00D47489">
        <w:rPr>
          <w:rFonts w:ascii="Times New Roman" w:eastAsia="Times New Roman" w:hAnsi="Times New Roman" w:cs="Times New Roman"/>
          <w:sz w:val="30"/>
          <w:szCs w:val="30"/>
          <w:lang w:eastAsia="uk-UA"/>
        </w:rPr>
        <w:t xml:space="preserve">стосування заходів </w:t>
      </w:r>
      <w:r w:rsidRPr="003D7808">
        <w:rPr>
          <w:rFonts w:ascii="Times New Roman" w:eastAsia="Times New Roman" w:hAnsi="Times New Roman" w:cs="Times New Roman"/>
          <w:sz w:val="30"/>
          <w:szCs w:val="30"/>
          <w:lang w:eastAsia="uk-UA"/>
        </w:rPr>
        <w:t>фізичного впливу, спеціальних засобів, службових собак, пристроїв для відстрілу метальних снарядів несмертельн</w:t>
      </w:r>
      <w:r w:rsidR="00D47489">
        <w:rPr>
          <w:rFonts w:ascii="Times New Roman" w:eastAsia="Times New Roman" w:hAnsi="Times New Roman" w:cs="Times New Roman"/>
          <w:sz w:val="30"/>
          <w:szCs w:val="30"/>
          <w:lang w:eastAsia="uk-UA"/>
        </w:rPr>
        <w:t xml:space="preserve">ої дії та їх наслідки персонал </w:t>
      </w:r>
      <w:r w:rsidRPr="003D7808">
        <w:rPr>
          <w:rFonts w:ascii="Times New Roman" w:eastAsia="Times New Roman" w:hAnsi="Times New Roman" w:cs="Times New Roman"/>
          <w:sz w:val="30"/>
          <w:szCs w:val="30"/>
          <w:lang w:eastAsia="uk-UA"/>
        </w:rPr>
        <w:t xml:space="preserve">охорони зобов’язаний негайно в усній </w:t>
      </w:r>
      <w:r w:rsidR="00D47489">
        <w:rPr>
          <w:rFonts w:ascii="Times New Roman" w:eastAsia="Times New Roman" w:hAnsi="Times New Roman" w:cs="Times New Roman"/>
          <w:sz w:val="30"/>
          <w:szCs w:val="30"/>
          <w:lang w:eastAsia="uk-UA"/>
        </w:rPr>
        <w:t xml:space="preserve">або письмовій формі сповістити </w:t>
      </w:r>
      <w:r w:rsidRPr="003D7808">
        <w:rPr>
          <w:rFonts w:ascii="Times New Roman" w:eastAsia="Times New Roman" w:hAnsi="Times New Roman" w:cs="Times New Roman"/>
          <w:sz w:val="30"/>
          <w:szCs w:val="30"/>
          <w:lang w:eastAsia="uk-UA"/>
        </w:rPr>
        <w:t xml:space="preserve">своєму безпосередньому керівникові та територіальний орган внутрішніх справ, а у разі заподіяння тілесних ушкоджень правопорушнику, негайно викликати швидку медичну допомогу.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10. У випадку виявлення ознак злочину</w:t>
      </w:r>
      <w:r w:rsidR="00D47489">
        <w:rPr>
          <w:rFonts w:ascii="Times New Roman" w:eastAsia="Times New Roman" w:hAnsi="Times New Roman" w:cs="Times New Roman"/>
          <w:sz w:val="30"/>
          <w:szCs w:val="30"/>
          <w:lang w:eastAsia="uk-UA"/>
        </w:rPr>
        <w:t xml:space="preserve"> персонал охорони зобов'язаний </w:t>
      </w:r>
      <w:r w:rsidRPr="003D7808">
        <w:rPr>
          <w:rFonts w:ascii="Times New Roman" w:eastAsia="Times New Roman" w:hAnsi="Times New Roman" w:cs="Times New Roman"/>
          <w:sz w:val="30"/>
          <w:szCs w:val="30"/>
          <w:lang w:eastAsia="uk-UA"/>
        </w:rPr>
        <w:t>до прибуття працівників правоохоронних органів ужити всіх можливих заходів з охорони місця події та збереження слідів злочину, виявлення очевидців і фіксації їх персональних даних. Після прибуття працівників правоохоронних органів персонал ох</w:t>
      </w:r>
      <w:r w:rsidR="00D47489">
        <w:rPr>
          <w:rFonts w:ascii="Times New Roman" w:eastAsia="Times New Roman" w:hAnsi="Times New Roman" w:cs="Times New Roman"/>
          <w:sz w:val="30"/>
          <w:szCs w:val="30"/>
          <w:lang w:eastAsia="uk-UA"/>
        </w:rPr>
        <w:t xml:space="preserve">орони зобов’язаний діяти за їх </w:t>
      </w:r>
      <w:r w:rsidRPr="003D7808">
        <w:rPr>
          <w:rFonts w:ascii="Times New Roman" w:eastAsia="Times New Roman" w:hAnsi="Times New Roman" w:cs="Times New Roman"/>
          <w:sz w:val="30"/>
          <w:szCs w:val="30"/>
          <w:lang w:eastAsia="uk-UA"/>
        </w:rPr>
        <w:t xml:space="preserve">вказівкою. </w:t>
      </w:r>
    </w:p>
    <w:p w:rsid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11. Вчинення опору, погроза або</w:t>
      </w:r>
      <w:r w:rsidR="00D47489">
        <w:rPr>
          <w:rFonts w:ascii="Times New Roman" w:eastAsia="Times New Roman" w:hAnsi="Times New Roman" w:cs="Times New Roman"/>
          <w:sz w:val="30"/>
          <w:szCs w:val="30"/>
          <w:lang w:eastAsia="uk-UA"/>
        </w:rPr>
        <w:t xml:space="preserve"> насильство відносно осіб, які </w:t>
      </w:r>
      <w:r w:rsidRPr="003D7808">
        <w:rPr>
          <w:rFonts w:ascii="Times New Roman" w:eastAsia="Times New Roman" w:hAnsi="Times New Roman" w:cs="Times New Roman"/>
          <w:sz w:val="30"/>
          <w:szCs w:val="30"/>
          <w:lang w:eastAsia="uk-UA"/>
        </w:rPr>
        <w:t xml:space="preserve">займаються наданням охоронних послуг у зв’язку з виконанням ними своїх обов’язків, тягне відповідальність відповідно до чинного законодавства. </w:t>
      </w:r>
    </w:p>
    <w:p w:rsidR="00D47489" w:rsidRPr="003D7808" w:rsidRDefault="00D47489"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lastRenderedPageBreak/>
        <w:t xml:space="preserve">Стаття 17. Порядок використання службових собак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Персонал охорони під час і в місцях вик</w:t>
      </w:r>
      <w:r w:rsidR="00D47489">
        <w:rPr>
          <w:rFonts w:ascii="Times New Roman" w:eastAsia="Times New Roman" w:hAnsi="Times New Roman" w:cs="Times New Roman"/>
          <w:sz w:val="30"/>
          <w:szCs w:val="30"/>
          <w:lang w:eastAsia="uk-UA"/>
        </w:rPr>
        <w:t xml:space="preserve">онання заходів з охорони майна </w:t>
      </w:r>
      <w:r w:rsidRPr="003D7808">
        <w:rPr>
          <w:rFonts w:ascii="Times New Roman" w:eastAsia="Times New Roman" w:hAnsi="Times New Roman" w:cs="Times New Roman"/>
          <w:sz w:val="30"/>
          <w:szCs w:val="30"/>
          <w:lang w:eastAsia="uk-UA"/>
        </w:rPr>
        <w:t xml:space="preserve">має право використовувати службових собак, які пройшли відповідний курс дресирування, визнані придатними для службового використання та мають ветеринарний паспорт, лише для виявлення: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проникнень (спроб проникнень) на об'єкти, що охороняються;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2) осіб, які незаконно перебувають на об'єктах, що охороняються.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Забороняється використання службови</w:t>
      </w:r>
      <w:r w:rsidR="00D47489">
        <w:rPr>
          <w:rFonts w:ascii="Times New Roman" w:eastAsia="Times New Roman" w:hAnsi="Times New Roman" w:cs="Times New Roman"/>
          <w:sz w:val="30"/>
          <w:szCs w:val="30"/>
          <w:lang w:eastAsia="uk-UA"/>
        </w:rPr>
        <w:t xml:space="preserve">х собак в охоронній діяльності </w:t>
      </w:r>
      <w:r w:rsidRPr="003D7808">
        <w:rPr>
          <w:rFonts w:ascii="Times New Roman" w:eastAsia="Times New Roman" w:hAnsi="Times New Roman" w:cs="Times New Roman"/>
          <w:sz w:val="30"/>
          <w:szCs w:val="30"/>
          <w:lang w:eastAsia="uk-UA"/>
        </w:rPr>
        <w:t xml:space="preserve">без наявності провідника собаки в громадських і загальнодоступних місцях.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При цьому собаки повинні бути на повідку та стосовно них повинні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дотримуватися установлені ветеринарні правила. На закритих територіях, де відсутні люди, дозволяється тримати собак без прив’язі, якщо на видних місцях</w:t>
      </w:r>
      <w:r w:rsidR="00D47489">
        <w:rPr>
          <w:rFonts w:ascii="Times New Roman" w:eastAsia="Times New Roman" w:hAnsi="Times New Roman" w:cs="Times New Roman"/>
          <w:sz w:val="30"/>
          <w:szCs w:val="30"/>
          <w:lang w:eastAsia="uk-UA"/>
        </w:rPr>
        <w:t xml:space="preserve"> розміщені чіткі та розбірливі </w:t>
      </w:r>
      <w:r w:rsidRPr="003D7808">
        <w:rPr>
          <w:rFonts w:ascii="Times New Roman" w:eastAsia="Times New Roman" w:hAnsi="Times New Roman" w:cs="Times New Roman"/>
          <w:sz w:val="30"/>
          <w:szCs w:val="30"/>
          <w:lang w:eastAsia="uk-UA"/>
        </w:rPr>
        <w:t xml:space="preserve">попереджувальні написи. При цьому мають бути розмішені попередження про охорону об’єкта за допомогою службових собак. </w:t>
      </w:r>
    </w:p>
    <w:p w:rsidR="00D47489" w:rsidRP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Розділ V. </w:t>
      </w:r>
      <w:r w:rsidR="00D47489" w:rsidRPr="00D47489">
        <w:rPr>
          <w:rFonts w:ascii="Times New Roman" w:eastAsia="Times New Roman" w:hAnsi="Times New Roman" w:cs="Times New Roman"/>
          <w:i/>
          <w:sz w:val="30"/>
          <w:szCs w:val="30"/>
          <w:lang w:eastAsia="uk-UA"/>
        </w:rPr>
        <w:t xml:space="preserve">Взаємодія суб’єктів охоронної діяльності з </w:t>
      </w:r>
    </w:p>
    <w:p w:rsidR="003D7808" w:rsidRP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Правоохоронними органами та громадськістю </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Стаття 18. Організація взаємодії з правоохоронними органами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Суб’єкти охоронної діяльності та правоохоронні органи можуть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спільно організовувати взаємодію і надають взаємодопомогу у діяльності, що спрямована на попередження, припинення і розкриття злочинів та охорону громадського порядку.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2. Межі взаємодії з правоохоронними </w:t>
      </w:r>
      <w:r w:rsidR="00D47489">
        <w:rPr>
          <w:rFonts w:ascii="Times New Roman" w:eastAsia="Times New Roman" w:hAnsi="Times New Roman" w:cs="Times New Roman"/>
          <w:sz w:val="30"/>
          <w:szCs w:val="30"/>
          <w:lang w:eastAsia="uk-UA"/>
        </w:rPr>
        <w:t xml:space="preserve">органами не повинні порушувати </w:t>
      </w:r>
      <w:r w:rsidRPr="003D7808">
        <w:rPr>
          <w:rFonts w:ascii="Times New Roman" w:eastAsia="Times New Roman" w:hAnsi="Times New Roman" w:cs="Times New Roman"/>
          <w:sz w:val="30"/>
          <w:szCs w:val="30"/>
          <w:lang w:eastAsia="uk-UA"/>
        </w:rPr>
        <w:t xml:space="preserve">зобов’язання суб’єктів охоронної діяльності за договорами про надання охоронних послуг. </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Стаття 19. Форми взаємодії з правоохоронними органами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1. Формами взаємодії су</w:t>
      </w:r>
      <w:r w:rsidR="00D47489">
        <w:rPr>
          <w:rFonts w:ascii="Times New Roman" w:eastAsia="Times New Roman" w:hAnsi="Times New Roman" w:cs="Times New Roman"/>
          <w:sz w:val="30"/>
          <w:szCs w:val="30"/>
          <w:lang w:eastAsia="uk-UA"/>
        </w:rPr>
        <w:t xml:space="preserve">б’єктів охоронної діяльності з </w:t>
      </w:r>
      <w:r w:rsidRPr="003D7808">
        <w:rPr>
          <w:rFonts w:ascii="Times New Roman" w:eastAsia="Times New Roman" w:hAnsi="Times New Roman" w:cs="Times New Roman"/>
          <w:sz w:val="30"/>
          <w:szCs w:val="30"/>
          <w:lang w:eastAsia="uk-UA"/>
        </w:rPr>
        <w:t xml:space="preserve">правоохоронними органами є: </w:t>
      </w:r>
    </w:p>
    <w:p w:rsidR="003D7808" w:rsidRPr="00D47489" w:rsidRDefault="003D7808" w:rsidP="00CE6AAB">
      <w:pPr>
        <w:pStyle w:val="a4"/>
        <w:widowControl w:val="0"/>
        <w:numPr>
          <w:ilvl w:val="0"/>
          <w:numId w:val="41"/>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проведення спільних нарад, консультацій; </w:t>
      </w:r>
    </w:p>
    <w:p w:rsidR="003D7808" w:rsidRPr="00D47489" w:rsidRDefault="003D7808" w:rsidP="00CE6AAB">
      <w:pPr>
        <w:pStyle w:val="a4"/>
        <w:widowControl w:val="0"/>
        <w:numPr>
          <w:ilvl w:val="0"/>
          <w:numId w:val="41"/>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обмін інформацією з питань попередження та припинення </w:t>
      </w:r>
    </w:p>
    <w:p w:rsidR="003D7808" w:rsidRPr="00D47489" w:rsidRDefault="003D7808" w:rsidP="00D47489">
      <w:pPr>
        <w:pStyle w:val="a4"/>
        <w:widowControl w:val="0"/>
        <w:tabs>
          <w:tab w:val="left" w:pos="5544"/>
        </w:tabs>
        <w:spacing w:after="0" w:line="276" w:lineRule="auto"/>
        <w:ind w:left="1287"/>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правопорушень, у тому числі з використанням пунктів централізованого спостереження; </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3D7808" w:rsidRPr="00D47489" w:rsidRDefault="003D7808" w:rsidP="00D47489">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Стаття 20. Галузева палата «Охоронна </w:t>
      </w:r>
      <w:r w:rsidR="00D47489">
        <w:rPr>
          <w:rFonts w:ascii="Times New Roman" w:eastAsia="Times New Roman" w:hAnsi="Times New Roman" w:cs="Times New Roman"/>
          <w:i/>
          <w:sz w:val="30"/>
          <w:szCs w:val="30"/>
          <w:lang w:eastAsia="uk-UA"/>
        </w:rPr>
        <w:t xml:space="preserve">діяльність та технічні  </w:t>
      </w:r>
      <w:r w:rsidR="00D47489">
        <w:rPr>
          <w:rFonts w:ascii="Times New Roman" w:eastAsia="Times New Roman" w:hAnsi="Times New Roman" w:cs="Times New Roman"/>
          <w:i/>
          <w:sz w:val="30"/>
          <w:szCs w:val="30"/>
          <w:lang w:eastAsia="uk-UA"/>
        </w:rPr>
        <w:lastRenderedPageBreak/>
        <w:t xml:space="preserve">засоби </w:t>
      </w:r>
      <w:r w:rsidRPr="00D47489">
        <w:rPr>
          <w:rFonts w:ascii="Times New Roman" w:eastAsia="Times New Roman" w:hAnsi="Times New Roman" w:cs="Times New Roman"/>
          <w:i/>
          <w:sz w:val="30"/>
          <w:szCs w:val="30"/>
          <w:lang w:eastAsia="uk-UA"/>
        </w:rPr>
        <w:t>охорони».</w:t>
      </w:r>
      <w:r w:rsidRPr="003D7808">
        <w:rPr>
          <w:rFonts w:ascii="Times New Roman" w:eastAsia="Times New Roman" w:hAnsi="Times New Roman" w:cs="Times New Roman"/>
          <w:sz w:val="30"/>
          <w:szCs w:val="30"/>
          <w:lang w:eastAsia="uk-UA"/>
        </w:rPr>
        <w:t xml:space="preserve">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Галузева палата є непідприємниц</w:t>
      </w:r>
      <w:r w:rsidR="00D47489">
        <w:rPr>
          <w:rFonts w:ascii="Times New Roman" w:eastAsia="Times New Roman" w:hAnsi="Times New Roman" w:cs="Times New Roman"/>
          <w:sz w:val="30"/>
          <w:szCs w:val="30"/>
          <w:lang w:eastAsia="uk-UA"/>
        </w:rPr>
        <w:t xml:space="preserve">ьким товариством, статут якого </w:t>
      </w:r>
      <w:r w:rsidRPr="003D7808">
        <w:rPr>
          <w:rFonts w:ascii="Times New Roman" w:eastAsia="Times New Roman" w:hAnsi="Times New Roman" w:cs="Times New Roman"/>
          <w:sz w:val="30"/>
          <w:szCs w:val="30"/>
          <w:lang w:eastAsia="uk-UA"/>
        </w:rPr>
        <w:t xml:space="preserve">погоджується з визначеним Кабінетом Міністрів України органом виконавчої влади з питань регулювання охоронної діяльності, і яке об’єднує громадські організації та окремі суб’єкти господарювання сфер охоронної діяльності та технічних засобів охоронного призначення.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Галузева палата у своїй діяльності к</w:t>
      </w:r>
      <w:r w:rsidR="00D47489">
        <w:rPr>
          <w:rFonts w:ascii="Times New Roman" w:eastAsia="Times New Roman" w:hAnsi="Times New Roman" w:cs="Times New Roman"/>
          <w:sz w:val="30"/>
          <w:szCs w:val="30"/>
          <w:lang w:eastAsia="uk-UA"/>
        </w:rPr>
        <w:t xml:space="preserve">ерується Конституцією України, </w:t>
      </w:r>
      <w:r w:rsidRPr="003D7808">
        <w:rPr>
          <w:rFonts w:ascii="Times New Roman" w:eastAsia="Times New Roman" w:hAnsi="Times New Roman" w:cs="Times New Roman"/>
          <w:sz w:val="30"/>
          <w:szCs w:val="30"/>
          <w:lang w:eastAsia="uk-UA"/>
        </w:rPr>
        <w:t>законами України, актами Президента</w:t>
      </w:r>
      <w:r w:rsidR="00D47489">
        <w:rPr>
          <w:rFonts w:ascii="Times New Roman" w:eastAsia="Times New Roman" w:hAnsi="Times New Roman" w:cs="Times New Roman"/>
          <w:sz w:val="30"/>
          <w:szCs w:val="30"/>
          <w:lang w:eastAsia="uk-UA"/>
        </w:rPr>
        <w:t xml:space="preserve"> України та Кабінету Міністрів України. </w:t>
      </w:r>
      <w:r w:rsidRPr="003D7808">
        <w:rPr>
          <w:rFonts w:ascii="Times New Roman" w:eastAsia="Times New Roman" w:hAnsi="Times New Roman" w:cs="Times New Roman"/>
          <w:sz w:val="30"/>
          <w:szCs w:val="30"/>
          <w:lang w:eastAsia="uk-UA"/>
        </w:rPr>
        <w:t>Рішення Галузевої палати з питань, що ві</w:t>
      </w:r>
      <w:r w:rsidR="00D47489">
        <w:rPr>
          <w:rFonts w:ascii="Times New Roman" w:eastAsia="Times New Roman" w:hAnsi="Times New Roman" w:cs="Times New Roman"/>
          <w:sz w:val="30"/>
          <w:szCs w:val="30"/>
          <w:lang w:eastAsia="uk-UA"/>
        </w:rPr>
        <w:t xml:space="preserve">дносяться до її компетенції, є </w:t>
      </w:r>
      <w:r w:rsidRPr="003D7808">
        <w:rPr>
          <w:rFonts w:ascii="Times New Roman" w:eastAsia="Times New Roman" w:hAnsi="Times New Roman" w:cs="Times New Roman"/>
          <w:sz w:val="30"/>
          <w:szCs w:val="30"/>
          <w:lang w:eastAsia="uk-UA"/>
        </w:rPr>
        <w:t>обов'язковими для розгляду (реагування)</w:t>
      </w:r>
      <w:r w:rsidR="00D47489">
        <w:rPr>
          <w:rFonts w:ascii="Times New Roman" w:eastAsia="Times New Roman" w:hAnsi="Times New Roman" w:cs="Times New Roman"/>
          <w:sz w:val="30"/>
          <w:szCs w:val="30"/>
          <w:lang w:eastAsia="uk-UA"/>
        </w:rPr>
        <w:t xml:space="preserve"> органами державної влади, </w:t>
      </w:r>
      <w:r w:rsidRPr="003D7808">
        <w:rPr>
          <w:rFonts w:ascii="Times New Roman" w:eastAsia="Times New Roman" w:hAnsi="Times New Roman" w:cs="Times New Roman"/>
          <w:sz w:val="30"/>
          <w:szCs w:val="30"/>
          <w:lang w:eastAsia="uk-UA"/>
        </w:rPr>
        <w:t xml:space="preserve">суб’єктами охоронної діяльності та сфери технічних засобів охорони.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До компетенції Галузевої палати належать: </w:t>
      </w:r>
    </w:p>
    <w:p w:rsidR="003D7808" w:rsidRPr="00D47489" w:rsidRDefault="003D7808" w:rsidP="00CE6AAB">
      <w:pPr>
        <w:pStyle w:val="a4"/>
        <w:widowControl w:val="0"/>
        <w:numPr>
          <w:ilvl w:val="0"/>
          <w:numId w:val="43"/>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розроблення рекомендацій з основних  проблем державної політики у сфері охоронної діяльності та технічних засобів охоронного призначення; </w:t>
      </w:r>
    </w:p>
    <w:p w:rsidR="003D7808" w:rsidRPr="00D47489" w:rsidRDefault="003D7808" w:rsidP="00CE6AAB">
      <w:pPr>
        <w:pStyle w:val="a4"/>
        <w:widowControl w:val="0"/>
        <w:numPr>
          <w:ilvl w:val="0"/>
          <w:numId w:val="43"/>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розроблення та проведення заходів, направлених на розвиток галузей охоронної діяльності та технічних засобів охоронного призначення; підготовка та опрацювання проектів нормативно-правових актів, що стосуються охоронної діяльності та технічних засобів охоронного призначення; </w:t>
      </w:r>
    </w:p>
    <w:p w:rsidR="003D7808" w:rsidRPr="00D47489" w:rsidRDefault="003D7808" w:rsidP="00CE6AAB">
      <w:pPr>
        <w:pStyle w:val="a4"/>
        <w:widowControl w:val="0"/>
        <w:numPr>
          <w:ilvl w:val="0"/>
          <w:numId w:val="43"/>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розгляд заяв, звернень, скарг споживачів, суб'єктів господарювання та органів державної влади щодо порушень законодавства у сфері охоронної діяльності та технічних засобів охоронного призначення; </w:t>
      </w:r>
    </w:p>
    <w:p w:rsidR="003D7808" w:rsidRPr="00D47489" w:rsidRDefault="003D7808" w:rsidP="00CE6AAB">
      <w:pPr>
        <w:pStyle w:val="a4"/>
        <w:widowControl w:val="0"/>
        <w:numPr>
          <w:ilvl w:val="0"/>
          <w:numId w:val="43"/>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сприяння реалізації державної політики щодо взаємодії суб’єктів охоронної діяльності та ринку технічних засобів охоронного призначення з органами державної влади; </w:t>
      </w:r>
    </w:p>
    <w:p w:rsidR="003D7808" w:rsidRPr="00D47489" w:rsidRDefault="003D7808" w:rsidP="00CE6AAB">
      <w:pPr>
        <w:pStyle w:val="a4"/>
        <w:widowControl w:val="0"/>
        <w:numPr>
          <w:ilvl w:val="0"/>
          <w:numId w:val="43"/>
        </w:numPr>
        <w:tabs>
          <w:tab w:val="left" w:pos="5544"/>
        </w:tabs>
        <w:spacing w:after="0" w:line="276" w:lineRule="auto"/>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 xml:space="preserve">затвердження галузевих стандартів.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У випадках, передбачених чинним законодавством, на Галузеву пала</w:t>
      </w:r>
      <w:r w:rsidR="00D47489">
        <w:rPr>
          <w:rFonts w:ascii="Times New Roman" w:eastAsia="Times New Roman" w:hAnsi="Times New Roman" w:cs="Times New Roman"/>
          <w:sz w:val="30"/>
          <w:szCs w:val="30"/>
          <w:lang w:eastAsia="uk-UA"/>
        </w:rPr>
        <w:t xml:space="preserve">ту </w:t>
      </w:r>
      <w:r w:rsidRPr="003D7808">
        <w:rPr>
          <w:rFonts w:ascii="Times New Roman" w:eastAsia="Times New Roman" w:hAnsi="Times New Roman" w:cs="Times New Roman"/>
          <w:sz w:val="30"/>
          <w:szCs w:val="30"/>
          <w:lang w:eastAsia="uk-UA"/>
        </w:rPr>
        <w:t xml:space="preserve">можуть покладатися функції галузевого контролю.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Організаційне, інформаційне та мат</w:t>
      </w:r>
      <w:r w:rsidR="00D47489">
        <w:rPr>
          <w:rFonts w:ascii="Times New Roman" w:eastAsia="Times New Roman" w:hAnsi="Times New Roman" w:cs="Times New Roman"/>
          <w:sz w:val="30"/>
          <w:szCs w:val="30"/>
          <w:lang w:eastAsia="uk-UA"/>
        </w:rPr>
        <w:t xml:space="preserve">еріально-технічне забезпечення </w:t>
      </w:r>
      <w:r w:rsidRPr="003D7808">
        <w:rPr>
          <w:rFonts w:ascii="Times New Roman" w:eastAsia="Times New Roman" w:hAnsi="Times New Roman" w:cs="Times New Roman"/>
          <w:sz w:val="30"/>
          <w:szCs w:val="30"/>
          <w:lang w:eastAsia="uk-UA"/>
        </w:rPr>
        <w:t xml:space="preserve">діяльності Галузевої палати здійснюється її членами. </w:t>
      </w:r>
    </w:p>
    <w:p w:rsidR="003D7808" w:rsidRPr="00D47489" w:rsidRDefault="003D7808" w:rsidP="003D7808">
      <w:pPr>
        <w:widowControl w:val="0"/>
        <w:tabs>
          <w:tab w:val="left" w:pos="5544"/>
        </w:tabs>
        <w:spacing w:after="0" w:line="276" w:lineRule="auto"/>
        <w:ind w:firstLine="567"/>
        <w:jc w:val="both"/>
        <w:rPr>
          <w:rFonts w:ascii="Times New Roman" w:eastAsia="Times New Roman" w:hAnsi="Times New Roman" w:cs="Times New Roman"/>
          <w:i/>
          <w:sz w:val="30"/>
          <w:szCs w:val="30"/>
          <w:lang w:eastAsia="uk-UA"/>
        </w:rPr>
      </w:pPr>
      <w:r w:rsidRPr="00D47489">
        <w:rPr>
          <w:rFonts w:ascii="Times New Roman" w:eastAsia="Times New Roman" w:hAnsi="Times New Roman" w:cs="Times New Roman"/>
          <w:i/>
          <w:sz w:val="30"/>
          <w:szCs w:val="30"/>
          <w:lang w:eastAsia="uk-UA"/>
        </w:rPr>
        <w:t xml:space="preserve">Розділ VI. Прикінцеві положення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1. Цей Закон набирає чинності через шість місяців </w:t>
      </w:r>
      <w:r w:rsidR="00D47489">
        <w:rPr>
          <w:rFonts w:ascii="Times New Roman" w:eastAsia="Times New Roman" w:hAnsi="Times New Roman" w:cs="Times New Roman"/>
          <w:sz w:val="30"/>
          <w:szCs w:val="30"/>
          <w:lang w:eastAsia="uk-UA"/>
        </w:rPr>
        <w:t xml:space="preserve">з дня його </w:t>
      </w:r>
      <w:r w:rsidRPr="003D7808">
        <w:rPr>
          <w:rFonts w:ascii="Times New Roman" w:eastAsia="Times New Roman" w:hAnsi="Times New Roman" w:cs="Times New Roman"/>
          <w:sz w:val="30"/>
          <w:szCs w:val="30"/>
          <w:lang w:eastAsia="uk-UA"/>
        </w:rPr>
        <w:t xml:space="preserve">опублікування. </w:t>
      </w:r>
    </w:p>
    <w:p w:rsidR="003D7808" w:rsidRPr="003D7808" w:rsidRDefault="003D7808" w:rsidP="00D47489">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2. У частині другій статті 4 Закон</w:t>
      </w:r>
      <w:r w:rsidR="00D47489">
        <w:rPr>
          <w:rFonts w:ascii="Times New Roman" w:eastAsia="Times New Roman" w:hAnsi="Times New Roman" w:cs="Times New Roman"/>
          <w:sz w:val="30"/>
          <w:szCs w:val="30"/>
          <w:lang w:eastAsia="uk-UA"/>
        </w:rPr>
        <w:t xml:space="preserve">у України “Про підприємництво” </w:t>
      </w:r>
      <w:r w:rsidRPr="003D7808">
        <w:rPr>
          <w:rFonts w:ascii="Times New Roman" w:eastAsia="Times New Roman" w:hAnsi="Times New Roman" w:cs="Times New Roman"/>
          <w:sz w:val="30"/>
          <w:szCs w:val="30"/>
          <w:lang w:eastAsia="uk-UA"/>
        </w:rPr>
        <w:t xml:space="preserve">(Відомості Верховної Ради УРСР, 1991 р., № 14, ст. 168; Відомості </w:t>
      </w:r>
      <w:r w:rsidRPr="003D7808">
        <w:rPr>
          <w:rFonts w:ascii="Times New Roman" w:eastAsia="Times New Roman" w:hAnsi="Times New Roman" w:cs="Times New Roman"/>
          <w:sz w:val="30"/>
          <w:szCs w:val="30"/>
          <w:lang w:eastAsia="uk-UA"/>
        </w:rPr>
        <w:lastRenderedPageBreak/>
        <w:t>Верховної Ради України, 2000 р., № 36, ст. 299) пі</w:t>
      </w:r>
      <w:r w:rsidR="00D47489">
        <w:rPr>
          <w:rFonts w:ascii="Times New Roman" w:eastAsia="Times New Roman" w:hAnsi="Times New Roman" w:cs="Times New Roman"/>
          <w:sz w:val="30"/>
          <w:szCs w:val="30"/>
          <w:lang w:eastAsia="uk-UA"/>
        </w:rPr>
        <w:t xml:space="preserve">сля слів “державної власності” </w:t>
      </w:r>
      <w:r w:rsidRPr="003D7808">
        <w:rPr>
          <w:rFonts w:ascii="Times New Roman" w:eastAsia="Times New Roman" w:hAnsi="Times New Roman" w:cs="Times New Roman"/>
          <w:sz w:val="30"/>
          <w:szCs w:val="30"/>
          <w:lang w:eastAsia="uk-UA"/>
        </w:rPr>
        <w:t xml:space="preserve">доповнити словами “підприємств, що </w:t>
      </w:r>
      <w:r w:rsidR="00D47489">
        <w:rPr>
          <w:rFonts w:ascii="Times New Roman" w:eastAsia="Times New Roman" w:hAnsi="Times New Roman" w:cs="Times New Roman"/>
          <w:sz w:val="30"/>
          <w:szCs w:val="30"/>
          <w:lang w:eastAsia="uk-UA"/>
        </w:rPr>
        <w:t xml:space="preserve">мають стратегічне значення для </w:t>
      </w:r>
      <w:r w:rsidRPr="003D7808">
        <w:rPr>
          <w:rFonts w:ascii="Times New Roman" w:eastAsia="Times New Roman" w:hAnsi="Times New Roman" w:cs="Times New Roman"/>
          <w:sz w:val="30"/>
          <w:szCs w:val="30"/>
          <w:lang w:eastAsia="uk-UA"/>
        </w:rPr>
        <w:t xml:space="preserve">економіки та безпеки держави”, об’єктів підвищеної небезпеки у разі, коли обсяг видатків на таку діяльність прямо передбачено у Державному бюджеті України».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Частину першу статті 7 Закону України “Про страхування” (Відомості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Верховної Ради України, 2002 р., № 7, ст. 50, № 8, ст. 62, № 14, ст. 96; 2003 </w:t>
      </w:r>
    </w:p>
    <w:p w:rsidR="003D7808" w:rsidRPr="003D7808" w:rsidRDefault="003D7808" w:rsidP="00D47489">
      <w:pPr>
        <w:widowControl w:val="0"/>
        <w:tabs>
          <w:tab w:val="left" w:pos="5544"/>
        </w:tabs>
        <w:spacing w:after="0" w:line="276" w:lineRule="auto"/>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р., № 38, ст. 313; 2004 р., № 2, ст. 6, № 19, ст. 254, № 26, ст. 362; 2005 р., № 1, ст. 1, ст. 10, № 6, ст. 138; 2006 р., № 13, ст. 110) доповнити пунктом 43 такого змісту: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 “43) особисте страхування персоналу охорони на випадок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загибелі, каліцтва або іншого ушкодження здоров’ю у зв’язку з </w:t>
      </w:r>
    </w:p>
    <w:p w:rsidR="003D7808" w:rsidRP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 xml:space="preserve">виконанням функціональних обов’язків з охорони майна та фізичних </w:t>
      </w:r>
    </w:p>
    <w:p w:rsidR="003D7808" w:rsidRDefault="003D7808"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3D7808">
        <w:rPr>
          <w:rFonts w:ascii="Times New Roman" w:eastAsia="Times New Roman" w:hAnsi="Times New Roman" w:cs="Times New Roman"/>
          <w:sz w:val="30"/>
          <w:szCs w:val="30"/>
          <w:lang w:eastAsia="uk-UA"/>
        </w:rPr>
        <w:t>осіб.</w:t>
      </w: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p>
    <w:p w:rsid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b/>
          <w:sz w:val="30"/>
          <w:szCs w:val="30"/>
          <w:lang w:eastAsia="uk-UA"/>
        </w:rPr>
      </w:pPr>
      <w:r w:rsidRPr="00D47489">
        <w:rPr>
          <w:rFonts w:ascii="Times New Roman" w:eastAsia="Times New Roman" w:hAnsi="Times New Roman" w:cs="Times New Roman"/>
          <w:b/>
          <w:sz w:val="30"/>
          <w:szCs w:val="30"/>
          <w:lang w:eastAsia="uk-UA"/>
        </w:rPr>
        <w:t>ВИСНОВКИ З ТЕМИ</w:t>
      </w:r>
    </w:p>
    <w:p w:rsidR="00D47489" w:rsidRPr="00D47489" w:rsidRDefault="00D47489" w:rsidP="003D7808">
      <w:pPr>
        <w:widowControl w:val="0"/>
        <w:tabs>
          <w:tab w:val="left" w:pos="5544"/>
        </w:tabs>
        <w:spacing w:after="0" w:line="276" w:lineRule="auto"/>
        <w:ind w:firstLine="567"/>
        <w:jc w:val="both"/>
        <w:rPr>
          <w:rFonts w:ascii="Times New Roman" w:eastAsia="Times New Roman" w:hAnsi="Times New Roman" w:cs="Times New Roman"/>
          <w:sz w:val="30"/>
          <w:szCs w:val="30"/>
          <w:lang w:eastAsia="uk-UA"/>
        </w:rPr>
      </w:pPr>
      <w:r w:rsidRPr="00D47489">
        <w:rPr>
          <w:rFonts w:ascii="Times New Roman" w:eastAsia="Times New Roman" w:hAnsi="Times New Roman" w:cs="Times New Roman"/>
          <w:sz w:val="30"/>
          <w:szCs w:val="30"/>
          <w:lang w:eastAsia="uk-UA"/>
        </w:rPr>
        <w:t>Отже, нормативне регулювання охоронної діяльності є складним, комплексним питанням, яке потребує вивчення та дослідження на основі багатьох актів у їхній взаємозалежності між собою.</w:t>
      </w:r>
    </w:p>
    <w:sectPr w:rsidR="00D47489" w:rsidRPr="00D4748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altName w:val="Cambria Math"/>
    <w:charset w:val="00"/>
    <w:family w:val="swiss"/>
    <w:pitch w:val="variable"/>
    <w:sig w:usb0="00000003"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PT Serif">
    <w:altName w:val="Times New Roman"/>
    <w:charset w:val="CC"/>
    <w:family w:val="roman"/>
    <w:pitch w:val="variable"/>
    <w:sig w:usb0="00000001" w:usb1="5000204B" w:usb2="0000000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531"/>
    <w:multiLevelType w:val="hybridMultilevel"/>
    <w:tmpl w:val="36B05814"/>
    <w:lvl w:ilvl="0" w:tplc="0422000F">
      <w:start w:val="1"/>
      <w:numFmt w:val="decimal"/>
      <w:lvlText w:val="%1."/>
      <w:lvlJc w:val="left"/>
      <w:pPr>
        <w:ind w:left="319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167032B"/>
    <w:multiLevelType w:val="hybridMultilevel"/>
    <w:tmpl w:val="4A1CAB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1FB1B83"/>
    <w:multiLevelType w:val="hybridMultilevel"/>
    <w:tmpl w:val="34B6B88A"/>
    <w:lvl w:ilvl="0" w:tplc="00A078E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40D73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930211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C2EAD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D0D44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9EE614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7AEE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72F11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C5ECD4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038F2572"/>
    <w:multiLevelType w:val="hybridMultilevel"/>
    <w:tmpl w:val="8DFEB9D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68416DE"/>
    <w:multiLevelType w:val="hybridMultilevel"/>
    <w:tmpl w:val="ECD4197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8F26380"/>
    <w:multiLevelType w:val="hybridMultilevel"/>
    <w:tmpl w:val="06A68E4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45E1C66"/>
    <w:multiLevelType w:val="hybridMultilevel"/>
    <w:tmpl w:val="3142F996"/>
    <w:lvl w:ilvl="0" w:tplc="9E64EFB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C2F77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3C395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AC92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52ED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7695E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B21AE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610781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78A6F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1A991494"/>
    <w:multiLevelType w:val="multilevel"/>
    <w:tmpl w:val="65B6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863F3"/>
    <w:multiLevelType w:val="hybridMultilevel"/>
    <w:tmpl w:val="463E43F8"/>
    <w:lvl w:ilvl="0" w:tplc="F722583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EAD56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AFA09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36C19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328C8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E561F4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620DA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B85D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141FC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nsid w:val="20632C9B"/>
    <w:multiLevelType w:val="hybridMultilevel"/>
    <w:tmpl w:val="FDAC71B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nsid w:val="21FD1E78"/>
    <w:multiLevelType w:val="hybridMultilevel"/>
    <w:tmpl w:val="19C4CC5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2A4D0C76"/>
    <w:multiLevelType w:val="hybridMultilevel"/>
    <w:tmpl w:val="E8744056"/>
    <w:lvl w:ilvl="0" w:tplc="87DA20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AD84D5E"/>
    <w:multiLevelType w:val="hybridMultilevel"/>
    <w:tmpl w:val="9CFC0806"/>
    <w:lvl w:ilvl="0" w:tplc="383E18C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2C690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FE48F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3CA0C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E2A67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EFCB6EA">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4C0B83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F2594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5CCF5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2E203B8B"/>
    <w:multiLevelType w:val="hybridMultilevel"/>
    <w:tmpl w:val="1A208374"/>
    <w:lvl w:ilvl="0" w:tplc="8DBCFF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BC4F3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4E609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1AC15F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E841B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A3A2B4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B6E15C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BA0D0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B7A658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nsid w:val="32AC27AC"/>
    <w:multiLevelType w:val="hybridMultilevel"/>
    <w:tmpl w:val="3A320B30"/>
    <w:lvl w:ilvl="0" w:tplc="80CA682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04D2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10E2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368F0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D87A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9A1F8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82EBEA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7A670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0C140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nsid w:val="36580091"/>
    <w:multiLevelType w:val="hybridMultilevel"/>
    <w:tmpl w:val="E5661A5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3B794881"/>
    <w:multiLevelType w:val="hybridMultilevel"/>
    <w:tmpl w:val="95C67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E1A2C22"/>
    <w:multiLevelType w:val="hybridMultilevel"/>
    <w:tmpl w:val="D34219C6"/>
    <w:lvl w:ilvl="0" w:tplc="D2ACC608">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46590B73"/>
    <w:multiLevelType w:val="hybridMultilevel"/>
    <w:tmpl w:val="E56AD5EA"/>
    <w:lvl w:ilvl="0" w:tplc="2376B65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9">
    <w:nsid w:val="46822571"/>
    <w:multiLevelType w:val="hybridMultilevel"/>
    <w:tmpl w:val="41B66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6B25C4B"/>
    <w:multiLevelType w:val="hybridMultilevel"/>
    <w:tmpl w:val="F9D02FA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705577E"/>
    <w:multiLevelType w:val="hybridMultilevel"/>
    <w:tmpl w:val="77046574"/>
    <w:lvl w:ilvl="0" w:tplc="A132AD14">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485B1A6F"/>
    <w:multiLevelType w:val="hybridMultilevel"/>
    <w:tmpl w:val="99722A2C"/>
    <w:lvl w:ilvl="0" w:tplc="60DEB9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1A5EB4">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68EF6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0E3A7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EC49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9CAB97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276250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E0FB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3A638A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nsid w:val="4CD42181"/>
    <w:multiLevelType w:val="hybridMultilevel"/>
    <w:tmpl w:val="1020EA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4D7249BA"/>
    <w:multiLevelType w:val="hybridMultilevel"/>
    <w:tmpl w:val="6C404F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5">
    <w:nsid w:val="4DB142E7"/>
    <w:multiLevelType w:val="hybridMultilevel"/>
    <w:tmpl w:val="BCBA9E4E"/>
    <w:lvl w:ilvl="0" w:tplc="AF8AD20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14B6C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42A662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DE899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04FF9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ECAC7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6082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26106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9CE631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nsid w:val="531D570D"/>
    <w:multiLevelType w:val="hybridMultilevel"/>
    <w:tmpl w:val="D04219C4"/>
    <w:lvl w:ilvl="0" w:tplc="DEA4F48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7AC58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E698E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C7263D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FC0CC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A64E1B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A4AF9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407A8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BCD91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67F1CD2"/>
    <w:multiLevelType w:val="hybridMultilevel"/>
    <w:tmpl w:val="D58C1762"/>
    <w:lvl w:ilvl="0" w:tplc="688E95B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D053B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EC1EC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04E33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E8047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0CF26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3A49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62642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8A88B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nsid w:val="5AA10BCD"/>
    <w:multiLevelType w:val="hybridMultilevel"/>
    <w:tmpl w:val="B04E3BFE"/>
    <w:lvl w:ilvl="0" w:tplc="0578309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4C3CE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867F6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3493B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E8040E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EFCB1B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4EAC5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E44B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445DE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nsid w:val="5BF335A6"/>
    <w:multiLevelType w:val="hybridMultilevel"/>
    <w:tmpl w:val="D6565EDE"/>
    <w:lvl w:ilvl="0" w:tplc="E2D217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FA4CDA">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883AE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D445AE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FA484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15CBEB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58B2C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30BB4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D22C2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nsid w:val="5D985E3A"/>
    <w:multiLevelType w:val="hybridMultilevel"/>
    <w:tmpl w:val="834697CA"/>
    <w:lvl w:ilvl="0" w:tplc="2A740D5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5F354385"/>
    <w:multiLevelType w:val="hybridMultilevel"/>
    <w:tmpl w:val="304A07B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2">
    <w:nsid w:val="62C979EB"/>
    <w:multiLevelType w:val="hybridMultilevel"/>
    <w:tmpl w:val="F9083890"/>
    <w:lvl w:ilvl="0" w:tplc="0A56FE9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65967555"/>
    <w:multiLevelType w:val="hybridMultilevel"/>
    <w:tmpl w:val="169804E6"/>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4">
    <w:nsid w:val="6C653CE5"/>
    <w:multiLevelType w:val="hybridMultilevel"/>
    <w:tmpl w:val="53401150"/>
    <w:lvl w:ilvl="0" w:tplc="04220005">
      <w:start w:val="1"/>
      <w:numFmt w:val="bullet"/>
      <w:lvlText w:val=""/>
      <w:lvlJc w:val="left"/>
      <w:pPr>
        <w:ind w:left="720" w:hanging="360"/>
      </w:pPr>
      <w:rPr>
        <w:rFonts w:ascii="Wingdings" w:hAnsi="Wingdings" w:hint="default"/>
      </w:rPr>
    </w:lvl>
    <w:lvl w:ilvl="1" w:tplc="6DF00CA8">
      <w:numFmt w:val="bullet"/>
      <w:lvlText w:val="•"/>
      <w:lvlJc w:val="left"/>
      <w:pPr>
        <w:ind w:left="1440" w:hanging="360"/>
      </w:pPr>
      <w:rPr>
        <w:rFonts w:ascii="Times New Roman" w:eastAsiaTheme="minorHAnsi"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EDD5AC7"/>
    <w:multiLevelType w:val="hybridMultilevel"/>
    <w:tmpl w:val="C0F4FAE4"/>
    <w:lvl w:ilvl="0" w:tplc="9322119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90A1E8">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309BC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92D09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ACC0F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5867D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7CB5E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F66E96">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06E962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6">
    <w:nsid w:val="6F765445"/>
    <w:multiLevelType w:val="hybridMultilevel"/>
    <w:tmpl w:val="4F30736E"/>
    <w:lvl w:ilvl="0" w:tplc="D1C85E4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3C3BA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9400B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1C7B2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D05B3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2294E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BA038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E8D96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345CA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7">
    <w:nsid w:val="77455727"/>
    <w:multiLevelType w:val="hybridMultilevel"/>
    <w:tmpl w:val="3094E87C"/>
    <w:lvl w:ilvl="0" w:tplc="875A0474">
      <w:start w:val="1"/>
      <w:numFmt w:val="decimal"/>
      <w:lvlText w:val="%1."/>
      <w:lvlJc w:val="left"/>
      <w:pPr>
        <w:ind w:left="1131"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7FB2E4C"/>
    <w:multiLevelType w:val="hybridMultilevel"/>
    <w:tmpl w:val="B556423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B431A09"/>
    <w:multiLevelType w:val="hybridMultilevel"/>
    <w:tmpl w:val="DDA222CE"/>
    <w:lvl w:ilvl="0" w:tplc="A7444C9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9A563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DA93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688F1E">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04C6F5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1A08DF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9E872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49AF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0AC5D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nsid w:val="7D7D0167"/>
    <w:multiLevelType w:val="multilevel"/>
    <w:tmpl w:val="D46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FE4ABB"/>
    <w:multiLevelType w:val="hybridMultilevel"/>
    <w:tmpl w:val="7E4E1F0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nsid w:val="7E182725"/>
    <w:multiLevelType w:val="hybridMultilevel"/>
    <w:tmpl w:val="F3E8C8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7"/>
  </w:num>
  <w:num w:numId="4">
    <w:abstractNumId w:val="30"/>
  </w:num>
  <w:num w:numId="5">
    <w:abstractNumId w:val="3"/>
  </w:num>
  <w:num w:numId="6">
    <w:abstractNumId w:val="16"/>
  </w:num>
  <w:num w:numId="7">
    <w:abstractNumId w:val="1"/>
  </w:num>
  <w:num w:numId="8">
    <w:abstractNumId w:val="19"/>
  </w:num>
  <w:num w:numId="9">
    <w:abstractNumId w:val="11"/>
  </w:num>
  <w:num w:numId="10">
    <w:abstractNumId w:val="33"/>
  </w:num>
  <w:num w:numId="11">
    <w:abstractNumId w:val="38"/>
  </w:num>
  <w:num w:numId="12">
    <w:abstractNumId w:val="34"/>
  </w:num>
  <w:num w:numId="13">
    <w:abstractNumId w:val="20"/>
  </w:num>
  <w:num w:numId="14">
    <w:abstractNumId w:val="40"/>
  </w:num>
  <w:num w:numId="15">
    <w:abstractNumId w:val="7"/>
  </w:num>
  <w:num w:numId="16">
    <w:abstractNumId w:val="17"/>
  </w:num>
  <w:num w:numId="17">
    <w:abstractNumId w:val="21"/>
  </w:num>
  <w:num w:numId="18">
    <w:abstractNumId w:val="22"/>
  </w:num>
  <w:num w:numId="19">
    <w:abstractNumId w:val="25"/>
  </w:num>
  <w:num w:numId="20">
    <w:abstractNumId w:val="35"/>
  </w:num>
  <w:num w:numId="21">
    <w:abstractNumId w:val="2"/>
  </w:num>
  <w:num w:numId="22">
    <w:abstractNumId w:val="28"/>
  </w:num>
  <w:num w:numId="23">
    <w:abstractNumId w:val="27"/>
  </w:num>
  <w:num w:numId="24">
    <w:abstractNumId w:val="14"/>
  </w:num>
  <w:num w:numId="25">
    <w:abstractNumId w:val="18"/>
  </w:num>
  <w:num w:numId="26">
    <w:abstractNumId w:val="13"/>
  </w:num>
  <w:num w:numId="27">
    <w:abstractNumId w:val="8"/>
  </w:num>
  <w:num w:numId="28">
    <w:abstractNumId w:val="36"/>
  </w:num>
  <w:num w:numId="29">
    <w:abstractNumId w:val="39"/>
  </w:num>
  <w:num w:numId="30">
    <w:abstractNumId w:val="6"/>
  </w:num>
  <w:num w:numId="31">
    <w:abstractNumId w:val="12"/>
  </w:num>
  <w:num w:numId="32">
    <w:abstractNumId w:val="26"/>
  </w:num>
  <w:num w:numId="33">
    <w:abstractNumId w:val="29"/>
  </w:num>
  <w:num w:numId="34">
    <w:abstractNumId w:val="5"/>
  </w:num>
  <w:num w:numId="35">
    <w:abstractNumId w:val="24"/>
  </w:num>
  <w:num w:numId="36">
    <w:abstractNumId w:val="15"/>
  </w:num>
  <w:num w:numId="37">
    <w:abstractNumId w:val="42"/>
  </w:num>
  <w:num w:numId="38">
    <w:abstractNumId w:val="23"/>
  </w:num>
  <w:num w:numId="39">
    <w:abstractNumId w:val="10"/>
  </w:num>
  <w:num w:numId="40">
    <w:abstractNumId w:val="4"/>
  </w:num>
  <w:num w:numId="41">
    <w:abstractNumId w:val="9"/>
  </w:num>
  <w:num w:numId="42">
    <w:abstractNumId w:val="31"/>
  </w:num>
  <w:num w:numId="43">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D5"/>
    <w:rsid w:val="00063065"/>
    <w:rsid w:val="00095754"/>
    <w:rsid w:val="000B3610"/>
    <w:rsid w:val="000D0125"/>
    <w:rsid w:val="000D722B"/>
    <w:rsid w:val="00107B71"/>
    <w:rsid w:val="00117124"/>
    <w:rsid w:val="00142337"/>
    <w:rsid w:val="001545AE"/>
    <w:rsid w:val="001614C9"/>
    <w:rsid w:val="00187D1E"/>
    <w:rsid w:val="0019299B"/>
    <w:rsid w:val="00214076"/>
    <w:rsid w:val="00243A91"/>
    <w:rsid w:val="00262FB8"/>
    <w:rsid w:val="00333B73"/>
    <w:rsid w:val="00335D6F"/>
    <w:rsid w:val="003D7808"/>
    <w:rsid w:val="004A45D9"/>
    <w:rsid w:val="004C181D"/>
    <w:rsid w:val="004E0C19"/>
    <w:rsid w:val="005447F2"/>
    <w:rsid w:val="005A13D5"/>
    <w:rsid w:val="005C2530"/>
    <w:rsid w:val="005C2C22"/>
    <w:rsid w:val="005C5BFF"/>
    <w:rsid w:val="005D76E2"/>
    <w:rsid w:val="006116C0"/>
    <w:rsid w:val="00627B33"/>
    <w:rsid w:val="00641408"/>
    <w:rsid w:val="00655B02"/>
    <w:rsid w:val="0068761E"/>
    <w:rsid w:val="006B26F6"/>
    <w:rsid w:val="007310B1"/>
    <w:rsid w:val="00745623"/>
    <w:rsid w:val="007C3DC7"/>
    <w:rsid w:val="007E2E1C"/>
    <w:rsid w:val="007F172C"/>
    <w:rsid w:val="00810FC4"/>
    <w:rsid w:val="00816F0C"/>
    <w:rsid w:val="00825A9F"/>
    <w:rsid w:val="0089166E"/>
    <w:rsid w:val="00901FF1"/>
    <w:rsid w:val="009A4589"/>
    <w:rsid w:val="00A1306F"/>
    <w:rsid w:val="00A44940"/>
    <w:rsid w:val="00A86F68"/>
    <w:rsid w:val="00AA402E"/>
    <w:rsid w:val="00AC6466"/>
    <w:rsid w:val="00AF130A"/>
    <w:rsid w:val="00B8681A"/>
    <w:rsid w:val="00BA278D"/>
    <w:rsid w:val="00BC5892"/>
    <w:rsid w:val="00BF46BA"/>
    <w:rsid w:val="00C90EBA"/>
    <w:rsid w:val="00CC4636"/>
    <w:rsid w:val="00CE6AAB"/>
    <w:rsid w:val="00CF134E"/>
    <w:rsid w:val="00D22F01"/>
    <w:rsid w:val="00D47489"/>
    <w:rsid w:val="00D80662"/>
    <w:rsid w:val="00D84E0E"/>
    <w:rsid w:val="00DB728C"/>
    <w:rsid w:val="00E80969"/>
    <w:rsid w:val="00EC0778"/>
    <w:rsid w:val="00ED44AD"/>
    <w:rsid w:val="00EE5F56"/>
    <w:rsid w:val="00F86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808"/>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link w:val="a5"/>
    <w:uiPriority w:val="34"/>
    <w:qFormat/>
    <w:rsid w:val="006B26F6"/>
    <w:pPr>
      <w:ind w:left="720"/>
      <w:contextualSpacing/>
    </w:pPr>
  </w:style>
  <w:style w:type="paragraph" w:styleId="a6">
    <w:name w:val="Body Text"/>
    <w:basedOn w:val="a"/>
    <w:link w:val="a7"/>
    <w:semiHidden/>
    <w:rsid w:val="006B26F6"/>
    <w:pPr>
      <w:spacing w:after="0" w:line="240" w:lineRule="auto"/>
      <w:jc w:val="center"/>
    </w:pPr>
    <w:rPr>
      <w:rFonts w:ascii="Arial" w:eastAsia="Times New Roman" w:hAnsi="Arial" w:cs="Times New Roman"/>
      <w:sz w:val="32"/>
      <w:szCs w:val="20"/>
      <w:lang w:eastAsia="ru-RU"/>
    </w:rPr>
  </w:style>
  <w:style w:type="character" w:customStyle="1" w:styleId="a7">
    <w:name w:val="Основной текст Знак"/>
    <w:basedOn w:val="a0"/>
    <w:link w:val="a6"/>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8">
    <w:name w:val="header"/>
    <w:basedOn w:val="a"/>
    <w:link w:val="a9"/>
    <w:uiPriority w:val="99"/>
    <w:unhideWhenUsed/>
    <w:rsid w:val="006B26F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B26F6"/>
  </w:style>
  <w:style w:type="paragraph" w:styleId="aa">
    <w:name w:val="footer"/>
    <w:basedOn w:val="a"/>
    <w:link w:val="ab"/>
    <w:uiPriority w:val="99"/>
    <w:unhideWhenUsed/>
    <w:rsid w:val="006B26F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c">
    <w:name w:val="Основной текст с отступом Знак"/>
    <w:basedOn w:val="a0"/>
    <w:link w:val="ad"/>
    <w:uiPriority w:val="99"/>
    <w:semiHidden/>
    <w:rsid w:val="006B26F6"/>
  </w:style>
  <w:style w:type="paragraph" w:styleId="ad">
    <w:name w:val="Body Text Indent"/>
    <w:basedOn w:val="a"/>
    <w:link w:val="ac"/>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e">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
    <w:next w:val="a"/>
    <w:link w:val="af0"/>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uiPriority w:val="99"/>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1">
    <w:name w:val="Текст выноски Знак"/>
    <w:basedOn w:val="a0"/>
    <w:link w:val="af2"/>
    <w:uiPriority w:val="99"/>
    <w:semiHidden/>
    <w:rsid w:val="006B26F6"/>
    <w:rPr>
      <w:rFonts w:ascii="Tahoma" w:hAnsi="Tahoma" w:cs="Tahoma"/>
      <w:sz w:val="16"/>
      <w:szCs w:val="16"/>
    </w:rPr>
  </w:style>
  <w:style w:type="paragraph" w:styleId="af2">
    <w:name w:val="Balloon Text"/>
    <w:basedOn w:val="a"/>
    <w:link w:val="af1"/>
    <w:uiPriority w:val="99"/>
    <w:semiHidden/>
    <w:unhideWhenUsed/>
    <w:rsid w:val="006B26F6"/>
    <w:pPr>
      <w:spacing w:after="0" w:line="240" w:lineRule="auto"/>
    </w:pPr>
    <w:rPr>
      <w:rFonts w:ascii="Tahoma" w:hAnsi="Tahoma" w:cs="Tahoma"/>
      <w:sz w:val="16"/>
      <w:szCs w:val="16"/>
    </w:rPr>
  </w:style>
  <w:style w:type="character" w:customStyle="1" w:styleId="a5">
    <w:name w:val="Абзац списка Знак"/>
    <w:link w:val="a4"/>
    <w:uiPriority w:val="99"/>
    <w:rsid w:val="000B3610"/>
  </w:style>
  <w:style w:type="paragraph" w:styleId="24">
    <w:name w:val="Body Text 2"/>
    <w:basedOn w:val="a"/>
    <w:link w:val="25"/>
    <w:uiPriority w:val="99"/>
    <w:semiHidden/>
    <w:unhideWhenUsed/>
    <w:rsid w:val="004E0C19"/>
    <w:pPr>
      <w:spacing w:after="120" w:line="480" w:lineRule="auto"/>
    </w:pPr>
  </w:style>
  <w:style w:type="character" w:customStyle="1" w:styleId="25">
    <w:name w:val="Основной текст 2 Знак"/>
    <w:basedOn w:val="a0"/>
    <w:link w:val="24"/>
    <w:uiPriority w:val="99"/>
    <w:semiHidden/>
    <w:rsid w:val="004E0C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808"/>
  </w:style>
  <w:style w:type="paragraph" w:styleId="1">
    <w:name w:val="heading 1"/>
    <w:basedOn w:val="a"/>
    <w:next w:val="a"/>
    <w:link w:val="10"/>
    <w:qFormat/>
    <w:rsid w:val="006B26F6"/>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6B26F6"/>
    <w:pPr>
      <w:keepNext/>
      <w:spacing w:after="0" w:line="240" w:lineRule="auto"/>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6B26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26F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6B26F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6B26F6"/>
    <w:rPr>
      <w:rFonts w:asciiTheme="majorHAnsi" w:eastAsiaTheme="majorEastAsia" w:hAnsiTheme="majorHAnsi" w:cstheme="majorBidi"/>
      <w:color w:val="1F4D78" w:themeColor="accent1" w:themeShade="7F"/>
      <w:sz w:val="24"/>
      <w:szCs w:val="24"/>
    </w:rPr>
  </w:style>
  <w:style w:type="character" w:customStyle="1" w:styleId="FontStyle12">
    <w:name w:val="Font Style12"/>
    <w:basedOn w:val="a0"/>
    <w:rsid w:val="00117124"/>
    <w:rPr>
      <w:rFonts w:ascii="Times New Roman" w:hAnsi="Times New Roman"/>
      <w:sz w:val="26"/>
    </w:rPr>
  </w:style>
  <w:style w:type="paragraph" w:customStyle="1" w:styleId="Style5">
    <w:name w:val="Style5"/>
    <w:basedOn w:val="a"/>
    <w:rsid w:val="00117124"/>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character" w:styleId="a3">
    <w:name w:val="Hyperlink"/>
    <w:basedOn w:val="a0"/>
    <w:uiPriority w:val="99"/>
    <w:unhideWhenUsed/>
    <w:rsid w:val="00117124"/>
    <w:rPr>
      <w:color w:val="0563C1" w:themeColor="hyperlink"/>
      <w:u w:val="single"/>
    </w:rPr>
  </w:style>
  <w:style w:type="paragraph" w:styleId="a4">
    <w:name w:val="List Paragraph"/>
    <w:basedOn w:val="a"/>
    <w:link w:val="a5"/>
    <w:uiPriority w:val="34"/>
    <w:qFormat/>
    <w:rsid w:val="006B26F6"/>
    <w:pPr>
      <w:ind w:left="720"/>
      <w:contextualSpacing/>
    </w:pPr>
  </w:style>
  <w:style w:type="paragraph" w:styleId="a6">
    <w:name w:val="Body Text"/>
    <w:basedOn w:val="a"/>
    <w:link w:val="a7"/>
    <w:semiHidden/>
    <w:rsid w:val="006B26F6"/>
    <w:pPr>
      <w:spacing w:after="0" w:line="240" w:lineRule="auto"/>
      <w:jc w:val="center"/>
    </w:pPr>
    <w:rPr>
      <w:rFonts w:ascii="Arial" w:eastAsia="Times New Roman" w:hAnsi="Arial" w:cs="Times New Roman"/>
      <w:sz w:val="32"/>
      <w:szCs w:val="20"/>
      <w:lang w:eastAsia="ru-RU"/>
    </w:rPr>
  </w:style>
  <w:style w:type="character" w:customStyle="1" w:styleId="a7">
    <w:name w:val="Основной текст Знак"/>
    <w:basedOn w:val="a0"/>
    <w:link w:val="a6"/>
    <w:semiHidden/>
    <w:rsid w:val="006B26F6"/>
    <w:rPr>
      <w:rFonts w:ascii="Arial" w:eastAsia="Times New Roman" w:hAnsi="Arial" w:cs="Times New Roman"/>
      <w:sz w:val="32"/>
      <w:szCs w:val="20"/>
      <w:lang w:eastAsia="ru-RU"/>
    </w:rPr>
  </w:style>
  <w:style w:type="paragraph" w:customStyle="1" w:styleId="11">
    <w:name w:val="Обычный1"/>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8">
    <w:name w:val="header"/>
    <w:basedOn w:val="a"/>
    <w:link w:val="a9"/>
    <w:uiPriority w:val="99"/>
    <w:unhideWhenUsed/>
    <w:rsid w:val="006B26F6"/>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6B26F6"/>
  </w:style>
  <w:style w:type="paragraph" w:styleId="aa">
    <w:name w:val="footer"/>
    <w:basedOn w:val="a"/>
    <w:link w:val="ab"/>
    <w:uiPriority w:val="99"/>
    <w:unhideWhenUsed/>
    <w:rsid w:val="006B26F6"/>
    <w:pPr>
      <w:tabs>
        <w:tab w:val="center" w:pos="4819"/>
        <w:tab w:val="right" w:pos="9639"/>
      </w:tabs>
      <w:spacing w:after="0" w:line="240" w:lineRule="auto"/>
    </w:pPr>
  </w:style>
  <w:style w:type="character" w:customStyle="1" w:styleId="ab">
    <w:name w:val="Нижний колонтитул Знак"/>
    <w:basedOn w:val="a0"/>
    <w:link w:val="aa"/>
    <w:uiPriority w:val="99"/>
    <w:rsid w:val="006B26F6"/>
  </w:style>
  <w:style w:type="character" w:customStyle="1" w:styleId="21">
    <w:name w:val="Основной текст с отступом 2 Знак"/>
    <w:basedOn w:val="a0"/>
    <w:link w:val="22"/>
    <w:uiPriority w:val="99"/>
    <w:semiHidden/>
    <w:rsid w:val="006B26F6"/>
  </w:style>
  <w:style w:type="paragraph" w:styleId="22">
    <w:name w:val="Body Text Indent 2"/>
    <w:basedOn w:val="a"/>
    <w:link w:val="21"/>
    <w:uiPriority w:val="99"/>
    <w:semiHidden/>
    <w:unhideWhenUsed/>
    <w:rsid w:val="006B26F6"/>
    <w:pPr>
      <w:spacing w:after="120" w:line="480" w:lineRule="auto"/>
      <w:ind w:left="283"/>
    </w:pPr>
  </w:style>
  <w:style w:type="character" w:customStyle="1" w:styleId="ac">
    <w:name w:val="Основной текст с отступом Знак"/>
    <w:basedOn w:val="a0"/>
    <w:link w:val="ad"/>
    <w:uiPriority w:val="99"/>
    <w:semiHidden/>
    <w:rsid w:val="006B26F6"/>
  </w:style>
  <w:style w:type="paragraph" w:styleId="ad">
    <w:name w:val="Body Text Indent"/>
    <w:basedOn w:val="a"/>
    <w:link w:val="ac"/>
    <w:uiPriority w:val="99"/>
    <w:semiHidden/>
    <w:unhideWhenUsed/>
    <w:rsid w:val="006B26F6"/>
    <w:pPr>
      <w:spacing w:after="120"/>
      <w:ind w:left="283"/>
    </w:pPr>
  </w:style>
  <w:style w:type="paragraph" w:customStyle="1" w:styleId="FR1">
    <w:name w:val="FR1"/>
    <w:rsid w:val="006B26F6"/>
    <w:pPr>
      <w:widowControl w:val="0"/>
      <w:spacing w:after="0" w:line="720" w:lineRule="auto"/>
      <w:ind w:left="600" w:right="600"/>
      <w:jc w:val="center"/>
    </w:pPr>
    <w:rPr>
      <w:rFonts w:ascii="Arial" w:eastAsia="Times New Roman" w:hAnsi="Arial" w:cs="Times New Roman"/>
      <w:snapToGrid w:val="0"/>
      <w:sz w:val="16"/>
      <w:szCs w:val="20"/>
      <w:lang w:val="ru-RU" w:eastAsia="ru-RU"/>
    </w:rPr>
  </w:style>
  <w:style w:type="paragraph" w:customStyle="1" w:styleId="23">
    <w:name w:val="Обычный2"/>
    <w:rsid w:val="006B26F6"/>
    <w:pPr>
      <w:spacing w:before="100" w:after="100" w:line="240" w:lineRule="auto"/>
    </w:pPr>
    <w:rPr>
      <w:rFonts w:ascii="Times New Roman" w:eastAsia="Times New Roman" w:hAnsi="Times New Roman" w:cs="Times New Roman"/>
      <w:snapToGrid w:val="0"/>
      <w:sz w:val="24"/>
      <w:szCs w:val="20"/>
      <w:lang w:val="ru-RU" w:eastAsia="ru-RU"/>
    </w:rPr>
  </w:style>
  <w:style w:type="paragraph" w:styleId="ae">
    <w:name w:val="Normal (Web)"/>
    <w:basedOn w:val="a"/>
    <w:rsid w:val="006B26F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
    <w:next w:val="a"/>
    <w:link w:val="af0"/>
    <w:uiPriority w:val="10"/>
    <w:qFormat/>
    <w:rsid w:val="006B2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0"/>
    <w:link w:val="af"/>
    <w:uiPriority w:val="10"/>
    <w:rsid w:val="006B26F6"/>
    <w:rPr>
      <w:rFonts w:asciiTheme="majorHAnsi" w:eastAsiaTheme="majorEastAsia" w:hAnsiTheme="majorHAnsi" w:cstheme="majorBidi"/>
      <w:spacing w:val="-10"/>
      <w:kern w:val="28"/>
      <w:sz w:val="56"/>
      <w:szCs w:val="56"/>
    </w:rPr>
  </w:style>
  <w:style w:type="paragraph" w:customStyle="1" w:styleId="31">
    <w:name w:val="Обычный3"/>
    <w:rsid w:val="006B26F6"/>
    <w:pPr>
      <w:widowControl w:val="0"/>
      <w:snapToGrid w:val="0"/>
      <w:spacing w:before="100" w:after="100" w:line="240" w:lineRule="auto"/>
    </w:pPr>
    <w:rPr>
      <w:rFonts w:ascii="Times New Roman" w:eastAsia="Times New Roman" w:hAnsi="Times New Roman" w:cs="Times New Roman"/>
      <w:sz w:val="28"/>
      <w:szCs w:val="20"/>
      <w:lang w:val="ru-RU" w:eastAsia="ru-RU"/>
    </w:rPr>
  </w:style>
  <w:style w:type="character" w:customStyle="1" w:styleId="selected">
    <w:name w:val="selected"/>
    <w:basedOn w:val="a0"/>
    <w:uiPriority w:val="99"/>
    <w:rsid w:val="006B26F6"/>
  </w:style>
  <w:style w:type="paragraph" w:customStyle="1" w:styleId="Style4">
    <w:name w:val="Style4"/>
    <w:basedOn w:val="a"/>
    <w:rsid w:val="006B26F6"/>
    <w:pPr>
      <w:widowControl w:val="0"/>
      <w:autoSpaceDE w:val="0"/>
      <w:autoSpaceDN w:val="0"/>
      <w:adjustRightInd w:val="0"/>
      <w:spacing w:after="0" w:line="240" w:lineRule="auto"/>
    </w:pPr>
    <w:rPr>
      <w:rFonts w:ascii="Times New Roman" w:eastAsia="Times New Roman" w:hAnsi="Times New Roman" w:cs="Times New Roman"/>
      <w:sz w:val="24"/>
      <w:szCs w:val="20"/>
      <w:lang w:val="ru-RU" w:eastAsia="ru-RU"/>
    </w:rPr>
  </w:style>
  <w:style w:type="paragraph" w:customStyle="1" w:styleId="Style1">
    <w:name w:val="Style1"/>
    <w:basedOn w:val="a"/>
    <w:rsid w:val="006B26F6"/>
    <w:pPr>
      <w:widowControl w:val="0"/>
      <w:autoSpaceDE w:val="0"/>
      <w:autoSpaceDN w:val="0"/>
      <w:adjustRightInd w:val="0"/>
      <w:spacing w:after="0" w:line="442" w:lineRule="exact"/>
      <w:ind w:firstLine="701"/>
    </w:pPr>
    <w:rPr>
      <w:rFonts w:ascii="Times New Roman" w:eastAsia="Times New Roman" w:hAnsi="Times New Roman" w:cs="Times New Roman"/>
      <w:sz w:val="24"/>
      <w:szCs w:val="20"/>
      <w:lang w:val="ru-RU" w:eastAsia="ru-RU"/>
    </w:rPr>
  </w:style>
  <w:style w:type="character" w:customStyle="1" w:styleId="af1">
    <w:name w:val="Текст выноски Знак"/>
    <w:basedOn w:val="a0"/>
    <w:link w:val="af2"/>
    <w:uiPriority w:val="99"/>
    <w:semiHidden/>
    <w:rsid w:val="006B26F6"/>
    <w:rPr>
      <w:rFonts w:ascii="Tahoma" w:hAnsi="Tahoma" w:cs="Tahoma"/>
      <w:sz w:val="16"/>
      <w:szCs w:val="16"/>
    </w:rPr>
  </w:style>
  <w:style w:type="paragraph" w:styleId="af2">
    <w:name w:val="Balloon Text"/>
    <w:basedOn w:val="a"/>
    <w:link w:val="af1"/>
    <w:uiPriority w:val="99"/>
    <w:semiHidden/>
    <w:unhideWhenUsed/>
    <w:rsid w:val="006B26F6"/>
    <w:pPr>
      <w:spacing w:after="0" w:line="240" w:lineRule="auto"/>
    </w:pPr>
    <w:rPr>
      <w:rFonts w:ascii="Tahoma" w:hAnsi="Tahoma" w:cs="Tahoma"/>
      <w:sz w:val="16"/>
      <w:szCs w:val="16"/>
    </w:rPr>
  </w:style>
  <w:style w:type="character" w:customStyle="1" w:styleId="a5">
    <w:name w:val="Абзац списка Знак"/>
    <w:link w:val="a4"/>
    <w:uiPriority w:val="99"/>
    <w:rsid w:val="000B3610"/>
  </w:style>
  <w:style w:type="paragraph" w:styleId="24">
    <w:name w:val="Body Text 2"/>
    <w:basedOn w:val="a"/>
    <w:link w:val="25"/>
    <w:uiPriority w:val="99"/>
    <w:semiHidden/>
    <w:unhideWhenUsed/>
    <w:rsid w:val="004E0C19"/>
    <w:pPr>
      <w:spacing w:after="120" w:line="480" w:lineRule="auto"/>
    </w:pPr>
  </w:style>
  <w:style w:type="character" w:customStyle="1" w:styleId="25">
    <w:name w:val="Основной текст 2 Знак"/>
    <w:basedOn w:val="a0"/>
    <w:link w:val="24"/>
    <w:uiPriority w:val="99"/>
    <w:semiHidden/>
    <w:rsid w:val="004E0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9343">
      <w:bodyDiv w:val="1"/>
      <w:marLeft w:val="0"/>
      <w:marRight w:val="0"/>
      <w:marTop w:val="0"/>
      <w:marBottom w:val="0"/>
      <w:divBdr>
        <w:top w:val="none" w:sz="0" w:space="0" w:color="auto"/>
        <w:left w:val="none" w:sz="0" w:space="0" w:color="auto"/>
        <w:bottom w:val="none" w:sz="0" w:space="0" w:color="auto"/>
        <w:right w:val="none" w:sz="0" w:space="0" w:color="auto"/>
      </w:divBdr>
    </w:div>
    <w:div w:id="327634057">
      <w:bodyDiv w:val="1"/>
      <w:marLeft w:val="0"/>
      <w:marRight w:val="0"/>
      <w:marTop w:val="0"/>
      <w:marBottom w:val="0"/>
      <w:divBdr>
        <w:top w:val="none" w:sz="0" w:space="0" w:color="auto"/>
        <w:left w:val="none" w:sz="0" w:space="0" w:color="auto"/>
        <w:bottom w:val="none" w:sz="0" w:space="0" w:color="auto"/>
        <w:right w:val="none" w:sz="0" w:space="0" w:color="auto"/>
      </w:divBdr>
    </w:div>
    <w:div w:id="1055590824">
      <w:bodyDiv w:val="1"/>
      <w:marLeft w:val="0"/>
      <w:marRight w:val="0"/>
      <w:marTop w:val="0"/>
      <w:marBottom w:val="0"/>
      <w:divBdr>
        <w:top w:val="none" w:sz="0" w:space="0" w:color="auto"/>
        <w:left w:val="none" w:sz="0" w:space="0" w:color="auto"/>
        <w:bottom w:val="none" w:sz="0" w:space="0" w:color="auto"/>
        <w:right w:val="none" w:sz="0" w:space="0" w:color="auto"/>
      </w:divBdr>
    </w:div>
    <w:div w:id="1085498362">
      <w:bodyDiv w:val="1"/>
      <w:marLeft w:val="0"/>
      <w:marRight w:val="0"/>
      <w:marTop w:val="0"/>
      <w:marBottom w:val="0"/>
      <w:divBdr>
        <w:top w:val="none" w:sz="0" w:space="0" w:color="auto"/>
        <w:left w:val="none" w:sz="0" w:space="0" w:color="auto"/>
        <w:bottom w:val="none" w:sz="0" w:space="0" w:color="auto"/>
        <w:right w:val="none" w:sz="0" w:space="0" w:color="auto"/>
      </w:divBdr>
    </w:div>
    <w:div w:id="14955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8249D-A80C-4D69-90EB-DCF2928B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89</Pages>
  <Words>25952</Words>
  <Characters>147930</Characters>
  <Application>Microsoft Office Word</Application>
  <DocSecurity>0</DocSecurity>
  <Lines>1232</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trespasser</dc:creator>
  <cp:keywords/>
  <dc:description/>
  <cp:lastModifiedBy>User</cp:lastModifiedBy>
  <cp:revision>4</cp:revision>
  <dcterms:created xsi:type="dcterms:W3CDTF">2020-03-01T09:00:00Z</dcterms:created>
  <dcterms:modified xsi:type="dcterms:W3CDTF">2020-10-12T11:21:00Z</dcterms:modified>
</cp:coreProperties>
</file>