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374" w:rsidRPr="002A686B" w:rsidRDefault="00EB4374" w:rsidP="00EB4374">
      <w:pPr>
        <w:spacing w:after="0" w:line="360" w:lineRule="auto"/>
        <w:jc w:val="center"/>
        <w:rPr>
          <w:rFonts w:ascii="Times New Roman" w:hAnsi="Times New Roman" w:cs="Times New Roman"/>
          <w:b/>
          <w:sz w:val="28"/>
          <w:szCs w:val="28"/>
          <w:lang w:val="uk-UA"/>
        </w:rPr>
      </w:pPr>
      <w:r w:rsidRPr="002A686B">
        <w:rPr>
          <w:rFonts w:ascii="Times New Roman" w:hAnsi="Times New Roman" w:cs="Times New Roman"/>
          <w:b/>
          <w:sz w:val="28"/>
          <w:szCs w:val="28"/>
          <w:lang w:val="uk-UA"/>
        </w:rPr>
        <w:t>ДНІПРОПЕТРОВСЬКИЙ ДЕРЖАВНИЙ УНІВЕРСИТЕТ</w:t>
      </w:r>
    </w:p>
    <w:p w:rsidR="00EB4374" w:rsidRPr="002A686B" w:rsidRDefault="00EB4374" w:rsidP="00EB4374">
      <w:pPr>
        <w:spacing w:after="0" w:line="360" w:lineRule="auto"/>
        <w:jc w:val="center"/>
        <w:rPr>
          <w:rFonts w:ascii="Times New Roman" w:hAnsi="Times New Roman" w:cs="Times New Roman"/>
          <w:b/>
          <w:sz w:val="28"/>
          <w:szCs w:val="28"/>
          <w:lang w:val="uk-UA"/>
        </w:rPr>
      </w:pPr>
      <w:r w:rsidRPr="002A686B">
        <w:rPr>
          <w:rFonts w:ascii="Times New Roman" w:hAnsi="Times New Roman" w:cs="Times New Roman"/>
          <w:b/>
          <w:sz w:val="28"/>
          <w:szCs w:val="28"/>
          <w:lang w:val="uk-UA"/>
        </w:rPr>
        <w:t>ВНУТРІШНІХ СПРАВ</w:t>
      </w:r>
    </w:p>
    <w:p w:rsidR="00EB4374" w:rsidRPr="002A686B" w:rsidRDefault="00EB4374" w:rsidP="00EB4374">
      <w:pPr>
        <w:spacing w:after="0" w:line="360" w:lineRule="auto"/>
        <w:jc w:val="both"/>
        <w:rPr>
          <w:rFonts w:ascii="Times New Roman" w:hAnsi="Times New Roman" w:cs="Times New Roman"/>
          <w:sz w:val="28"/>
          <w:szCs w:val="28"/>
          <w:lang w:val="uk-UA"/>
        </w:rPr>
      </w:pPr>
    </w:p>
    <w:p w:rsidR="008A52D1" w:rsidRDefault="008A52D1" w:rsidP="00EB4374">
      <w:pPr>
        <w:spacing w:after="0" w:line="360" w:lineRule="auto"/>
        <w:jc w:val="center"/>
        <w:rPr>
          <w:rFonts w:ascii="Times New Roman" w:hAnsi="Times New Roman" w:cs="Times New Roman"/>
          <w:b/>
          <w:sz w:val="28"/>
          <w:szCs w:val="28"/>
          <w:lang w:val="uk-UA"/>
        </w:rPr>
      </w:pPr>
    </w:p>
    <w:p w:rsidR="008A52D1" w:rsidRDefault="008A52D1" w:rsidP="00EB4374">
      <w:pPr>
        <w:spacing w:after="0" w:line="360" w:lineRule="auto"/>
        <w:jc w:val="center"/>
        <w:rPr>
          <w:rFonts w:ascii="Times New Roman" w:hAnsi="Times New Roman" w:cs="Times New Roman"/>
          <w:b/>
          <w:sz w:val="28"/>
          <w:szCs w:val="28"/>
          <w:lang w:val="uk-UA"/>
        </w:rPr>
      </w:pPr>
    </w:p>
    <w:p w:rsidR="00EB4374" w:rsidRDefault="00EB4374" w:rsidP="00EB4374">
      <w:pPr>
        <w:spacing w:after="0" w:line="360" w:lineRule="auto"/>
        <w:jc w:val="center"/>
        <w:rPr>
          <w:rFonts w:ascii="Times New Roman" w:hAnsi="Times New Roman" w:cs="Times New Roman"/>
          <w:b/>
          <w:sz w:val="28"/>
          <w:szCs w:val="28"/>
          <w:lang w:val="uk-UA"/>
        </w:rPr>
      </w:pPr>
      <w:r w:rsidRPr="00EB4374">
        <w:rPr>
          <w:rFonts w:ascii="Times New Roman" w:hAnsi="Times New Roman" w:cs="Times New Roman"/>
          <w:b/>
          <w:sz w:val="28"/>
          <w:szCs w:val="28"/>
          <w:lang w:val="uk-UA"/>
        </w:rPr>
        <w:t>КОНСПЕКТ ЛЕКЦІЙ</w:t>
      </w:r>
    </w:p>
    <w:p w:rsidR="00EB4374" w:rsidRPr="00433BFF" w:rsidRDefault="00433BFF" w:rsidP="00EB4374">
      <w:pPr>
        <w:spacing w:after="0" w:line="360" w:lineRule="auto"/>
        <w:jc w:val="center"/>
        <w:rPr>
          <w:rFonts w:ascii="Times New Roman" w:hAnsi="Times New Roman" w:cs="Times New Roman"/>
          <w:b/>
          <w:i/>
          <w:sz w:val="28"/>
          <w:szCs w:val="28"/>
          <w:lang w:val="uk-UA"/>
        </w:rPr>
      </w:pPr>
      <w:r w:rsidRPr="00433BFF">
        <w:rPr>
          <w:rFonts w:ascii="Times New Roman" w:hAnsi="Times New Roman" w:cs="Times New Roman"/>
          <w:b/>
          <w:i/>
          <w:sz w:val="28"/>
          <w:szCs w:val="28"/>
          <w:lang w:val="uk-UA"/>
        </w:rPr>
        <w:t>з дисципліни</w:t>
      </w:r>
    </w:p>
    <w:p w:rsidR="00EB4374" w:rsidRPr="00433BFF" w:rsidRDefault="00EB4374" w:rsidP="00EB4374">
      <w:pPr>
        <w:spacing w:after="0" w:line="360" w:lineRule="auto"/>
        <w:jc w:val="center"/>
        <w:rPr>
          <w:rFonts w:ascii="Times New Roman" w:hAnsi="Times New Roman" w:cs="Times New Roman"/>
          <w:b/>
          <w:i/>
          <w:sz w:val="28"/>
          <w:szCs w:val="28"/>
          <w:lang w:val="uk-UA"/>
        </w:rPr>
      </w:pPr>
      <w:r w:rsidRPr="00433BFF">
        <w:rPr>
          <w:rFonts w:ascii="Times New Roman" w:hAnsi="Times New Roman" w:cs="Times New Roman"/>
          <w:b/>
          <w:i/>
          <w:sz w:val="28"/>
          <w:szCs w:val="28"/>
          <w:lang w:val="uk-UA"/>
        </w:rPr>
        <w:t>«Правові основи оперативно-розшукової діяльності»</w:t>
      </w:r>
    </w:p>
    <w:p w:rsidR="00EB4374" w:rsidRPr="00433BFF" w:rsidRDefault="00433BFF" w:rsidP="00EB4374">
      <w:pPr>
        <w:spacing w:after="0" w:line="360" w:lineRule="auto"/>
        <w:jc w:val="center"/>
        <w:rPr>
          <w:rFonts w:ascii="Times New Roman" w:hAnsi="Times New Roman" w:cs="Times New Roman"/>
          <w:b/>
          <w:sz w:val="28"/>
          <w:szCs w:val="28"/>
          <w:lang w:val="uk-UA"/>
        </w:rPr>
      </w:pPr>
      <w:r w:rsidRPr="00433BFF">
        <w:rPr>
          <w:rFonts w:ascii="Times New Roman" w:hAnsi="Times New Roman" w:cs="Times New Roman"/>
          <w:b/>
          <w:sz w:val="28"/>
          <w:szCs w:val="28"/>
          <w:lang w:val="uk-UA"/>
        </w:rPr>
        <w:t>Спеціальність 262 «Правоохоронна діяльність»</w:t>
      </w:r>
    </w:p>
    <w:p w:rsidR="00EB4374" w:rsidRDefault="00EB4374" w:rsidP="00EB4374">
      <w:pPr>
        <w:spacing w:after="0" w:line="360" w:lineRule="auto"/>
        <w:jc w:val="center"/>
        <w:rPr>
          <w:rFonts w:ascii="Times New Roman" w:hAnsi="Times New Roman" w:cs="Times New Roman"/>
          <w:sz w:val="28"/>
          <w:szCs w:val="28"/>
          <w:lang w:val="uk-UA"/>
        </w:rPr>
      </w:pPr>
    </w:p>
    <w:p w:rsidR="00EB4374" w:rsidRDefault="00EB4374" w:rsidP="00EB4374">
      <w:pPr>
        <w:spacing w:after="0" w:line="360" w:lineRule="auto"/>
        <w:jc w:val="center"/>
        <w:rPr>
          <w:rFonts w:ascii="Times New Roman" w:hAnsi="Times New Roman" w:cs="Times New Roman"/>
          <w:sz w:val="28"/>
          <w:szCs w:val="28"/>
          <w:lang w:val="uk-UA"/>
        </w:rPr>
      </w:pPr>
    </w:p>
    <w:p w:rsidR="00EB4374" w:rsidRDefault="00EB4374" w:rsidP="00EB4374">
      <w:pPr>
        <w:spacing w:after="0" w:line="360" w:lineRule="auto"/>
        <w:jc w:val="center"/>
        <w:rPr>
          <w:rFonts w:ascii="Times New Roman" w:hAnsi="Times New Roman" w:cs="Times New Roman"/>
          <w:sz w:val="28"/>
          <w:szCs w:val="28"/>
          <w:lang w:val="uk-UA"/>
        </w:rPr>
      </w:pPr>
    </w:p>
    <w:p w:rsidR="00EB4374" w:rsidRDefault="00EB4374" w:rsidP="00EB4374">
      <w:pPr>
        <w:spacing w:after="0" w:line="360" w:lineRule="auto"/>
        <w:jc w:val="center"/>
        <w:rPr>
          <w:rFonts w:ascii="Times New Roman" w:hAnsi="Times New Roman" w:cs="Times New Roman"/>
          <w:sz w:val="28"/>
          <w:szCs w:val="28"/>
          <w:lang w:val="uk-UA"/>
        </w:rPr>
      </w:pPr>
    </w:p>
    <w:p w:rsidR="00EB4374" w:rsidRDefault="00EB4374" w:rsidP="00EB4374">
      <w:pPr>
        <w:spacing w:after="0" w:line="360" w:lineRule="auto"/>
        <w:jc w:val="center"/>
        <w:rPr>
          <w:rFonts w:ascii="Times New Roman" w:hAnsi="Times New Roman" w:cs="Times New Roman"/>
          <w:sz w:val="28"/>
          <w:szCs w:val="28"/>
          <w:lang w:val="uk-UA"/>
        </w:rPr>
      </w:pPr>
    </w:p>
    <w:p w:rsidR="00EB4374" w:rsidRDefault="00EB4374" w:rsidP="00EB4374">
      <w:pPr>
        <w:spacing w:after="0" w:line="360" w:lineRule="auto"/>
        <w:jc w:val="center"/>
        <w:rPr>
          <w:rFonts w:ascii="Times New Roman" w:hAnsi="Times New Roman" w:cs="Times New Roman"/>
          <w:sz w:val="28"/>
          <w:szCs w:val="28"/>
          <w:lang w:val="uk-UA"/>
        </w:rPr>
      </w:pPr>
    </w:p>
    <w:p w:rsidR="00EB4374" w:rsidRDefault="00EB4374" w:rsidP="00EB4374">
      <w:pPr>
        <w:spacing w:after="0" w:line="360" w:lineRule="auto"/>
        <w:jc w:val="center"/>
        <w:rPr>
          <w:rFonts w:ascii="Times New Roman" w:hAnsi="Times New Roman" w:cs="Times New Roman"/>
          <w:sz w:val="28"/>
          <w:szCs w:val="28"/>
          <w:lang w:val="uk-UA"/>
        </w:rPr>
      </w:pPr>
    </w:p>
    <w:p w:rsidR="00EB4374" w:rsidRPr="00EB4374" w:rsidRDefault="00B73487" w:rsidP="00EB4374">
      <w:pPr>
        <w:spacing w:after="0" w:line="360" w:lineRule="auto"/>
        <w:ind w:left="4678"/>
        <w:jc w:val="both"/>
        <w:rPr>
          <w:rFonts w:ascii="Times New Roman" w:hAnsi="Times New Roman" w:cs="Times New Roman"/>
          <w:b/>
          <w:sz w:val="28"/>
          <w:szCs w:val="28"/>
          <w:lang w:val="uk-UA"/>
        </w:rPr>
      </w:pPr>
      <w:r>
        <w:rPr>
          <w:rFonts w:ascii="Times New Roman" w:hAnsi="Times New Roman" w:cs="Times New Roman"/>
          <w:b/>
          <w:sz w:val="28"/>
          <w:szCs w:val="28"/>
          <w:lang w:val="uk-UA"/>
        </w:rPr>
        <w:t>Укладач</w:t>
      </w:r>
      <w:r w:rsidR="00EB4374" w:rsidRPr="00EB4374">
        <w:rPr>
          <w:rFonts w:ascii="Times New Roman" w:hAnsi="Times New Roman" w:cs="Times New Roman"/>
          <w:b/>
          <w:sz w:val="28"/>
          <w:szCs w:val="28"/>
          <w:lang w:val="uk-UA"/>
        </w:rPr>
        <w:t>:</w:t>
      </w:r>
      <w:r w:rsidR="00EB4374">
        <w:rPr>
          <w:rFonts w:ascii="Times New Roman" w:hAnsi="Times New Roman" w:cs="Times New Roman"/>
          <w:sz w:val="28"/>
          <w:szCs w:val="28"/>
          <w:lang w:val="uk-UA"/>
        </w:rPr>
        <w:t xml:space="preserve"> доцент кафедри кримінально-правових дисциплін, кандидат юридичних наук, доцент </w:t>
      </w:r>
      <w:r w:rsidR="00EB4374">
        <w:rPr>
          <w:rFonts w:ascii="Times New Roman" w:hAnsi="Times New Roman" w:cs="Times New Roman"/>
          <w:b/>
          <w:sz w:val="28"/>
          <w:szCs w:val="28"/>
          <w:lang w:val="uk-UA"/>
        </w:rPr>
        <w:t>Крамаренко Юрій Миколайович</w:t>
      </w:r>
    </w:p>
    <w:p w:rsidR="00EB4374" w:rsidRDefault="00EB4374" w:rsidP="00EB4374">
      <w:pPr>
        <w:spacing w:after="0" w:line="360" w:lineRule="auto"/>
        <w:jc w:val="center"/>
        <w:rPr>
          <w:rFonts w:ascii="Times New Roman" w:hAnsi="Times New Roman" w:cs="Times New Roman"/>
          <w:sz w:val="28"/>
          <w:szCs w:val="28"/>
          <w:lang w:val="uk-UA"/>
        </w:rPr>
      </w:pPr>
    </w:p>
    <w:p w:rsidR="00EB4374" w:rsidRDefault="00EB4374" w:rsidP="00EB4374">
      <w:pPr>
        <w:spacing w:after="0" w:line="360" w:lineRule="auto"/>
        <w:jc w:val="center"/>
        <w:rPr>
          <w:rFonts w:ascii="Times New Roman" w:hAnsi="Times New Roman" w:cs="Times New Roman"/>
          <w:sz w:val="28"/>
          <w:szCs w:val="28"/>
          <w:lang w:val="uk-UA"/>
        </w:rPr>
      </w:pPr>
    </w:p>
    <w:p w:rsidR="00EB4374" w:rsidRDefault="00EB4374" w:rsidP="00EB4374">
      <w:pPr>
        <w:spacing w:after="0" w:line="360" w:lineRule="auto"/>
        <w:jc w:val="center"/>
        <w:rPr>
          <w:rFonts w:ascii="Times New Roman" w:hAnsi="Times New Roman" w:cs="Times New Roman"/>
          <w:sz w:val="28"/>
          <w:szCs w:val="28"/>
          <w:lang w:val="uk-UA"/>
        </w:rPr>
      </w:pPr>
    </w:p>
    <w:p w:rsidR="00EB4374" w:rsidRDefault="00EB4374" w:rsidP="00EB4374">
      <w:pPr>
        <w:spacing w:after="0" w:line="360" w:lineRule="auto"/>
        <w:jc w:val="center"/>
        <w:rPr>
          <w:rFonts w:ascii="Times New Roman" w:hAnsi="Times New Roman" w:cs="Times New Roman"/>
          <w:sz w:val="28"/>
          <w:szCs w:val="28"/>
          <w:lang w:val="uk-UA"/>
        </w:rPr>
      </w:pPr>
    </w:p>
    <w:p w:rsidR="00EB4374" w:rsidRDefault="00EB4374" w:rsidP="00EB4374">
      <w:pPr>
        <w:spacing w:after="0" w:line="360" w:lineRule="auto"/>
        <w:jc w:val="center"/>
        <w:rPr>
          <w:rFonts w:ascii="Times New Roman" w:hAnsi="Times New Roman" w:cs="Times New Roman"/>
          <w:sz w:val="28"/>
          <w:szCs w:val="28"/>
          <w:lang w:val="uk-UA"/>
        </w:rPr>
      </w:pPr>
    </w:p>
    <w:p w:rsidR="00EB4374" w:rsidRDefault="00EB4374" w:rsidP="00EB4374">
      <w:pPr>
        <w:spacing w:after="0" w:line="360" w:lineRule="auto"/>
        <w:jc w:val="center"/>
        <w:rPr>
          <w:rFonts w:ascii="Times New Roman" w:hAnsi="Times New Roman" w:cs="Times New Roman"/>
          <w:sz w:val="28"/>
          <w:szCs w:val="28"/>
          <w:lang w:val="uk-UA"/>
        </w:rPr>
      </w:pPr>
    </w:p>
    <w:p w:rsidR="008A52D1" w:rsidRDefault="008A52D1" w:rsidP="00EB4374">
      <w:pPr>
        <w:spacing w:after="0" w:line="360" w:lineRule="auto"/>
        <w:jc w:val="center"/>
        <w:rPr>
          <w:rFonts w:ascii="Times New Roman" w:hAnsi="Times New Roman" w:cs="Times New Roman"/>
          <w:sz w:val="28"/>
          <w:szCs w:val="28"/>
          <w:lang w:val="uk-UA"/>
        </w:rPr>
      </w:pPr>
    </w:p>
    <w:p w:rsidR="008A52D1" w:rsidRPr="002A686B" w:rsidRDefault="008A52D1" w:rsidP="00EB4374">
      <w:pPr>
        <w:spacing w:after="0" w:line="360" w:lineRule="auto"/>
        <w:jc w:val="center"/>
        <w:rPr>
          <w:rFonts w:ascii="Times New Roman" w:hAnsi="Times New Roman" w:cs="Times New Roman"/>
          <w:sz w:val="28"/>
          <w:szCs w:val="28"/>
          <w:lang w:val="uk-UA"/>
        </w:rPr>
      </w:pPr>
    </w:p>
    <w:p w:rsidR="00EB4374" w:rsidRPr="002A686B" w:rsidRDefault="00EB4374" w:rsidP="00EB4374">
      <w:pPr>
        <w:spacing w:after="0" w:line="360" w:lineRule="auto"/>
        <w:jc w:val="center"/>
        <w:rPr>
          <w:rFonts w:ascii="Times New Roman" w:hAnsi="Times New Roman" w:cs="Times New Roman"/>
          <w:b/>
          <w:sz w:val="28"/>
          <w:szCs w:val="28"/>
          <w:lang w:val="uk-UA"/>
        </w:rPr>
      </w:pPr>
      <w:r w:rsidRPr="002A686B">
        <w:rPr>
          <w:rFonts w:ascii="Times New Roman" w:hAnsi="Times New Roman" w:cs="Times New Roman"/>
          <w:b/>
          <w:sz w:val="28"/>
          <w:szCs w:val="28"/>
          <w:lang w:val="uk-UA"/>
        </w:rPr>
        <w:t>ДНІПРО – 20</w:t>
      </w:r>
      <w:r>
        <w:rPr>
          <w:rFonts w:ascii="Times New Roman" w:hAnsi="Times New Roman" w:cs="Times New Roman"/>
          <w:b/>
          <w:sz w:val="28"/>
          <w:szCs w:val="28"/>
          <w:lang w:val="uk-UA"/>
        </w:rPr>
        <w:t>19</w:t>
      </w:r>
      <w:r w:rsidRPr="002A686B">
        <w:rPr>
          <w:rFonts w:ascii="Times New Roman" w:hAnsi="Times New Roman" w:cs="Times New Roman"/>
          <w:b/>
          <w:sz w:val="28"/>
          <w:szCs w:val="28"/>
          <w:lang w:val="uk-UA"/>
        </w:rPr>
        <w:t xml:space="preserve"> р.</w:t>
      </w:r>
    </w:p>
    <w:p w:rsidR="00EB4374" w:rsidRDefault="00EB4374">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FB0A23" w:rsidRPr="00047866" w:rsidRDefault="00FB0A23" w:rsidP="009545BC">
      <w:pPr>
        <w:spacing w:after="0" w:line="360" w:lineRule="auto"/>
        <w:ind w:firstLine="709"/>
        <w:jc w:val="center"/>
        <w:rPr>
          <w:rFonts w:ascii="Times New Roman" w:hAnsi="Times New Roman" w:cs="Times New Roman"/>
          <w:b/>
          <w:sz w:val="28"/>
          <w:szCs w:val="28"/>
          <w:lang w:val="uk-UA"/>
        </w:rPr>
      </w:pPr>
      <w:r w:rsidRPr="00047866">
        <w:rPr>
          <w:rFonts w:ascii="Times New Roman" w:hAnsi="Times New Roman" w:cs="Times New Roman"/>
          <w:b/>
          <w:sz w:val="28"/>
          <w:szCs w:val="28"/>
          <w:lang w:val="uk-UA"/>
        </w:rPr>
        <w:lastRenderedPageBreak/>
        <w:t>ТЕМА № 1. ПОНЯТТЯ ТА ЗАВДАННЯ ОПЕРАТИВНО-РОЗШУКОВОЇ ДІЯЛЬНОСТІ В УКРАЇНІ.</w:t>
      </w:r>
    </w:p>
    <w:p w:rsidR="00FB0A23" w:rsidRPr="009545BC" w:rsidRDefault="00FB0A23" w:rsidP="00047866">
      <w:pPr>
        <w:spacing w:after="0" w:line="360" w:lineRule="auto"/>
        <w:ind w:firstLine="709"/>
        <w:jc w:val="both"/>
        <w:rPr>
          <w:rFonts w:ascii="Times New Roman" w:hAnsi="Times New Roman" w:cs="Times New Roman"/>
          <w:b/>
          <w:sz w:val="28"/>
          <w:szCs w:val="28"/>
          <w:lang w:val="uk-UA"/>
        </w:rPr>
      </w:pPr>
      <w:r w:rsidRPr="009545BC">
        <w:rPr>
          <w:rFonts w:ascii="Times New Roman" w:hAnsi="Times New Roman" w:cs="Times New Roman"/>
          <w:b/>
          <w:sz w:val="28"/>
          <w:szCs w:val="28"/>
          <w:lang w:val="uk-UA"/>
        </w:rPr>
        <w:t>1.</w:t>
      </w:r>
      <w:r w:rsidR="009545BC">
        <w:rPr>
          <w:rFonts w:ascii="Times New Roman" w:hAnsi="Times New Roman" w:cs="Times New Roman"/>
          <w:b/>
          <w:sz w:val="28"/>
          <w:szCs w:val="28"/>
          <w:lang w:val="uk-UA"/>
        </w:rPr>
        <w:t xml:space="preserve"> </w:t>
      </w:r>
      <w:r w:rsidRPr="009545BC">
        <w:rPr>
          <w:rFonts w:ascii="Times New Roman" w:hAnsi="Times New Roman" w:cs="Times New Roman"/>
          <w:b/>
          <w:sz w:val="28"/>
          <w:szCs w:val="28"/>
          <w:lang w:val="uk-UA"/>
        </w:rPr>
        <w:t>Поняття, оперативно-розшукової діяльності.</w:t>
      </w:r>
    </w:p>
    <w:p w:rsidR="00FB0A23" w:rsidRPr="009545BC" w:rsidRDefault="00FB0A23" w:rsidP="00047866">
      <w:pPr>
        <w:spacing w:after="0" w:line="360" w:lineRule="auto"/>
        <w:ind w:firstLine="709"/>
        <w:jc w:val="both"/>
        <w:rPr>
          <w:rFonts w:ascii="Times New Roman" w:hAnsi="Times New Roman" w:cs="Times New Roman"/>
          <w:b/>
          <w:sz w:val="28"/>
          <w:szCs w:val="28"/>
          <w:lang w:val="uk-UA"/>
        </w:rPr>
      </w:pPr>
      <w:r w:rsidRPr="009545BC">
        <w:rPr>
          <w:rFonts w:ascii="Times New Roman" w:hAnsi="Times New Roman" w:cs="Times New Roman"/>
          <w:b/>
          <w:sz w:val="28"/>
          <w:szCs w:val="28"/>
          <w:lang w:val="uk-UA"/>
        </w:rPr>
        <w:t>2.</w:t>
      </w:r>
      <w:r w:rsidR="009545BC">
        <w:rPr>
          <w:rFonts w:ascii="Times New Roman" w:hAnsi="Times New Roman" w:cs="Times New Roman"/>
          <w:b/>
          <w:sz w:val="28"/>
          <w:szCs w:val="28"/>
          <w:lang w:val="uk-UA"/>
        </w:rPr>
        <w:t xml:space="preserve"> </w:t>
      </w:r>
      <w:r w:rsidRPr="009545BC">
        <w:rPr>
          <w:rFonts w:ascii="Times New Roman" w:hAnsi="Times New Roman" w:cs="Times New Roman"/>
          <w:b/>
          <w:sz w:val="28"/>
          <w:szCs w:val="28"/>
          <w:lang w:val="uk-UA"/>
        </w:rPr>
        <w:t>Завдання оперативно-розшукової діяльності.</w:t>
      </w:r>
    </w:p>
    <w:p w:rsidR="009545BC" w:rsidRDefault="009545BC" w:rsidP="00047866">
      <w:pPr>
        <w:spacing w:after="0" w:line="360" w:lineRule="auto"/>
        <w:ind w:firstLine="709"/>
        <w:jc w:val="both"/>
        <w:rPr>
          <w:rFonts w:ascii="Times New Roman" w:hAnsi="Times New Roman" w:cs="Times New Roman"/>
          <w:sz w:val="28"/>
          <w:szCs w:val="28"/>
          <w:lang w:val="uk-UA"/>
        </w:rPr>
      </w:pP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Для того, щоб більше зрозуміти якесь явище чи подію, до якої мають відношення люди, необхідно, крім відомостей про саме явище, дати, принаймні, відповідь на два питання: «З яких причин?» або ж «Чому?» та «Яка мета? Або ж «Навіщо?». Давайте спробуємо дати відповідь на ці питання відносно «оперативно-розшукової діяльності».</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Трансформаційні процеси, що відбуваються в Україні та світі наряду із позитивними змінами, вказують на підвищення дієвості злочинності щодо впливу на суспільні процеси. Від зрощення організованої злочинності з фінансовим чи політичним середовищем відбувається перехід до якісно нових форм співіснування злочинного середовища із соціальними та державними утвореннями. Це має прояв у появі «злочинних держав» («мафіозних держав» або «Mafia States») чи невизнаних чи частково визнаних держав (квазідержав, «невдалих держав»  або «failed state» тощо), де державне управління суспільно-економічними процесами відбуваються злочинними інструментами і методами або ж такими методами та інструментами, що не відповідають сучасним уявленням про державне управління. Поряд з такими змінами відбувається технічне, технологічне і методологічне переоснащення злочинного світу, що, в свою чергу, вимагає від правоохоронних органів готовності до таких процесів та явищ. Оперативно-розшукова діяльність є одним із тих видів діяльності уповноважених державою органів та підрозділів, що здатна забезпечити існування правової держави та дотримання принципів громадянського суспільства.</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Оволодіння знаннями щодо суті оперативно-розшукової діяльності та її правового регулювання в Україні дозволить виконувати завдання, що будуть покладені на випускників юридичних спеціальностей та спеціальностей в сфері забезпечення безпеки та охорони прав і свобод.</w:t>
      </w:r>
    </w:p>
    <w:p w:rsidR="009545BC" w:rsidRDefault="009545BC" w:rsidP="009545BC">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xml:space="preserve">Для якісного розуміння предмету вивчення необхідно з’ясувати термінологію, що буде використовуватись. З приводу поняття «оперативно-розшукова діяльність» можна відокремлювати кілька його значень. По-перше це певний вид діяльності органів та підрозділів, що спеціально уповноважені державою, по-друге, це певні правовідносини, що виникають у зв’язку із забезпеченням безпеки громадян, суспільства та держави, а по-третє, це певна наука, яка має назву «теорія ОРД». З точки зору діяльності, цей вид діяльності має дуже довгу історію, яка бере свій початок з часів, коли люди почали усвідомлено та цілеспрямовано відноситись до протистояння між країнами. Так поступово формуються поняття тактики та стратегії військових дій. Серед праць, присвяченим питанням ведення війни можна назвати праці О.В.Суворова «Наука перемагати», Сунь-Цзи «Мистецтво війни», Г.А.Лєєра, (наприклад, «Значение подготовки к войне вообще и подготовительных стратегических операций в особенности», К.Клаузевица «Про війну», Ліддел Гарта («Стратегія непрямих дій») тощо. Серед відомих осіб, які були задіяні у виконанні завдань спеціальних служб, називають Д.Дефо, К. де Бомарше, Уолта Діснея тощо. </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Одним із напрямів, що дозволяє ефективно протидіяти противнику є використання негласних сил, засобів та заходів, що має своє втілення у використанні агентури (агентурного метода). Цей метод застосовувався з давніх давен і згадки про нього датуються в пам’ятках історії з 13 ст. до н.е. З огляду на це інколи оперативну-розшукову діяльність сприймають саме через цей метод. Проте таке бачення є занадто вузьким.</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xml:space="preserve">Слід зазначити, що з плином часу та розвитком людської цивілізації змінювались і загрози людині, суспільству та державі. В кожний історичний період, в залежності від того, що було пріоритетом в тій чи іншій країні, змінювались і завдання спеціально створених органів та підрозділів, що опікувалися питаннями безпеки із застосуванням негласних заходів. Тобто негласні методи застосовувалися як для нейтралізації та попередження зовнішніх, так і внутрішніх загроз, а також для виявлення прихованих дій супротивника (контррозвідувальна діяльність). Слід також вказати, що не тільки держави, але й, наприклад, релігійні утворення здійснювали такі заходи із власною метою просування та укріплення релігійного світогляду та забезпечення його існування. </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З огляду на те, що така діяльність мала переважно негласний характер, то і інформація (в т.ч. література) з цього приводу була обмежена у доступі. А отже і як окрема наука «Теорія оперативно-розшукової діяльності» в нашій країні почала формуватися у другій половині ХХ століття. Так, у 1973 році А.І.Алексєєвим та Г.К. Синиловим вперше було визначено її предмет, що включав такі частини: 1) характеристика системи заходів боротьби зі злочинністю, що здійснюються із застосуванням оперативно-розшукових сил, засобів та методів; 2) дослідження правової основи ОРД; 3) вивчення системи відносин (правових та інших), що утворюються в цій роботі. До цього така діяльність охоплювалась поняттям «дізнання» (А.А.Квачевський) або «кримінальний розшук» («уголовный сыск») (І.Я.Фойницький, В.К.Случевський).</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Новий поштовх для формування як науки теорія ОРД отримала після прийняття Закону України «Про оперативно-розшукову діяльність» 18.02.1992 року. Сьогодні відбулись суттєві зрушення що можна спостерігати в тому, що доступ до баз даних та систем розширено серед співробітників ОВС, а також у більшій відкритості інформації стосовно ОРД.</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Проте, сьогодні також можна констатувати, що негласні засоби здійснюють і злочинні організації. При цьому вони вже виражаються не лише в зборі інформації про об’єкт злочинного посягання та приховування фактів вчинення злочину, а у використанні розгалуженої та організованої мережі інформаторів, посібників, «прикривачів», покровителів та технічних засобів негласного отримання інформації та виявлення таких засобів. Сьогодні мова йде про застосування контроперативної та оперативної роботи злочинних структур, що конкурує і іноді і перемагає у протистоянні із державними органами та підрозділами.</w:t>
      </w:r>
    </w:p>
    <w:p w:rsidR="00FB0A23" w:rsidRPr="00047866" w:rsidRDefault="00FB0A23" w:rsidP="00047866">
      <w:pPr>
        <w:spacing w:after="0" w:line="360" w:lineRule="auto"/>
        <w:ind w:firstLine="709"/>
        <w:jc w:val="both"/>
        <w:rPr>
          <w:rFonts w:ascii="Times New Roman" w:hAnsi="Times New Roman" w:cs="Times New Roman"/>
          <w:b/>
          <w:i/>
          <w:sz w:val="28"/>
          <w:szCs w:val="28"/>
          <w:lang w:val="uk-UA"/>
        </w:rPr>
      </w:pPr>
      <w:r w:rsidRPr="00047866">
        <w:rPr>
          <w:rFonts w:ascii="Times New Roman" w:hAnsi="Times New Roman" w:cs="Times New Roman"/>
          <w:sz w:val="28"/>
          <w:szCs w:val="28"/>
          <w:lang w:val="uk-UA"/>
        </w:rPr>
        <w:t xml:space="preserve">Під </w:t>
      </w:r>
      <w:r w:rsidRPr="00047866">
        <w:rPr>
          <w:rFonts w:ascii="Times New Roman" w:hAnsi="Times New Roman" w:cs="Times New Roman"/>
          <w:b/>
          <w:sz w:val="28"/>
          <w:szCs w:val="28"/>
          <w:lang w:val="uk-UA"/>
        </w:rPr>
        <w:t xml:space="preserve">ТЕОРІЄЮ ОРД </w:t>
      </w:r>
      <w:r w:rsidRPr="00047866">
        <w:rPr>
          <w:rFonts w:ascii="Times New Roman" w:hAnsi="Times New Roman" w:cs="Times New Roman"/>
          <w:sz w:val="28"/>
          <w:szCs w:val="28"/>
          <w:lang w:val="uk-UA"/>
        </w:rPr>
        <w:t xml:space="preserve">розуміють </w:t>
      </w:r>
      <w:r w:rsidRPr="00047866">
        <w:rPr>
          <w:rFonts w:ascii="Times New Roman" w:hAnsi="Times New Roman" w:cs="Times New Roman"/>
          <w:b/>
          <w:i/>
          <w:sz w:val="28"/>
          <w:szCs w:val="28"/>
          <w:lang w:val="uk-UA"/>
        </w:rPr>
        <w:t xml:space="preserve">науку, що </w:t>
      </w:r>
      <w:r w:rsidRPr="00047866">
        <w:rPr>
          <w:rFonts w:ascii="Times New Roman" w:hAnsi="Times New Roman" w:cs="Times New Roman"/>
          <w:b/>
          <w:i/>
          <w:sz w:val="28"/>
          <w:szCs w:val="28"/>
          <w:u w:val="single"/>
          <w:lang w:val="uk-UA"/>
        </w:rPr>
        <w:t>досліджує</w:t>
      </w:r>
      <w:r w:rsidRPr="00047866">
        <w:rPr>
          <w:rFonts w:ascii="Times New Roman" w:hAnsi="Times New Roman" w:cs="Times New Roman"/>
          <w:b/>
          <w:i/>
          <w:sz w:val="28"/>
          <w:szCs w:val="28"/>
          <w:lang w:val="uk-UA"/>
        </w:rPr>
        <w:t xml:space="preserve"> закономірності механізму скоєння злочинів (1) та протидії кримінального середовища (2), виникнення інформації про злочин та його учасників (3), збирання, оцінки та використання фактичних даних про них (4), </w:t>
      </w:r>
      <w:r w:rsidRPr="00047866">
        <w:rPr>
          <w:rFonts w:ascii="Times New Roman" w:hAnsi="Times New Roman" w:cs="Times New Roman"/>
          <w:b/>
          <w:i/>
          <w:sz w:val="28"/>
          <w:szCs w:val="28"/>
          <w:u w:val="single"/>
          <w:lang w:val="uk-UA"/>
        </w:rPr>
        <w:t>розробляє</w:t>
      </w:r>
      <w:r w:rsidRPr="00047866">
        <w:rPr>
          <w:rFonts w:ascii="Times New Roman" w:hAnsi="Times New Roman" w:cs="Times New Roman"/>
          <w:b/>
          <w:i/>
          <w:sz w:val="28"/>
          <w:szCs w:val="28"/>
          <w:lang w:val="uk-UA"/>
        </w:rPr>
        <w:t xml:space="preserve"> правові, організаційні, методичні та тактичні основи ефективного застосування оперативно-розшукових сил, засобів та методів у боротьбі зі злочинністю.</w:t>
      </w:r>
    </w:p>
    <w:p w:rsidR="00FB0A23" w:rsidRPr="00047866" w:rsidRDefault="00FB0A23" w:rsidP="00047866">
      <w:pPr>
        <w:spacing w:after="0" w:line="360" w:lineRule="auto"/>
        <w:ind w:firstLine="709"/>
        <w:jc w:val="both"/>
        <w:rPr>
          <w:rFonts w:ascii="Times New Roman" w:hAnsi="Times New Roman" w:cs="Times New Roman"/>
          <w:b/>
          <w:i/>
          <w:sz w:val="28"/>
          <w:szCs w:val="28"/>
          <w:lang w:val="uk-UA"/>
        </w:rPr>
      </w:pPr>
      <w:r w:rsidRPr="00047866">
        <w:rPr>
          <w:rFonts w:ascii="Times New Roman" w:hAnsi="Times New Roman" w:cs="Times New Roman"/>
          <w:sz w:val="28"/>
          <w:szCs w:val="28"/>
          <w:lang w:val="uk-UA"/>
        </w:rPr>
        <w:t xml:space="preserve">Закон України «Про оперативно-розшукову діяльність» у ст. 2 ОРД визначає як </w:t>
      </w:r>
      <w:r w:rsidRPr="00047866">
        <w:rPr>
          <w:rFonts w:ascii="Times New Roman" w:hAnsi="Times New Roman" w:cs="Times New Roman"/>
          <w:b/>
          <w:i/>
          <w:sz w:val="28"/>
          <w:szCs w:val="28"/>
          <w:lang w:val="uk-UA"/>
        </w:rPr>
        <w:t>«систему гласних і негласних пошукових, розвідувальних та контррозвідувальних заходів, що здійснюються із застосуванням оперативних та оперативно-технічних засобів».</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xml:space="preserve">З огляду на ОРД як правові відносин слід вказати, що </w:t>
      </w:r>
      <w:r w:rsidRPr="00047866">
        <w:rPr>
          <w:rFonts w:ascii="Times New Roman" w:hAnsi="Times New Roman" w:cs="Times New Roman"/>
          <w:b/>
          <w:sz w:val="28"/>
          <w:szCs w:val="28"/>
          <w:lang w:val="uk-UA"/>
        </w:rPr>
        <w:t xml:space="preserve">суб’єктами </w:t>
      </w:r>
      <w:r w:rsidRPr="00047866">
        <w:rPr>
          <w:rFonts w:ascii="Times New Roman" w:hAnsi="Times New Roman" w:cs="Times New Roman"/>
          <w:sz w:val="28"/>
          <w:szCs w:val="28"/>
          <w:lang w:val="uk-UA"/>
        </w:rPr>
        <w:t>є 1) спеціально уповноважені на здійснення ОРД органи, підрозділи та службові особи (ініціатори, виконавці); 2) особи, що залучаються до виконання завдань ОРД; 3) розроблювані особи; 4) органи та особи, що здійснюють нагляд та контроль за оперативно-розшуковою діяльністю.</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b/>
          <w:sz w:val="28"/>
          <w:szCs w:val="28"/>
          <w:lang w:val="uk-UA"/>
        </w:rPr>
        <w:t>Об’єктом</w:t>
      </w:r>
      <w:r w:rsidRPr="00047866">
        <w:rPr>
          <w:rFonts w:ascii="Times New Roman" w:hAnsi="Times New Roman" w:cs="Times New Roman"/>
          <w:sz w:val="28"/>
          <w:szCs w:val="28"/>
          <w:lang w:val="uk-UA"/>
        </w:rPr>
        <w:t xml:space="preserve"> є інформація про:</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злочини, що готуються;</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осіб, які готують вчинення злочину;</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осіб, які переховуються від органів досудового розслідування, слідчого судді, суду або ухиляються від відбування кримінального покарання;</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осіб безвісно відсутніх;</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розвідувально-підривну діяльність спецслужб іноземних держав, організацій та окремих осіб проти України;</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реальну загрозу життю, здоров’ю, житлу, майну працівників суду і правоохоронних органів у зв’язку з їх службовою діяльністю, а також осіб, які беруть участь у кримінальному судочинстві, членів їх сімей та близьких родичів, з метою створення необхідних умов для належного відправлення правосуддя; співробітників розвідувальних органів України у зв’язку із службовою діяльністю цих осіб, їх близьких родичів, а також осіб, які конфіденційно співробітничають або співробітничали з розвідувальними органами України, та членів їх сімей з метою належного здійснення розвідувальної діяльності</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осіб у зв’язку з їх допуском до державної таємниці і до роботи з ядерними матеріалами та на ядерних установках, а також осіб, яким надається дозвіл на перебування без супроводу в контрольованих та стерильних зонах, зонах обмеженого доступу, що охороняються, та критичних частинах таких зон аеропортів;</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розвідувальна інформації в інтересах безпеки суспільства і держави;</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узагальнені матеріали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або фінансуванню тероризму, отриманих в установленому законом порядку.</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Зміст цих правовідносин визначено в Конституції України, ЗУ «Про ОРД», КПК України та інших нормативно-правових актах. З огляду викладення та систематизації що</w:t>
      </w:r>
      <w:r w:rsidR="00D37023">
        <w:rPr>
          <w:rFonts w:ascii="Times New Roman" w:hAnsi="Times New Roman" w:cs="Times New Roman"/>
          <w:sz w:val="28"/>
          <w:szCs w:val="28"/>
          <w:lang w:val="uk-UA"/>
        </w:rPr>
        <w:t>до</w:t>
      </w:r>
      <w:r w:rsidRPr="00047866">
        <w:rPr>
          <w:rFonts w:ascii="Times New Roman" w:hAnsi="Times New Roman" w:cs="Times New Roman"/>
          <w:sz w:val="28"/>
          <w:szCs w:val="28"/>
          <w:lang w:val="uk-UA"/>
        </w:rPr>
        <w:t xml:space="preserve"> змісту цих правовідносин законодавства слід зазначити, що у чинному законодавстві більш упорядковано викладено саме права та обов’язки уповноважених органів та підрозділів, в т.ч. суб’єктів контролю та нагляду, при цьому права та обов’язки інших учасників (конфідентів, розроблюваних) викладено більш «фрагментарно» та «розпорошено». Це зумовлено передусім специфікою ОРД. Складним і дискусійним є віднесення розроблюваних осіб до суб’єктів. Оскільки вони є суб’єктами правовідносин, проте не є суб’єктами ОРД. З цього боку вони є навпаки, так би мовити «об’єктом», хоча у законодавств йде мова про інформацію про протиправну поведінку таких осіб. Так, Наказом СБУ № 440 (ЗВДТ) визначено, що </w:t>
      </w:r>
      <w:r w:rsidRPr="00047866">
        <w:rPr>
          <w:rFonts w:ascii="Times New Roman" w:hAnsi="Times New Roman" w:cs="Times New Roman"/>
          <w:b/>
          <w:i/>
          <w:sz w:val="28"/>
          <w:szCs w:val="28"/>
          <w:lang w:val="uk-UA"/>
        </w:rPr>
        <w:t>Об'єкт оперативно-розшукового, контррозвідувального чи розвідувального заходу</w:t>
      </w:r>
      <w:r w:rsidRPr="00047866">
        <w:rPr>
          <w:rFonts w:ascii="Times New Roman" w:hAnsi="Times New Roman" w:cs="Times New Roman"/>
          <w:sz w:val="28"/>
          <w:szCs w:val="28"/>
          <w:lang w:val="uk-UA"/>
        </w:rPr>
        <w:t xml:space="preserve"> - фізична або юридична особа, стосовно якої здійснюється оперативно-розшукова, контррозвідувальна чи розвідувальна діяльність за наявності підстав, передбачених чинним законодавством України. (Наказ 440 СБУ)</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У спеціальн</w:t>
      </w:r>
      <w:r w:rsidR="00D37023">
        <w:rPr>
          <w:rFonts w:ascii="Times New Roman" w:hAnsi="Times New Roman" w:cs="Times New Roman"/>
          <w:sz w:val="28"/>
          <w:szCs w:val="28"/>
          <w:lang w:val="uk-UA"/>
        </w:rPr>
        <w:t>ій літературі питанням елементів</w:t>
      </w:r>
      <w:r w:rsidRPr="00047866">
        <w:rPr>
          <w:rFonts w:ascii="Times New Roman" w:hAnsi="Times New Roman" w:cs="Times New Roman"/>
          <w:sz w:val="28"/>
          <w:szCs w:val="28"/>
          <w:lang w:val="uk-UA"/>
        </w:rPr>
        <w:t xml:space="preserve"> правовідносин у сфері здійснення ОРД приділено досить мало уваги і здебільшого переважає підхід саме як до діяльності, що здійснюють в певній формі та з визначеною метою та засобами, а питання взаємних прав та обов’язків учасників таких відносин розглядається переважно з огляду кримінального процесу.</w:t>
      </w:r>
    </w:p>
    <w:p w:rsidR="00FB0A23" w:rsidRPr="00047866" w:rsidRDefault="00FB0A23" w:rsidP="00047866">
      <w:pPr>
        <w:spacing w:after="0" w:line="360" w:lineRule="auto"/>
        <w:ind w:firstLine="709"/>
        <w:jc w:val="both"/>
        <w:rPr>
          <w:rFonts w:ascii="Times New Roman" w:hAnsi="Times New Roman" w:cs="Times New Roman"/>
          <w:i/>
          <w:sz w:val="28"/>
          <w:szCs w:val="28"/>
          <w:lang w:val="uk-UA"/>
        </w:rPr>
      </w:pPr>
      <w:r w:rsidRPr="00047866">
        <w:rPr>
          <w:rFonts w:ascii="Times New Roman" w:hAnsi="Times New Roman" w:cs="Times New Roman"/>
          <w:sz w:val="28"/>
          <w:szCs w:val="28"/>
          <w:lang w:val="uk-UA"/>
        </w:rPr>
        <w:t xml:space="preserve">Отже, ОРД є </w:t>
      </w:r>
      <w:r w:rsidRPr="00047866">
        <w:rPr>
          <w:rFonts w:ascii="Times New Roman" w:hAnsi="Times New Roman" w:cs="Times New Roman"/>
          <w:i/>
          <w:sz w:val="28"/>
          <w:szCs w:val="28"/>
          <w:lang w:val="uk-UA"/>
        </w:rPr>
        <w:t>різновидом правоохоронної діяльності, яка має виключно державний характер. Вона законодавчо визначена і санкціонована державою, здійснюється обмеженим колом спеціальних суб'єктів, що діють від імені держави, в порядку і в межах, визначених і обмежених законом, підконтрольна державним органам, спрямована на захист держави, суспільства, людини специфічними засобами і методами.</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Відмітною особливістю ОРД є її розвідувально-пошуковий характер. Це обумовлено перш за все таємним, замаскованим характером дій злочинців.</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xml:space="preserve">За своєю суттю ОРД направлена на добування інформації, виявлення прихованих (приховуваних) злочинів, ознак і фактів злочинної діяльності, їх суб'єктів, розшук осіб, що переховуються від правосуддя  та безвісти зниклих осіб. У практичному відношенні більшість економічних, корупційних злочинів, фактів наркозлочинності та незаконного обігу зброї виявляється виключно оперативно-розшуковим шляхом. </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xml:space="preserve">Як можна побачити з визначення ОРД здійснюється як гласно, так і негласно. </w:t>
      </w:r>
    </w:p>
    <w:p w:rsidR="00FB0A23" w:rsidRPr="00047866" w:rsidRDefault="00FB0A23" w:rsidP="00047866">
      <w:pPr>
        <w:spacing w:after="0" w:line="360" w:lineRule="auto"/>
        <w:ind w:firstLine="709"/>
        <w:jc w:val="both"/>
        <w:rPr>
          <w:rFonts w:ascii="Times New Roman" w:hAnsi="Times New Roman" w:cs="Times New Roman"/>
          <w:i/>
          <w:sz w:val="28"/>
          <w:szCs w:val="28"/>
          <w:lang w:val="uk-UA"/>
        </w:rPr>
      </w:pPr>
      <w:r w:rsidRPr="00047866">
        <w:rPr>
          <w:rFonts w:ascii="Times New Roman" w:hAnsi="Times New Roman" w:cs="Times New Roman"/>
          <w:i/>
          <w:sz w:val="28"/>
          <w:szCs w:val="28"/>
          <w:lang w:val="uk-UA"/>
        </w:rPr>
        <w:t xml:space="preserve">Негласність означає неочевидність, скритність ОРЗ, що проводяться, від осіб, в них що не беруть участь, у тому числі і від співробітників ОРО, навіть якщо вони мають відповідний допуск, але перш за все — від об'єктів (осіб, груп, організацій), відносно яких вони проводяться. </w:t>
      </w:r>
    </w:p>
    <w:p w:rsidR="00FB0A23" w:rsidRPr="00047866" w:rsidRDefault="00FB0A23" w:rsidP="00047866">
      <w:pPr>
        <w:spacing w:after="0" w:line="360" w:lineRule="auto"/>
        <w:ind w:firstLine="709"/>
        <w:jc w:val="both"/>
        <w:rPr>
          <w:rFonts w:ascii="Times New Roman" w:hAnsi="Times New Roman" w:cs="Times New Roman"/>
          <w:i/>
          <w:sz w:val="28"/>
          <w:szCs w:val="28"/>
          <w:lang w:val="uk-UA"/>
        </w:rPr>
      </w:pPr>
      <w:r w:rsidRPr="00047866">
        <w:rPr>
          <w:rFonts w:ascii="Times New Roman" w:hAnsi="Times New Roman" w:cs="Times New Roman"/>
          <w:i/>
          <w:sz w:val="28"/>
          <w:szCs w:val="28"/>
          <w:lang w:val="uk-UA"/>
        </w:rPr>
        <w:t>Під гласністю ОРД слід розглядати проведення ОРЗ, зміст, цілі, учасники яких не ховаються ні від оточення, ні від об'єктів їх проведення.</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xml:space="preserve">Як вже зазначалось ОРД має розвідувально-пошуковий характер, що знаходить своє вираження в визначенні ОРД, а саме «пошукових, розвідувальних та контррозвідувальних заходів». Саме поняття «оперативно-розшуковий захід» в законі не надано, попри використання цього терміну у самому законі. Як наприклад слідчі (розшукові) дії чи негласні слідчі (розшукові) дії в КПК України. Розуміння цього терміну викликає певну дискусію серед фахівців, проте назвати це суттєвою проблемою важко, оскільки фактично види таких заходів перераховано у ст.8 ЗУ «Про ОРД» </w:t>
      </w:r>
      <w:r w:rsidRPr="00047866">
        <w:rPr>
          <w:rFonts w:ascii="Times New Roman" w:hAnsi="Times New Roman" w:cs="Times New Roman"/>
          <w:sz w:val="28"/>
          <w:szCs w:val="28"/>
          <w:lang w:val="uk-UA"/>
        </w:rPr>
        <w:noBreakHyphen/>
        <w:t xml:space="preserve"> Права підрозділів, які здійснюють ОРД.</w:t>
      </w:r>
    </w:p>
    <w:p w:rsidR="00FB0A23" w:rsidRPr="00047866" w:rsidRDefault="00FB0A23" w:rsidP="00047866">
      <w:pPr>
        <w:spacing w:after="0" w:line="360" w:lineRule="auto"/>
        <w:ind w:firstLine="709"/>
        <w:jc w:val="both"/>
        <w:rPr>
          <w:rFonts w:ascii="Times New Roman" w:hAnsi="Times New Roman" w:cs="Times New Roman"/>
          <w:b/>
          <w:i/>
          <w:sz w:val="28"/>
          <w:szCs w:val="28"/>
          <w:lang w:val="uk-UA"/>
        </w:rPr>
      </w:pPr>
      <w:r w:rsidRPr="00047866">
        <w:rPr>
          <w:rFonts w:ascii="Times New Roman" w:hAnsi="Times New Roman" w:cs="Times New Roman"/>
          <w:b/>
          <w:i/>
          <w:sz w:val="28"/>
          <w:szCs w:val="28"/>
          <w:lang w:val="uk-UA"/>
        </w:rPr>
        <w:t>В теорії ОРД під ОРЗ розуміють закріплені у законі дії чи сукупність дій, в межах яких застосовуються гласні та негласні сили, засоби та методи, спрямовані на вирішення завдань ОРД.</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xml:space="preserve">Також в теорії ОРД оперують такими поняттями як «оперативно-розшукова комбінація», «оперативно-розшукова операція», </w:t>
      </w:r>
      <w:r w:rsidR="0048346D">
        <w:rPr>
          <w:rFonts w:ascii="Times New Roman" w:hAnsi="Times New Roman" w:cs="Times New Roman"/>
          <w:sz w:val="28"/>
          <w:szCs w:val="28"/>
          <w:lang w:val="uk-UA"/>
        </w:rPr>
        <w:t>«</w:t>
      </w:r>
      <w:r w:rsidRPr="00047866">
        <w:rPr>
          <w:rFonts w:ascii="Times New Roman" w:hAnsi="Times New Roman" w:cs="Times New Roman"/>
          <w:sz w:val="28"/>
          <w:szCs w:val="28"/>
          <w:lang w:val="uk-UA"/>
        </w:rPr>
        <w:t>оперативно-розшукова дія»</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Щодо суті поняття «пошукових», то це дії спрямовані на отримання (збирання) інформації, що у подальшому може мати характер забезпечення та/чи супроводження кримінального процесу, або ж «перетворитися» у докази у кримінальному провадженні.</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b/>
          <w:i/>
          <w:sz w:val="28"/>
          <w:szCs w:val="28"/>
          <w:lang w:val="uk-UA"/>
        </w:rPr>
        <w:t>«Розвідувальна діяльність»</w:t>
      </w:r>
      <w:r w:rsidRPr="00047866">
        <w:rPr>
          <w:rFonts w:ascii="Times New Roman" w:hAnsi="Times New Roman" w:cs="Times New Roman"/>
          <w:sz w:val="28"/>
          <w:szCs w:val="28"/>
          <w:lang w:val="uk-UA"/>
        </w:rPr>
        <w:t xml:space="preserve"> —</w:t>
      </w:r>
      <w:r w:rsidR="0048346D">
        <w:rPr>
          <w:rFonts w:ascii="Times New Roman" w:hAnsi="Times New Roman" w:cs="Times New Roman"/>
          <w:sz w:val="28"/>
          <w:szCs w:val="28"/>
          <w:lang w:val="uk-UA"/>
        </w:rPr>
        <w:t xml:space="preserve"> </w:t>
      </w:r>
      <w:r w:rsidRPr="00047866">
        <w:rPr>
          <w:rFonts w:ascii="Times New Roman" w:hAnsi="Times New Roman" w:cs="Times New Roman"/>
          <w:sz w:val="28"/>
          <w:szCs w:val="28"/>
          <w:lang w:val="uk-UA"/>
        </w:rPr>
        <w:t xml:space="preserve">це діяльність, яка здійснюється спеціальними засобами і методами з метою забезпечення визначених законом органів державної влади розвідувальною інформацією, сприяння реалізації та захисту національних інтересів, протидії за межами України, у тому числі у кіберпросторі, зовнішнім загрозам національній безпеці України; </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В свою чергу «розвідувальна інформація» визначається як усні та зафіксовані на матеріальних носіях (у тому числі у зразках виробів і речовин) відомості, які неможливо отримати офіційним шляхом, про реальні та потенційні можливості, плани, наміри і дії іноземних держав, організацій та окремих осіб, що загрожують національним інтересам України, а також про події і обставини, що стосуються національної безпеки і оборони.</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b/>
          <w:i/>
          <w:sz w:val="28"/>
          <w:szCs w:val="28"/>
          <w:lang w:val="uk-UA"/>
        </w:rPr>
        <w:t>«Контррозвідувальна діяльність»</w:t>
      </w:r>
      <w:r w:rsidRPr="00047866">
        <w:rPr>
          <w:rFonts w:ascii="Times New Roman" w:hAnsi="Times New Roman" w:cs="Times New Roman"/>
          <w:sz w:val="28"/>
          <w:szCs w:val="28"/>
          <w:lang w:val="uk-UA"/>
        </w:rPr>
        <w:t xml:space="preserve"> - спеціальний вид діяльності у сфері забезпечення державної безпеки, яка здійснюється з використанням системи контррозвідувальних, пошукових, режимних, адміністративно-правових заходів, спрямованих на попередження, своєчасне виявлення і запобігання зовнішнім та внутрішнім загрозам безпеці України, розвідувальним, терористичним та іншим протиправним посяганням спеціальних служб іноземних держав, а також організацій, окремих груп та осіб на інтереси України.</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xml:space="preserve">Також ОРД слід відмежовувати від НСРД (негласних слідчих (розшукових) дій, що передбачені чинним КПК України. Їх розмежування полягаю у тому, що: </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1) НСРД є похідними від ОРД;</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2) фактичні підстави для ОРЗ ширші ніж для НСРД, а юридичні підстави ширші для НСРД (внесення до ЄРДР відомостей про КП) чим для ОРЗ (оперативно-розшукова справа (контрозвідувальна справа))</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3) НСРД щодо вчинених злочинів, а ОРЗ щодо тих, що готуються;</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3) суб’єкти ОРЗ – оперативні підрозділи, визначені ЗУ «Про ОРД», а НСРД – слідчі, хоча виконують спеціально призначені та уповноважені оперативні підрозділи;</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4) різний механізм залучення матеріалів в якості доказів у кримінальному проваджені.</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Під оперативними засобами розуміють такі швидкі (негайні, термінові) дії (засоби, що забезпечують такі дії) суб'єкта оперативно-розшукової діяльності, які направлені на швидке, об’єктивне та повне отримання фактичних даних, які входять до предмету доказування по конкретній справі, а також необхідних для вирішення інших оперативно-тактичних завдань.</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Оперативно-технічні засоби представляють собою сукупність технічних засобів та науково-обґрунтованих прийомів їх правомірного і професійного використання у процесі оперативно-розшукової діяльності з метою ефективного впливу на об'єкти оперативно-розшукової діяльності.  В якості  оперативно-технічних засобів використовуються спеціальні технічні пристрої та обладнання, які дозволяють знімати інформацію з каналів зв'язку, вести візуальне спостереження у громадських місцях, фіксувати фактичні дані про окремих осіб, чия поведінка є протиправною. Оперативно-технічні засоби можуть бути як загального користування, наприклад, фото-, кіно-, відеозйомки, так і спеціального призначення - радіоприладів, оптичних пристроїв, засобів проникнення, прослуховування. Будь-яке застосування оперативно-технічних засобів в оперативно-розшуковій діяльності повинно здійснюватися у чіткій відповідності до встановлених законом та відомчими нормативними актами правил.</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Оперативно-технічні засоби застосовуються, як правило, негласно. Їх застосування носить винятковий характер, оскільки безпосередньо зачіпає конституційні права громадян. Конституція України гарантує кожному громадянину недоторканність житла, таємницю листування, телефонних розмов, телеграфної та іншої кореспонденції, невтручання у його особисте і сімейне життя. Забороняється збирання, зберігання, використання та поширення конфіденційної інформації про особу без її згоди. Закон робить із цих правил винятки в інтересах національної безпеки, боротьби зі злочинністю, охорони громадського порядку, захисту прав і свобод інших людей. Як і вся оперативно-розшукова діяльність, здійснення оперативних заходив із застосуванням оперативно-технічних засобів повинно бути належним чином оформлене і у випадках, передбачених законом, погоджене з прокурором та дозволене рішенням суду.</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«Засоби технічних розвідок - апарати, машини та виготовлені з їх використанням обладнання або технічні системи, а також інструменти і речовини, призначені для: одержання розвідувальної інформації шляхом контролю поверхні Землі, повітряного (космічного) простору й окремих об’єктів, а також випромінювань різної природи; добування розвідувальної інформації з каналів електрозв’язку, інформаційних систем та окремих технічних засобів оброблення інформації; подолання технічного і криптографічного захисту розвідувальної інформації; негласного спостереження за об’єктами, що становлять інтерес для розвідувальних органів як джерела розвідувальної інформації; забезпечення передавання розвідувальної інформації».</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«Спеціальні технічні засоби - технічні засоби, устаткування, апаратура, прилади, пристрої, програмне забезпечення, препарати та інші вироби, призначені (спеціально розроблені, виготовлені, запрограмовані або пристосовані) для негласного отримання інформації». (наказ СБУ 440 ЗВДТ)</w:t>
      </w:r>
    </w:p>
    <w:p w:rsidR="009545BC" w:rsidRDefault="009545BC" w:rsidP="009545BC">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ОРД має законодавчо певне цільове призначення — захист життя, здоров'я, прав і свобод людини і громадянина, власності, забезпечення безпеки суспільства і держави від злочинних посягань.</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Під метою ОРД розуміється її кінцевий результат, на досягнення якого прямує активна поведінка її суб'єктів (органів, що її здійснюють). Завдання та цілі цієї діяльності у ЗУ «Про ОРД» сформульовані в узагальненому вигляді. Законодавцем вказані лише пріоритетні об’єкти захисту — особа, суспільство і держава і забезпечення їх безпеки від злочинних посягань.</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Завдання оперативно-розшукової діяльності можна умовно поділити на стратегічні і тактичні. Стратегічні полягають у забезпеченні оперативно-розшуковою діяльністю виявлення та попередження (розкриття  та розслідування з часу прийняття нового КПК України здійснюється під час НСРД) злочинів, умов та причин, які сприяють їх звершенню, тактичні - у пошуку і фіксації конкретних фактичних даних про протиправну діяльність окремих осіб та груп з метою припинення їх правопорушень та в інтересах кримінального судочинства, а також отримання інформації в інтересах безпеки конкретних громадян, суспільства і держави.</w:t>
      </w:r>
    </w:p>
    <w:p w:rsidR="00FB0A23" w:rsidRPr="00047866" w:rsidRDefault="00FB0A23" w:rsidP="00047866">
      <w:pPr>
        <w:spacing w:after="0" w:line="360" w:lineRule="auto"/>
        <w:ind w:firstLine="709"/>
        <w:jc w:val="both"/>
        <w:rPr>
          <w:rFonts w:ascii="Times New Roman" w:hAnsi="Times New Roman" w:cs="Times New Roman"/>
          <w:b/>
          <w:i/>
          <w:sz w:val="28"/>
          <w:szCs w:val="28"/>
          <w:lang w:val="uk-UA"/>
        </w:rPr>
      </w:pPr>
      <w:r w:rsidRPr="00047866">
        <w:rPr>
          <w:rFonts w:ascii="Times New Roman" w:hAnsi="Times New Roman" w:cs="Times New Roman"/>
          <w:sz w:val="28"/>
          <w:szCs w:val="28"/>
          <w:lang w:val="uk-UA"/>
        </w:rPr>
        <w:t xml:space="preserve">Відповідно до ст. 1 ЗУ «Про ОРД </w:t>
      </w:r>
      <w:r w:rsidRPr="00047866">
        <w:rPr>
          <w:rFonts w:ascii="Times New Roman" w:hAnsi="Times New Roman" w:cs="Times New Roman"/>
          <w:b/>
          <w:sz w:val="28"/>
          <w:szCs w:val="28"/>
          <w:lang w:val="uk-UA"/>
        </w:rPr>
        <w:t xml:space="preserve">Завданням оперативно-розшукової діяльності </w:t>
      </w:r>
      <w:r w:rsidRPr="00047866">
        <w:rPr>
          <w:rFonts w:ascii="Times New Roman" w:hAnsi="Times New Roman" w:cs="Times New Roman"/>
          <w:b/>
          <w:i/>
          <w:sz w:val="28"/>
          <w:szCs w:val="28"/>
          <w:lang w:val="uk-UA"/>
        </w:rPr>
        <w:t>є «пошук і фіксація фактичних даних про протиправні діяння окремих осіб та груп, відповідальність за які передбачена Кримінальним кодексом України, розвідувально-підривну діяльність спеціальних служб іноземних держав та організацій з метою припинення правопорушень та в інтересах кримінального судочинства, а також отримання інформації в інтересах безпеки громадян, суспільства і держави»</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Виходячи з формулювання законодавчої дефініції ОРД проводиться відносно діянь, які можуть бути кваліфіковані як злочини. Тому детальніше мета цієї діяльності, об'єкти захисту можуть бути розкриті шляхом аналізу (перерахування) об'єктів, що охороняються кримінальним законом. Орієнтиром повинне служити отримання (збирання, фіксація) інформації про діяння, що містять ознаки злочину. Не можуть складати мети ОРД захист об'єктів, не вказаних в КК, а також отримання інформації про ознаки діянь, складових адміністративні правопорушення, дисциплінарна провина, цивільно-правові делікти. Якщо такі цілі досягаються в ході ОРД, то вони мають побічний характер, сприяють здійсненню цілей правової політики держави в цілому.</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xml:space="preserve">В теорії ОРД до завдань відносять: виявлення (1), попередження – дії на стадії замислу  та підготовки вчинення злочину конкретної особи (2), припинення – дії на стадії замаху або безпосередньо після його вчинення (закінчення) (3), розкриття (4), профілактика </w:t>
      </w:r>
      <w:r w:rsidRPr="00047866">
        <w:rPr>
          <w:rFonts w:ascii="Times New Roman" w:hAnsi="Times New Roman" w:cs="Times New Roman"/>
          <w:sz w:val="28"/>
          <w:szCs w:val="28"/>
          <w:lang w:val="uk-UA"/>
        </w:rPr>
        <w:noBreakHyphen/>
        <w:t xml:space="preserve"> заходи, спрямовані на виявлення та ліквідацію причин та умов конкретних злочинних діянь, а також на встановлення осіб, потенційно здатних вчинити злочин, з метою здійснення спрямованого попереджувального впливу (5), розшук осіб (переховуються, зникли безвісти) (6), отримання (добування) інформації про загрози суспільству, людині, державі, в т.ч. під час перевірки (7). </w:t>
      </w:r>
    </w:p>
    <w:p w:rsidR="00FB0A23" w:rsidRPr="00047866" w:rsidRDefault="00FB0A23"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ОРД часто носить характер конфлікту, невідповідності цілей і інтересів суб'єктів і об'єктів цієї діяльності. Мета суб'єктів ОРД полягає перш за все у виявленні, розкритті злочинів, виявленні, виявленні осіб, що їх вчинили; мета об'єктів ОРД — уникнути відповідальності, сховатися від правосуддя. В зв'язку з цим, оскільки спочатку неясний процесуальний статус об'єктів ОРД, винність їх не визначена, змістовна сторона ОРД включає ряд положень, які безпосередньо направлені на забезпечення прав і свобод людини і громадянина при здійсненні цієї діяльності.</w:t>
      </w:r>
    </w:p>
    <w:p w:rsidR="00FB0A23" w:rsidRPr="00047866" w:rsidRDefault="00FB0A23" w:rsidP="009545BC">
      <w:pPr>
        <w:spacing w:after="0" w:line="360" w:lineRule="auto"/>
        <w:ind w:firstLine="709"/>
        <w:jc w:val="center"/>
        <w:rPr>
          <w:rFonts w:ascii="Times New Roman" w:hAnsi="Times New Roman" w:cs="Times New Roman"/>
          <w:b/>
          <w:sz w:val="28"/>
          <w:szCs w:val="28"/>
          <w:lang w:val="uk-UA"/>
        </w:rPr>
      </w:pPr>
      <w:r w:rsidRPr="00047866">
        <w:rPr>
          <w:rFonts w:ascii="Times New Roman" w:hAnsi="Times New Roman" w:cs="Times New Roman"/>
          <w:b/>
          <w:sz w:val="28"/>
          <w:szCs w:val="28"/>
          <w:lang w:val="uk-UA"/>
        </w:rPr>
        <w:t>Висновки</w:t>
      </w:r>
    </w:p>
    <w:p w:rsidR="00FB0A23" w:rsidRPr="00047866" w:rsidRDefault="00FB0A23" w:rsidP="00D4019C">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Для ефективного управління (здійснення впливу) об’єктами (особами, спільнотами, явищами та процесами) необхідне чітке та ясне розуміння об’єкту – його суть, поведінку, причини, передумови, цілі, оточення тощо, а також розуміння власних можливостей суб’єкту управління. Вказані твердження знаходять своє підтвердження і в науці військового мистецтва і управлінні. З огляду ОРД в цьому контексті можна зазначити, що успіх ОРД, а отже і забезпечення безпеки людини, суспільства та держави, залежить від того наскільки особи, які здійснюють ОРЗ та керують процесами ОРД розуміють злочинне середовище та власні можливості і обмеження. ОРД здійснюються в агресивному середовищі, де супротивник мало чим обмежений, при цьому самі суб’єкти ОРД мають суворе законодавче обмеження (ст.19 КУ, ЗУ «Про ОРД», КПК, рішення ЄСПЛ тощо). Проте, незважаючи на таку, на перший погляд «нерівність» історія людства доводить, що злочинність, хоча і мала свої перемоги на певних проміжках часу, проте завжди програвала у середньостроковій та довгостроковій перспективі, тобто вигравала інколи на тактичному рівні, і завжди програвала на стратегічному. Злочинність навіть дуже добре зорганізована та екіпірована завжди є тупиковим напрямком розвитку людства, оскільки в цьому середовищі для самої людини не залишається комфортного місця, окрім постійної агресії, загрози та страху.</w:t>
      </w:r>
    </w:p>
    <w:p w:rsidR="00FB0A23" w:rsidRPr="00047866" w:rsidRDefault="00FB0A23" w:rsidP="00D4019C">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xml:space="preserve">Оноре де Бальзак у своєму романі писав: «Є дві історії: офіційна, неправдива, історія для навчання дофіна (спадкоємця престолу) та історія таємна, що розкриває справжні </w:t>
      </w:r>
      <w:r w:rsidR="00D4019C">
        <w:rPr>
          <w:rFonts w:ascii="Times New Roman" w:hAnsi="Times New Roman" w:cs="Times New Roman"/>
          <w:sz w:val="28"/>
          <w:szCs w:val="28"/>
          <w:lang w:val="uk-UA"/>
        </w:rPr>
        <w:t>причини подій, історія ганебна» (</w:t>
      </w:r>
      <w:r w:rsidR="00D4019C" w:rsidRPr="00D4019C">
        <w:rPr>
          <w:rFonts w:ascii="Times New Roman" w:hAnsi="Times New Roman" w:cs="Times New Roman"/>
          <w:sz w:val="28"/>
          <w:szCs w:val="28"/>
          <w:lang w:val="uk-UA"/>
        </w:rPr>
        <w:t>«Втрачені ілюзії»</w:t>
      </w:r>
      <w:r w:rsidR="00D4019C">
        <w:rPr>
          <w:rFonts w:ascii="Times New Roman" w:hAnsi="Times New Roman" w:cs="Times New Roman"/>
          <w:sz w:val="28"/>
          <w:szCs w:val="28"/>
          <w:lang w:val="uk-UA"/>
        </w:rPr>
        <w:t>)</w:t>
      </w:r>
      <w:r w:rsidRPr="00047866">
        <w:rPr>
          <w:rFonts w:ascii="Times New Roman" w:hAnsi="Times New Roman" w:cs="Times New Roman"/>
          <w:sz w:val="28"/>
          <w:szCs w:val="28"/>
          <w:lang w:val="uk-UA"/>
        </w:rPr>
        <w:t xml:space="preserve">. </w:t>
      </w:r>
    </w:p>
    <w:p w:rsidR="00FB0A23" w:rsidRPr="00047866" w:rsidRDefault="00FB0A23" w:rsidP="00D4019C">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xml:space="preserve">Підсумовуючи можна сказати, що оперативна розшукова діяльність покликана для того, щоб ця таємна історія не була такою ганебною. Знання оперативно-розшукової діяльності дозволяє </w:t>
      </w:r>
      <w:r w:rsidR="00F37D5B">
        <w:rPr>
          <w:rFonts w:ascii="Times New Roman" w:hAnsi="Times New Roman" w:cs="Times New Roman"/>
          <w:sz w:val="28"/>
          <w:szCs w:val="28"/>
          <w:lang w:val="uk-UA"/>
        </w:rPr>
        <w:t xml:space="preserve">не тільки </w:t>
      </w:r>
      <w:r w:rsidRPr="00047866">
        <w:rPr>
          <w:rFonts w:ascii="Times New Roman" w:hAnsi="Times New Roman" w:cs="Times New Roman"/>
          <w:sz w:val="28"/>
          <w:szCs w:val="28"/>
          <w:lang w:val="uk-UA"/>
        </w:rPr>
        <w:t>зазирнути за лаштунки історії і зрозуміти причинно-наслідкові з</w:t>
      </w:r>
      <w:r w:rsidR="00F37D5B">
        <w:rPr>
          <w:rFonts w:ascii="Times New Roman" w:hAnsi="Times New Roman" w:cs="Times New Roman"/>
          <w:sz w:val="28"/>
          <w:szCs w:val="28"/>
          <w:lang w:val="uk-UA"/>
        </w:rPr>
        <w:t>в’язки суспільних явищ та подій, а й впливати на них задля забезпечення охорони прав, свобод та законних інтересів людини.</w:t>
      </w:r>
    </w:p>
    <w:p w:rsidR="001149CB" w:rsidRDefault="00EE5A58" w:rsidP="00047866">
      <w:pPr>
        <w:spacing w:after="0" w:line="360" w:lineRule="auto"/>
        <w:ind w:firstLine="709"/>
        <w:jc w:val="both"/>
        <w:rPr>
          <w:rFonts w:ascii="Times New Roman" w:hAnsi="Times New Roman" w:cs="Times New Roman"/>
          <w:b/>
          <w:sz w:val="28"/>
          <w:szCs w:val="28"/>
          <w:lang w:val="uk-UA"/>
        </w:rPr>
      </w:pPr>
      <w:r w:rsidRPr="00EE5A58">
        <w:rPr>
          <w:rFonts w:ascii="Times New Roman" w:hAnsi="Times New Roman" w:cs="Times New Roman"/>
          <w:b/>
          <w:sz w:val="28"/>
          <w:szCs w:val="28"/>
          <w:lang w:val="uk-UA"/>
        </w:rPr>
        <w:t>РЕКОМЕНДОВАНА ЛІТЕРАТУРА</w:t>
      </w:r>
    </w:p>
    <w:p w:rsidR="00C37F06" w:rsidRPr="00C37F06" w:rsidRDefault="00C37F06" w:rsidP="00C37F06">
      <w:pPr>
        <w:pStyle w:val="a4"/>
        <w:numPr>
          <w:ilvl w:val="0"/>
          <w:numId w:val="2"/>
        </w:numPr>
        <w:spacing w:after="0" w:line="360" w:lineRule="auto"/>
        <w:ind w:left="0" w:firstLine="709"/>
        <w:jc w:val="both"/>
        <w:rPr>
          <w:rFonts w:ascii="Times New Roman" w:hAnsi="Times New Roman" w:cs="Times New Roman"/>
          <w:sz w:val="28"/>
          <w:szCs w:val="28"/>
          <w:lang w:val="en-US"/>
        </w:rPr>
      </w:pPr>
      <w:r w:rsidRPr="00C37F06">
        <w:rPr>
          <w:rFonts w:ascii="Times New Roman" w:hAnsi="Times New Roman" w:cs="Times New Roman"/>
          <w:sz w:val="28"/>
          <w:szCs w:val="28"/>
          <w:lang w:val="en-US"/>
        </w:rPr>
        <w:t xml:space="preserve">Foreign Affairs «Mafia States Organized Crime Takes Office» By Moisés Naím May/June 2012 </w:t>
      </w:r>
      <w:hyperlink r:id="rId6" w:history="1">
        <w:r w:rsidRPr="00C37F06">
          <w:rPr>
            <w:rStyle w:val="a3"/>
            <w:rFonts w:ascii="Times New Roman" w:hAnsi="Times New Roman" w:cs="Times New Roman"/>
            <w:sz w:val="28"/>
            <w:szCs w:val="28"/>
            <w:lang w:val="en-US"/>
          </w:rPr>
          <w:t>https://www.foreignaffairs.com/articles/2012-04-20/mafia-states</w:t>
        </w:r>
      </w:hyperlink>
    </w:p>
    <w:p w:rsidR="00C37F06" w:rsidRPr="00C37F06" w:rsidRDefault="00C37F06" w:rsidP="00C37F06">
      <w:pPr>
        <w:pStyle w:val="a4"/>
        <w:numPr>
          <w:ilvl w:val="0"/>
          <w:numId w:val="2"/>
        </w:numPr>
        <w:spacing w:after="0" w:line="360" w:lineRule="auto"/>
        <w:ind w:left="0" w:firstLine="709"/>
        <w:jc w:val="both"/>
        <w:rPr>
          <w:rFonts w:ascii="Times New Roman" w:hAnsi="Times New Roman" w:cs="Times New Roman"/>
          <w:sz w:val="28"/>
          <w:szCs w:val="28"/>
          <w:lang w:val="en-US"/>
        </w:rPr>
      </w:pPr>
      <w:r w:rsidRPr="00C37F06">
        <w:rPr>
          <w:rFonts w:ascii="Times New Roman" w:hAnsi="Times New Roman" w:cs="Times New Roman"/>
          <w:sz w:val="28"/>
          <w:szCs w:val="28"/>
          <w:lang w:val="en-US"/>
        </w:rPr>
        <w:t>Foreign Affairs «Measuring the Mafia-State MenaceAre Government-Backed Gangs a Grave New Threat</w:t>
      </w:r>
      <w:proofErr w:type="gramStart"/>
      <w:r w:rsidRPr="00C37F06">
        <w:rPr>
          <w:rFonts w:ascii="Times New Roman" w:hAnsi="Times New Roman" w:cs="Times New Roman"/>
          <w:sz w:val="28"/>
          <w:szCs w:val="28"/>
          <w:lang w:val="en-US"/>
        </w:rPr>
        <w:t>?»</w:t>
      </w:r>
      <w:proofErr w:type="gramEnd"/>
      <w:r w:rsidRPr="00C37F06">
        <w:rPr>
          <w:rFonts w:ascii="Times New Roman" w:hAnsi="Times New Roman" w:cs="Times New Roman"/>
          <w:sz w:val="28"/>
          <w:szCs w:val="28"/>
          <w:lang w:val="en-US"/>
        </w:rPr>
        <w:t xml:space="preserve"> By Peter Andreas; Moisés Naím July/August 2012 </w:t>
      </w:r>
      <w:hyperlink r:id="rId7" w:history="1">
        <w:r w:rsidRPr="00C37F06">
          <w:rPr>
            <w:rStyle w:val="a3"/>
            <w:rFonts w:ascii="Times New Roman" w:hAnsi="Times New Roman" w:cs="Times New Roman"/>
            <w:sz w:val="28"/>
            <w:szCs w:val="28"/>
            <w:lang w:val="en-US"/>
          </w:rPr>
          <w:t>https://www.foreignaffairs.com/articles/2012-07-01/measuring-mafia-state-menace</w:t>
        </w:r>
      </w:hyperlink>
    </w:p>
    <w:p w:rsidR="00C37F06" w:rsidRPr="00C37F06" w:rsidRDefault="00C37F06" w:rsidP="00C37F06">
      <w:pPr>
        <w:pStyle w:val="a4"/>
        <w:numPr>
          <w:ilvl w:val="0"/>
          <w:numId w:val="2"/>
        </w:numPr>
        <w:spacing w:after="0" w:line="360" w:lineRule="auto"/>
        <w:ind w:left="0" w:firstLine="709"/>
        <w:jc w:val="both"/>
        <w:rPr>
          <w:rFonts w:ascii="Times New Roman" w:hAnsi="Times New Roman" w:cs="Times New Roman"/>
          <w:sz w:val="28"/>
          <w:szCs w:val="28"/>
          <w:lang w:val="uk-UA"/>
        </w:rPr>
      </w:pPr>
      <w:r w:rsidRPr="00C37F06">
        <w:rPr>
          <w:rFonts w:ascii="Times New Roman" w:hAnsi="Times New Roman" w:cs="Times New Roman"/>
          <w:sz w:val="28"/>
          <w:szCs w:val="28"/>
          <w:lang w:val="uk-UA"/>
        </w:rPr>
        <w:t>Аброськин сообщил, сколько "воров в законе" живет в Украине: фото.</w:t>
      </w:r>
      <w:r w:rsidRPr="0071653D">
        <w:t xml:space="preserve"> </w:t>
      </w:r>
      <w:r w:rsidRPr="00C37F06">
        <w:rPr>
          <w:rFonts w:ascii="Times New Roman" w:hAnsi="Times New Roman" w:cs="Times New Roman"/>
          <w:sz w:val="28"/>
          <w:szCs w:val="28"/>
          <w:lang w:val="uk-UA"/>
        </w:rPr>
        <w:t xml:space="preserve">URL: </w:t>
      </w:r>
      <w:hyperlink r:id="rId8" w:history="1">
        <w:r w:rsidRPr="00C37F06">
          <w:rPr>
            <w:rStyle w:val="a3"/>
            <w:rFonts w:ascii="Times New Roman" w:hAnsi="Times New Roman" w:cs="Times New Roman"/>
            <w:sz w:val="28"/>
            <w:szCs w:val="28"/>
            <w:lang w:val="en-US"/>
          </w:rPr>
          <w:t>https://news.liga.net/society/news/abroskin-soobschil-skolko-vorov-v-zakone-jivet-v-ukraine-foto</w:t>
        </w:r>
      </w:hyperlink>
    </w:p>
    <w:p w:rsidR="00C37F06" w:rsidRPr="00C37F06" w:rsidRDefault="00C37F06" w:rsidP="00C37F06">
      <w:pPr>
        <w:pStyle w:val="a4"/>
        <w:numPr>
          <w:ilvl w:val="0"/>
          <w:numId w:val="2"/>
        </w:numPr>
        <w:spacing w:after="0" w:line="360" w:lineRule="auto"/>
        <w:ind w:left="0" w:firstLine="709"/>
        <w:jc w:val="both"/>
        <w:rPr>
          <w:rFonts w:ascii="Times New Roman" w:hAnsi="Times New Roman" w:cs="Times New Roman"/>
          <w:sz w:val="28"/>
          <w:szCs w:val="28"/>
        </w:rPr>
      </w:pPr>
      <w:r w:rsidRPr="00C37F06">
        <w:rPr>
          <w:rFonts w:ascii="Times New Roman" w:hAnsi="Times New Roman" w:cs="Times New Roman"/>
          <w:sz w:val="28"/>
          <w:szCs w:val="28"/>
        </w:rPr>
        <w:t xml:space="preserve">Бандурка О.М. Оперативно-розшукова діяльність. Частина І: </w:t>
      </w:r>
      <w:proofErr w:type="gramStart"/>
      <w:r w:rsidRPr="00C37F06">
        <w:rPr>
          <w:rFonts w:ascii="Times New Roman" w:hAnsi="Times New Roman" w:cs="Times New Roman"/>
          <w:sz w:val="28"/>
          <w:szCs w:val="28"/>
        </w:rPr>
        <w:t>П</w:t>
      </w:r>
      <w:proofErr w:type="gramEnd"/>
      <w:r w:rsidRPr="00C37F06">
        <w:rPr>
          <w:rFonts w:ascii="Times New Roman" w:hAnsi="Times New Roman" w:cs="Times New Roman"/>
          <w:sz w:val="28"/>
          <w:szCs w:val="28"/>
        </w:rPr>
        <w:t>ідручник - Харків: Вид-во Нац. ун-ту внутр. справ, 2002. - 244 с.</w:t>
      </w:r>
    </w:p>
    <w:p w:rsidR="00C37F06" w:rsidRPr="00C37F06" w:rsidRDefault="00C37F06" w:rsidP="00C37F06">
      <w:pPr>
        <w:pStyle w:val="a4"/>
        <w:numPr>
          <w:ilvl w:val="0"/>
          <w:numId w:val="2"/>
        </w:numPr>
        <w:spacing w:after="0" w:line="360" w:lineRule="auto"/>
        <w:ind w:left="0" w:firstLine="709"/>
        <w:jc w:val="both"/>
        <w:rPr>
          <w:rFonts w:ascii="Times New Roman" w:hAnsi="Times New Roman" w:cs="Times New Roman"/>
          <w:sz w:val="28"/>
          <w:szCs w:val="28"/>
        </w:rPr>
      </w:pPr>
      <w:r w:rsidRPr="00C37F06">
        <w:rPr>
          <w:rFonts w:ascii="Times New Roman" w:hAnsi="Times New Roman" w:cs="Times New Roman"/>
          <w:sz w:val="28"/>
          <w:szCs w:val="28"/>
        </w:rPr>
        <w:t>Галеотти М. Воры. История организованной преступности в России</w:t>
      </w:r>
      <w:proofErr w:type="gramStart"/>
      <w:r w:rsidRPr="00C37F06">
        <w:rPr>
          <w:rFonts w:ascii="Times New Roman" w:hAnsi="Times New Roman" w:cs="Times New Roman"/>
          <w:sz w:val="28"/>
          <w:szCs w:val="28"/>
        </w:rPr>
        <w:t xml:space="preserve"> / П</w:t>
      </w:r>
      <w:proofErr w:type="gramEnd"/>
      <w:r w:rsidRPr="00C37F06">
        <w:rPr>
          <w:rFonts w:ascii="Times New Roman" w:hAnsi="Times New Roman" w:cs="Times New Roman"/>
          <w:sz w:val="28"/>
          <w:szCs w:val="28"/>
        </w:rPr>
        <w:t xml:space="preserve">ер. Александры Финогеновой и Павла Миронова. - М.: </w:t>
      </w:r>
      <w:r w:rsidRPr="00C37F06">
        <w:rPr>
          <w:rFonts w:ascii="Times New Roman" w:hAnsi="Times New Roman" w:cs="Times New Roman"/>
          <w:sz w:val="28"/>
          <w:szCs w:val="28"/>
          <w:lang w:val="en-US"/>
        </w:rPr>
        <w:t>Individuum</w:t>
      </w:r>
      <w:r w:rsidRPr="00C37F06">
        <w:rPr>
          <w:rFonts w:ascii="Times New Roman" w:hAnsi="Times New Roman" w:cs="Times New Roman"/>
          <w:sz w:val="28"/>
          <w:szCs w:val="28"/>
        </w:rPr>
        <w:t xml:space="preserve">, 2019. - 448 с. </w:t>
      </w:r>
      <w:r w:rsidRPr="00C37F06">
        <w:rPr>
          <w:rFonts w:ascii="Times New Roman" w:hAnsi="Times New Roman" w:cs="Times New Roman"/>
          <w:sz w:val="28"/>
          <w:szCs w:val="28"/>
          <w:lang w:val="en-US"/>
        </w:rPr>
        <w:t>ISBN</w:t>
      </w:r>
      <w:r w:rsidRPr="00C37F06">
        <w:rPr>
          <w:rFonts w:ascii="Times New Roman" w:hAnsi="Times New Roman" w:cs="Times New Roman"/>
          <w:sz w:val="28"/>
          <w:szCs w:val="28"/>
        </w:rPr>
        <w:t xml:space="preserve"> 978-5-6042627-1-9.</w:t>
      </w:r>
    </w:p>
    <w:p w:rsidR="00C37F06" w:rsidRPr="00C37F06" w:rsidRDefault="00C37F06" w:rsidP="00C37F06">
      <w:pPr>
        <w:pStyle w:val="a4"/>
        <w:numPr>
          <w:ilvl w:val="0"/>
          <w:numId w:val="2"/>
        </w:numPr>
        <w:spacing w:after="0" w:line="360" w:lineRule="auto"/>
        <w:ind w:left="0" w:firstLine="709"/>
        <w:jc w:val="both"/>
        <w:rPr>
          <w:rFonts w:ascii="Times New Roman" w:hAnsi="Times New Roman" w:cs="Times New Roman"/>
          <w:sz w:val="28"/>
          <w:szCs w:val="28"/>
        </w:rPr>
      </w:pPr>
      <w:r w:rsidRPr="00C37F06">
        <w:rPr>
          <w:rFonts w:ascii="Times New Roman" w:hAnsi="Times New Roman" w:cs="Times New Roman"/>
          <w:sz w:val="28"/>
          <w:szCs w:val="28"/>
        </w:rPr>
        <w:t>Джон Дикки. Коза Ностра. История Сицилийской мафии. — М.: Эксмо, 2007</w:t>
      </w:r>
    </w:p>
    <w:p w:rsidR="00C37F06" w:rsidRPr="00C37F06" w:rsidRDefault="00C37F06" w:rsidP="00C37F06">
      <w:pPr>
        <w:pStyle w:val="a4"/>
        <w:numPr>
          <w:ilvl w:val="0"/>
          <w:numId w:val="2"/>
        </w:numPr>
        <w:spacing w:after="0" w:line="360" w:lineRule="auto"/>
        <w:ind w:left="0" w:firstLine="709"/>
        <w:jc w:val="both"/>
        <w:rPr>
          <w:rFonts w:ascii="Times New Roman" w:hAnsi="Times New Roman" w:cs="Times New Roman"/>
          <w:sz w:val="28"/>
          <w:szCs w:val="28"/>
          <w:lang w:val="uk-UA"/>
        </w:rPr>
      </w:pPr>
      <w:r w:rsidRPr="00C37F06">
        <w:rPr>
          <w:rFonts w:ascii="Times New Roman" w:hAnsi="Times New Roman" w:cs="Times New Roman"/>
          <w:sz w:val="28"/>
          <w:szCs w:val="28"/>
          <w:lang w:val="uk-UA"/>
        </w:rPr>
        <w:t>Е</w:t>
      </w:r>
      <w:r w:rsidRPr="00C37F06">
        <w:rPr>
          <w:rFonts w:ascii="Times New Roman" w:hAnsi="Times New Roman" w:cs="Times New Roman"/>
          <w:sz w:val="28"/>
          <w:szCs w:val="28"/>
          <w:lang w:val="en-US"/>
        </w:rPr>
        <w:t>u policy cycle – empact</w:t>
      </w:r>
      <w:r w:rsidRPr="00C37F06">
        <w:rPr>
          <w:rFonts w:ascii="Times New Roman" w:hAnsi="Times New Roman" w:cs="Times New Roman"/>
          <w:sz w:val="28"/>
          <w:szCs w:val="28"/>
          <w:lang w:val="uk-UA"/>
        </w:rPr>
        <w:t xml:space="preserve">. URL: </w:t>
      </w:r>
      <w:hyperlink r:id="rId9" w:history="1">
        <w:r w:rsidRPr="00C37F06">
          <w:rPr>
            <w:rStyle w:val="a3"/>
            <w:rFonts w:ascii="Times New Roman" w:hAnsi="Times New Roman" w:cs="Times New Roman"/>
            <w:sz w:val="28"/>
            <w:szCs w:val="28"/>
            <w:lang w:val="en-US"/>
          </w:rPr>
          <w:t>ht</w:t>
        </w:r>
        <w:r w:rsidRPr="00C37F06">
          <w:rPr>
            <w:rStyle w:val="a3"/>
            <w:rFonts w:ascii="Times New Roman" w:hAnsi="Times New Roman" w:cs="Times New Roman"/>
            <w:sz w:val="28"/>
            <w:szCs w:val="28"/>
            <w:lang w:val="en-US"/>
          </w:rPr>
          <w:t>t</w:t>
        </w:r>
        <w:r w:rsidRPr="00C37F06">
          <w:rPr>
            <w:rStyle w:val="a3"/>
            <w:rFonts w:ascii="Times New Roman" w:hAnsi="Times New Roman" w:cs="Times New Roman"/>
            <w:sz w:val="28"/>
            <w:szCs w:val="28"/>
            <w:lang w:val="en-US"/>
          </w:rPr>
          <w:t>ps://www.europol.europa.eu/crime-areas-and-trends/eu-policy-cycle-empact</w:t>
        </w:r>
      </w:hyperlink>
    </w:p>
    <w:p w:rsidR="00C37F06" w:rsidRPr="00C37F06" w:rsidRDefault="00C37F06" w:rsidP="00C37F06">
      <w:pPr>
        <w:pStyle w:val="a4"/>
        <w:numPr>
          <w:ilvl w:val="0"/>
          <w:numId w:val="2"/>
        </w:numPr>
        <w:spacing w:after="0" w:line="360" w:lineRule="auto"/>
        <w:ind w:left="0" w:firstLine="709"/>
        <w:jc w:val="both"/>
        <w:rPr>
          <w:rFonts w:ascii="Times New Roman" w:hAnsi="Times New Roman" w:cs="Times New Roman"/>
          <w:sz w:val="28"/>
          <w:szCs w:val="28"/>
          <w:lang w:val="en-US"/>
        </w:rPr>
      </w:pPr>
      <w:r w:rsidRPr="00C37F06">
        <w:rPr>
          <w:rFonts w:ascii="Times New Roman" w:hAnsi="Times New Roman" w:cs="Times New Roman"/>
          <w:sz w:val="28"/>
          <w:szCs w:val="28"/>
          <w:lang w:val="uk-UA"/>
        </w:rPr>
        <w:t>Е</w:t>
      </w:r>
      <w:r w:rsidRPr="00C37F06">
        <w:rPr>
          <w:rFonts w:ascii="Times New Roman" w:hAnsi="Times New Roman" w:cs="Times New Roman"/>
          <w:sz w:val="28"/>
          <w:szCs w:val="28"/>
          <w:lang w:val="en-US"/>
        </w:rPr>
        <w:t>uropean union serious and organised crime thre</w:t>
      </w:r>
      <w:r w:rsidRPr="00C37F06">
        <w:rPr>
          <w:rFonts w:ascii="Times New Roman" w:hAnsi="Times New Roman" w:cs="Times New Roman"/>
          <w:sz w:val="28"/>
          <w:szCs w:val="28"/>
          <w:lang w:val="uk-UA"/>
        </w:rPr>
        <w:t xml:space="preserve"> </w:t>
      </w:r>
      <w:r w:rsidRPr="00C37F06">
        <w:rPr>
          <w:rFonts w:ascii="Times New Roman" w:hAnsi="Times New Roman" w:cs="Times New Roman"/>
          <w:sz w:val="28"/>
          <w:szCs w:val="28"/>
          <w:lang w:val="en-US"/>
        </w:rPr>
        <w:t>at assessment 2017</w:t>
      </w:r>
      <w:r w:rsidRPr="00C37F06">
        <w:rPr>
          <w:rFonts w:ascii="Times New Roman" w:hAnsi="Times New Roman" w:cs="Times New Roman"/>
          <w:sz w:val="28"/>
          <w:szCs w:val="28"/>
          <w:lang w:val="uk-UA"/>
        </w:rPr>
        <w:t>. URL:</w:t>
      </w:r>
      <w:r w:rsidRPr="00C37F06">
        <w:rPr>
          <w:rFonts w:ascii="Times New Roman" w:hAnsi="Times New Roman" w:cs="Times New Roman"/>
          <w:sz w:val="28"/>
          <w:szCs w:val="28"/>
          <w:lang w:val="en-US"/>
        </w:rPr>
        <w:t xml:space="preserve"> </w:t>
      </w:r>
      <w:hyperlink r:id="rId10" w:history="1">
        <w:r w:rsidRPr="00C37F06">
          <w:rPr>
            <w:rStyle w:val="a3"/>
            <w:rFonts w:ascii="Times New Roman" w:hAnsi="Times New Roman" w:cs="Times New Roman"/>
            <w:sz w:val="28"/>
            <w:szCs w:val="28"/>
            <w:lang w:val="en-US"/>
          </w:rPr>
          <w:t>https://www.europol.eu</w:t>
        </w:r>
        <w:r w:rsidRPr="00C37F06">
          <w:rPr>
            <w:rStyle w:val="a3"/>
            <w:rFonts w:ascii="Times New Roman" w:hAnsi="Times New Roman" w:cs="Times New Roman"/>
            <w:sz w:val="28"/>
            <w:szCs w:val="28"/>
            <w:lang w:val="en-US"/>
          </w:rPr>
          <w:t>r</w:t>
        </w:r>
        <w:r w:rsidRPr="00C37F06">
          <w:rPr>
            <w:rStyle w:val="a3"/>
            <w:rFonts w:ascii="Times New Roman" w:hAnsi="Times New Roman" w:cs="Times New Roman"/>
            <w:sz w:val="28"/>
            <w:szCs w:val="28"/>
            <w:lang w:val="en-US"/>
          </w:rPr>
          <w:t>opa.eu/activities-services/main-reports/european-union-serious-and-organised-crime-threat-assessment-2017</w:t>
        </w:r>
      </w:hyperlink>
    </w:p>
    <w:p w:rsidR="00C37F06" w:rsidRPr="00C37F06" w:rsidRDefault="00C37F06" w:rsidP="00C37F06">
      <w:pPr>
        <w:pStyle w:val="a4"/>
        <w:numPr>
          <w:ilvl w:val="0"/>
          <w:numId w:val="2"/>
        </w:numPr>
        <w:spacing w:after="0" w:line="360" w:lineRule="auto"/>
        <w:ind w:left="0" w:firstLine="709"/>
        <w:jc w:val="both"/>
        <w:rPr>
          <w:rFonts w:ascii="Times New Roman" w:hAnsi="Times New Roman" w:cs="Times New Roman"/>
          <w:sz w:val="28"/>
          <w:szCs w:val="28"/>
          <w:lang w:val="uk-UA"/>
        </w:rPr>
      </w:pPr>
      <w:r w:rsidRPr="00C37F06">
        <w:rPr>
          <w:rFonts w:ascii="Times New Roman" w:hAnsi="Times New Roman" w:cs="Times New Roman"/>
          <w:sz w:val="28"/>
          <w:szCs w:val="28"/>
          <w:lang w:val="uk-UA"/>
        </w:rPr>
        <w:t xml:space="preserve">За участі МВС розроблена методологія SOCTA – Україна. URL: </w:t>
      </w:r>
      <w:hyperlink r:id="rId11" w:history="1">
        <w:r w:rsidRPr="00C37F06">
          <w:rPr>
            <w:rStyle w:val="a3"/>
            <w:rFonts w:ascii="Times New Roman" w:hAnsi="Times New Roman" w:cs="Times New Roman"/>
            <w:sz w:val="28"/>
            <w:szCs w:val="28"/>
            <w:lang w:val="en-US"/>
          </w:rPr>
          <w:t>https</w:t>
        </w:r>
        <w:r w:rsidRPr="00C37F06">
          <w:rPr>
            <w:rStyle w:val="a3"/>
            <w:rFonts w:ascii="Times New Roman" w:hAnsi="Times New Roman" w:cs="Times New Roman"/>
            <w:sz w:val="28"/>
            <w:szCs w:val="28"/>
            <w:lang w:val="uk-UA"/>
          </w:rPr>
          <w:t>://</w:t>
        </w:r>
        <w:r w:rsidRPr="00C37F06">
          <w:rPr>
            <w:rStyle w:val="a3"/>
            <w:rFonts w:ascii="Times New Roman" w:hAnsi="Times New Roman" w:cs="Times New Roman"/>
            <w:sz w:val="28"/>
            <w:szCs w:val="28"/>
            <w:lang w:val="en-US"/>
          </w:rPr>
          <w:t>mvs</w:t>
        </w:r>
        <w:r w:rsidRPr="00C37F06">
          <w:rPr>
            <w:rStyle w:val="a3"/>
            <w:rFonts w:ascii="Times New Roman" w:hAnsi="Times New Roman" w:cs="Times New Roman"/>
            <w:sz w:val="28"/>
            <w:szCs w:val="28"/>
            <w:lang w:val="uk-UA"/>
          </w:rPr>
          <w:t>.</w:t>
        </w:r>
        <w:r w:rsidRPr="00C37F06">
          <w:rPr>
            <w:rStyle w:val="a3"/>
            <w:rFonts w:ascii="Times New Roman" w:hAnsi="Times New Roman" w:cs="Times New Roman"/>
            <w:sz w:val="28"/>
            <w:szCs w:val="28"/>
            <w:lang w:val="en-US"/>
          </w:rPr>
          <w:t>gov</w:t>
        </w:r>
        <w:r w:rsidRPr="00C37F06">
          <w:rPr>
            <w:rStyle w:val="a3"/>
            <w:rFonts w:ascii="Times New Roman" w:hAnsi="Times New Roman" w:cs="Times New Roman"/>
            <w:sz w:val="28"/>
            <w:szCs w:val="28"/>
            <w:lang w:val="uk-UA"/>
          </w:rPr>
          <w:t>.</w:t>
        </w:r>
        <w:r w:rsidRPr="00C37F06">
          <w:rPr>
            <w:rStyle w:val="a3"/>
            <w:rFonts w:ascii="Times New Roman" w:hAnsi="Times New Roman" w:cs="Times New Roman"/>
            <w:sz w:val="28"/>
            <w:szCs w:val="28"/>
            <w:lang w:val="en-US"/>
          </w:rPr>
          <w:t>ua</w:t>
        </w:r>
        <w:r w:rsidRPr="00C37F06">
          <w:rPr>
            <w:rStyle w:val="a3"/>
            <w:rFonts w:ascii="Times New Roman" w:hAnsi="Times New Roman" w:cs="Times New Roman"/>
            <w:sz w:val="28"/>
            <w:szCs w:val="28"/>
            <w:lang w:val="uk-UA"/>
          </w:rPr>
          <w:t>/</w:t>
        </w:r>
        <w:r w:rsidRPr="00C37F06">
          <w:rPr>
            <w:rStyle w:val="a3"/>
            <w:rFonts w:ascii="Times New Roman" w:hAnsi="Times New Roman" w:cs="Times New Roman"/>
            <w:sz w:val="28"/>
            <w:szCs w:val="28"/>
            <w:lang w:val="en-US"/>
          </w:rPr>
          <w:t>ua</w:t>
        </w:r>
        <w:r w:rsidRPr="00C37F06">
          <w:rPr>
            <w:rStyle w:val="a3"/>
            <w:rFonts w:ascii="Times New Roman" w:hAnsi="Times New Roman" w:cs="Times New Roman"/>
            <w:sz w:val="28"/>
            <w:szCs w:val="28"/>
            <w:lang w:val="uk-UA"/>
          </w:rPr>
          <w:t>/</w:t>
        </w:r>
        <w:r w:rsidRPr="00C37F06">
          <w:rPr>
            <w:rStyle w:val="a3"/>
            <w:rFonts w:ascii="Times New Roman" w:hAnsi="Times New Roman" w:cs="Times New Roman"/>
            <w:sz w:val="28"/>
            <w:szCs w:val="28"/>
            <w:lang w:val="en-US"/>
          </w:rPr>
          <w:t>news</w:t>
        </w:r>
        <w:r w:rsidRPr="00C37F06">
          <w:rPr>
            <w:rStyle w:val="a3"/>
            <w:rFonts w:ascii="Times New Roman" w:hAnsi="Times New Roman" w:cs="Times New Roman"/>
            <w:sz w:val="28"/>
            <w:szCs w:val="28"/>
            <w:lang w:val="uk-UA"/>
          </w:rPr>
          <w:t>/14206_</w:t>
        </w:r>
        <w:r w:rsidRPr="00C37F06">
          <w:rPr>
            <w:rStyle w:val="a3"/>
            <w:rFonts w:ascii="Times New Roman" w:hAnsi="Times New Roman" w:cs="Times New Roman"/>
            <w:sz w:val="28"/>
            <w:szCs w:val="28"/>
            <w:lang w:val="en-US"/>
          </w:rPr>
          <w:t>Za</w:t>
        </w:r>
        <w:r w:rsidRPr="00C37F06">
          <w:rPr>
            <w:rStyle w:val="a3"/>
            <w:rFonts w:ascii="Times New Roman" w:hAnsi="Times New Roman" w:cs="Times New Roman"/>
            <w:sz w:val="28"/>
            <w:szCs w:val="28"/>
            <w:lang w:val="uk-UA"/>
          </w:rPr>
          <w:t>_</w:t>
        </w:r>
        <w:r w:rsidRPr="00C37F06">
          <w:rPr>
            <w:rStyle w:val="a3"/>
            <w:rFonts w:ascii="Times New Roman" w:hAnsi="Times New Roman" w:cs="Times New Roman"/>
            <w:sz w:val="28"/>
            <w:szCs w:val="28"/>
            <w:lang w:val="en-US"/>
          </w:rPr>
          <w:t>uchasti</w:t>
        </w:r>
        <w:r w:rsidRPr="00C37F06">
          <w:rPr>
            <w:rStyle w:val="a3"/>
            <w:rFonts w:ascii="Times New Roman" w:hAnsi="Times New Roman" w:cs="Times New Roman"/>
            <w:sz w:val="28"/>
            <w:szCs w:val="28"/>
            <w:lang w:val="uk-UA"/>
          </w:rPr>
          <w:t>_</w:t>
        </w:r>
        <w:r w:rsidRPr="00C37F06">
          <w:rPr>
            <w:rStyle w:val="a3"/>
            <w:rFonts w:ascii="Times New Roman" w:hAnsi="Times New Roman" w:cs="Times New Roman"/>
            <w:sz w:val="28"/>
            <w:szCs w:val="28"/>
            <w:lang w:val="en-US"/>
          </w:rPr>
          <w:t>MVS</w:t>
        </w:r>
        <w:r w:rsidRPr="00C37F06">
          <w:rPr>
            <w:rStyle w:val="a3"/>
            <w:rFonts w:ascii="Times New Roman" w:hAnsi="Times New Roman" w:cs="Times New Roman"/>
            <w:sz w:val="28"/>
            <w:szCs w:val="28"/>
            <w:lang w:val="uk-UA"/>
          </w:rPr>
          <w:t>_</w:t>
        </w:r>
        <w:r w:rsidRPr="00C37F06">
          <w:rPr>
            <w:rStyle w:val="a3"/>
            <w:rFonts w:ascii="Times New Roman" w:hAnsi="Times New Roman" w:cs="Times New Roman"/>
            <w:sz w:val="28"/>
            <w:szCs w:val="28"/>
            <w:lang w:val="en-US"/>
          </w:rPr>
          <w:t>rozroblena</w:t>
        </w:r>
        <w:r w:rsidRPr="00C37F06">
          <w:rPr>
            <w:rStyle w:val="a3"/>
            <w:rFonts w:ascii="Times New Roman" w:hAnsi="Times New Roman" w:cs="Times New Roman"/>
            <w:sz w:val="28"/>
            <w:szCs w:val="28"/>
            <w:lang w:val="uk-UA"/>
          </w:rPr>
          <w:t>_</w:t>
        </w:r>
        <w:r w:rsidRPr="00C37F06">
          <w:rPr>
            <w:rStyle w:val="a3"/>
            <w:rFonts w:ascii="Times New Roman" w:hAnsi="Times New Roman" w:cs="Times New Roman"/>
            <w:sz w:val="28"/>
            <w:szCs w:val="28"/>
            <w:lang w:val="en-US"/>
          </w:rPr>
          <w:t>metodologiya</w:t>
        </w:r>
        <w:r w:rsidRPr="00C37F06">
          <w:rPr>
            <w:rStyle w:val="a3"/>
            <w:rFonts w:ascii="Times New Roman" w:hAnsi="Times New Roman" w:cs="Times New Roman"/>
            <w:sz w:val="28"/>
            <w:szCs w:val="28"/>
            <w:lang w:val="uk-UA"/>
          </w:rPr>
          <w:t>_</w:t>
        </w:r>
        <w:r w:rsidRPr="00C37F06">
          <w:rPr>
            <w:rStyle w:val="a3"/>
            <w:rFonts w:ascii="Times New Roman" w:hAnsi="Times New Roman" w:cs="Times New Roman"/>
            <w:sz w:val="28"/>
            <w:szCs w:val="28"/>
            <w:lang w:val="en-US"/>
          </w:rPr>
          <w:t>SOCTA</w:t>
        </w:r>
        <w:r w:rsidRPr="00C37F06">
          <w:rPr>
            <w:rStyle w:val="a3"/>
            <w:rFonts w:ascii="Times New Roman" w:hAnsi="Times New Roman" w:cs="Times New Roman"/>
            <w:sz w:val="28"/>
            <w:szCs w:val="28"/>
            <w:lang w:val="uk-UA"/>
          </w:rPr>
          <w:t>___</w:t>
        </w:r>
        <w:r w:rsidRPr="00C37F06">
          <w:rPr>
            <w:rStyle w:val="a3"/>
            <w:rFonts w:ascii="Times New Roman" w:hAnsi="Times New Roman" w:cs="Times New Roman"/>
            <w:sz w:val="28"/>
            <w:szCs w:val="28"/>
            <w:lang w:val="en-US"/>
          </w:rPr>
          <w:t>Ukraina</w:t>
        </w:r>
        <w:r w:rsidRPr="00C37F06">
          <w:rPr>
            <w:rStyle w:val="a3"/>
            <w:rFonts w:ascii="Times New Roman" w:hAnsi="Times New Roman" w:cs="Times New Roman"/>
            <w:sz w:val="28"/>
            <w:szCs w:val="28"/>
            <w:lang w:val="uk-UA"/>
          </w:rPr>
          <w:t>_</w:t>
        </w:r>
        <w:r w:rsidRPr="00C37F06">
          <w:rPr>
            <w:rStyle w:val="a3"/>
            <w:rFonts w:ascii="Times New Roman" w:hAnsi="Times New Roman" w:cs="Times New Roman"/>
            <w:sz w:val="28"/>
            <w:szCs w:val="28"/>
            <w:lang w:val="en-US"/>
          </w:rPr>
          <w:t>FOTO</w:t>
        </w:r>
        <w:r w:rsidRPr="00C37F06">
          <w:rPr>
            <w:rStyle w:val="a3"/>
            <w:rFonts w:ascii="Times New Roman" w:hAnsi="Times New Roman" w:cs="Times New Roman"/>
            <w:sz w:val="28"/>
            <w:szCs w:val="28"/>
            <w:lang w:val="uk-UA"/>
          </w:rPr>
          <w:t>_.</w:t>
        </w:r>
        <w:r w:rsidRPr="00C37F06">
          <w:rPr>
            <w:rStyle w:val="a3"/>
            <w:rFonts w:ascii="Times New Roman" w:hAnsi="Times New Roman" w:cs="Times New Roman"/>
            <w:sz w:val="28"/>
            <w:szCs w:val="28"/>
            <w:lang w:val="en-US"/>
          </w:rPr>
          <w:t>htm</w:t>
        </w:r>
      </w:hyperlink>
    </w:p>
    <w:p w:rsidR="00C37F06" w:rsidRPr="00C37F06" w:rsidRDefault="00C37F06" w:rsidP="00C37F06">
      <w:pPr>
        <w:pStyle w:val="a4"/>
        <w:numPr>
          <w:ilvl w:val="0"/>
          <w:numId w:val="2"/>
        </w:numPr>
        <w:spacing w:after="0" w:line="360" w:lineRule="auto"/>
        <w:ind w:left="0" w:firstLine="709"/>
        <w:jc w:val="both"/>
        <w:rPr>
          <w:rFonts w:ascii="Times New Roman" w:hAnsi="Times New Roman" w:cs="Times New Roman"/>
          <w:sz w:val="28"/>
          <w:szCs w:val="28"/>
          <w:lang w:val="uk-UA"/>
        </w:rPr>
      </w:pPr>
      <w:r w:rsidRPr="00C37F06">
        <w:rPr>
          <w:rFonts w:ascii="Times New Roman" w:hAnsi="Times New Roman" w:cs="Times New Roman"/>
          <w:sz w:val="28"/>
          <w:szCs w:val="28"/>
          <w:lang w:val="uk-UA"/>
        </w:rPr>
        <w:t>Конституція України, прийнята на 5-й сесії Верховної Ради України 28 червня 1996 р. - К., 1996.</w:t>
      </w:r>
    </w:p>
    <w:p w:rsidR="00C37F06" w:rsidRPr="00C37F06" w:rsidRDefault="00C37F06" w:rsidP="00C37F06">
      <w:pPr>
        <w:pStyle w:val="a4"/>
        <w:numPr>
          <w:ilvl w:val="0"/>
          <w:numId w:val="2"/>
        </w:numPr>
        <w:spacing w:after="0" w:line="360" w:lineRule="auto"/>
        <w:ind w:left="0" w:firstLine="709"/>
        <w:jc w:val="both"/>
        <w:rPr>
          <w:rFonts w:ascii="Times New Roman" w:hAnsi="Times New Roman" w:cs="Times New Roman"/>
          <w:sz w:val="28"/>
          <w:szCs w:val="28"/>
        </w:rPr>
      </w:pPr>
      <w:r w:rsidRPr="00C37F06">
        <w:rPr>
          <w:rFonts w:ascii="Times New Roman" w:hAnsi="Times New Roman" w:cs="Times New Roman"/>
          <w:sz w:val="28"/>
          <w:szCs w:val="28"/>
        </w:rPr>
        <w:t>Мадьяр, Балинт. Анатомия посткоммунистического мафиозного государства: На примере Венгрии / пер. с венг. П. Борисова. — Новое литературное обозрение. — М., 2016. — 392 с.</w:t>
      </w:r>
    </w:p>
    <w:p w:rsidR="00C37F06" w:rsidRPr="00C37F06" w:rsidRDefault="00C37F06" w:rsidP="00C37F06">
      <w:pPr>
        <w:pStyle w:val="a4"/>
        <w:numPr>
          <w:ilvl w:val="0"/>
          <w:numId w:val="2"/>
        </w:numPr>
        <w:spacing w:after="0" w:line="360" w:lineRule="auto"/>
        <w:ind w:left="0" w:firstLine="709"/>
        <w:jc w:val="both"/>
        <w:rPr>
          <w:rFonts w:ascii="Times New Roman" w:hAnsi="Times New Roman" w:cs="Times New Roman"/>
          <w:sz w:val="28"/>
          <w:szCs w:val="28"/>
        </w:rPr>
      </w:pPr>
      <w:r w:rsidRPr="00C37F06">
        <w:rPr>
          <w:rFonts w:ascii="Times New Roman" w:hAnsi="Times New Roman" w:cs="Times New Roman"/>
          <w:sz w:val="28"/>
          <w:szCs w:val="28"/>
        </w:rPr>
        <w:t>Овчинский В.С.</w:t>
      </w:r>
      <w:r>
        <w:rPr>
          <w:rFonts w:ascii="Times New Roman" w:hAnsi="Times New Roman" w:cs="Times New Roman"/>
          <w:sz w:val="28"/>
          <w:szCs w:val="28"/>
          <w:lang w:val="uk-UA"/>
        </w:rPr>
        <w:t xml:space="preserve"> </w:t>
      </w:r>
      <w:r w:rsidRPr="00C37F06">
        <w:rPr>
          <w:rFonts w:ascii="Times New Roman" w:hAnsi="Times New Roman" w:cs="Times New Roman"/>
          <w:sz w:val="28"/>
          <w:szCs w:val="28"/>
        </w:rPr>
        <w:t>Мафия: новые мировые тенденции. - М.: Книжный мир, 2016. - 384 с.</w:t>
      </w:r>
    </w:p>
    <w:p w:rsidR="00C37F06" w:rsidRPr="00C37F06" w:rsidRDefault="00C37F06" w:rsidP="00C37F06">
      <w:pPr>
        <w:pStyle w:val="a4"/>
        <w:numPr>
          <w:ilvl w:val="0"/>
          <w:numId w:val="2"/>
        </w:numPr>
        <w:spacing w:after="0" w:line="360" w:lineRule="auto"/>
        <w:ind w:left="0" w:firstLine="709"/>
        <w:jc w:val="both"/>
        <w:rPr>
          <w:rFonts w:ascii="Times New Roman" w:hAnsi="Times New Roman" w:cs="Times New Roman"/>
          <w:sz w:val="28"/>
          <w:szCs w:val="28"/>
        </w:rPr>
      </w:pPr>
      <w:r w:rsidRPr="00C37F06">
        <w:rPr>
          <w:rFonts w:ascii="Times New Roman" w:hAnsi="Times New Roman" w:cs="Times New Roman"/>
          <w:sz w:val="28"/>
          <w:szCs w:val="28"/>
        </w:rPr>
        <w:t xml:space="preserve">Про заходи протидії </w:t>
      </w:r>
      <w:proofErr w:type="gramStart"/>
      <w:r w:rsidRPr="00C37F06">
        <w:rPr>
          <w:rFonts w:ascii="Times New Roman" w:hAnsi="Times New Roman" w:cs="Times New Roman"/>
          <w:sz w:val="28"/>
          <w:szCs w:val="28"/>
        </w:rPr>
        <w:t>незаконному</w:t>
      </w:r>
      <w:proofErr w:type="gramEnd"/>
      <w:r w:rsidRPr="00C37F06">
        <w:rPr>
          <w:rFonts w:ascii="Times New Roman" w:hAnsi="Times New Roman" w:cs="Times New Roman"/>
          <w:sz w:val="28"/>
          <w:szCs w:val="28"/>
        </w:rPr>
        <w:t xml:space="preserve"> обігу наркотичних засобів, психотропних речовин і прекурсорів та зловживанню ними: Закон України від 15 лютого 1995 р. // Відомості Верховно</w:t>
      </w:r>
      <w:proofErr w:type="gramStart"/>
      <w:r w:rsidRPr="00C37F06">
        <w:rPr>
          <w:rFonts w:ascii="Times New Roman" w:hAnsi="Times New Roman" w:cs="Times New Roman"/>
          <w:sz w:val="28"/>
          <w:szCs w:val="28"/>
        </w:rPr>
        <w:t>ї Р</w:t>
      </w:r>
      <w:proofErr w:type="gramEnd"/>
      <w:r w:rsidRPr="00C37F06">
        <w:rPr>
          <w:rFonts w:ascii="Times New Roman" w:hAnsi="Times New Roman" w:cs="Times New Roman"/>
          <w:sz w:val="28"/>
          <w:szCs w:val="28"/>
        </w:rPr>
        <w:t>ади України.— 1995.— № 10.— Ст.62</w:t>
      </w:r>
    </w:p>
    <w:p w:rsidR="00C37F06" w:rsidRPr="00C37F06" w:rsidRDefault="00C37F06" w:rsidP="00C37F06">
      <w:pPr>
        <w:pStyle w:val="a4"/>
        <w:numPr>
          <w:ilvl w:val="0"/>
          <w:numId w:val="2"/>
        </w:numPr>
        <w:spacing w:after="0" w:line="360" w:lineRule="auto"/>
        <w:ind w:left="0" w:firstLine="709"/>
        <w:jc w:val="both"/>
        <w:rPr>
          <w:rFonts w:ascii="Times New Roman" w:hAnsi="Times New Roman" w:cs="Times New Roman"/>
          <w:sz w:val="28"/>
          <w:szCs w:val="28"/>
        </w:rPr>
      </w:pPr>
      <w:r w:rsidRPr="00C37F06">
        <w:rPr>
          <w:rFonts w:ascii="Times New Roman" w:hAnsi="Times New Roman" w:cs="Times New Roman"/>
          <w:sz w:val="28"/>
          <w:szCs w:val="28"/>
        </w:rPr>
        <w:t>Про звернення громадян: Закон України від 02 жовтня 1996 р. // Відомості Верховно</w:t>
      </w:r>
      <w:proofErr w:type="gramStart"/>
      <w:r w:rsidRPr="00C37F06">
        <w:rPr>
          <w:rFonts w:ascii="Times New Roman" w:hAnsi="Times New Roman" w:cs="Times New Roman"/>
          <w:sz w:val="28"/>
          <w:szCs w:val="28"/>
        </w:rPr>
        <w:t>ї Р</w:t>
      </w:r>
      <w:proofErr w:type="gramEnd"/>
      <w:r w:rsidRPr="00C37F06">
        <w:rPr>
          <w:rFonts w:ascii="Times New Roman" w:hAnsi="Times New Roman" w:cs="Times New Roman"/>
          <w:sz w:val="28"/>
          <w:szCs w:val="28"/>
        </w:rPr>
        <w:t>ади України.— 1996.— № 47.— Ст.256.</w:t>
      </w:r>
    </w:p>
    <w:p w:rsidR="00C37F06" w:rsidRPr="00C37F06" w:rsidRDefault="00C37F06" w:rsidP="00C37F06">
      <w:pPr>
        <w:pStyle w:val="a4"/>
        <w:numPr>
          <w:ilvl w:val="0"/>
          <w:numId w:val="2"/>
        </w:numPr>
        <w:spacing w:after="0" w:line="360" w:lineRule="auto"/>
        <w:ind w:left="0" w:firstLine="709"/>
        <w:jc w:val="both"/>
        <w:rPr>
          <w:rFonts w:ascii="Times New Roman" w:hAnsi="Times New Roman" w:cs="Times New Roman"/>
          <w:sz w:val="28"/>
          <w:szCs w:val="28"/>
        </w:rPr>
      </w:pPr>
      <w:r w:rsidRPr="00C37F06">
        <w:rPr>
          <w:rFonts w:ascii="Times New Roman" w:hAnsi="Times New Roman" w:cs="Times New Roman"/>
          <w:sz w:val="28"/>
          <w:szCs w:val="28"/>
        </w:rPr>
        <w:t>Про інформацію: Закон України від 02 жовтня 1992 р. // Відомості Верховно</w:t>
      </w:r>
      <w:proofErr w:type="gramStart"/>
      <w:r w:rsidRPr="00C37F06">
        <w:rPr>
          <w:rFonts w:ascii="Times New Roman" w:hAnsi="Times New Roman" w:cs="Times New Roman"/>
          <w:sz w:val="28"/>
          <w:szCs w:val="28"/>
        </w:rPr>
        <w:t>ї Р</w:t>
      </w:r>
      <w:proofErr w:type="gramEnd"/>
      <w:r w:rsidRPr="00C37F06">
        <w:rPr>
          <w:rFonts w:ascii="Times New Roman" w:hAnsi="Times New Roman" w:cs="Times New Roman"/>
          <w:sz w:val="28"/>
          <w:szCs w:val="28"/>
        </w:rPr>
        <w:t>ади України.— 1992.— № 48.— Ст.650.</w:t>
      </w:r>
    </w:p>
    <w:p w:rsidR="00C37F06" w:rsidRPr="00C37F06" w:rsidRDefault="00C37F06" w:rsidP="00C37F06">
      <w:pPr>
        <w:pStyle w:val="a4"/>
        <w:numPr>
          <w:ilvl w:val="0"/>
          <w:numId w:val="2"/>
        </w:numPr>
        <w:spacing w:after="0" w:line="360" w:lineRule="auto"/>
        <w:ind w:left="0" w:firstLine="709"/>
        <w:jc w:val="both"/>
        <w:rPr>
          <w:rFonts w:ascii="Times New Roman" w:hAnsi="Times New Roman" w:cs="Times New Roman"/>
          <w:sz w:val="28"/>
          <w:szCs w:val="28"/>
        </w:rPr>
      </w:pPr>
      <w:r w:rsidRPr="00C37F06">
        <w:rPr>
          <w:rFonts w:ascii="Times New Roman" w:hAnsi="Times New Roman" w:cs="Times New Roman"/>
          <w:sz w:val="28"/>
          <w:szCs w:val="28"/>
        </w:rPr>
        <w:t>Про контррозвідувальну діяльність: Закон України від 26 грудня 2002р. // Відомості Верховно</w:t>
      </w:r>
      <w:proofErr w:type="gramStart"/>
      <w:r w:rsidRPr="00C37F06">
        <w:rPr>
          <w:rFonts w:ascii="Times New Roman" w:hAnsi="Times New Roman" w:cs="Times New Roman"/>
          <w:sz w:val="28"/>
          <w:szCs w:val="28"/>
        </w:rPr>
        <w:t>ї Р</w:t>
      </w:r>
      <w:proofErr w:type="gramEnd"/>
      <w:r w:rsidRPr="00C37F06">
        <w:rPr>
          <w:rFonts w:ascii="Times New Roman" w:hAnsi="Times New Roman" w:cs="Times New Roman"/>
          <w:sz w:val="28"/>
          <w:szCs w:val="28"/>
        </w:rPr>
        <w:t>ади України.— 2003.— № 12.— Ст.89.</w:t>
      </w:r>
    </w:p>
    <w:p w:rsidR="00C37F06" w:rsidRPr="00C37F06" w:rsidRDefault="00C37F06" w:rsidP="00C37F06">
      <w:pPr>
        <w:pStyle w:val="a4"/>
        <w:numPr>
          <w:ilvl w:val="0"/>
          <w:numId w:val="2"/>
        </w:numPr>
        <w:spacing w:after="0" w:line="360" w:lineRule="auto"/>
        <w:ind w:left="0" w:firstLine="709"/>
        <w:jc w:val="both"/>
        <w:rPr>
          <w:rFonts w:ascii="Times New Roman" w:hAnsi="Times New Roman" w:cs="Times New Roman"/>
          <w:sz w:val="28"/>
          <w:szCs w:val="28"/>
        </w:rPr>
      </w:pPr>
      <w:r w:rsidRPr="00C37F06">
        <w:rPr>
          <w:rFonts w:ascii="Times New Roman" w:hAnsi="Times New Roman" w:cs="Times New Roman"/>
          <w:sz w:val="28"/>
          <w:szCs w:val="28"/>
        </w:rPr>
        <w:t>Про оперативно-розшукову діяльність: Закон України від 18 лютого 1992 р. // Відомості Верховно</w:t>
      </w:r>
      <w:proofErr w:type="gramStart"/>
      <w:r w:rsidRPr="00C37F06">
        <w:rPr>
          <w:rFonts w:ascii="Times New Roman" w:hAnsi="Times New Roman" w:cs="Times New Roman"/>
          <w:sz w:val="28"/>
          <w:szCs w:val="28"/>
        </w:rPr>
        <w:t>ї Р</w:t>
      </w:r>
      <w:proofErr w:type="gramEnd"/>
      <w:r w:rsidRPr="00C37F06">
        <w:rPr>
          <w:rFonts w:ascii="Times New Roman" w:hAnsi="Times New Roman" w:cs="Times New Roman"/>
          <w:sz w:val="28"/>
          <w:szCs w:val="28"/>
        </w:rPr>
        <w:t>ади України.— 1992.— № 22.— Ст.303.</w:t>
      </w:r>
    </w:p>
    <w:p w:rsidR="00C37F06" w:rsidRPr="00C37F06" w:rsidRDefault="00C37F06" w:rsidP="00C37F06">
      <w:pPr>
        <w:pStyle w:val="a4"/>
        <w:numPr>
          <w:ilvl w:val="0"/>
          <w:numId w:val="2"/>
        </w:numPr>
        <w:spacing w:after="0" w:line="360" w:lineRule="auto"/>
        <w:ind w:left="0" w:firstLine="709"/>
        <w:jc w:val="both"/>
        <w:rPr>
          <w:rFonts w:ascii="Times New Roman" w:hAnsi="Times New Roman" w:cs="Times New Roman"/>
          <w:sz w:val="28"/>
          <w:szCs w:val="28"/>
        </w:rPr>
      </w:pPr>
      <w:r w:rsidRPr="00C37F06">
        <w:rPr>
          <w:rFonts w:ascii="Times New Roman" w:hAnsi="Times New Roman" w:cs="Times New Roman"/>
          <w:sz w:val="28"/>
          <w:szCs w:val="28"/>
        </w:rPr>
        <w:t>Про організаційно-правові основи боротьби з організованою злочинністю: Закон України від 30 червня 1993 р. // Відомості Верховно</w:t>
      </w:r>
      <w:proofErr w:type="gramStart"/>
      <w:r w:rsidRPr="00C37F06">
        <w:rPr>
          <w:rFonts w:ascii="Times New Roman" w:hAnsi="Times New Roman" w:cs="Times New Roman"/>
          <w:sz w:val="28"/>
          <w:szCs w:val="28"/>
        </w:rPr>
        <w:t>ї Р</w:t>
      </w:r>
      <w:proofErr w:type="gramEnd"/>
      <w:r w:rsidRPr="00C37F06">
        <w:rPr>
          <w:rFonts w:ascii="Times New Roman" w:hAnsi="Times New Roman" w:cs="Times New Roman"/>
          <w:sz w:val="28"/>
          <w:szCs w:val="28"/>
        </w:rPr>
        <w:t>ади України.— 1993.— № 35.— Ст.358.</w:t>
      </w:r>
    </w:p>
    <w:p w:rsidR="00C37F06" w:rsidRPr="00C37F06" w:rsidRDefault="00C37F06" w:rsidP="00C37F06">
      <w:pPr>
        <w:pStyle w:val="a4"/>
        <w:numPr>
          <w:ilvl w:val="0"/>
          <w:numId w:val="2"/>
        </w:numPr>
        <w:spacing w:after="0" w:line="360" w:lineRule="auto"/>
        <w:ind w:left="0" w:firstLine="709"/>
        <w:jc w:val="both"/>
        <w:rPr>
          <w:rFonts w:ascii="Times New Roman" w:hAnsi="Times New Roman" w:cs="Times New Roman"/>
          <w:sz w:val="28"/>
          <w:szCs w:val="28"/>
        </w:rPr>
      </w:pPr>
      <w:r w:rsidRPr="00C37F06">
        <w:rPr>
          <w:rFonts w:ascii="Times New Roman" w:hAnsi="Times New Roman" w:cs="Times New Roman"/>
          <w:sz w:val="28"/>
          <w:szCs w:val="28"/>
        </w:rPr>
        <w:t>Про розвідувальні органи України: Закон України від 22 березня 2001 р. // Відомості Верховно</w:t>
      </w:r>
      <w:proofErr w:type="gramStart"/>
      <w:r w:rsidRPr="00C37F06">
        <w:rPr>
          <w:rFonts w:ascii="Times New Roman" w:hAnsi="Times New Roman" w:cs="Times New Roman"/>
          <w:sz w:val="28"/>
          <w:szCs w:val="28"/>
        </w:rPr>
        <w:t>ї Р</w:t>
      </w:r>
      <w:proofErr w:type="gramEnd"/>
      <w:r w:rsidRPr="00C37F06">
        <w:rPr>
          <w:rFonts w:ascii="Times New Roman" w:hAnsi="Times New Roman" w:cs="Times New Roman"/>
          <w:sz w:val="28"/>
          <w:szCs w:val="28"/>
        </w:rPr>
        <w:t>ади України.— 2001.— № 19.— Ст.94.</w:t>
      </w:r>
    </w:p>
    <w:p w:rsidR="00C37F06" w:rsidRPr="00C37F06" w:rsidRDefault="00C37F06" w:rsidP="00C37F06">
      <w:pPr>
        <w:pStyle w:val="a4"/>
        <w:numPr>
          <w:ilvl w:val="0"/>
          <w:numId w:val="2"/>
        </w:numPr>
        <w:spacing w:after="0" w:line="360" w:lineRule="auto"/>
        <w:ind w:left="0" w:firstLine="709"/>
        <w:jc w:val="both"/>
        <w:rPr>
          <w:rFonts w:ascii="Times New Roman" w:hAnsi="Times New Roman" w:cs="Times New Roman"/>
          <w:sz w:val="28"/>
          <w:szCs w:val="28"/>
        </w:rPr>
      </w:pPr>
      <w:r w:rsidRPr="00C37F06">
        <w:rPr>
          <w:rFonts w:ascii="Times New Roman" w:hAnsi="Times New Roman" w:cs="Times New Roman"/>
          <w:sz w:val="28"/>
          <w:szCs w:val="28"/>
        </w:rPr>
        <w:t>Про розвідувальні органи України: Закон України від 22 березня 2001 р. // Відомості Верховно</w:t>
      </w:r>
      <w:proofErr w:type="gramStart"/>
      <w:r w:rsidRPr="00C37F06">
        <w:rPr>
          <w:rFonts w:ascii="Times New Roman" w:hAnsi="Times New Roman" w:cs="Times New Roman"/>
          <w:sz w:val="28"/>
          <w:szCs w:val="28"/>
        </w:rPr>
        <w:t>ї Р</w:t>
      </w:r>
      <w:proofErr w:type="gramEnd"/>
      <w:r w:rsidRPr="00C37F06">
        <w:rPr>
          <w:rFonts w:ascii="Times New Roman" w:hAnsi="Times New Roman" w:cs="Times New Roman"/>
          <w:sz w:val="28"/>
          <w:szCs w:val="28"/>
        </w:rPr>
        <w:t>ади України.— 2001.— № 19.— Ст.94.</w:t>
      </w:r>
    </w:p>
    <w:p w:rsidR="00C37F06" w:rsidRPr="00C37F06" w:rsidRDefault="00C37F06" w:rsidP="00C37F06">
      <w:pPr>
        <w:pStyle w:val="a4"/>
        <w:numPr>
          <w:ilvl w:val="0"/>
          <w:numId w:val="2"/>
        </w:numPr>
        <w:spacing w:after="0" w:line="360" w:lineRule="auto"/>
        <w:ind w:left="0" w:firstLine="709"/>
        <w:jc w:val="both"/>
        <w:rPr>
          <w:rFonts w:ascii="Times New Roman" w:hAnsi="Times New Roman" w:cs="Times New Roman"/>
          <w:sz w:val="28"/>
          <w:szCs w:val="28"/>
        </w:rPr>
      </w:pPr>
      <w:r w:rsidRPr="00C37F06">
        <w:rPr>
          <w:rFonts w:ascii="Times New Roman" w:hAnsi="Times New Roman" w:cs="Times New Roman"/>
          <w:sz w:val="28"/>
          <w:szCs w:val="28"/>
        </w:rPr>
        <w:t>Теория оперативно-розыскной деятельности: Учебник</w:t>
      </w:r>
      <w:proofErr w:type="gramStart"/>
      <w:r w:rsidRPr="00C37F06">
        <w:rPr>
          <w:rFonts w:ascii="Times New Roman" w:hAnsi="Times New Roman" w:cs="Times New Roman"/>
          <w:sz w:val="28"/>
          <w:szCs w:val="28"/>
        </w:rPr>
        <w:t xml:space="preserve"> /П</w:t>
      </w:r>
      <w:proofErr w:type="gramEnd"/>
      <w:r w:rsidRPr="00C37F06">
        <w:rPr>
          <w:rFonts w:ascii="Times New Roman" w:hAnsi="Times New Roman" w:cs="Times New Roman"/>
          <w:sz w:val="28"/>
          <w:szCs w:val="28"/>
        </w:rPr>
        <w:t>од ред. К.К. Горяинова, В.С. Овчинского, Г.К. Синилова. – М.: ИНФРА-М, 2007. – 832с.</w:t>
      </w:r>
    </w:p>
    <w:p w:rsidR="00C37F06" w:rsidRPr="00C37F06" w:rsidRDefault="00C37F06" w:rsidP="00C37F06">
      <w:pPr>
        <w:pStyle w:val="a4"/>
        <w:numPr>
          <w:ilvl w:val="0"/>
          <w:numId w:val="2"/>
        </w:numPr>
        <w:spacing w:after="0" w:line="360" w:lineRule="auto"/>
        <w:ind w:left="0" w:firstLine="709"/>
        <w:jc w:val="both"/>
        <w:rPr>
          <w:rFonts w:ascii="Times New Roman" w:hAnsi="Times New Roman" w:cs="Times New Roman"/>
          <w:sz w:val="28"/>
          <w:szCs w:val="28"/>
        </w:rPr>
      </w:pPr>
      <w:r w:rsidRPr="00C37F06">
        <w:rPr>
          <w:rFonts w:ascii="Times New Roman" w:hAnsi="Times New Roman" w:cs="Times New Roman"/>
          <w:sz w:val="28"/>
          <w:szCs w:val="28"/>
        </w:rPr>
        <w:t xml:space="preserve">Шинкаренко І.Р. Правові та організаційні основи здійснення оперативно-розшукових заходів та негласних слідчих (розшукових) дій (структурно-логічні схеми) </w:t>
      </w:r>
      <w:proofErr w:type="gramStart"/>
      <w:r w:rsidRPr="00C37F06">
        <w:rPr>
          <w:rFonts w:ascii="Times New Roman" w:hAnsi="Times New Roman" w:cs="Times New Roman"/>
          <w:sz w:val="28"/>
          <w:szCs w:val="28"/>
        </w:rPr>
        <w:t>п</w:t>
      </w:r>
      <w:proofErr w:type="gramEnd"/>
      <w:r w:rsidRPr="00C37F06">
        <w:rPr>
          <w:rFonts w:ascii="Times New Roman" w:hAnsi="Times New Roman" w:cs="Times New Roman"/>
          <w:sz w:val="28"/>
          <w:szCs w:val="28"/>
        </w:rPr>
        <w:t>ідрозділами кримінальної поліції: навчальний посібник / І.Р. Шинкаренко, І.О. Шинкаренко, О.В. Кириченко / за ред. професора І.Р. Шинкаренка. - Дніпропетровськ</w:t>
      </w:r>
      <w:proofErr w:type="gramStart"/>
      <w:r w:rsidRPr="00C37F06">
        <w:rPr>
          <w:rFonts w:ascii="Times New Roman" w:hAnsi="Times New Roman" w:cs="Times New Roman"/>
          <w:sz w:val="28"/>
          <w:szCs w:val="28"/>
        </w:rPr>
        <w:t xml:space="preserve"> :</w:t>
      </w:r>
      <w:proofErr w:type="gramEnd"/>
      <w:r w:rsidRPr="00C37F06">
        <w:rPr>
          <w:rFonts w:ascii="Times New Roman" w:hAnsi="Times New Roman" w:cs="Times New Roman"/>
          <w:sz w:val="28"/>
          <w:szCs w:val="28"/>
        </w:rPr>
        <w:t xml:space="preserve"> ДДУВС, 2016. - 224 с.</w:t>
      </w:r>
    </w:p>
    <w:p w:rsidR="0071653D" w:rsidRDefault="0071653D" w:rsidP="009545BC">
      <w:pPr>
        <w:spacing w:after="0" w:line="360" w:lineRule="auto"/>
        <w:ind w:firstLine="709"/>
        <w:jc w:val="center"/>
        <w:rPr>
          <w:rFonts w:ascii="Times New Roman" w:hAnsi="Times New Roman" w:cs="Times New Roman"/>
          <w:b/>
          <w:sz w:val="28"/>
          <w:szCs w:val="28"/>
          <w:lang w:val="uk-UA"/>
        </w:rPr>
      </w:pPr>
    </w:p>
    <w:p w:rsidR="001149CB" w:rsidRPr="00047866" w:rsidRDefault="001149CB" w:rsidP="009545BC">
      <w:pPr>
        <w:spacing w:after="0" w:line="360" w:lineRule="auto"/>
        <w:ind w:firstLine="709"/>
        <w:jc w:val="center"/>
        <w:rPr>
          <w:rFonts w:ascii="Times New Roman" w:hAnsi="Times New Roman" w:cs="Times New Roman"/>
          <w:b/>
          <w:sz w:val="28"/>
          <w:szCs w:val="28"/>
          <w:lang w:val="uk-UA"/>
        </w:rPr>
      </w:pPr>
      <w:r w:rsidRPr="00047866">
        <w:rPr>
          <w:rFonts w:ascii="Times New Roman" w:hAnsi="Times New Roman" w:cs="Times New Roman"/>
          <w:b/>
          <w:sz w:val="28"/>
          <w:szCs w:val="28"/>
          <w:lang w:val="uk-UA"/>
        </w:rPr>
        <w:t>ТЕМА 2. ПРАВОВА ОСНОВА ОПЕРАТИВНО-РОЗШУКОВОЇ ДІЯЛЬНОСТІ В УКРАЇНІ.</w:t>
      </w:r>
    </w:p>
    <w:p w:rsidR="001149CB" w:rsidRPr="009545BC" w:rsidRDefault="001149CB" w:rsidP="00047866">
      <w:pPr>
        <w:spacing w:after="0" w:line="360" w:lineRule="auto"/>
        <w:ind w:firstLine="709"/>
        <w:jc w:val="both"/>
        <w:rPr>
          <w:rFonts w:ascii="Times New Roman" w:hAnsi="Times New Roman" w:cs="Times New Roman"/>
          <w:b/>
          <w:sz w:val="28"/>
          <w:szCs w:val="28"/>
          <w:lang w:val="uk-UA"/>
        </w:rPr>
      </w:pPr>
      <w:r w:rsidRPr="009545BC">
        <w:rPr>
          <w:rFonts w:ascii="Times New Roman" w:hAnsi="Times New Roman" w:cs="Times New Roman"/>
          <w:b/>
          <w:sz w:val="28"/>
          <w:szCs w:val="28"/>
          <w:lang w:val="uk-UA"/>
        </w:rPr>
        <w:t>1. Конституція України – основний закон регулювання оперативно-розшукової діяльності.</w:t>
      </w:r>
    </w:p>
    <w:p w:rsidR="001149CB" w:rsidRPr="009545BC" w:rsidRDefault="001149CB" w:rsidP="00047866">
      <w:pPr>
        <w:spacing w:after="0" w:line="360" w:lineRule="auto"/>
        <w:ind w:firstLine="709"/>
        <w:jc w:val="both"/>
        <w:rPr>
          <w:rFonts w:ascii="Times New Roman" w:hAnsi="Times New Roman" w:cs="Times New Roman"/>
          <w:b/>
          <w:sz w:val="28"/>
          <w:szCs w:val="28"/>
          <w:lang w:val="uk-UA"/>
        </w:rPr>
      </w:pPr>
      <w:r w:rsidRPr="009545BC">
        <w:rPr>
          <w:rFonts w:ascii="Times New Roman" w:hAnsi="Times New Roman" w:cs="Times New Roman"/>
          <w:b/>
          <w:sz w:val="28"/>
          <w:szCs w:val="28"/>
          <w:lang w:val="uk-UA"/>
        </w:rPr>
        <w:t>2. Оперативно-розшукове законодавство України – правова основа оперативно-розшукова діяльність.</w:t>
      </w:r>
    </w:p>
    <w:p w:rsidR="001149CB" w:rsidRPr="009545BC" w:rsidRDefault="001149CB" w:rsidP="00047866">
      <w:pPr>
        <w:spacing w:after="0" w:line="360" w:lineRule="auto"/>
        <w:ind w:firstLine="709"/>
        <w:jc w:val="both"/>
        <w:rPr>
          <w:rFonts w:ascii="Times New Roman" w:hAnsi="Times New Roman" w:cs="Times New Roman"/>
          <w:b/>
          <w:sz w:val="28"/>
          <w:szCs w:val="28"/>
          <w:lang w:val="uk-UA"/>
        </w:rPr>
      </w:pPr>
      <w:r w:rsidRPr="009545BC">
        <w:rPr>
          <w:rFonts w:ascii="Times New Roman" w:hAnsi="Times New Roman" w:cs="Times New Roman"/>
          <w:b/>
          <w:sz w:val="28"/>
          <w:szCs w:val="28"/>
          <w:lang w:val="uk-UA"/>
        </w:rPr>
        <w:t>3. Нормативно-правові акти виконавчих органів влади та правоохоронних органів.</w:t>
      </w:r>
    </w:p>
    <w:p w:rsidR="001149CB" w:rsidRPr="009545BC" w:rsidRDefault="001149CB" w:rsidP="00047866">
      <w:pPr>
        <w:spacing w:after="0" w:line="360" w:lineRule="auto"/>
        <w:ind w:firstLine="709"/>
        <w:jc w:val="both"/>
        <w:rPr>
          <w:rFonts w:ascii="Times New Roman" w:hAnsi="Times New Roman" w:cs="Times New Roman"/>
          <w:b/>
          <w:sz w:val="28"/>
          <w:szCs w:val="28"/>
          <w:lang w:val="uk-UA"/>
        </w:rPr>
      </w:pPr>
      <w:r w:rsidRPr="009545BC">
        <w:rPr>
          <w:rFonts w:ascii="Times New Roman" w:hAnsi="Times New Roman" w:cs="Times New Roman"/>
          <w:b/>
          <w:sz w:val="28"/>
          <w:szCs w:val="28"/>
          <w:lang w:val="uk-UA"/>
        </w:rPr>
        <w:t>4. Правова основа міжнародного співробітництва в оперативно-розшукової діяльності.</w:t>
      </w:r>
    </w:p>
    <w:p w:rsidR="001149CB" w:rsidRPr="00047866" w:rsidRDefault="001149CB" w:rsidP="00F37D5B">
      <w:pPr>
        <w:spacing w:after="0" w:line="360" w:lineRule="auto"/>
        <w:ind w:firstLine="709"/>
        <w:jc w:val="center"/>
        <w:rPr>
          <w:rFonts w:ascii="Times New Roman" w:hAnsi="Times New Roman" w:cs="Times New Roman"/>
          <w:b/>
          <w:sz w:val="28"/>
          <w:szCs w:val="28"/>
          <w:lang w:val="uk-UA"/>
        </w:rPr>
      </w:pPr>
      <w:r w:rsidRPr="00047866">
        <w:rPr>
          <w:rFonts w:ascii="Times New Roman" w:hAnsi="Times New Roman" w:cs="Times New Roman"/>
          <w:b/>
          <w:sz w:val="28"/>
          <w:szCs w:val="28"/>
          <w:lang w:val="uk-UA"/>
        </w:rPr>
        <w:t>1</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xml:space="preserve">У ст.1 Основного Закону Україна проголосила себе є суверенною і незалежною, демократичною, соціальною, правовою державою. </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bookmarkStart w:id="0" w:name="n4982"/>
      <w:bookmarkStart w:id="1" w:name="n4178"/>
      <w:bookmarkEnd w:id="0"/>
      <w:bookmarkEnd w:id="1"/>
      <w:r w:rsidRPr="00047866">
        <w:rPr>
          <w:rFonts w:ascii="Times New Roman" w:hAnsi="Times New Roman" w:cs="Times New Roman"/>
          <w:bCs/>
          <w:sz w:val="28"/>
          <w:szCs w:val="28"/>
          <w:lang w:val="uk-UA"/>
        </w:rPr>
        <w:t>У статті 3 Конституції України визначено, що «л</w:t>
      </w:r>
      <w:r w:rsidRPr="00047866">
        <w:rPr>
          <w:rFonts w:ascii="Times New Roman" w:hAnsi="Times New Roman" w:cs="Times New Roman"/>
          <w:sz w:val="28"/>
          <w:szCs w:val="28"/>
          <w:lang w:val="uk-UA"/>
        </w:rPr>
        <w:t>юдина, її життя і здоров'я, честь і гідність, недоторканність і безпека визнаються в Україні найвищою соціальною цінністю.</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bookmarkStart w:id="2" w:name="n4179"/>
      <w:bookmarkEnd w:id="2"/>
      <w:r w:rsidRPr="00047866">
        <w:rPr>
          <w:rFonts w:ascii="Times New Roman" w:hAnsi="Times New Roman" w:cs="Times New Roman"/>
          <w:sz w:val="28"/>
          <w:szCs w:val="28"/>
          <w:lang w:val="uk-UA"/>
        </w:rPr>
        <w:t>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Враховуючи вищезазначене, а також те, що у відповідності до ст. 5 Закону України «Про оперативно-розшукову діяльність» право на здійснення такої діяльності мають лише чітко визначені підрозділи деяких органів влади (правоохоронних органів), то відповідно і в своїй діяльності вони повинені керуватися принципами та положеннями, визначеними в Основному Законі. Так, згідно із ст.19 Конституції України «Правовий порядок в Україні ґрунтується на засадах, відповідно до яких ніхто не може бути примушений робити те, що не передбачено законодавством.</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bookmarkStart w:id="3" w:name="n4224"/>
      <w:bookmarkEnd w:id="3"/>
      <w:r w:rsidRPr="00047866">
        <w:rPr>
          <w:rFonts w:ascii="Times New Roman" w:hAnsi="Times New Roman" w:cs="Times New Roman"/>
          <w:sz w:val="28"/>
          <w:szCs w:val="28"/>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Це вимагає підрозділи, що здійснюють ОРД діяти лише на підставі, в межах повноважень та у спосіб, що передбачені КУ та відповідними законами – КПК, «Про ОРД», «Про НП», «Про СБУ» тощо.</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Відповідно до ст. 64 Конституції України конституційні права і свободи людини і громадянина не можуть бути обмежені, крім випадків, передбачених Конституцією України.</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bookmarkStart w:id="4" w:name="o9"/>
      <w:bookmarkEnd w:id="4"/>
      <w:r w:rsidRPr="00047866">
        <w:rPr>
          <w:rFonts w:ascii="Times New Roman" w:hAnsi="Times New Roman" w:cs="Times New Roman"/>
          <w:sz w:val="28"/>
          <w:szCs w:val="28"/>
          <w:lang w:val="uk-UA"/>
        </w:rPr>
        <w:t xml:space="preserve">Конституцією і законами України передбачається можливість тимчасового обмеження конституційних прав і свобод людини і громадянина, передбачених статтями 30, 31, 32 Конституції України, під час проведення оперативно-розшукової діяльності, дізнання та досудового слідства. Підстави і порядок здійснення заходів, пов'язаних із тимчасовим обмеженням цих конституційних прав і свобод людини і громадянина, визначені Кримінальним процесуальним кодексом України, законами України «Про оперативно-розшукову діяльність», «Про Національну поліцію України», «Про контррозвідувальну діяльність», «Про організаційно-правові основи боротьби з організованою злочинністю». </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bookmarkStart w:id="5" w:name="o10"/>
      <w:bookmarkEnd w:id="5"/>
      <w:r w:rsidRPr="00047866">
        <w:rPr>
          <w:rFonts w:ascii="Times New Roman" w:hAnsi="Times New Roman" w:cs="Times New Roman"/>
          <w:sz w:val="28"/>
          <w:szCs w:val="28"/>
          <w:lang w:val="uk-UA"/>
        </w:rPr>
        <w:t>Відповідно до пунктів 7, 9,10, 11,  ч. 1, ч. 2,3 ст. 8 Закону України «Про оперативно-розшукову діяльність» за вмотивованим рішенням суду можуть бути застосовані такі обмеження конституційних прав і свобод людини і громадянина, передбачених статтями 30, 31, 32 Конституції України:</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bookmarkStart w:id="6" w:name="o11"/>
      <w:bookmarkStart w:id="7" w:name="o12"/>
      <w:bookmarkEnd w:id="6"/>
      <w:bookmarkEnd w:id="7"/>
      <w:r w:rsidRPr="00047866">
        <w:rPr>
          <w:rFonts w:ascii="Times New Roman" w:hAnsi="Times New Roman" w:cs="Times New Roman"/>
          <w:sz w:val="28"/>
          <w:szCs w:val="28"/>
          <w:lang w:val="uk-UA"/>
        </w:rPr>
        <w:noBreakHyphen/>
        <w:t xml:space="preserve"> проникнення та обстеження публічно недоступних місць, житла чи іншого володіння особи;</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noBreakHyphen/>
        <w:t xml:space="preserve"> аудіо-, відеоконтроль особи, зняття інформації з транспортних телекомунікаційних мереж, електронних інформаційних мереж;</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noBreakHyphen/>
        <w:t xml:space="preserve"> накладання арешту на кореспонденцію, здійснення її огляду та виїмки;</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noBreakHyphen/>
        <w:t xml:space="preserve"> спостереження за особою, річчю або місцем, а також аудіо-, відеоконтроль місця;</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noBreakHyphen/>
        <w:t xml:space="preserve"> установлення місцезнаходження радіоелектронного засобу.</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Негласне обстеження публічно недоступних місць, житла чи іншого володіння особи, аудіо-, відеоконтроль особи, аудіо-, відеоконтроль місця, спостереження за особою, зняття інформації з транспортних телекомунікаційних мереж, електронних інформаційних мереж, накладення арешту на кореспонденцію, здійснення її огляду та виїмки, установлення місцезнаходження радіоелектронного засобу проводяться на підставі ухвали слідчого судді, постановленої за клопотанням керівника відповідного оперативного підрозділу або його заступника, погодженого з прокурором. Ці заходи застосовуються виключно з метою запобігання вчиненню тяжкого або особливо тяжкого злочину, запобігання і припинення терористичних актів та інших посягань спеціальних служб іноземних держав та організацій, якщо іншим способом одержати інформацію неможливо.</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bookmarkStart w:id="8" w:name="o15"/>
      <w:bookmarkStart w:id="9" w:name="o20"/>
      <w:bookmarkEnd w:id="8"/>
      <w:bookmarkEnd w:id="9"/>
      <w:r w:rsidRPr="00047866">
        <w:rPr>
          <w:rFonts w:ascii="Times New Roman" w:hAnsi="Times New Roman" w:cs="Times New Roman"/>
          <w:sz w:val="28"/>
          <w:szCs w:val="28"/>
          <w:lang w:val="uk-UA"/>
        </w:rPr>
        <w:t>Таким чином, обмеження вказаних конституційних прав і свобод людини і громадянина під час проведення оперативно-розшукової діяльності носять винятковий та тимчасовий характер.</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Такі дії узгоджуються також з принципами якими керується Європейський суд з прав людини при застосуванні Конвенції про захист прав людини і основоположних свобод.</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b/>
          <w:sz w:val="28"/>
          <w:szCs w:val="28"/>
          <w:lang w:val="uk-UA"/>
        </w:rPr>
        <w:t>Принцип законності.</w:t>
      </w:r>
      <w:r w:rsidRPr="00047866">
        <w:rPr>
          <w:rFonts w:ascii="Times New Roman" w:hAnsi="Times New Roman" w:cs="Times New Roman"/>
          <w:sz w:val="28"/>
          <w:szCs w:val="28"/>
          <w:lang w:val="uk-UA"/>
        </w:rPr>
        <w:t xml:space="preserve"> Класичне розуміння принципу законності полягає в тому, що втручання у права гарантовані Конвенцією повинно здійснюватись на підставі закону і в порядку визначеному законодавством, в першу чергу йде мова про вимогу відповідності національному законодавству. Європейський Суд використовує розуміння цього принципу і зокрема закону набагато ширше, ніж в національному праві, де закон - це акт, який наділений вищою юридичною силою на противагу іншим підзаконним актам.</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Але для того, щоб втручання було законним, недостатнім є наявність закону, на підставі якого воно здійснюється, а й необхідним є відповідність цього закону певним вимогам.</w:t>
      </w:r>
    </w:p>
    <w:p w:rsidR="001149CB" w:rsidRPr="00047866" w:rsidRDefault="001149CB" w:rsidP="00047866">
      <w:pPr>
        <w:spacing w:after="0" w:line="360" w:lineRule="auto"/>
        <w:ind w:firstLine="709"/>
        <w:jc w:val="both"/>
        <w:rPr>
          <w:rFonts w:ascii="Times New Roman" w:hAnsi="Times New Roman" w:cs="Times New Roman"/>
          <w:i/>
          <w:sz w:val="28"/>
          <w:szCs w:val="28"/>
          <w:lang w:val="uk-UA"/>
        </w:rPr>
      </w:pPr>
      <w:r w:rsidRPr="00047866">
        <w:rPr>
          <w:rFonts w:ascii="Times New Roman" w:hAnsi="Times New Roman" w:cs="Times New Roman"/>
          <w:sz w:val="28"/>
          <w:szCs w:val="28"/>
          <w:lang w:val="uk-UA"/>
        </w:rPr>
        <w:t xml:space="preserve">Такими вимогами виступають доступність, чіткість та передбачуваність. Чіткість та передбачуваність розкривається через такі положення як: </w:t>
      </w:r>
      <w:r w:rsidRPr="00047866">
        <w:rPr>
          <w:rFonts w:ascii="Times New Roman" w:hAnsi="Times New Roman" w:cs="Times New Roman"/>
          <w:i/>
          <w:sz w:val="28"/>
          <w:szCs w:val="28"/>
          <w:lang w:val="uk-UA"/>
        </w:rPr>
        <w:t>закон повинен бути викладеним таким чином, щоб особа самостійно чи з допомогою захисника могла передбачити наслідки його застосування у своїй ситуації та спроектувати свої дії.</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xml:space="preserve">Вимога законності засновується на </w:t>
      </w:r>
      <w:r w:rsidRPr="00047866">
        <w:rPr>
          <w:rFonts w:ascii="Times New Roman" w:hAnsi="Times New Roman" w:cs="Times New Roman"/>
          <w:b/>
          <w:sz w:val="28"/>
          <w:szCs w:val="28"/>
          <w:lang w:val="uk-UA"/>
        </w:rPr>
        <w:t>принципі верховенства права</w:t>
      </w:r>
      <w:r w:rsidRPr="00047866">
        <w:rPr>
          <w:rFonts w:ascii="Times New Roman" w:hAnsi="Times New Roman" w:cs="Times New Roman"/>
          <w:sz w:val="28"/>
          <w:szCs w:val="28"/>
          <w:lang w:val="uk-UA"/>
        </w:rPr>
        <w:t>, згідно з яким закон повинен передбачати достатні гарантії захисту від зловживань та свавільного втручання з боку органів влади.</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b/>
          <w:sz w:val="28"/>
          <w:szCs w:val="28"/>
          <w:lang w:val="uk-UA"/>
        </w:rPr>
        <w:t>Принцип пропорційності втручання.</w:t>
      </w:r>
      <w:r w:rsidRPr="00047866">
        <w:rPr>
          <w:rFonts w:ascii="Times New Roman" w:hAnsi="Times New Roman" w:cs="Times New Roman"/>
          <w:sz w:val="28"/>
          <w:szCs w:val="28"/>
          <w:lang w:val="uk-UA"/>
        </w:rPr>
        <w:t xml:space="preserve"> Тут йде мова про існування для цього обґрунтованої нагальної потреби, легітимної мети . Тобто дотримання справедливого балансу між публічними (держави, суспільства загалом) та приватними (особи, організації чи групи осіб) інтересами.</w:t>
      </w:r>
    </w:p>
    <w:p w:rsidR="001149CB" w:rsidRPr="00047866" w:rsidRDefault="001149CB" w:rsidP="00CF0013">
      <w:pPr>
        <w:spacing w:after="0" w:line="360" w:lineRule="auto"/>
        <w:ind w:firstLine="709"/>
        <w:jc w:val="center"/>
        <w:rPr>
          <w:rFonts w:ascii="Times New Roman" w:hAnsi="Times New Roman" w:cs="Times New Roman"/>
          <w:b/>
          <w:sz w:val="28"/>
          <w:szCs w:val="28"/>
          <w:lang w:val="uk-UA"/>
        </w:rPr>
      </w:pPr>
      <w:r w:rsidRPr="00047866">
        <w:rPr>
          <w:rFonts w:ascii="Times New Roman" w:hAnsi="Times New Roman" w:cs="Times New Roman"/>
          <w:b/>
          <w:sz w:val="28"/>
          <w:szCs w:val="28"/>
          <w:lang w:val="uk-UA"/>
        </w:rPr>
        <w:t>2</w:t>
      </w:r>
    </w:p>
    <w:p w:rsidR="001149CB" w:rsidRPr="00CF0013" w:rsidRDefault="001149CB" w:rsidP="00047866">
      <w:pPr>
        <w:spacing w:after="0" w:line="360" w:lineRule="auto"/>
        <w:ind w:firstLine="709"/>
        <w:jc w:val="both"/>
        <w:rPr>
          <w:rFonts w:ascii="Times New Roman" w:hAnsi="Times New Roman" w:cs="Times New Roman"/>
          <w:color w:val="000000" w:themeColor="text1"/>
          <w:sz w:val="28"/>
          <w:szCs w:val="28"/>
          <w:lang w:val="uk-UA"/>
        </w:rPr>
      </w:pPr>
      <w:r w:rsidRPr="00CF0013">
        <w:rPr>
          <w:rFonts w:ascii="Times New Roman" w:hAnsi="Times New Roman" w:cs="Times New Roman"/>
          <w:color w:val="000000" w:themeColor="text1"/>
          <w:sz w:val="28"/>
          <w:szCs w:val="28"/>
          <w:lang w:val="uk-UA"/>
        </w:rPr>
        <w:t xml:space="preserve">Відповідно до ст.3 Закону України «Про оперативно-розшукову діяльність» правову основу оперативно-розшукової діяльності, крім Конституції України, та самого цього Закону становлять </w:t>
      </w:r>
      <w:hyperlink r:id="rId12" w:tgtFrame="_blank" w:history="1">
        <w:r w:rsidRPr="00CF0013">
          <w:rPr>
            <w:rStyle w:val="a3"/>
            <w:rFonts w:ascii="Times New Roman" w:hAnsi="Times New Roman" w:cs="Times New Roman"/>
            <w:color w:val="000000" w:themeColor="text1"/>
            <w:sz w:val="28"/>
            <w:szCs w:val="28"/>
            <w:u w:val="none"/>
            <w:lang w:val="uk-UA"/>
          </w:rPr>
          <w:t>Кримінальний</w:t>
        </w:r>
      </w:hyperlink>
      <w:r w:rsidRPr="00CF0013">
        <w:rPr>
          <w:rFonts w:ascii="Times New Roman" w:hAnsi="Times New Roman" w:cs="Times New Roman"/>
          <w:color w:val="000000" w:themeColor="text1"/>
          <w:sz w:val="28"/>
          <w:szCs w:val="28"/>
          <w:lang w:val="uk-UA"/>
        </w:rPr>
        <w:t xml:space="preserve">, </w:t>
      </w:r>
      <w:hyperlink r:id="rId13" w:tgtFrame="_blank" w:history="1">
        <w:r w:rsidRPr="00CF0013">
          <w:rPr>
            <w:rStyle w:val="a3"/>
            <w:rFonts w:ascii="Times New Roman" w:hAnsi="Times New Roman" w:cs="Times New Roman"/>
            <w:color w:val="000000" w:themeColor="text1"/>
            <w:sz w:val="28"/>
            <w:szCs w:val="28"/>
            <w:u w:val="none"/>
            <w:lang w:val="uk-UA"/>
          </w:rPr>
          <w:t>Кримінальний процесуальний</w:t>
        </w:r>
      </w:hyperlink>
      <w:r w:rsidRPr="00CF0013">
        <w:rPr>
          <w:rFonts w:ascii="Times New Roman" w:hAnsi="Times New Roman" w:cs="Times New Roman"/>
          <w:color w:val="000000" w:themeColor="text1"/>
          <w:sz w:val="28"/>
          <w:szCs w:val="28"/>
          <w:lang w:val="uk-UA"/>
        </w:rPr>
        <w:t xml:space="preserve">, </w:t>
      </w:r>
      <w:hyperlink r:id="rId14" w:tgtFrame="_blank" w:history="1">
        <w:r w:rsidRPr="00CF0013">
          <w:rPr>
            <w:rStyle w:val="a3"/>
            <w:rFonts w:ascii="Times New Roman" w:hAnsi="Times New Roman" w:cs="Times New Roman"/>
            <w:color w:val="000000" w:themeColor="text1"/>
            <w:sz w:val="28"/>
            <w:szCs w:val="28"/>
            <w:u w:val="none"/>
            <w:lang w:val="uk-UA"/>
          </w:rPr>
          <w:t>Податковий</w:t>
        </w:r>
      </w:hyperlink>
      <w:r w:rsidRPr="00CF0013">
        <w:rPr>
          <w:rFonts w:ascii="Times New Roman" w:hAnsi="Times New Roman" w:cs="Times New Roman"/>
          <w:color w:val="000000" w:themeColor="text1"/>
          <w:sz w:val="28"/>
          <w:szCs w:val="28"/>
          <w:lang w:val="uk-UA"/>
        </w:rPr>
        <w:t xml:space="preserve"> та </w:t>
      </w:r>
      <w:hyperlink r:id="rId15" w:tgtFrame="_blank" w:history="1">
        <w:r w:rsidRPr="00CF0013">
          <w:rPr>
            <w:rStyle w:val="a3"/>
            <w:rFonts w:ascii="Times New Roman" w:hAnsi="Times New Roman" w:cs="Times New Roman"/>
            <w:color w:val="000000" w:themeColor="text1"/>
            <w:sz w:val="28"/>
            <w:szCs w:val="28"/>
            <w:u w:val="none"/>
            <w:lang w:val="uk-UA"/>
          </w:rPr>
          <w:t>Митний</w:t>
        </w:r>
      </w:hyperlink>
      <w:r w:rsidRPr="00CF0013">
        <w:rPr>
          <w:rFonts w:ascii="Times New Roman" w:hAnsi="Times New Roman" w:cs="Times New Roman"/>
          <w:color w:val="000000" w:themeColor="text1"/>
          <w:sz w:val="28"/>
          <w:szCs w:val="28"/>
          <w:lang w:val="uk-UA"/>
        </w:rPr>
        <w:t xml:space="preserve"> кодекси України, закони України про</w:t>
      </w:r>
      <w:r w:rsidRPr="00CF0013">
        <w:rPr>
          <w:rFonts w:ascii="Times New Roman" w:hAnsi="Times New Roman" w:cs="Times New Roman"/>
          <w:color w:val="000000" w:themeColor="text1"/>
          <w:sz w:val="28"/>
          <w:szCs w:val="28"/>
        </w:rPr>
        <w:t> </w:t>
      </w:r>
      <w:hyperlink r:id="rId16" w:tgtFrame="_blank" w:history="1">
        <w:r w:rsidRPr="00CF0013">
          <w:rPr>
            <w:rStyle w:val="a3"/>
            <w:rFonts w:ascii="Times New Roman" w:hAnsi="Times New Roman" w:cs="Times New Roman"/>
            <w:color w:val="000000" w:themeColor="text1"/>
            <w:sz w:val="28"/>
            <w:szCs w:val="28"/>
            <w:u w:val="none"/>
            <w:lang w:val="uk-UA"/>
          </w:rPr>
          <w:t>прокуратуру</w:t>
        </w:r>
      </w:hyperlink>
      <w:r w:rsidRPr="00CF0013">
        <w:rPr>
          <w:rFonts w:ascii="Times New Roman" w:hAnsi="Times New Roman" w:cs="Times New Roman"/>
          <w:color w:val="000000" w:themeColor="text1"/>
          <w:sz w:val="28"/>
          <w:szCs w:val="28"/>
          <w:lang w:val="uk-UA"/>
        </w:rPr>
        <w:t>,</w:t>
      </w:r>
      <w:r w:rsidRPr="00CF0013">
        <w:rPr>
          <w:rFonts w:ascii="Times New Roman" w:hAnsi="Times New Roman" w:cs="Times New Roman"/>
          <w:color w:val="000000" w:themeColor="text1"/>
          <w:sz w:val="28"/>
          <w:szCs w:val="28"/>
        </w:rPr>
        <w:t> </w:t>
      </w:r>
      <w:hyperlink r:id="rId17" w:tgtFrame="_blank" w:history="1">
        <w:r w:rsidRPr="00CF0013">
          <w:rPr>
            <w:rStyle w:val="a3"/>
            <w:rFonts w:ascii="Times New Roman" w:hAnsi="Times New Roman" w:cs="Times New Roman"/>
            <w:color w:val="000000" w:themeColor="text1"/>
            <w:sz w:val="28"/>
            <w:szCs w:val="28"/>
            <w:u w:val="none"/>
            <w:lang w:val="uk-UA"/>
          </w:rPr>
          <w:t>Національну поліцію</w:t>
        </w:r>
      </w:hyperlink>
      <w:r w:rsidRPr="00CF0013">
        <w:rPr>
          <w:rFonts w:ascii="Times New Roman" w:hAnsi="Times New Roman" w:cs="Times New Roman"/>
          <w:color w:val="000000" w:themeColor="text1"/>
          <w:sz w:val="28"/>
          <w:szCs w:val="28"/>
          <w:lang w:val="uk-UA"/>
        </w:rPr>
        <w:t>,</w:t>
      </w:r>
      <w:r w:rsidRPr="00CF0013">
        <w:rPr>
          <w:rFonts w:ascii="Times New Roman" w:hAnsi="Times New Roman" w:cs="Times New Roman"/>
          <w:color w:val="000000" w:themeColor="text1"/>
          <w:sz w:val="28"/>
          <w:szCs w:val="28"/>
        </w:rPr>
        <w:t> </w:t>
      </w:r>
      <w:hyperlink r:id="rId18" w:tgtFrame="_blank" w:history="1">
        <w:r w:rsidRPr="00CF0013">
          <w:rPr>
            <w:rStyle w:val="a3"/>
            <w:rFonts w:ascii="Times New Roman" w:hAnsi="Times New Roman" w:cs="Times New Roman"/>
            <w:color w:val="000000" w:themeColor="text1"/>
            <w:sz w:val="28"/>
            <w:szCs w:val="28"/>
            <w:u w:val="none"/>
            <w:lang w:val="uk-UA"/>
          </w:rPr>
          <w:t>Національне антикорупційне бюро України</w:t>
        </w:r>
      </w:hyperlink>
      <w:r w:rsidRPr="00CF0013">
        <w:rPr>
          <w:rFonts w:ascii="Times New Roman" w:hAnsi="Times New Roman" w:cs="Times New Roman"/>
          <w:color w:val="000000" w:themeColor="text1"/>
          <w:sz w:val="28"/>
          <w:szCs w:val="28"/>
          <w:lang w:val="uk-UA"/>
        </w:rPr>
        <w:t xml:space="preserve">, </w:t>
      </w:r>
      <w:hyperlink r:id="rId19" w:tgtFrame="_blank" w:history="1">
        <w:r w:rsidRPr="00CF0013">
          <w:rPr>
            <w:rStyle w:val="a3"/>
            <w:rFonts w:ascii="Times New Roman" w:hAnsi="Times New Roman" w:cs="Times New Roman"/>
            <w:color w:val="000000" w:themeColor="text1"/>
            <w:sz w:val="28"/>
            <w:szCs w:val="28"/>
            <w:u w:val="none"/>
            <w:lang w:val="uk-UA"/>
          </w:rPr>
          <w:t>Державне бюро розслідувань</w:t>
        </w:r>
      </w:hyperlink>
      <w:r w:rsidRPr="00CF0013">
        <w:rPr>
          <w:rFonts w:ascii="Times New Roman" w:hAnsi="Times New Roman" w:cs="Times New Roman"/>
          <w:color w:val="000000" w:themeColor="text1"/>
          <w:sz w:val="28"/>
          <w:szCs w:val="28"/>
          <w:lang w:val="uk-UA"/>
        </w:rPr>
        <w:t>,</w:t>
      </w:r>
      <w:r w:rsidRPr="00CF0013">
        <w:rPr>
          <w:rFonts w:ascii="Times New Roman" w:hAnsi="Times New Roman" w:cs="Times New Roman"/>
          <w:color w:val="000000" w:themeColor="text1"/>
          <w:sz w:val="28"/>
          <w:szCs w:val="28"/>
        </w:rPr>
        <w:t> </w:t>
      </w:r>
      <w:hyperlink r:id="rId20" w:tgtFrame="_blank" w:history="1">
        <w:r w:rsidRPr="00CF0013">
          <w:rPr>
            <w:rStyle w:val="a3"/>
            <w:rFonts w:ascii="Times New Roman" w:hAnsi="Times New Roman" w:cs="Times New Roman"/>
            <w:color w:val="000000" w:themeColor="text1"/>
            <w:sz w:val="28"/>
            <w:szCs w:val="28"/>
            <w:u w:val="none"/>
            <w:lang w:val="uk-UA"/>
          </w:rPr>
          <w:t>Службу безпеки</w:t>
        </w:r>
      </w:hyperlink>
      <w:r w:rsidRPr="00CF0013">
        <w:rPr>
          <w:rFonts w:ascii="Times New Roman" w:hAnsi="Times New Roman" w:cs="Times New Roman"/>
          <w:color w:val="000000" w:themeColor="text1"/>
          <w:sz w:val="28"/>
          <w:szCs w:val="28"/>
          <w:lang w:val="uk-UA"/>
        </w:rPr>
        <w:t>,</w:t>
      </w:r>
      <w:r w:rsidRPr="00CF0013">
        <w:rPr>
          <w:rFonts w:ascii="Times New Roman" w:hAnsi="Times New Roman" w:cs="Times New Roman"/>
          <w:color w:val="000000" w:themeColor="text1"/>
          <w:sz w:val="28"/>
          <w:szCs w:val="28"/>
        </w:rPr>
        <w:t> </w:t>
      </w:r>
      <w:hyperlink r:id="rId21" w:tgtFrame="_blank" w:history="1">
        <w:r w:rsidRPr="00CF0013">
          <w:rPr>
            <w:rStyle w:val="a3"/>
            <w:rFonts w:ascii="Times New Roman" w:hAnsi="Times New Roman" w:cs="Times New Roman"/>
            <w:color w:val="000000" w:themeColor="text1"/>
            <w:sz w:val="28"/>
            <w:szCs w:val="28"/>
            <w:u w:val="none"/>
            <w:lang w:val="uk-UA"/>
          </w:rPr>
          <w:t>Державну прикордонну службу України</w:t>
        </w:r>
      </w:hyperlink>
      <w:r w:rsidRPr="00CF0013">
        <w:rPr>
          <w:rFonts w:ascii="Times New Roman" w:hAnsi="Times New Roman" w:cs="Times New Roman"/>
          <w:color w:val="000000" w:themeColor="text1"/>
          <w:sz w:val="28"/>
          <w:szCs w:val="28"/>
          <w:lang w:val="uk-UA"/>
        </w:rPr>
        <w:t>,</w:t>
      </w:r>
      <w:r w:rsidRPr="00CF0013">
        <w:rPr>
          <w:rFonts w:ascii="Times New Roman" w:hAnsi="Times New Roman" w:cs="Times New Roman"/>
          <w:color w:val="000000" w:themeColor="text1"/>
          <w:sz w:val="28"/>
          <w:szCs w:val="28"/>
        </w:rPr>
        <w:t> </w:t>
      </w:r>
      <w:hyperlink r:id="rId22" w:tgtFrame="_blank" w:history="1">
        <w:r w:rsidRPr="00CF0013">
          <w:rPr>
            <w:rStyle w:val="a3"/>
            <w:rFonts w:ascii="Times New Roman" w:hAnsi="Times New Roman" w:cs="Times New Roman"/>
            <w:color w:val="000000" w:themeColor="text1"/>
            <w:sz w:val="28"/>
            <w:szCs w:val="28"/>
            <w:u w:val="none"/>
            <w:lang w:val="uk-UA"/>
          </w:rPr>
          <w:t>Державну кримінально-виконавчу службу України</w:t>
        </w:r>
      </w:hyperlink>
      <w:r w:rsidRPr="00CF0013">
        <w:rPr>
          <w:rFonts w:ascii="Times New Roman" w:hAnsi="Times New Roman" w:cs="Times New Roman"/>
          <w:color w:val="000000" w:themeColor="text1"/>
          <w:sz w:val="28"/>
          <w:szCs w:val="28"/>
          <w:lang w:val="uk-UA"/>
        </w:rPr>
        <w:t>,</w:t>
      </w:r>
      <w:r w:rsidRPr="00CF0013">
        <w:rPr>
          <w:rFonts w:ascii="Times New Roman" w:hAnsi="Times New Roman" w:cs="Times New Roman"/>
          <w:color w:val="000000" w:themeColor="text1"/>
          <w:sz w:val="28"/>
          <w:szCs w:val="28"/>
        </w:rPr>
        <w:t> </w:t>
      </w:r>
      <w:hyperlink r:id="rId23" w:tgtFrame="_blank" w:history="1">
        <w:r w:rsidRPr="00CF0013">
          <w:rPr>
            <w:rStyle w:val="a3"/>
            <w:rFonts w:ascii="Times New Roman" w:hAnsi="Times New Roman" w:cs="Times New Roman"/>
            <w:color w:val="000000" w:themeColor="text1"/>
            <w:sz w:val="28"/>
            <w:szCs w:val="28"/>
            <w:u w:val="none"/>
            <w:lang w:val="uk-UA"/>
          </w:rPr>
          <w:t>державну охорону органів державної влади України та посадових осіб</w:t>
        </w:r>
      </w:hyperlink>
      <w:r w:rsidRPr="00CF0013">
        <w:rPr>
          <w:rFonts w:ascii="Times New Roman" w:hAnsi="Times New Roman" w:cs="Times New Roman"/>
          <w:color w:val="000000" w:themeColor="text1"/>
          <w:sz w:val="28"/>
          <w:szCs w:val="28"/>
          <w:lang w:val="uk-UA"/>
        </w:rPr>
        <w:t>,</w:t>
      </w:r>
      <w:r w:rsidRPr="00CF0013">
        <w:rPr>
          <w:rFonts w:ascii="Times New Roman" w:hAnsi="Times New Roman" w:cs="Times New Roman"/>
          <w:color w:val="000000" w:themeColor="text1"/>
          <w:sz w:val="28"/>
          <w:szCs w:val="28"/>
        </w:rPr>
        <w:t> </w:t>
      </w:r>
      <w:hyperlink r:id="rId24" w:tgtFrame="_blank" w:history="1">
        <w:r w:rsidRPr="00CF0013">
          <w:rPr>
            <w:rStyle w:val="a3"/>
            <w:rFonts w:ascii="Times New Roman" w:hAnsi="Times New Roman" w:cs="Times New Roman"/>
            <w:color w:val="000000" w:themeColor="text1"/>
            <w:sz w:val="28"/>
            <w:szCs w:val="28"/>
            <w:u w:val="none"/>
            <w:lang w:val="uk-UA"/>
          </w:rPr>
          <w:t>статус суддів</w:t>
        </w:r>
      </w:hyperlink>
      <w:r w:rsidRPr="00CF0013">
        <w:rPr>
          <w:rFonts w:ascii="Times New Roman" w:hAnsi="Times New Roman" w:cs="Times New Roman"/>
          <w:color w:val="000000" w:themeColor="text1"/>
          <w:sz w:val="28"/>
          <w:szCs w:val="28"/>
          <w:lang w:val="uk-UA"/>
        </w:rPr>
        <w:t>,</w:t>
      </w:r>
      <w:r w:rsidRPr="00CF0013">
        <w:rPr>
          <w:rFonts w:ascii="Times New Roman" w:hAnsi="Times New Roman" w:cs="Times New Roman"/>
          <w:color w:val="000000" w:themeColor="text1"/>
          <w:sz w:val="28"/>
          <w:szCs w:val="28"/>
        </w:rPr>
        <w:t> </w:t>
      </w:r>
      <w:hyperlink r:id="rId25" w:tgtFrame="_blank" w:history="1">
        <w:r w:rsidRPr="00CF0013">
          <w:rPr>
            <w:rStyle w:val="a3"/>
            <w:rFonts w:ascii="Times New Roman" w:hAnsi="Times New Roman" w:cs="Times New Roman"/>
            <w:color w:val="000000" w:themeColor="text1"/>
            <w:sz w:val="28"/>
            <w:szCs w:val="28"/>
            <w:u w:val="none"/>
            <w:lang w:val="uk-UA"/>
          </w:rPr>
          <w:t>забезпечення безпеки осіб, які беруть участь у кримінальному судочинстві</w:t>
        </w:r>
      </w:hyperlink>
      <w:r w:rsidRPr="00CF0013">
        <w:rPr>
          <w:rFonts w:ascii="Times New Roman" w:hAnsi="Times New Roman" w:cs="Times New Roman"/>
          <w:color w:val="000000" w:themeColor="text1"/>
          <w:sz w:val="28"/>
          <w:szCs w:val="28"/>
          <w:lang w:val="uk-UA"/>
        </w:rPr>
        <w:t>,</w:t>
      </w:r>
      <w:r w:rsidRPr="00CF0013">
        <w:rPr>
          <w:rFonts w:ascii="Times New Roman" w:hAnsi="Times New Roman" w:cs="Times New Roman"/>
          <w:color w:val="000000" w:themeColor="text1"/>
          <w:sz w:val="28"/>
          <w:szCs w:val="28"/>
        </w:rPr>
        <w:t> </w:t>
      </w:r>
      <w:hyperlink r:id="rId26" w:tgtFrame="_blank" w:history="1">
        <w:r w:rsidRPr="00CF0013">
          <w:rPr>
            <w:rStyle w:val="a3"/>
            <w:rFonts w:ascii="Times New Roman" w:hAnsi="Times New Roman" w:cs="Times New Roman"/>
            <w:color w:val="000000" w:themeColor="text1"/>
            <w:sz w:val="28"/>
            <w:szCs w:val="28"/>
            <w:u w:val="none"/>
            <w:lang w:val="uk-UA"/>
          </w:rPr>
          <w:t>державний захист працівників суду і правоохоронних органів</w:t>
        </w:r>
      </w:hyperlink>
      <w:r w:rsidRPr="00CF0013">
        <w:rPr>
          <w:rFonts w:ascii="Times New Roman" w:hAnsi="Times New Roman" w:cs="Times New Roman"/>
          <w:color w:val="000000" w:themeColor="text1"/>
          <w:sz w:val="28"/>
          <w:szCs w:val="28"/>
          <w:lang w:val="uk-UA"/>
        </w:rPr>
        <w:t>, інші законодавчі акти та міжнародно-правові угоди і договори, учасником яких є Україна.</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Так, Кримінальний кодекс України має своїм завданням правове забезпечення охорони прав і свобод людини і громадянина, власності, громадського порядку та громадської безпеки, довкілля, конституційного устрою України від злочинних посягань, забезпечення миру і безпеки людства, а також запобігання злочинам. Для здійснення цього завдання Кримінальний кодекс України визначає, які суспільно небезпечні діяння є злочинами та які покарання застосовуються до осіб, що їх вчинили. З огляду ОРД КК України містить норми, щодо визначення злочину, та конкретні їх види, а й їх класифікації щодо тяжкості ( ст.12 КК України), що має значення для здійснення окремих ОРЗ, що обмежують конституційні права людини і громадянина.</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Кримінальний процесуальний кодекс визначає окремі процесуальні (процедурні) питання, що стосуються здійснення окремих ОРЗ та НС(Р)Д.</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Відповідно до статті 1 Податкового кодексу України він регулює відносини, що виникають у сфері справляння податків і зборів, зокрема, визначає вичерпний перелік податків та зборів, що справляються в Україні, та порядок їх адміністрування, платників податків та зборів, їх права та обов'язки, компетенцію контролюючих органів, повноваження і обов'язки їх посадових осіб під час здійснення податкового контролю, а також відповідальність за порушення податкового законодавства.</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Митним кодексом України встановлені правові засади та умови здійснення митного контролю, визначені особливості пропуску та оподаткування товарів, що переміщуються (пересилаються) через митний кордон України громадянами, представництвами іноземних держав, міжнародними організаціями та офіційними особами, а також дипломатичними представництвами України, що знаходяться за кордоном, заходи щодо запобігання та протидії контрабанді, відповідальність за порушення митних правил, правовий статус органу влади, щодо безпосереднього здійснення державної митної справи тощо.</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xml:space="preserve">Закони України, що визначають правові основи організації та діяльності правоохоронних органів та прокуратури визначають їх засади діяльності, завдання, структуру та повноваження. </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xml:space="preserve">Від статусу та повноважень правоохоронного органу залежить юрисдикція (компетенція) щодо виявлення злочинів та осіб, які готують злочини. Тобто від виду правоохоронного органу залежать повноваження щодо підстав для проведення оперативно-розшукової діяльності, встановлені ст.6 ЗУ «Про ОРД». </w:t>
      </w:r>
    </w:p>
    <w:p w:rsidR="001149CB" w:rsidRPr="00047866" w:rsidRDefault="001149CB" w:rsidP="002B21C5">
      <w:pPr>
        <w:spacing w:after="0" w:line="360" w:lineRule="auto"/>
        <w:ind w:firstLine="709"/>
        <w:jc w:val="center"/>
        <w:rPr>
          <w:rFonts w:ascii="Times New Roman" w:hAnsi="Times New Roman" w:cs="Times New Roman"/>
          <w:b/>
          <w:sz w:val="28"/>
          <w:szCs w:val="28"/>
          <w:lang w:val="uk-UA"/>
        </w:rPr>
      </w:pPr>
      <w:r w:rsidRPr="00047866">
        <w:rPr>
          <w:rFonts w:ascii="Times New Roman" w:hAnsi="Times New Roman" w:cs="Times New Roman"/>
          <w:b/>
          <w:sz w:val="28"/>
          <w:szCs w:val="28"/>
          <w:lang w:val="uk-UA"/>
        </w:rPr>
        <w:t>3</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Питання здійснення оперативно-розшукової діяльності регулюють, крім Законів України, підзаконні нормативно-правові акти, серед яких чималу частину складають ті, що мають гриф обмеження доступу. Серед підзаконних актів, що не мають обмеження в доступі слід зупинитися на наступних.</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Це спільний Наказ від 16.11.2012  № 114/1042/516/1199/936/1687/5 (Генеральна прокуратура України, Міністерство внутрішніх справ України, Служба безпеки України, Адміністрація державної прикордонної служби України, Міністерство фінансів України, Міністерство юстиції України ) «Про затвердження Інструкції про організацію проведення негласних слідчих (розшукових) дій та використання їх результатів у кримінальному провадженні», який прийнято з метою урегулювання загальних процедур організації проведення негласних слідчих дій та використання їх результатів у кримінальному провадженні, забезпечення додержання конституційних прав та законних інтересів учасників досудового розслідування, швидкого, повного та неупередженого розслідування злочинів. Затверджена цим Наказом Інструкція визначає загальні засади та єдині вимоги до організації проведення негласних слідчих (розшукових) дій слідчими органів досудового розслідування або за їх дорученням чи дорученням прокурора уповноваженими оперативними підрозділами, а також використання їх результатів у кримінальному провадженні.</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Наступним є спільний Наказ МВС України та Центрального управління СБ України від 10.06.2011 № 317/235 «Про затвердження Інструкції про взаємодію правоохоронних органів у сфері боротьби з організованою злочинністю». Ця Інструкція визначає порядок взаємодії спеціальних підрозділів по боротьбі з організованою злочинністю Міністерства внутрішніх справ України та Служби безпеки України (далі - спеціальні підрозділи) під час виконання покладених на них законодавством завдань у сфері боротьби з організованою злочинністю.</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xml:space="preserve">Відповідно до цього Наказу </w:t>
      </w:r>
      <w:r w:rsidRPr="00047866">
        <w:rPr>
          <w:rFonts w:ascii="Times New Roman" w:hAnsi="Times New Roman" w:cs="Times New Roman"/>
          <w:b/>
          <w:sz w:val="28"/>
          <w:szCs w:val="28"/>
          <w:lang w:val="uk-UA"/>
        </w:rPr>
        <w:t>напрямами взаємодії</w:t>
      </w:r>
      <w:r w:rsidRPr="00047866">
        <w:rPr>
          <w:rFonts w:ascii="Times New Roman" w:hAnsi="Times New Roman" w:cs="Times New Roman"/>
          <w:sz w:val="28"/>
          <w:szCs w:val="28"/>
          <w:lang w:val="uk-UA"/>
        </w:rPr>
        <w:t xml:space="preserve"> є:</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b/>
          <w:sz w:val="28"/>
          <w:szCs w:val="28"/>
          <w:lang w:val="uk-UA"/>
        </w:rPr>
        <w:t>Стратегічний</w:t>
      </w:r>
      <w:r w:rsidRPr="00047866">
        <w:rPr>
          <w:rFonts w:ascii="Times New Roman" w:hAnsi="Times New Roman" w:cs="Times New Roman"/>
          <w:sz w:val="28"/>
          <w:szCs w:val="28"/>
          <w:lang w:val="uk-UA"/>
        </w:rPr>
        <w:t xml:space="preserve"> - організація реалізації державної політики у сфері боротьби з організованою злочинністю, усунення причин і умов її існування, удосконалення правової бази боротьби з організованою злочинністю. </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b/>
          <w:sz w:val="28"/>
          <w:szCs w:val="28"/>
          <w:lang w:val="uk-UA"/>
        </w:rPr>
        <w:t xml:space="preserve">Тактичний </w:t>
      </w:r>
      <w:r w:rsidRPr="00047866">
        <w:rPr>
          <w:rFonts w:ascii="Times New Roman" w:hAnsi="Times New Roman" w:cs="Times New Roman"/>
          <w:sz w:val="28"/>
          <w:szCs w:val="28"/>
          <w:lang w:val="uk-UA"/>
        </w:rPr>
        <w:t xml:space="preserve">- виявлення, документування й припинення діяльності організованих злочинних груп, злочинних організацій, попередження, розкриття й розслідування вчинених ними злочинів, розшук, затримання учасників організованих злочинних формувань, відшкодування збитків державі, фізичним та юридичним особам. </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xml:space="preserve">У Інструкції визначено такі </w:t>
      </w:r>
      <w:r w:rsidRPr="00047866">
        <w:rPr>
          <w:rFonts w:ascii="Times New Roman" w:hAnsi="Times New Roman" w:cs="Times New Roman"/>
          <w:b/>
          <w:sz w:val="28"/>
          <w:szCs w:val="28"/>
          <w:lang w:val="uk-UA"/>
        </w:rPr>
        <w:t>форми взаємодії</w:t>
      </w:r>
      <w:r w:rsidRPr="00047866">
        <w:rPr>
          <w:rFonts w:ascii="Times New Roman" w:hAnsi="Times New Roman" w:cs="Times New Roman"/>
          <w:sz w:val="28"/>
          <w:szCs w:val="28"/>
          <w:lang w:val="uk-UA"/>
        </w:rPr>
        <w:t>:</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xml:space="preserve">1. Проведення спільного аналізу стану, структури організованої злочинності, причин і умов, що сприяють діяльності організованих груп, прогнозування тенденцій поширення організованої злочинності. </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xml:space="preserve">2. Обмін оперативною інформацією, що становить інтерес для боротьби з організованою злочинністю. </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xml:space="preserve">3. Розроблення й реалізація спільних програм, планів у сфері боротьби з організованою злочинністю. </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xml:space="preserve">4. Створення робочих груп для підготовки законопроектів, пропозицій про зміни й доповнення до законодавства. </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xml:space="preserve">5. Проведення узгоджених оперативно-розшукових, профілактичних та інших заходів. </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xml:space="preserve">6. Підготовка й проведення спільних колегій, нарад, семінарів з питань вдосконалення взаємодії. </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xml:space="preserve">7. Розроблення навчальних програм та проведення занять у системі професійної підготовки. </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xml:space="preserve">8. Удосконалення міжнародного співробітництва у сфері боротьби з організованою злочинністю. </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9. Інформування громадськості про результати діяльності у сфері боротьби з організованою злочинністю.</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Ще одним підзаконним нормативно-правовим актом є Наказ МВС України № 575 від 07.07.2017 року «Про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Розділом VІ. «Виконання працівниками оперативного підрозділу органу, підрозділу поліції доручень слідчих про проведення слідчих (розшукових) дій та негласних слідчих (розшукових) дій» визначено наступне:</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1. Під час досудового розслідування кримінальних правопорушень слідчий дає уповноваженим оперативним підрозділам поліції письмові доручення про проведення слідчих (розшукових) дій та негласних слідчих (розшукових) дій (далі - доручення). У разі створення СОГ слідчий дає доручення про проведення слідчих (розшукових) дій працівникам оперативного підрозділу, включеним до її складу.</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2. Не допускається надання слідчим оперативному підрозділу (працівнику оперативного підрозділу - члену СОГ) неконкретизованих доручень та доручень без встановленого строку їх виконання.</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3. Працівники оперативних підрозділів не мають права здійснювати процесуальні дії в кримінальному провадженні за власною ініціативою або звертатися із клопотанням до слідчого судді чи прокурора.</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Доручення слідчого є обов’язковими для виконання оперативним підрозділом.</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4. Доручення, які даються оперативному підрозділу, реєструються в канцелярії територіального органу, підрозділу поліції та передаються в порядку, передбаченому нормативним актом про організацію діловодства.</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5. У дорученнях зазначаються найменування кримінального провадження, його реєстраційний номер та дата початку досудового розслідування; правова кваліфікація кримінального правопорушення із зазначенням статті (частини статті) КК України; короткий виклад фактичних обставин кримінального правопорушення; конкретний перелік слідчих (розшукових) дій чи негласних слідчих (розшукових) дій, які потрібно виконати; інші відомості, необхідні для виконання цих дій.</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6. Виконання доручень слідчих повинно здійснюватися у строки, зазначені у дорученнях. У разі неможливості своєчасного виконання доручення продовження строку його виконання письмово погоджується зі слідчим, який дав доручення.</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7. Матеріали про виконання доручень слідчих надсилаються до органу досудового розслідування разом із супровідним листом залежно від рівня органу досудового розслідування за підписом керівника структурного підрозділу апарату центрального органу управління поліцією, керівника територіального органу поліції, керівника міжрегіонального територіального органу поліції, керівника територіального (відокремленого) підрозділу, яким виконувалося доручення слідчого. Указані матеріали реєструються в канцелярії відповідного органу, підрозділу поліції.</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8. Контроль за виконанням доручень слідчих працівниками оперативних підрозділів територіального органу, підрозділу поліції покладається на керівника територіального органу, підрозділу поліції, який зобов’язаний:</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1) визначати конкретних осіб із числа працівників оперативних підрозділів, на яких покладаються обов’язки з виконання доручень слідчих (за винятком доручень, які надаються працівникам оперативного підрозділу, включеним до складу СОГ);</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2) визначати шляхом видання наказу конкретних осіб із числа працівників оперативних підрозділів, на яких покладаються обов’язки щодо ведення обліку доручень слідчих для їх своєчасного виконання;</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3) щотижня під час оперативних нарад керівництва територіального органу, підрозділу поліції інформувати про стан виконання доручень слідчих.</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9. Керівник органу досудового розслідування розглядає матеріали виконаного доручення слідчого, які надійшли від оперативного підрозділу. У разі його неналежного виконання повертає матеріали відповідно до вимог діловодства керівникові територіального органу, підрозділу поліції для усунення недоліків та вжиття до винних заходів дисциплінарного впливу в установленому порядку.</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10. У разі необхідності проведення окремих слідчих (розшукових) дій на території іншої держави слідчий за погодженням з прокурором надсилає до уповноваженого (центрального) органу України запит про міжнародну правову допомогу у кримінальному провадженні відповідно до розділу ІХ «Міжнародне співробітництво під час кримінального провадження» КПК України. При прийнятті рішення про направлення цього запиту уповноваженому (центральному) органу запитуваної сторони слідчий інформує про направлення запиту про міжнародну правову допомогу Департамент Інтерполу та Європолу Національної поліції України.</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За необхідності проведення досудового розслідування обставин кримінальних правопорушень, вчинених на території декількох держав або таких, що порушують інтереси цих держав, слідчий відповідно до статті 571 КПК України направляє запит до Генеральної прокуратури України, яка розглядає та вирішує питання про створення спільної слідчої групи. Про прийняття рішення щодо створення такої групи слідчий інформує Департамент Інтерполу та Європолу Національної поліції України.</w:t>
      </w:r>
    </w:p>
    <w:p w:rsidR="001149CB" w:rsidRPr="00047866" w:rsidRDefault="001149CB" w:rsidP="00CF0013">
      <w:pPr>
        <w:spacing w:after="0" w:line="360" w:lineRule="auto"/>
        <w:ind w:firstLine="709"/>
        <w:jc w:val="center"/>
        <w:rPr>
          <w:rFonts w:ascii="Times New Roman" w:hAnsi="Times New Roman" w:cs="Times New Roman"/>
          <w:b/>
          <w:sz w:val="28"/>
          <w:szCs w:val="28"/>
          <w:lang w:val="uk-UA"/>
        </w:rPr>
      </w:pPr>
      <w:r w:rsidRPr="00047866">
        <w:rPr>
          <w:rFonts w:ascii="Times New Roman" w:hAnsi="Times New Roman" w:cs="Times New Roman"/>
          <w:b/>
          <w:sz w:val="28"/>
          <w:szCs w:val="28"/>
          <w:lang w:val="uk-UA"/>
        </w:rPr>
        <w:t>4</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Міжнародне співробітництво у боротьбі зі злочинністю є складною системою відносин, що включають узгоджені політику, законодавство, правозастосовну, організаційно-управлінську, інформаційну, науково-дослідну діяльність держав, державних органів і посадових осіб, а також міжнародних організацій із запобігання злочинності, боротьби з нею і поводження з правопорушниками.</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Міжнародне співробітництво у боротьбі зі злочинністю можна визначити як діяльність держав, їх компетентних органів, міжнародних організацій, що ґрунтується на нормах міжнародних договорів та національного законодавства й спрямована на розслідування, кримінальне переслідування, судовий розгляд та запобігання злочинам.</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Вступ України до Інтерполу – міжнародної організації кримінальної поліції, відбувся на підставі постанови Кабінету Міністрів України “Про вступ України до Інтерполу” від 30.09.1992 року № 555 шляхом подачі відповідної заявки від імені Уряду України про її вступ до цієї організації. Крім, вказаної організації Україна входить до FATF (Група з розробки фінансових заходів боротьби з відмиванням грошей) в частині членства в Комітеті експертів з оцінки заходів протидії відмиванню грошей (MONEYVAL) та спостерігача в Євроазіатській групі (EAG), GRECO (Група держав Ради Європи проти корупції). Також Україною ратифіковано Конвенцію ООН проти транснаціональної організованої злочинності та Конвенцію ООН проти корупції, а також низку інших міжнародних нормативно-правових актів.</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Статтею 5-1 Закону України «Про ОРД» встановлено, що «Співробітництво у сфері оперативно-розшукової діяльності між міністерствами, іншими центральними органами виконавчої влади, державними органами, до складу яких входять оперативні підрозділи, визначені у статті 5 цього Закону, та правоохоронними і спеціальними службами інших держав, які мають у своєму складі відповідні підрозділи, а також з міжнародними правоохоронними організаціями здійснюється відповідно до законодавства України, міжнародних договорів України, а також установчих актів та правил міжнародних правоохоронних організацій, членом яких є Україна».</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Питання міжнародного співробітництва під час кримінального провадження визначено також врегульовано у розділі ІХ «Міжнародне співробітництво під час кримінального провадження» КПК України.</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Особливістю міжнародного співробітництва є те, що воно повинно відповідати певним вимогам як на міжнародному, так і національному рівні. Проводячи процесуальні дії та оперативно-розшукові заходи за міжнародним дорученням, слід враховувати у кожному випадку норми міжнародних договорів та національного законодавства. Більшість дво- або</w:t>
      </w:r>
      <w:r w:rsidR="00FC31B8">
        <w:rPr>
          <w:rFonts w:ascii="Times New Roman" w:hAnsi="Times New Roman" w:cs="Times New Roman"/>
          <w:sz w:val="28"/>
          <w:szCs w:val="28"/>
          <w:lang w:val="uk-UA"/>
        </w:rPr>
        <w:t xml:space="preserve"> </w:t>
      </w:r>
      <w:r w:rsidRPr="00047866">
        <w:rPr>
          <w:rFonts w:ascii="Times New Roman" w:hAnsi="Times New Roman" w:cs="Times New Roman"/>
          <w:sz w:val="28"/>
          <w:szCs w:val="28"/>
          <w:lang w:val="uk-UA"/>
        </w:rPr>
        <w:t>багатосторонніх угод про правову допомогу у кримінальних справах містять загальне правило, відповідно до якого при виконанні доручення про надання правової допомоги запитувана сторона застосовує законодавство своєї держави. На прохання запитуючої сторони держава-виконавець може застосувати і процесуальні норми запитуючої сторони, якщо тільки вони не суперечать її законодавству.</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Відповідно до Конвенції ООН проти транснаціональної організованої злочинності 2000 року, з метою сприяння міжнародному співробітництву у справі більш активного попередження транснаціональної організованої злочинності та боротьби з нею, компетентні органи можуть створювати органи з проведення спеціальних розслідувань (ст. 19), застосовувати спеціальні методи розслідування, такі як контрольовані поставки, електронне спостереження або інші форми спостереження, агентурні операції тощо (ст. 20), які можна розглядати й як негласні оперативно-розшукові заходи.</w:t>
      </w:r>
    </w:p>
    <w:p w:rsidR="001149CB" w:rsidRPr="00047866" w:rsidRDefault="001149CB"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xml:space="preserve">Необхідно враховувати положення двосторонніх міжнародних договорів, ратифікованих законами України, які регулюють питання взаємної правової допомоги у кримінальних справах з окремими державами. Нині в Україні діє близько тридцяти двосторонніх договорів про правову допомогу у кримінальних справах із країнами як ближнього, так і далекого зарубіжжя. їх положення визначають об'єм і види правової допомоги при розслідуванні злочинів, умови, підстави і порядок видачі осіб для кримінального переслідування тощо. </w:t>
      </w:r>
    </w:p>
    <w:p w:rsidR="001149CB" w:rsidRPr="00EE5A58" w:rsidRDefault="00EE5A58" w:rsidP="00047866">
      <w:pPr>
        <w:spacing w:after="0" w:line="360" w:lineRule="auto"/>
        <w:ind w:firstLine="709"/>
        <w:jc w:val="both"/>
        <w:rPr>
          <w:rFonts w:ascii="Times New Roman" w:hAnsi="Times New Roman" w:cs="Times New Roman"/>
          <w:b/>
          <w:sz w:val="28"/>
          <w:szCs w:val="28"/>
          <w:lang w:val="uk-UA"/>
        </w:rPr>
      </w:pPr>
      <w:r w:rsidRPr="00EE5A58">
        <w:rPr>
          <w:rFonts w:ascii="Times New Roman" w:hAnsi="Times New Roman" w:cs="Times New Roman"/>
          <w:b/>
          <w:sz w:val="28"/>
          <w:szCs w:val="28"/>
          <w:lang w:val="uk-UA"/>
        </w:rPr>
        <w:t>РЕКОМЕНДОВАНА ЛІТЕРАТУРА</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European Union serious and organised crime threat assessment 2017: веб-сайт. URL: https://www.europol.europa.eu/activities-services/main-reports/european-union-serious-and-organised-crime-threat-assessment-2017 (дата звернення 20.10.2019)</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Антонов К.В. Правові засади оперативно-розшукової діяльності : навчальний посібник (за вимогами кредитно-модульної системи) / К.В. Ан-тонов, О.В. Вишня, О.В. Сачко, С.І. Халімон / за ред. І.Г. Богатирьова. - Х., 2009.</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Бандурка О.М. Інтерпол: Міжнародна організація кримінальної поліції: наук.-практ. посібник. – Харків: Держ. Спеціалізоване вид-во „Основи”, 2003. – 324 с.</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Бандурка О.М. Оперативно-розшукова діяльність. Частина І: Підручник - Харків: Вид-во Нац. ун-ту внутр. справ, 2002. - 244 с.</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Вербенський М. Г.  Транснаціональна злочинність: монографія / Вербенський М. Г. – Дніпропетровськ: Дніпропетровський держ. ун-т внутр. Справ; Ліра ЛТД, 2009. – 356 с.</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Джужа О.М. Нова редакція закону України «Про оперативно- розшукову діяльність»: методичні рекомендації / Джужа О.М., Горбачевсь- кий В.Я., Орлов Ю.Ю. - К., 2008.</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Дидоренко Э.А. Основы оперативно-розыскной деятельносты в Украине (понятие, принципы, правовое обеспечение) : учебное пособие / Э.А. Дидоренко, Б.И. Бараненко, В. А. Глазков и др. - К., 2007.</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Душейко Г.О Міжнародний розшук: теорія та практика : монографія / Г.О. Душейко, В.А. Некрасов, В.Я. Мацюк та ін. - К., 2006.</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Европейская этическая хартия об использовании искусственного интеллекта в судебных системах и окружающих их реалиях. Принята на 31-м пленарном заседании ЕКЭП (Страсбург, 3-4 декабря 2018 года). URL:https://rm.coe.int/ru-ethical-charter-en-version-17-12-2018-mdl-06092019-2-/16809860f4</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Законодавче забезпечення оперативно-розшукової діяльності : зб. нормативно-правових актів / упоряд. : І.В. Сервецький, С.І. Ніколаюк, Р.О. Коніжай та ін. - К., 2001.</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Інструкція про організацію проведення негласних слідчих (розшукових) дій та використання їх результатів у кримінальному провадженні : наказ Генеральної прокуратури України, Міністерства внутрішніх справ України, Служби безпеки України, Адміністрації Державної прикордонної служби України, Міністерства фінансів України, Міністерства юстиції України від 16 листопада 2012 року № 114/1042/516/936/16875/5.</w:t>
      </w:r>
      <w:r w:rsidRPr="00881920">
        <w:rPr>
          <w:rFonts w:ascii="Times New Roman" w:hAnsi="Times New Roman" w:cs="Times New Roman"/>
          <w:sz w:val="28"/>
          <w:szCs w:val="28"/>
          <w:lang w:val="uk-UA"/>
        </w:rPr>
        <w:t xml:space="preserve"> URL: </w:t>
      </w:r>
      <w:hyperlink r:id="rId27" w:history="1">
        <w:r w:rsidRPr="00881920">
          <w:rPr>
            <w:rStyle w:val="a3"/>
            <w:rFonts w:ascii="Times New Roman" w:hAnsi="Times New Roman" w:cs="Times New Roman"/>
            <w:sz w:val="28"/>
            <w:szCs w:val="28"/>
            <w:lang w:val="uk-UA"/>
          </w:rPr>
          <w:t>https://zakon.rada.gov.ua/laws/show/v0114900-12</w:t>
        </w:r>
      </w:hyperlink>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Коваль А.А. Проблема співвідношення негласних слідчих (розшукових) дій з оперативно-розшуковими заходами. // Актуальні проблеми вітчизняної юриспруденції № 6 Том 1, 2017 – С.108-112.</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Конвенция по борьбе против незаконного оборота наркотических средств и психотропных веществ. - Вена, Австрия. -25.ХІ-20.ХІІ.1988.</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Конвенція Організації Об'єднаних Націй проти транснаціональної організованої злочинності / Резолюція 55/25 Генеральної Асамблеї від 15 листопада 2000 р. - ІАЦ Ліга-бізнесінформ, 2006.</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Конвенція про захист прав людини і основоположних свобод від 04.11.1950р.</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Конвенція про правову допомогу та правові відносини у цивільних, сімейних та кримінальних справах. Зібрання чинних міжнародних договорів України від 2006 — 2006 р., № 5, / Книга 1 /, стор. 564, стаття 1156</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Конституція України, прийнята на 5-й сесії Верховної Ради України 28 червня 1996 р. - К., 1996.</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Костогриз Я.О. Розмежування негласних слідчих (розшукових) дій та оперативно-розшукових заходів. // Держава та регіони. Серія: Право, 2018 № 1/59 – С.150-154.</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Криминалистика: Учебник для вузов / Под ред. проф. Р.С. Белкина. – 2 - е изд., перераб. и доп. – М.:2006. – 992 с.</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Кримінальний кодекс України // ВВР України. - 2001. - № 25-26. - Ст.131 (з наступними змінами та доповненнями).</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Кримінальний процесуальний кодекс України // ВВР України. - 2012. - № 3-4. - Ст. 21.</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Методологические проблемы формирования и правотворческого использования основных понятий и категорий в сфере охранительного права: сб. науч. тр. / учреждение образования «Акад. М-ва внутр. дел Респ. Беларусь» ; под общ. ред.В.И. Павлова. – Минск : Академия МВД, 2017. – 235 с.</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Негласні слідчі (розшукові) дії та особливості їх проведення оперативними підрозділами органів внутрішніх справ : навчальний посібник / Б.І. Бараненко та ін. - Луганськ, 2014.</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Овчинский В.С. Интерпол (в вопросах и ответах). – М.: ИНФРА – М, 2001. – 320 с.</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Овчинский В.С. Мафия: новые мировые тенденции. - М.: Книжный мир, 2016. - 384 с.</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Овчинский В.С. ХХI век против мафии. Криминальная глобализация и Конвенция ООН против транснациональной организованной преступности. – М.: ИНФРА-М, 2001. – 148 с.</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Основы борьбы с организованной преступностью / Под ред. В.С. Овчинского, В.Е. Эминова, Н.П. Яблокова. – М.: Инфра-М, 1996. – 400 с.</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 xml:space="preserve">Плэтт В. Информационная работа стратегической разведки. Основные принципы. / Пер. с английского Е. Б. Пескова. Под ред. А. Ф. Федорова. — М.: Издательство иностранной литературы, 1958 </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Погорецький М. А. Оперативно-розшукові заходи: проблеми правового регулювання / М. А. Погорецький // Боротьба з організованою злочинністюі корупцією (теорія і практика) : наук.-практ. Журнал Міжвід. наук.-досл. центру з проблем б-би з орг. злоч. при РНБО України. – 2007. – № 14. – С. 135–145.</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Погорецький М.А. Негласні слідчі (розшукові) дії: проблеми провадження та використання результатів у доказуванні. // Юридичний часопис національної академії внутрішніх справ, № 1, 2013.  С.270-276.</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Погорецький М.А., Сергєєва Д.Б. Негласні слідчі (розшукові) дії та оперативнорозшукові заходи: поняття, сутність і співвідношення.// Боротьба з організованою злочинністю і корупцією (теорія і практика)  № 2 (33)’2014.  С.137-141.</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Про Державне бюро розслідувань: Закон України 12 листопада 2015 року // Відомості Верховної Ради (ВВР), 2016, № 6, ст.55.</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Про державний захист працівників суду та правоохоронних органів : Закон України від 23 грудня 1993 р. // ВВР. - 2009. - № 36-37. - Ст. 50.</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Про державну охорону органів державної влади України та посадових осіб: Закон України від 4 березня 1998 р. // ВВР. - 2009. - № 10-11.</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Про Державну прикордонну службу України : Закон України від 3 квітня 2002 р. // ВВР. - 2011. - № 32. - Ст. 316.</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Про державну таємницю : Закон України від 21 січня 1994 р. // ВВР. - 2008. - № 27-28. - Ст. 93.</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Про Єдиний реєстр досудових розслідувань : наказ Генеральної прокуратури України № 139 від 06.04.2016р.</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Про забезпечення безпеки осіб, які беруть участь у кримінальному судочинстві : Закон України від 23 грудня 1993 р. // ВВР. - 1994. - № 11. - Ст. 296.</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Наказ МВС України від 07.07.2017 № 575, зареєстровано в Міністерстві юстиції України 31 липня 2017 р. за № 937/30805. URL: https://zakon.rada.gov.ua/laws/show/z0937-17</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Про заходи протидії незаконному обігу наркотичних засобів, психотропних речовин і прекурсорів та зловживанню ними: Закон України від 15 лютого 1995 р. // Відомості Верховної Ради України.— 1995.— № 10.— Ст.62</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Про контррозвідувальну діяльність: Закон України від 26 грудня 2002р. // Відомості Верховної Ради України.— 2003.— № 12.— Ст.89.</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Про Національне антикорупційне бюро України: Закон України від 14 жовтня 2014 року//Відомості Верховної Ради (ВВР), 2014, № 47, ст.2051</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 xml:space="preserve">Про національну поліцію </w:t>
      </w:r>
      <w:r w:rsidRPr="00881920">
        <w:rPr>
          <w:rFonts w:ascii="Times New Roman" w:hAnsi="Times New Roman" w:cs="Times New Roman"/>
          <w:sz w:val="28"/>
          <w:szCs w:val="28"/>
          <w:lang w:val="uk-UA"/>
        </w:rPr>
        <w:t>України</w:t>
      </w:r>
      <w:r w:rsidRPr="00881920">
        <w:rPr>
          <w:rFonts w:ascii="Times New Roman" w:hAnsi="Times New Roman" w:cs="Times New Roman"/>
          <w:sz w:val="28"/>
          <w:szCs w:val="28"/>
          <w:lang w:val="uk-UA"/>
        </w:rPr>
        <w:t>: Закон України // ВВР. - 2015. - № 40-41. - Ст. 379.</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Про оперативно-розшукову діяльність: Закон України від 18 лютого 1992 р. // Відомості Верховної Ради України.— 1992.— № 22.— Ст.303.</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Про організаційно-правові основи боротьби з організованою злочинністю: Закон України від 30 червня 1993 р. // Відомості Верховної Ради України.— 1993.— № 35.— Ст.358.</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Про прокуратуру: Закон України 14 жовтня 2014 року № 1697-VII// ВВР. - 2015 р., / № 2-3 /, стор. 54, стаття 12.</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Про розвідувальні органи України: Закон України від 22 березня 2001 р. // Відомості Верховної Ради України.— 2001.— № 19.— Ст.94.</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Про Службу безпеки України : Закон України від 25 березня 1992 р. // ВВР. - 2011. - № 10. - Ст. 63.</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Самарин В.И. Интерпол. Международная организация уголовной полиции. СПб.: Питер, 2004. – 202 с.</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Сервецький І. В. Науково-практичний коментар Закону України “Про оперативно-розшукову діяльність” / І.В. Сервецький. - К., 2005.</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Смелік В.Б. Інтерпол та Європол: організаційно-правові засади співробітництва // Проблеми гармонізації законодавства країн СНД та Європейського Союзу: Матеріали міжнародної науково-практичної конференції. – Ірпінь: Національна академія ДПС України, 2004. – С. 404-405.</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Смелік В.Б. Національне Центральне Бюро Інтерполу в Україні: мета та основні напрямки діяльності // Вісник Національного університету внутрішніх справ. Вип. 18. – Харків: Вид-во НУВС, 2001. – С. 127-130.</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Теория оперативно-розыскной деятельности: Учебник /Под ред. К.К. Горяинова, В.С. Овчинского, Г.К. Синилова. – М.: ИНФРА-М, 2007. – 832с.</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Усенко В.Ф. Використання конфіденційної допомоги громадян у боротьбі зі злочинами : монографія / В.Ф. Усенко, В.А. Некрасов, В.Я. Мацюк. - К., 2007.</w:t>
      </w:r>
    </w:p>
    <w:p w:rsidR="00881920" w:rsidRPr="00881920" w:rsidRDefault="00881920" w:rsidP="00881920">
      <w:pPr>
        <w:pStyle w:val="a4"/>
        <w:numPr>
          <w:ilvl w:val="0"/>
          <w:numId w:val="3"/>
        </w:numPr>
        <w:spacing w:after="0" w:line="360" w:lineRule="auto"/>
        <w:ind w:left="0" w:firstLine="709"/>
        <w:jc w:val="both"/>
        <w:rPr>
          <w:rFonts w:ascii="Times New Roman" w:hAnsi="Times New Roman" w:cs="Times New Roman"/>
          <w:sz w:val="28"/>
          <w:szCs w:val="28"/>
          <w:lang w:val="uk-UA"/>
        </w:rPr>
      </w:pPr>
      <w:r w:rsidRPr="00881920">
        <w:rPr>
          <w:rFonts w:ascii="Times New Roman" w:hAnsi="Times New Roman" w:cs="Times New Roman"/>
          <w:sz w:val="28"/>
          <w:szCs w:val="28"/>
          <w:lang w:val="uk-UA"/>
        </w:rPr>
        <w:t>Шинкаренко І.Р. Правові та організаційні основи здійснення оперативно-розшукових заходів та негласних слідчих (розшукових) дій (структурно-логічні схеми) підрозділами кримінальної поліції: навчальний посібник / І.Р. Шинкаренко, І.О. Шинкаренко, О.В. Кириченко / за ред. професора І.Р. Шинкаренка. - Дніпропетровськ : ДДУВС, 2016. - 224 с.</w:t>
      </w:r>
    </w:p>
    <w:p w:rsidR="00881920" w:rsidRPr="00047866" w:rsidRDefault="00881920" w:rsidP="00C37F06">
      <w:pPr>
        <w:spacing w:after="0" w:line="360" w:lineRule="auto"/>
        <w:ind w:firstLine="709"/>
        <w:jc w:val="both"/>
        <w:rPr>
          <w:rFonts w:ascii="Times New Roman" w:hAnsi="Times New Roman" w:cs="Times New Roman"/>
          <w:sz w:val="28"/>
          <w:szCs w:val="28"/>
          <w:lang w:val="uk-UA"/>
        </w:rPr>
      </w:pPr>
    </w:p>
    <w:p w:rsidR="0081534D" w:rsidRPr="00047866" w:rsidRDefault="0081534D" w:rsidP="002B21C5">
      <w:pPr>
        <w:spacing w:after="0" w:line="360" w:lineRule="auto"/>
        <w:ind w:firstLine="709"/>
        <w:jc w:val="center"/>
        <w:rPr>
          <w:rFonts w:ascii="Times New Roman" w:hAnsi="Times New Roman" w:cs="Times New Roman"/>
          <w:b/>
          <w:sz w:val="28"/>
          <w:szCs w:val="28"/>
        </w:rPr>
      </w:pPr>
      <w:r w:rsidRPr="00047866">
        <w:rPr>
          <w:rFonts w:ascii="Times New Roman" w:hAnsi="Times New Roman" w:cs="Times New Roman"/>
          <w:b/>
          <w:sz w:val="28"/>
          <w:szCs w:val="28"/>
          <w:lang w:val="uk-UA"/>
        </w:rPr>
        <w:t xml:space="preserve">ТЕМА № </w:t>
      </w:r>
      <w:r w:rsidRPr="00047866">
        <w:rPr>
          <w:rFonts w:ascii="Times New Roman" w:hAnsi="Times New Roman" w:cs="Times New Roman"/>
          <w:b/>
          <w:sz w:val="28"/>
          <w:szCs w:val="28"/>
        </w:rPr>
        <w:t>3</w:t>
      </w:r>
      <w:r w:rsidRPr="00047866">
        <w:rPr>
          <w:rFonts w:ascii="Times New Roman" w:hAnsi="Times New Roman" w:cs="Times New Roman"/>
          <w:b/>
          <w:sz w:val="28"/>
          <w:szCs w:val="28"/>
          <w:lang w:val="uk-UA"/>
        </w:rPr>
        <w:t xml:space="preserve"> «ПРИНЦИПИ ОПЕРАТИВНО-РОЗШУКОВОЇ ДІЯЛЬНОСТІ В УКРАЇНІ»</w:t>
      </w:r>
    </w:p>
    <w:p w:rsidR="0081534D" w:rsidRPr="002B21C5" w:rsidRDefault="0081534D" w:rsidP="00047866">
      <w:pPr>
        <w:spacing w:after="0" w:line="360" w:lineRule="auto"/>
        <w:ind w:firstLine="709"/>
        <w:jc w:val="both"/>
        <w:rPr>
          <w:rFonts w:ascii="Times New Roman" w:hAnsi="Times New Roman" w:cs="Times New Roman"/>
          <w:b/>
          <w:sz w:val="28"/>
          <w:szCs w:val="28"/>
          <w:lang w:val="uk-UA"/>
        </w:rPr>
      </w:pPr>
      <w:r w:rsidRPr="002B21C5">
        <w:rPr>
          <w:rFonts w:ascii="Times New Roman" w:hAnsi="Times New Roman" w:cs="Times New Roman"/>
          <w:b/>
          <w:sz w:val="28"/>
          <w:szCs w:val="28"/>
          <w:lang w:val="uk-UA"/>
        </w:rPr>
        <w:t>1. Загальні-правові принципи ОРД</w:t>
      </w:r>
    </w:p>
    <w:p w:rsidR="0081534D" w:rsidRPr="002B21C5" w:rsidRDefault="0081534D" w:rsidP="00047866">
      <w:pPr>
        <w:spacing w:after="0" w:line="360" w:lineRule="auto"/>
        <w:ind w:firstLine="709"/>
        <w:jc w:val="both"/>
        <w:rPr>
          <w:rFonts w:ascii="Times New Roman" w:hAnsi="Times New Roman" w:cs="Times New Roman"/>
          <w:b/>
          <w:sz w:val="28"/>
          <w:szCs w:val="28"/>
          <w:lang w:val="uk-UA"/>
        </w:rPr>
      </w:pPr>
      <w:r w:rsidRPr="002B21C5">
        <w:rPr>
          <w:rFonts w:ascii="Times New Roman" w:hAnsi="Times New Roman" w:cs="Times New Roman"/>
          <w:b/>
          <w:sz w:val="28"/>
          <w:szCs w:val="28"/>
          <w:lang w:val="uk-UA"/>
        </w:rPr>
        <w:t>2. Галузеві принципи ОРД</w:t>
      </w:r>
    </w:p>
    <w:p w:rsidR="0081534D" w:rsidRPr="00047866" w:rsidRDefault="0081534D" w:rsidP="00CF0013">
      <w:pPr>
        <w:spacing w:after="0" w:line="360" w:lineRule="auto"/>
        <w:ind w:firstLine="709"/>
        <w:jc w:val="center"/>
        <w:rPr>
          <w:rFonts w:ascii="Times New Roman" w:hAnsi="Times New Roman" w:cs="Times New Roman"/>
          <w:b/>
          <w:sz w:val="28"/>
          <w:szCs w:val="28"/>
          <w:lang w:val="uk-UA"/>
        </w:rPr>
      </w:pPr>
      <w:r w:rsidRPr="00047866">
        <w:rPr>
          <w:rFonts w:ascii="Times New Roman" w:hAnsi="Times New Roman" w:cs="Times New Roman"/>
          <w:b/>
          <w:sz w:val="28"/>
          <w:szCs w:val="28"/>
          <w:lang w:val="uk-UA"/>
        </w:rPr>
        <w:t>1</w:t>
      </w:r>
    </w:p>
    <w:p w:rsidR="0081534D" w:rsidRPr="00047866" w:rsidRDefault="0081534D"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xml:space="preserve">У відповідності до тлумачного словника української мови </w:t>
      </w:r>
      <w:r w:rsidRPr="00047866">
        <w:rPr>
          <w:rFonts w:ascii="Times New Roman" w:hAnsi="Times New Roman" w:cs="Times New Roman"/>
          <w:b/>
          <w:sz w:val="28"/>
          <w:szCs w:val="28"/>
          <w:lang w:val="uk-UA"/>
        </w:rPr>
        <w:t>«принцип»*</w:t>
      </w:r>
      <w:r w:rsidRPr="00047866">
        <w:rPr>
          <w:rFonts w:ascii="Times New Roman" w:hAnsi="Times New Roman" w:cs="Times New Roman"/>
          <w:sz w:val="28"/>
          <w:szCs w:val="28"/>
          <w:lang w:val="uk-UA"/>
        </w:rPr>
        <w:t xml:space="preserve"> це: 1. Основне вихідне положення якої-небудь наукової системи, теорії, ідеологічного напряму і т. ін. 2. Особливість, покладена в основу створення або здійснення чого-небудь, спосіб створення або здійснення чогось. 3. Переконання, норма, правило, яким керується хто-небудь у житті, поведінці. </w:t>
      </w:r>
    </w:p>
    <w:p w:rsidR="0081534D" w:rsidRPr="00047866" w:rsidRDefault="0081534D"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xml:space="preserve">Отже, під принципом для певної діяльності необхідно розуміти ті глибокі переконання (ідеї), які визначають зміст та спрямованість цієї діяльності. </w:t>
      </w:r>
    </w:p>
    <w:p w:rsidR="0081534D" w:rsidRPr="00047866" w:rsidRDefault="0081534D" w:rsidP="00047866">
      <w:pPr>
        <w:spacing w:after="0" w:line="360" w:lineRule="auto"/>
        <w:ind w:firstLine="709"/>
        <w:jc w:val="both"/>
        <w:rPr>
          <w:rFonts w:ascii="Times New Roman" w:hAnsi="Times New Roman" w:cs="Times New Roman"/>
          <w:b/>
          <w:i/>
          <w:sz w:val="28"/>
          <w:szCs w:val="28"/>
          <w:lang w:val="uk-UA"/>
        </w:rPr>
      </w:pPr>
      <w:r w:rsidRPr="00047866">
        <w:rPr>
          <w:rFonts w:ascii="Times New Roman" w:hAnsi="Times New Roman" w:cs="Times New Roman"/>
          <w:sz w:val="28"/>
          <w:szCs w:val="28"/>
          <w:lang w:val="uk-UA"/>
        </w:rPr>
        <w:t xml:space="preserve">В науці щодо класифікації принципів є кілька підходів та точок зору. Аналіз думок науковців та чинного законодавства на теренах СНД дозволяє визначити, що усе різноманіття принципів ОРД науковці найчастіше поділяють на декілька груп: </w:t>
      </w:r>
      <w:r w:rsidRPr="00047866">
        <w:rPr>
          <w:rFonts w:ascii="Times New Roman" w:hAnsi="Times New Roman" w:cs="Times New Roman"/>
          <w:b/>
          <w:i/>
          <w:sz w:val="28"/>
          <w:szCs w:val="28"/>
          <w:lang w:val="uk-UA"/>
        </w:rPr>
        <w:t>конституційні, загальні, організаційно-управлінські та спеціальні.</w:t>
      </w:r>
    </w:p>
    <w:p w:rsidR="0081534D" w:rsidRPr="00047866" w:rsidRDefault="0081534D"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b/>
          <w:sz w:val="28"/>
          <w:szCs w:val="28"/>
          <w:lang w:val="uk-UA"/>
        </w:rPr>
        <w:t>Конституційні:</w:t>
      </w:r>
      <w:r w:rsidRPr="00047866">
        <w:rPr>
          <w:rFonts w:ascii="Times New Roman" w:hAnsi="Times New Roman" w:cs="Times New Roman"/>
          <w:sz w:val="28"/>
          <w:szCs w:val="28"/>
          <w:lang w:val="uk-UA"/>
        </w:rPr>
        <w:t xml:space="preserve"> забезпечення прав і свобод людини; повага до гідності особи; невтручання в особисте і сімейне життя особи.</w:t>
      </w:r>
    </w:p>
    <w:p w:rsidR="0081534D" w:rsidRPr="00047866" w:rsidRDefault="0081534D"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b/>
          <w:sz w:val="28"/>
          <w:szCs w:val="28"/>
          <w:lang w:val="uk-UA"/>
        </w:rPr>
        <w:t>Загальні принципи:</w:t>
      </w:r>
      <w:r w:rsidRPr="00047866">
        <w:rPr>
          <w:rFonts w:ascii="Times New Roman" w:hAnsi="Times New Roman" w:cs="Times New Roman"/>
          <w:sz w:val="28"/>
          <w:szCs w:val="28"/>
          <w:lang w:val="uk-UA"/>
        </w:rPr>
        <w:t xml:space="preserve"> законність; верховенство права; відкритість для демократичного цивільного контролю; взаємодія і координація; адекватність заходів потенційним загрозам правам і свободам людини; комплексне використання правових, профілактичних та організаційних заходів; мінімальне втручання у права та свободи людини; науковість.</w:t>
      </w:r>
    </w:p>
    <w:p w:rsidR="0081534D" w:rsidRPr="00047866" w:rsidRDefault="0081534D"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b/>
          <w:sz w:val="28"/>
          <w:szCs w:val="28"/>
          <w:lang w:val="uk-UA"/>
        </w:rPr>
        <w:t xml:space="preserve">Організаційно-управлінські: </w:t>
      </w:r>
      <w:r w:rsidRPr="00047866">
        <w:rPr>
          <w:rFonts w:ascii="Times New Roman" w:hAnsi="Times New Roman" w:cs="Times New Roman"/>
          <w:sz w:val="28"/>
          <w:szCs w:val="28"/>
          <w:lang w:val="uk-UA"/>
        </w:rPr>
        <w:t>розмежування сфер діяльності підрозділів, що здійснюють оперативно-розшукову діяльність; плановість; прогнозування; безперервність; взаємодія з органами управління і населенням; забезпечення безпеки усіх учасників ОРД; динамічність проведення тактичної операції; забезпечення постійної оперативної готовності; соціального і правового захисту учасників ОРД.</w:t>
      </w:r>
    </w:p>
    <w:p w:rsidR="0081534D" w:rsidRPr="00047866" w:rsidRDefault="0081534D"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b/>
          <w:sz w:val="28"/>
          <w:szCs w:val="28"/>
          <w:lang w:val="uk-UA"/>
        </w:rPr>
        <w:t>Спеціальні принципи:</w:t>
      </w:r>
      <w:r w:rsidRPr="00047866">
        <w:rPr>
          <w:rFonts w:ascii="Times New Roman" w:hAnsi="Times New Roman" w:cs="Times New Roman"/>
          <w:sz w:val="28"/>
          <w:szCs w:val="28"/>
          <w:lang w:val="uk-UA"/>
        </w:rPr>
        <w:t xml:space="preserve"> поєднання гласних та негласних форм і методів діяльності; конспіративність; наступальність; забезпечення встановлення об’єктивної істини.</w:t>
      </w:r>
    </w:p>
    <w:p w:rsidR="0081534D" w:rsidRPr="00047866" w:rsidRDefault="0081534D" w:rsidP="00047866">
      <w:pPr>
        <w:spacing w:after="0" w:line="360" w:lineRule="auto"/>
        <w:ind w:firstLine="709"/>
        <w:jc w:val="both"/>
        <w:rPr>
          <w:rFonts w:ascii="Times New Roman" w:hAnsi="Times New Roman" w:cs="Times New Roman"/>
          <w:b/>
          <w:i/>
          <w:sz w:val="28"/>
          <w:szCs w:val="28"/>
          <w:lang w:val="uk-UA"/>
        </w:rPr>
      </w:pPr>
      <w:r w:rsidRPr="00047866">
        <w:rPr>
          <w:rFonts w:ascii="Times New Roman" w:hAnsi="Times New Roman" w:cs="Times New Roman"/>
          <w:sz w:val="28"/>
          <w:szCs w:val="28"/>
          <w:lang w:val="uk-UA"/>
        </w:rPr>
        <w:t xml:space="preserve">З огляду ОРД, слід зазначити, що перша редакція Закону України «Про оперативно-розшукову діяльність» передбачала, що оперативно-розшукова діяльність ґрунтується на принципах: </w:t>
      </w:r>
      <w:r w:rsidRPr="00047866">
        <w:rPr>
          <w:rFonts w:ascii="Times New Roman" w:hAnsi="Times New Roman" w:cs="Times New Roman"/>
          <w:b/>
          <w:i/>
          <w:sz w:val="28"/>
          <w:szCs w:val="28"/>
          <w:lang w:val="uk-UA"/>
        </w:rPr>
        <w:t>законності, дотримання прав і свобод людини, взаємодії з органами управління і населенням.</w:t>
      </w:r>
    </w:p>
    <w:p w:rsidR="0081534D" w:rsidRPr="00047866" w:rsidRDefault="0081534D"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У зв'язку з прийняттям Кримінального процесуального кодексу України до цього Закону були внесені зміни і на цей час принципами ОРД є наступні:</w:t>
      </w:r>
    </w:p>
    <w:p w:rsidR="0081534D" w:rsidRPr="00047866" w:rsidRDefault="0081534D" w:rsidP="00047866">
      <w:pPr>
        <w:spacing w:after="0" w:line="360" w:lineRule="auto"/>
        <w:ind w:firstLine="709"/>
        <w:jc w:val="both"/>
        <w:rPr>
          <w:rFonts w:ascii="Times New Roman" w:hAnsi="Times New Roman" w:cs="Times New Roman"/>
          <w:b/>
          <w:sz w:val="28"/>
          <w:szCs w:val="28"/>
          <w:lang w:val="uk-UA"/>
        </w:rPr>
      </w:pPr>
      <w:r w:rsidRPr="00047866">
        <w:rPr>
          <w:rFonts w:ascii="Times New Roman" w:hAnsi="Times New Roman" w:cs="Times New Roman"/>
          <w:b/>
          <w:sz w:val="28"/>
          <w:szCs w:val="28"/>
          <w:lang w:val="uk-UA"/>
        </w:rPr>
        <w:t>- верховенство права;</w:t>
      </w:r>
    </w:p>
    <w:p w:rsidR="0081534D" w:rsidRPr="00047866" w:rsidRDefault="0081534D" w:rsidP="00047866">
      <w:pPr>
        <w:spacing w:after="0" w:line="360" w:lineRule="auto"/>
        <w:ind w:firstLine="709"/>
        <w:jc w:val="both"/>
        <w:rPr>
          <w:rFonts w:ascii="Times New Roman" w:hAnsi="Times New Roman" w:cs="Times New Roman"/>
          <w:b/>
          <w:sz w:val="28"/>
          <w:szCs w:val="28"/>
          <w:lang w:val="uk-UA"/>
        </w:rPr>
      </w:pPr>
      <w:r w:rsidRPr="00047866">
        <w:rPr>
          <w:rFonts w:ascii="Times New Roman" w:hAnsi="Times New Roman" w:cs="Times New Roman"/>
          <w:b/>
          <w:sz w:val="28"/>
          <w:szCs w:val="28"/>
          <w:lang w:val="uk-UA"/>
        </w:rPr>
        <w:t xml:space="preserve">- законність; </w:t>
      </w:r>
    </w:p>
    <w:p w:rsidR="0081534D" w:rsidRPr="00047866" w:rsidRDefault="0081534D" w:rsidP="00047866">
      <w:pPr>
        <w:spacing w:after="0" w:line="360" w:lineRule="auto"/>
        <w:ind w:firstLine="709"/>
        <w:jc w:val="both"/>
        <w:rPr>
          <w:rFonts w:ascii="Times New Roman" w:hAnsi="Times New Roman" w:cs="Times New Roman"/>
          <w:b/>
          <w:sz w:val="28"/>
          <w:szCs w:val="28"/>
          <w:lang w:val="uk-UA"/>
        </w:rPr>
      </w:pPr>
      <w:r w:rsidRPr="00047866">
        <w:rPr>
          <w:rFonts w:ascii="Times New Roman" w:hAnsi="Times New Roman" w:cs="Times New Roman"/>
          <w:b/>
          <w:sz w:val="28"/>
          <w:szCs w:val="28"/>
          <w:lang w:val="uk-UA"/>
        </w:rPr>
        <w:t>- дотримання прав і свобод людини.</w:t>
      </w:r>
    </w:p>
    <w:p w:rsidR="0081534D" w:rsidRPr="00047866" w:rsidRDefault="0081534D"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xml:space="preserve">Вказані принципи знаходять своє відображення і в нормах чинного Кримінального процесуального кодексу України, Законів України «Про Національну поліцію», «Про службу безпеки України», «Про Національне антикорупційне бюро України», «Про Державне бюро розслідувань» та інших нормативно-правових актів, котрі регулюють діяльність уповноважених підрозділів, що здійснюють ОРД згідно із ст. 5 Закону України «Про оперативно-розшукову діяльність». </w:t>
      </w:r>
    </w:p>
    <w:p w:rsidR="0081534D" w:rsidRPr="00047866" w:rsidRDefault="0081534D"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Так, Розділ II (ст.6-12) Закону України «Про Національну поліцію» передбачають принципи діяльності поліції, до яких також відносяться:</w:t>
      </w:r>
    </w:p>
    <w:p w:rsidR="0081534D" w:rsidRPr="00047866" w:rsidRDefault="0081534D"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в</w:t>
      </w:r>
      <w:r w:rsidRPr="00047866">
        <w:rPr>
          <w:rFonts w:ascii="Times New Roman" w:hAnsi="Times New Roman" w:cs="Times New Roman"/>
          <w:b/>
          <w:sz w:val="28"/>
          <w:szCs w:val="28"/>
          <w:lang w:val="uk-UA"/>
        </w:rPr>
        <w:t>ерховенства права</w:t>
      </w:r>
      <w:r w:rsidRPr="00047866">
        <w:rPr>
          <w:rFonts w:ascii="Times New Roman" w:hAnsi="Times New Roman" w:cs="Times New Roman"/>
          <w:sz w:val="28"/>
          <w:szCs w:val="28"/>
          <w:lang w:val="uk-UA"/>
        </w:rPr>
        <w:t>, відповідно до якого людина, її права та свободи визнаються найвищими цінностями та визначають зміст і спрямованість діяльності держави. Цей принцип застосовується з урахуванням практики Європейського суду з прав людини.</w:t>
      </w:r>
    </w:p>
    <w:p w:rsidR="0081534D" w:rsidRPr="00047866" w:rsidRDefault="0081534D"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xml:space="preserve">- </w:t>
      </w:r>
      <w:r w:rsidRPr="00047866">
        <w:rPr>
          <w:rFonts w:ascii="Times New Roman" w:hAnsi="Times New Roman" w:cs="Times New Roman"/>
          <w:b/>
          <w:sz w:val="28"/>
          <w:szCs w:val="28"/>
          <w:lang w:val="uk-UA"/>
        </w:rPr>
        <w:t>дотримання прав і свобод людини</w:t>
      </w:r>
      <w:r w:rsidRPr="00047866">
        <w:rPr>
          <w:rFonts w:ascii="Times New Roman" w:hAnsi="Times New Roman" w:cs="Times New Roman"/>
          <w:sz w:val="28"/>
          <w:szCs w:val="28"/>
          <w:lang w:val="uk-UA"/>
        </w:rPr>
        <w:t>, згідно із яким під час виконання своїх завдань поліція забезпечує дотримання прав і свобод людини, гарантованих Конституцією та законами України, а також міжнародними договорами України, згода на обов’язковість яких надана Верховною Радою України, і сприяє їх реалізації, обмеження прав і свобод людини допускається виключно на підставах та в порядку, визначених Конституцією і законами України, за нагальної необхідності і в обсязі, необхідному для виконання завдань поліції. Також він передбачає те, що здійснення заходів, що обмежують права та свободи людини, має бути негайно припинене, якщо мета застосування таких заходів досягнута або немає необхідності подальшого їх застосування, при цьому поліцейським за будь-яких обставин заборонено сприяти, здійснювати, підбурювати або терпимо ставитися до будь-яких форм катування, жорстокого, нелюдського або такого, що принижує гідність, поводження чи покарання, вдаватись до будь-якої дискримінації.</w:t>
      </w:r>
    </w:p>
    <w:p w:rsidR="0081534D" w:rsidRPr="00047866" w:rsidRDefault="0081534D"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b/>
          <w:sz w:val="28"/>
          <w:szCs w:val="28"/>
          <w:lang w:val="uk-UA"/>
        </w:rPr>
        <w:t>- законність,</w:t>
      </w:r>
      <w:r w:rsidRPr="00047866">
        <w:rPr>
          <w:rFonts w:ascii="Times New Roman" w:hAnsi="Times New Roman" w:cs="Times New Roman"/>
          <w:sz w:val="28"/>
          <w:szCs w:val="28"/>
          <w:lang w:val="uk-UA"/>
        </w:rPr>
        <w:t xml:space="preserve"> тобто діяльність виключно на підставі, у межах повноважень та у спосіб, що визначені Конституцією та законами України. Цей принцип також охоплює заборону виконувати злочинні чи явно незаконні розпорядження та накази, в т.ч. накази, розпорядження та доручення вищих органів, керівників, посадових та службових осіб, що зроблені з підстав службової, політичної, економічної або іншої доцільності.</w:t>
      </w:r>
    </w:p>
    <w:p w:rsidR="0081534D" w:rsidRPr="00047866" w:rsidRDefault="0081534D"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Вказані принципи також встановлено в ст. 3 ЗУ «Про СБУ», ст. 3 ЗУ «Про НАБУ», ст.3 «Про ДБР» тощо.</w:t>
      </w:r>
    </w:p>
    <w:p w:rsidR="0081534D" w:rsidRPr="00047866" w:rsidRDefault="0081534D"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З огляду того, що вищевказані принципи визнаються як на міжнародному («Загальна декларація прав людини» від 10.12.1948 р., Конвенція про захист прав людини і основоположних свобод, від 04.11.1950 р., що набрала чинності для України 11.09.1997р. з відповідними Протоколами), так і конституційному рівні регулювання відносин, то зазвичай ці принципи інколи ще називають загальними принципами ОРД, тобто тими засадами (ідеями, глибокими переконаннями), котрими необхідно керуватися при здійсненні цієї діяльності.</w:t>
      </w:r>
    </w:p>
    <w:p w:rsidR="0081534D" w:rsidRPr="00047866" w:rsidRDefault="0081534D" w:rsidP="002B21C5">
      <w:pPr>
        <w:spacing w:after="0" w:line="360" w:lineRule="auto"/>
        <w:ind w:firstLine="709"/>
        <w:jc w:val="center"/>
        <w:rPr>
          <w:rFonts w:ascii="Times New Roman" w:hAnsi="Times New Roman" w:cs="Times New Roman"/>
          <w:b/>
          <w:sz w:val="28"/>
          <w:szCs w:val="28"/>
          <w:lang w:val="uk-UA"/>
        </w:rPr>
      </w:pPr>
      <w:r w:rsidRPr="00047866">
        <w:rPr>
          <w:rFonts w:ascii="Times New Roman" w:hAnsi="Times New Roman" w:cs="Times New Roman"/>
          <w:b/>
          <w:sz w:val="28"/>
          <w:szCs w:val="28"/>
          <w:lang w:val="uk-UA"/>
        </w:rPr>
        <w:t>2</w:t>
      </w:r>
    </w:p>
    <w:p w:rsidR="0081534D" w:rsidRPr="00047866" w:rsidRDefault="0081534D"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Як вже зазначалось, поряд із загальними принципами в теорії та практиці, здійснення ОРД виділяють принципи, що притаманні лише цьому виду діяльності. До них відносять:</w:t>
      </w:r>
    </w:p>
    <w:p w:rsidR="0081534D" w:rsidRPr="00047866" w:rsidRDefault="0081534D" w:rsidP="00047866">
      <w:pPr>
        <w:spacing w:after="0" w:line="360" w:lineRule="auto"/>
        <w:ind w:firstLine="709"/>
        <w:jc w:val="both"/>
        <w:rPr>
          <w:rFonts w:ascii="Times New Roman" w:hAnsi="Times New Roman" w:cs="Times New Roman"/>
          <w:i/>
          <w:sz w:val="28"/>
          <w:szCs w:val="28"/>
          <w:lang w:val="uk-UA"/>
        </w:rPr>
      </w:pPr>
      <w:r w:rsidRPr="00047866">
        <w:rPr>
          <w:rFonts w:ascii="Times New Roman" w:hAnsi="Times New Roman" w:cs="Times New Roman"/>
          <w:i/>
          <w:sz w:val="28"/>
          <w:szCs w:val="28"/>
          <w:lang w:val="uk-UA"/>
        </w:rPr>
        <w:t>- відкритість та прозорість (гласність);</w:t>
      </w:r>
    </w:p>
    <w:p w:rsidR="0081534D" w:rsidRPr="00047866" w:rsidRDefault="0081534D" w:rsidP="00047866">
      <w:pPr>
        <w:spacing w:after="0" w:line="360" w:lineRule="auto"/>
        <w:ind w:firstLine="709"/>
        <w:jc w:val="both"/>
        <w:rPr>
          <w:rFonts w:ascii="Times New Roman" w:hAnsi="Times New Roman" w:cs="Times New Roman"/>
          <w:i/>
          <w:sz w:val="28"/>
          <w:szCs w:val="28"/>
          <w:lang w:val="uk-UA"/>
        </w:rPr>
      </w:pPr>
      <w:r w:rsidRPr="00047866">
        <w:rPr>
          <w:rFonts w:ascii="Times New Roman" w:hAnsi="Times New Roman" w:cs="Times New Roman"/>
          <w:i/>
          <w:sz w:val="28"/>
          <w:szCs w:val="28"/>
          <w:lang w:val="uk-UA"/>
        </w:rPr>
        <w:t>- політична нейтральність (позапартійність);</w:t>
      </w:r>
    </w:p>
    <w:p w:rsidR="0081534D" w:rsidRPr="00047866" w:rsidRDefault="0081534D" w:rsidP="00047866">
      <w:pPr>
        <w:spacing w:after="0" w:line="360" w:lineRule="auto"/>
        <w:ind w:firstLine="709"/>
        <w:jc w:val="both"/>
        <w:rPr>
          <w:rFonts w:ascii="Times New Roman" w:hAnsi="Times New Roman" w:cs="Times New Roman"/>
          <w:i/>
          <w:sz w:val="28"/>
          <w:szCs w:val="28"/>
          <w:lang w:val="uk-UA"/>
        </w:rPr>
      </w:pPr>
      <w:r w:rsidRPr="00047866">
        <w:rPr>
          <w:rFonts w:ascii="Times New Roman" w:hAnsi="Times New Roman" w:cs="Times New Roman"/>
          <w:i/>
          <w:sz w:val="28"/>
          <w:szCs w:val="28"/>
          <w:lang w:val="uk-UA"/>
        </w:rPr>
        <w:t>- взаємодія з населенням на засадах партнерства;</w:t>
      </w:r>
    </w:p>
    <w:p w:rsidR="0081534D" w:rsidRPr="00047866" w:rsidRDefault="0081534D" w:rsidP="00047866">
      <w:pPr>
        <w:spacing w:after="0" w:line="360" w:lineRule="auto"/>
        <w:ind w:firstLine="709"/>
        <w:jc w:val="both"/>
        <w:rPr>
          <w:rFonts w:ascii="Times New Roman" w:hAnsi="Times New Roman" w:cs="Times New Roman"/>
          <w:i/>
          <w:sz w:val="28"/>
          <w:szCs w:val="28"/>
          <w:lang w:val="uk-UA"/>
        </w:rPr>
      </w:pPr>
      <w:r w:rsidRPr="00047866">
        <w:rPr>
          <w:rFonts w:ascii="Times New Roman" w:hAnsi="Times New Roman" w:cs="Times New Roman"/>
          <w:i/>
          <w:sz w:val="28"/>
          <w:szCs w:val="28"/>
          <w:lang w:val="uk-UA"/>
        </w:rPr>
        <w:t>- безперервність та наступальність;</w:t>
      </w:r>
    </w:p>
    <w:p w:rsidR="0081534D" w:rsidRPr="00047866" w:rsidRDefault="0081534D" w:rsidP="00047866">
      <w:pPr>
        <w:spacing w:after="0" w:line="360" w:lineRule="auto"/>
        <w:ind w:firstLine="709"/>
        <w:jc w:val="both"/>
        <w:rPr>
          <w:rFonts w:ascii="Times New Roman" w:hAnsi="Times New Roman" w:cs="Times New Roman"/>
          <w:i/>
          <w:sz w:val="28"/>
          <w:szCs w:val="28"/>
          <w:lang w:val="uk-UA"/>
        </w:rPr>
      </w:pPr>
      <w:r w:rsidRPr="00047866">
        <w:rPr>
          <w:rFonts w:ascii="Times New Roman" w:hAnsi="Times New Roman" w:cs="Times New Roman"/>
          <w:i/>
          <w:sz w:val="28"/>
          <w:szCs w:val="28"/>
          <w:lang w:val="uk-UA"/>
        </w:rPr>
        <w:t>- безсторонність та справедливість;</w:t>
      </w:r>
    </w:p>
    <w:p w:rsidR="0081534D" w:rsidRPr="00047866" w:rsidRDefault="0081534D" w:rsidP="00047866">
      <w:pPr>
        <w:spacing w:after="0" w:line="360" w:lineRule="auto"/>
        <w:ind w:firstLine="709"/>
        <w:jc w:val="both"/>
        <w:rPr>
          <w:rFonts w:ascii="Times New Roman" w:hAnsi="Times New Roman" w:cs="Times New Roman"/>
          <w:i/>
          <w:sz w:val="28"/>
          <w:szCs w:val="28"/>
          <w:lang w:val="uk-UA"/>
        </w:rPr>
      </w:pPr>
      <w:r w:rsidRPr="00047866">
        <w:rPr>
          <w:rFonts w:ascii="Times New Roman" w:hAnsi="Times New Roman" w:cs="Times New Roman"/>
          <w:i/>
          <w:sz w:val="28"/>
          <w:szCs w:val="28"/>
          <w:lang w:val="uk-UA"/>
        </w:rPr>
        <w:t xml:space="preserve">- єдиноначальність і колегіальність; </w:t>
      </w:r>
    </w:p>
    <w:p w:rsidR="0081534D" w:rsidRPr="00047866" w:rsidRDefault="0081534D" w:rsidP="00047866">
      <w:pPr>
        <w:spacing w:after="0" w:line="360" w:lineRule="auto"/>
        <w:ind w:firstLine="709"/>
        <w:jc w:val="both"/>
        <w:rPr>
          <w:rFonts w:ascii="Times New Roman" w:hAnsi="Times New Roman" w:cs="Times New Roman"/>
          <w:i/>
          <w:sz w:val="28"/>
          <w:szCs w:val="28"/>
          <w:lang w:val="uk-UA"/>
        </w:rPr>
      </w:pPr>
      <w:r w:rsidRPr="00047866">
        <w:rPr>
          <w:rFonts w:ascii="Times New Roman" w:hAnsi="Times New Roman" w:cs="Times New Roman"/>
          <w:i/>
          <w:sz w:val="28"/>
          <w:szCs w:val="28"/>
          <w:lang w:val="uk-UA"/>
        </w:rPr>
        <w:t>- конспірації (конспіративності);</w:t>
      </w:r>
    </w:p>
    <w:p w:rsidR="0081534D" w:rsidRPr="00047866" w:rsidRDefault="0081534D" w:rsidP="00047866">
      <w:pPr>
        <w:spacing w:after="0" w:line="360" w:lineRule="auto"/>
        <w:ind w:firstLine="709"/>
        <w:jc w:val="both"/>
        <w:rPr>
          <w:rFonts w:ascii="Times New Roman" w:hAnsi="Times New Roman" w:cs="Times New Roman"/>
          <w:i/>
          <w:sz w:val="28"/>
          <w:szCs w:val="28"/>
          <w:lang w:val="uk-UA"/>
        </w:rPr>
      </w:pPr>
      <w:r w:rsidRPr="00047866">
        <w:rPr>
          <w:rFonts w:ascii="Times New Roman" w:hAnsi="Times New Roman" w:cs="Times New Roman"/>
          <w:i/>
          <w:sz w:val="28"/>
          <w:szCs w:val="28"/>
          <w:lang w:val="uk-UA"/>
        </w:rPr>
        <w:t xml:space="preserve">- поваги до прав і гідності особи; </w:t>
      </w:r>
    </w:p>
    <w:p w:rsidR="0081534D" w:rsidRPr="00047866" w:rsidRDefault="0081534D" w:rsidP="00047866">
      <w:pPr>
        <w:spacing w:after="0" w:line="360" w:lineRule="auto"/>
        <w:ind w:firstLine="709"/>
        <w:jc w:val="both"/>
        <w:rPr>
          <w:rFonts w:ascii="Times New Roman" w:hAnsi="Times New Roman" w:cs="Times New Roman"/>
          <w:i/>
          <w:sz w:val="28"/>
          <w:szCs w:val="28"/>
          <w:lang w:val="uk-UA"/>
        </w:rPr>
      </w:pPr>
      <w:r w:rsidRPr="00047866">
        <w:rPr>
          <w:rFonts w:ascii="Times New Roman" w:hAnsi="Times New Roman" w:cs="Times New Roman"/>
          <w:i/>
          <w:sz w:val="28"/>
          <w:szCs w:val="28"/>
          <w:lang w:val="uk-UA"/>
        </w:rPr>
        <w:t>- відповідальності перед народом України;</w:t>
      </w:r>
    </w:p>
    <w:p w:rsidR="0081534D" w:rsidRPr="00047866" w:rsidRDefault="0081534D" w:rsidP="00047866">
      <w:pPr>
        <w:spacing w:after="0" w:line="360" w:lineRule="auto"/>
        <w:ind w:firstLine="709"/>
        <w:jc w:val="both"/>
        <w:rPr>
          <w:rFonts w:ascii="Times New Roman" w:hAnsi="Times New Roman" w:cs="Times New Roman"/>
          <w:i/>
          <w:sz w:val="28"/>
          <w:szCs w:val="28"/>
          <w:lang w:val="uk-UA"/>
        </w:rPr>
      </w:pPr>
      <w:bookmarkStart w:id="10" w:name="n25"/>
      <w:bookmarkStart w:id="11" w:name="n18"/>
      <w:bookmarkEnd w:id="10"/>
      <w:bookmarkEnd w:id="11"/>
      <w:r w:rsidRPr="00047866">
        <w:rPr>
          <w:rFonts w:ascii="Times New Roman" w:hAnsi="Times New Roman" w:cs="Times New Roman"/>
          <w:i/>
          <w:sz w:val="28"/>
          <w:szCs w:val="28"/>
          <w:lang w:val="uk-UA"/>
        </w:rPr>
        <w:t>-  незалежність;</w:t>
      </w:r>
    </w:p>
    <w:p w:rsidR="0081534D" w:rsidRPr="00047866" w:rsidRDefault="0081534D" w:rsidP="00047866">
      <w:pPr>
        <w:spacing w:after="0" w:line="360" w:lineRule="auto"/>
        <w:ind w:firstLine="709"/>
        <w:jc w:val="both"/>
        <w:rPr>
          <w:rFonts w:ascii="Times New Roman" w:hAnsi="Times New Roman" w:cs="Times New Roman"/>
          <w:i/>
          <w:sz w:val="28"/>
          <w:szCs w:val="28"/>
          <w:lang w:val="uk-UA"/>
        </w:rPr>
      </w:pPr>
      <w:bookmarkStart w:id="12" w:name="n19"/>
      <w:bookmarkEnd w:id="12"/>
      <w:r w:rsidRPr="00047866">
        <w:rPr>
          <w:rFonts w:ascii="Times New Roman" w:hAnsi="Times New Roman" w:cs="Times New Roman"/>
          <w:i/>
          <w:sz w:val="28"/>
          <w:szCs w:val="28"/>
          <w:lang w:val="uk-UA"/>
        </w:rPr>
        <w:t>- підконтрольність і підзвітність суспільству та визначеним законом державним органам;</w:t>
      </w:r>
    </w:p>
    <w:p w:rsidR="0081534D" w:rsidRPr="00047866" w:rsidRDefault="0081534D" w:rsidP="00047866">
      <w:pPr>
        <w:spacing w:after="0" w:line="360" w:lineRule="auto"/>
        <w:ind w:firstLine="709"/>
        <w:jc w:val="both"/>
        <w:rPr>
          <w:rFonts w:ascii="Times New Roman" w:hAnsi="Times New Roman" w:cs="Times New Roman"/>
          <w:i/>
          <w:sz w:val="28"/>
          <w:szCs w:val="28"/>
          <w:lang w:val="uk-UA"/>
        </w:rPr>
      </w:pPr>
      <w:bookmarkStart w:id="13" w:name="n20"/>
      <w:bookmarkEnd w:id="13"/>
      <w:r w:rsidRPr="00047866">
        <w:rPr>
          <w:rFonts w:ascii="Times New Roman" w:hAnsi="Times New Roman" w:cs="Times New Roman"/>
          <w:i/>
          <w:sz w:val="28"/>
          <w:szCs w:val="28"/>
          <w:lang w:val="uk-UA"/>
        </w:rPr>
        <w:t>- відкритість для демократичного цивільного контролю;</w:t>
      </w:r>
    </w:p>
    <w:p w:rsidR="0081534D" w:rsidRPr="00047866" w:rsidRDefault="0081534D" w:rsidP="00047866">
      <w:pPr>
        <w:spacing w:after="0" w:line="360" w:lineRule="auto"/>
        <w:ind w:firstLine="709"/>
        <w:jc w:val="both"/>
        <w:rPr>
          <w:rFonts w:ascii="Times New Roman" w:hAnsi="Times New Roman" w:cs="Times New Roman"/>
          <w:i/>
          <w:sz w:val="28"/>
          <w:szCs w:val="28"/>
          <w:lang w:val="uk-UA"/>
        </w:rPr>
      </w:pPr>
      <w:bookmarkStart w:id="14" w:name="n21"/>
      <w:bookmarkStart w:id="15" w:name="n22"/>
      <w:bookmarkEnd w:id="14"/>
      <w:bookmarkEnd w:id="15"/>
      <w:r w:rsidRPr="00047866">
        <w:rPr>
          <w:rFonts w:ascii="Times New Roman" w:hAnsi="Times New Roman" w:cs="Times New Roman"/>
          <w:i/>
          <w:sz w:val="28"/>
          <w:szCs w:val="28"/>
          <w:lang w:val="uk-UA"/>
        </w:rPr>
        <w:t>- взаємодія з іншими державними органами, органами місцевого самоврядування, громадськими об’єднаннями;</w:t>
      </w:r>
    </w:p>
    <w:p w:rsidR="0081534D" w:rsidRPr="00047866" w:rsidRDefault="0081534D" w:rsidP="00047866">
      <w:pPr>
        <w:spacing w:after="0" w:line="360" w:lineRule="auto"/>
        <w:ind w:firstLine="709"/>
        <w:jc w:val="both"/>
        <w:rPr>
          <w:rFonts w:ascii="Times New Roman" w:hAnsi="Times New Roman" w:cs="Times New Roman"/>
          <w:i/>
          <w:sz w:val="28"/>
          <w:szCs w:val="28"/>
          <w:lang w:val="uk-UA"/>
        </w:rPr>
      </w:pPr>
      <w:r w:rsidRPr="00047866">
        <w:rPr>
          <w:rFonts w:ascii="Times New Roman" w:hAnsi="Times New Roman" w:cs="Times New Roman"/>
          <w:i/>
          <w:sz w:val="28"/>
          <w:szCs w:val="28"/>
          <w:lang w:val="uk-UA"/>
        </w:rPr>
        <w:t>- поєднання гласних та негласних методів та засобів;</w:t>
      </w:r>
    </w:p>
    <w:p w:rsidR="0081534D" w:rsidRPr="00047866" w:rsidRDefault="0081534D" w:rsidP="00047866">
      <w:pPr>
        <w:spacing w:after="0" w:line="360" w:lineRule="auto"/>
        <w:ind w:firstLine="709"/>
        <w:jc w:val="both"/>
        <w:rPr>
          <w:rFonts w:ascii="Times New Roman" w:hAnsi="Times New Roman" w:cs="Times New Roman"/>
          <w:i/>
          <w:sz w:val="28"/>
          <w:szCs w:val="28"/>
          <w:lang w:val="uk-UA"/>
        </w:rPr>
      </w:pPr>
      <w:r w:rsidRPr="00047866">
        <w:rPr>
          <w:rFonts w:ascii="Times New Roman" w:hAnsi="Times New Roman" w:cs="Times New Roman"/>
          <w:i/>
          <w:sz w:val="28"/>
          <w:szCs w:val="28"/>
          <w:lang w:val="uk-UA"/>
        </w:rPr>
        <w:t>- принцип підконтрольності та піднаглядності;</w:t>
      </w:r>
    </w:p>
    <w:p w:rsidR="0081534D" w:rsidRPr="00047866" w:rsidRDefault="0081534D" w:rsidP="00047866">
      <w:pPr>
        <w:spacing w:after="0" w:line="360" w:lineRule="auto"/>
        <w:ind w:firstLine="709"/>
        <w:jc w:val="both"/>
        <w:rPr>
          <w:rFonts w:ascii="Times New Roman" w:hAnsi="Times New Roman" w:cs="Times New Roman"/>
          <w:i/>
          <w:sz w:val="28"/>
          <w:szCs w:val="28"/>
          <w:lang w:val="uk-UA"/>
        </w:rPr>
      </w:pPr>
      <w:r w:rsidRPr="00047866">
        <w:rPr>
          <w:rFonts w:ascii="Times New Roman" w:hAnsi="Times New Roman" w:cs="Times New Roman"/>
          <w:i/>
          <w:sz w:val="28"/>
          <w:szCs w:val="28"/>
          <w:lang w:val="uk-UA"/>
        </w:rPr>
        <w:t>- добровільності конфіденційного співробітництва;</w:t>
      </w:r>
    </w:p>
    <w:p w:rsidR="0081534D" w:rsidRPr="00047866" w:rsidRDefault="0081534D" w:rsidP="00047866">
      <w:pPr>
        <w:spacing w:after="0" w:line="360" w:lineRule="auto"/>
        <w:ind w:firstLine="709"/>
        <w:jc w:val="both"/>
        <w:rPr>
          <w:rFonts w:ascii="Times New Roman" w:hAnsi="Times New Roman" w:cs="Times New Roman"/>
          <w:i/>
          <w:sz w:val="28"/>
          <w:szCs w:val="28"/>
          <w:lang w:val="uk-UA"/>
        </w:rPr>
      </w:pPr>
      <w:r w:rsidRPr="00047866">
        <w:rPr>
          <w:rFonts w:ascii="Times New Roman" w:hAnsi="Times New Roman" w:cs="Times New Roman"/>
          <w:i/>
          <w:sz w:val="28"/>
          <w:szCs w:val="28"/>
          <w:lang w:val="uk-UA"/>
        </w:rPr>
        <w:t>- забезпечення безпеки гласних і негласних позаштатних працівників;</w:t>
      </w:r>
    </w:p>
    <w:p w:rsidR="0081534D" w:rsidRPr="00047866" w:rsidRDefault="0081534D" w:rsidP="00047866">
      <w:pPr>
        <w:spacing w:after="0" w:line="360" w:lineRule="auto"/>
        <w:ind w:firstLine="709"/>
        <w:jc w:val="both"/>
        <w:rPr>
          <w:rFonts w:ascii="Times New Roman" w:hAnsi="Times New Roman" w:cs="Times New Roman"/>
          <w:i/>
          <w:sz w:val="28"/>
          <w:szCs w:val="28"/>
          <w:lang w:val="uk-UA"/>
        </w:rPr>
      </w:pPr>
      <w:r w:rsidRPr="00047866">
        <w:rPr>
          <w:rFonts w:ascii="Times New Roman" w:hAnsi="Times New Roman" w:cs="Times New Roman"/>
          <w:i/>
          <w:sz w:val="28"/>
          <w:szCs w:val="28"/>
          <w:lang w:val="uk-UA"/>
        </w:rPr>
        <w:t>- забезпечення встановлення об’єктивної істини.</w:t>
      </w:r>
    </w:p>
    <w:p w:rsidR="0081534D" w:rsidRPr="00047866" w:rsidRDefault="0081534D"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В літературі з питань ОРД можна побачити й інші галузеві принципи ОРД, які фактично дублюють чи доповнюють перелічені.</w:t>
      </w:r>
    </w:p>
    <w:p w:rsidR="0081534D" w:rsidRPr="00047866" w:rsidRDefault="0081534D" w:rsidP="00047866">
      <w:pPr>
        <w:spacing w:after="0" w:line="360" w:lineRule="auto"/>
        <w:ind w:firstLine="709"/>
        <w:jc w:val="both"/>
        <w:rPr>
          <w:rFonts w:ascii="Times New Roman" w:hAnsi="Times New Roman" w:cs="Times New Roman"/>
          <w:b/>
          <w:sz w:val="28"/>
          <w:szCs w:val="28"/>
          <w:lang w:val="uk-UA"/>
        </w:rPr>
      </w:pPr>
      <w:r w:rsidRPr="00047866">
        <w:rPr>
          <w:rFonts w:ascii="Times New Roman" w:hAnsi="Times New Roman" w:cs="Times New Roman"/>
          <w:sz w:val="28"/>
          <w:szCs w:val="28"/>
          <w:lang w:val="uk-UA"/>
        </w:rPr>
        <w:t xml:space="preserve">Розглянемо окремі з них, що найчастіше відносять до галузевих (спеціальних) принципів, а саме </w:t>
      </w:r>
      <w:r w:rsidRPr="00047866">
        <w:rPr>
          <w:rFonts w:ascii="Times New Roman" w:hAnsi="Times New Roman" w:cs="Times New Roman"/>
          <w:b/>
          <w:sz w:val="28"/>
          <w:szCs w:val="28"/>
          <w:lang w:val="uk-UA"/>
        </w:rPr>
        <w:t>поєднання гласних та негласних форм і методів діяльності; конспіративність; наступальність; забезпечення встановлення об’єктивної істини.</w:t>
      </w:r>
    </w:p>
    <w:p w:rsidR="0081534D" w:rsidRPr="00047866" w:rsidRDefault="0081534D"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b/>
          <w:i/>
          <w:sz w:val="28"/>
          <w:szCs w:val="28"/>
          <w:lang w:val="uk-UA"/>
        </w:rPr>
        <w:t>Під конспірацією</w:t>
      </w:r>
      <w:r w:rsidRPr="00047866">
        <w:rPr>
          <w:rFonts w:ascii="Times New Roman" w:hAnsi="Times New Roman" w:cs="Times New Roman"/>
          <w:sz w:val="28"/>
          <w:szCs w:val="28"/>
          <w:lang w:val="uk-UA"/>
        </w:rPr>
        <w:t xml:space="preserve"> стосовно ОРД розуміється збереження в таємниці її сил, засобів і методів, організаційних і тактичних аспектів здійснення. Конспірація має на увазі здійснення таких правил поведінки, застосування таких методів, прийомів, способів, за допомогою яких забезпечуються скритність ОРЗ, що проводяться, дій їх суб'єктів, зашифровувана цілей і об'єктів ОРЗ, збереження в таємниці відносин конфіденційної співпраці, інформації (відомостей, фактичних даних), що є результатом (продуктом) такої співпраці.</w:t>
      </w:r>
    </w:p>
    <w:p w:rsidR="0081534D" w:rsidRPr="00047866" w:rsidRDefault="0081534D"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Необхідність дотримання принципу конспірації обумовлена тим, що проведення ОРЗ, дії їх учасників неможливо зробити абсолютно прихованими від сторонніх осіб, всі вони відбуваються в умовах реального часу, місця, здійснюються конкретними особами. В той же час можливо, необхідно і доцільно представити ОРЗ і дії так, що для оточуючих вони сприймаються як буденні, такі, що не мають відношення до ОРД. Це може досягатися шляхом застосування камуфлюючих засобів (предметів одягу, транспортних засобів і ін.), деяких прийомів поведінки, використанням спеціальних приміщень, легендованих підприємств, документів прикриття, укрить, тайників, паролів, правил діловодства тощо.</w:t>
      </w:r>
    </w:p>
    <w:p w:rsidR="0081534D" w:rsidRPr="00047866" w:rsidRDefault="0081534D"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b/>
          <w:i/>
          <w:sz w:val="28"/>
          <w:szCs w:val="28"/>
          <w:lang w:val="uk-UA"/>
        </w:rPr>
        <w:t>Принцип поєднання гласних і негласних методів і засобів</w:t>
      </w:r>
      <w:r w:rsidRPr="00047866">
        <w:rPr>
          <w:rFonts w:ascii="Times New Roman" w:hAnsi="Times New Roman" w:cs="Times New Roman"/>
          <w:sz w:val="28"/>
          <w:szCs w:val="28"/>
          <w:lang w:val="uk-UA"/>
        </w:rPr>
        <w:t xml:space="preserve"> поєднує в собі положення хоча і протилежні, автономні за змістом, але не взаємовиключні, а доповнюючи один одного. Виконання одного не викликає обов'язковість виконання або виключення іншого. ОРД припускає проведення достатньо широкого переліку ОРЗ, характер і поєднання яких диктуються конкретними умовами і законодавчими межами. Їх проведення може бути як гласним, відкритим для осіб, відносно яких вони проводяться, або для оточуючих, так і негласним, ретельно приховуваним від оточуючих і самих об’єктів ОРЗ. </w:t>
      </w:r>
    </w:p>
    <w:p w:rsidR="0081534D" w:rsidRPr="00047866" w:rsidRDefault="0081534D"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b/>
          <w:i/>
          <w:sz w:val="28"/>
          <w:szCs w:val="28"/>
          <w:lang w:val="uk-UA"/>
        </w:rPr>
        <w:t xml:space="preserve">Принцип наступальності </w:t>
      </w:r>
      <w:r w:rsidRPr="00047866">
        <w:rPr>
          <w:rFonts w:ascii="Times New Roman" w:hAnsi="Times New Roman" w:cs="Times New Roman"/>
          <w:sz w:val="28"/>
          <w:szCs w:val="28"/>
          <w:lang w:val="uk-UA"/>
        </w:rPr>
        <w:t>в оперативно-розшуковій діяльності спрямований на безперервне ініціативне проведення тих чи інших ОРЗ, своєчасне отримання та перевірку оперативно-значимої інформації, активні дії усіх уповноважених суб'єктів з використанням наявних можливостей (сил, засобів, методів).</w:t>
      </w:r>
    </w:p>
    <w:p w:rsidR="0081534D" w:rsidRPr="00047866" w:rsidRDefault="0081534D"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b/>
          <w:i/>
          <w:sz w:val="28"/>
          <w:szCs w:val="28"/>
          <w:lang w:val="uk-UA"/>
        </w:rPr>
        <w:t>Принцип забезпечення встановлення об’єктивної істини</w:t>
      </w:r>
      <w:r w:rsidRPr="00047866">
        <w:rPr>
          <w:rFonts w:ascii="Times New Roman" w:hAnsi="Times New Roman" w:cs="Times New Roman"/>
          <w:sz w:val="28"/>
          <w:szCs w:val="28"/>
          <w:lang w:val="uk-UA"/>
        </w:rPr>
        <w:t xml:space="preserve"> сьогодні по-різному сприймається фахівцями з огляду соціально-політичних та інших змін у країні. В правовій науці виділяли два види «істини» у судово-правоохоронній діяльності: юридична, формальна істина та об’єктивна істина. Формальна істина - це знання суду про фактичні обставини справи, засноване на представлених доказах, незалежно від відповідності його об'єктивної дійсності. Об’єктивна істина – встановлення фактичних обставин, що характеризують подію (злочину), тобто об’єктивна реальність, а не суб’єктивне уявлення про неї.</w:t>
      </w:r>
    </w:p>
    <w:p w:rsidR="0081534D" w:rsidRPr="00047866" w:rsidRDefault="0081534D"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У ст.31 Конституції України наголошується на необхідності з’ясування істини під час розслідування кримінальної справи. Континентальна система права надає перевагу об’єктивній істині, не заперечуючи юридичну, а англосаксонська – юридичній.</w:t>
      </w:r>
    </w:p>
    <w:p w:rsidR="0081534D" w:rsidRPr="00047866" w:rsidRDefault="0081534D"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Не вдаючись у дискусію щодо суті та змісту поняття «істина» під цим принципом розуміють об’єктивне, неупереджене та повне з’ясування всіх фактів та обставин щодо кримінального правопорушення.</w:t>
      </w:r>
    </w:p>
    <w:p w:rsidR="0081534D" w:rsidRPr="00047866" w:rsidRDefault="0081534D" w:rsidP="00047866">
      <w:pPr>
        <w:spacing w:after="0" w:line="360" w:lineRule="auto"/>
        <w:ind w:firstLine="709"/>
        <w:jc w:val="both"/>
        <w:rPr>
          <w:rFonts w:ascii="Times New Roman" w:hAnsi="Times New Roman" w:cs="Times New Roman"/>
          <w:sz w:val="28"/>
          <w:szCs w:val="28"/>
          <w:lang w:val="uk-UA"/>
        </w:rPr>
      </w:pPr>
    </w:p>
    <w:p w:rsidR="0081534D" w:rsidRPr="002B21C5" w:rsidRDefault="0081534D" w:rsidP="002B21C5">
      <w:pPr>
        <w:spacing w:after="0" w:line="240" w:lineRule="auto"/>
        <w:ind w:firstLine="709"/>
        <w:jc w:val="both"/>
        <w:rPr>
          <w:rFonts w:ascii="Times New Roman" w:hAnsi="Times New Roman" w:cs="Times New Roman"/>
          <w:b/>
          <w:sz w:val="24"/>
          <w:szCs w:val="24"/>
          <w:lang w:val="uk-UA"/>
        </w:rPr>
      </w:pPr>
      <w:r w:rsidRPr="002B21C5">
        <w:rPr>
          <w:rFonts w:ascii="Times New Roman" w:hAnsi="Times New Roman" w:cs="Times New Roman"/>
          <w:b/>
          <w:sz w:val="24"/>
          <w:szCs w:val="24"/>
          <w:lang w:val="uk-UA"/>
        </w:rPr>
        <w:t>*principle – принцип</w:t>
      </w:r>
    </w:p>
    <w:p w:rsidR="0081534D" w:rsidRPr="002B21C5" w:rsidRDefault="0081534D" w:rsidP="002B21C5">
      <w:pPr>
        <w:spacing w:after="0" w:line="240" w:lineRule="auto"/>
        <w:ind w:firstLine="709"/>
        <w:jc w:val="both"/>
        <w:rPr>
          <w:rFonts w:ascii="Times New Roman" w:hAnsi="Times New Roman" w:cs="Times New Roman"/>
          <w:b/>
          <w:sz w:val="24"/>
          <w:szCs w:val="24"/>
          <w:lang w:val="uk-UA"/>
        </w:rPr>
      </w:pPr>
      <w:r w:rsidRPr="002B21C5">
        <w:rPr>
          <w:rFonts w:ascii="Times New Roman" w:hAnsi="Times New Roman" w:cs="Times New Roman"/>
          <w:b/>
          <w:sz w:val="24"/>
          <w:szCs w:val="24"/>
          <w:lang w:val="uk-UA"/>
        </w:rPr>
        <w:t>principle of avoidance of conﬂicts of interests – принцип уникання конфліктів інтересів</w:t>
      </w:r>
    </w:p>
    <w:p w:rsidR="0081534D" w:rsidRPr="002B21C5" w:rsidRDefault="0081534D" w:rsidP="002B21C5">
      <w:pPr>
        <w:spacing w:after="0" w:line="240" w:lineRule="auto"/>
        <w:ind w:firstLine="709"/>
        <w:jc w:val="both"/>
        <w:rPr>
          <w:rFonts w:ascii="Times New Roman" w:hAnsi="Times New Roman" w:cs="Times New Roman"/>
          <w:b/>
          <w:sz w:val="24"/>
          <w:szCs w:val="24"/>
          <w:lang w:val="uk-UA"/>
        </w:rPr>
      </w:pPr>
      <w:r w:rsidRPr="002B21C5">
        <w:rPr>
          <w:rFonts w:ascii="Times New Roman" w:hAnsi="Times New Roman" w:cs="Times New Roman"/>
          <w:b/>
          <w:sz w:val="24"/>
          <w:szCs w:val="24"/>
          <w:lang w:val="uk-UA"/>
        </w:rPr>
        <w:t>principle of confdentiality – принцип конфіденційності</w:t>
      </w:r>
    </w:p>
    <w:p w:rsidR="0081534D" w:rsidRPr="002B21C5" w:rsidRDefault="0081534D" w:rsidP="002B21C5">
      <w:pPr>
        <w:spacing w:after="0" w:line="240" w:lineRule="auto"/>
        <w:ind w:firstLine="709"/>
        <w:jc w:val="both"/>
        <w:rPr>
          <w:rFonts w:ascii="Times New Roman" w:hAnsi="Times New Roman" w:cs="Times New Roman"/>
          <w:b/>
          <w:sz w:val="24"/>
          <w:szCs w:val="24"/>
          <w:lang w:val="uk-UA"/>
        </w:rPr>
      </w:pPr>
      <w:r w:rsidRPr="002B21C5">
        <w:rPr>
          <w:rFonts w:ascii="Times New Roman" w:hAnsi="Times New Roman" w:cs="Times New Roman"/>
          <w:b/>
          <w:sz w:val="24"/>
          <w:szCs w:val="24"/>
          <w:lang w:val="uk-UA"/>
        </w:rPr>
        <w:t>principle of equality – принцип рівності</w:t>
      </w:r>
    </w:p>
    <w:p w:rsidR="0081534D" w:rsidRPr="002B21C5" w:rsidRDefault="0081534D" w:rsidP="002B21C5">
      <w:pPr>
        <w:spacing w:after="0" w:line="240" w:lineRule="auto"/>
        <w:ind w:firstLine="709"/>
        <w:jc w:val="both"/>
        <w:rPr>
          <w:rFonts w:ascii="Times New Roman" w:hAnsi="Times New Roman" w:cs="Times New Roman"/>
          <w:b/>
          <w:sz w:val="24"/>
          <w:szCs w:val="24"/>
          <w:lang w:val="uk-UA"/>
        </w:rPr>
      </w:pPr>
      <w:r w:rsidRPr="002B21C5">
        <w:rPr>
          <w:rFonts w:ascii="Times New Roman" w:hAnsi="Times New Roman" w:cs="Times New Roman"/>
          <w:b/>
          <w:sz w:val="24"/>
          <w:szCs w:val="24"/>
          <w:lang w:val="uk-UA"/>
        </w:rPr>
        <w:t>principle of equality before the law – принцип рівності перед законом</w:t>
      </w:r>
    </w:p>
    <w:p w:rsidR="0081534D" w:rsidRPr="002B21C5" w:rsidRDefault="0081534D" w:rsidP="002B21C5">
      <w:pPr>
        <w:spacing w:after="0" w:line="240" w:lineRule="auto"/>
        <w:ind w:firstLine="709"/>
        <w:jc w:val="both"/>
        <w:rPr>
          <w:rFonts w:ascii="Times New Roman" w:hAnsi="Times New Roman" w:cs="Times New Roman"/>
          <w:b/>
          <w:sz w:val="24"/>
          <w:szCs w:val="24"/>
          <w:lang w:val="uk-UA"/>
        </w:rPr>
      </w:pPr>
      <w:r w:rsidRPr="002B21C5">
        <w:rPr>
          <w:rFonts w:ascii="Times New Roman" w:hAnsi="Times New Roman" w:cs="Times New Roman"/>
          <w:b/>
          <w:sz w:val="24"/>
          <w:szCs w:val="24"/>
          <w:lang w:val="uk-UA"/>
        </w:rPr>
        <w:t>principle of equality in law – принцип рівності за приписами права</w:t>
      </w:r>
    </w:p>
    <w:p w:rsidR="0081534D" w:rsidRPr="002B21C5" w:rsidRDefault="0081534D" w:rsidP="002B21C5">
      <w:pPr>
        <w:spacing w:after="0" w:line="240" w:lineRule="auto"/>
        <w:ind w:firstLine="709"/>
        <w:jc w:val="both"/>
        <w:rPr>
          <w:rFonts w:ascii="Times New Roman" w:hAnsi="Times New Roman" w:cs="Times New Roman"/>
          <w:b/>
          <w:sz w:val="24"/>
          <w:szCs w:val="24"/>
          <w:lang w:val="uk-UA"/>
        </w:rPr>
      </w:pPr>
      <w:r w:rsidRPr="002B21C5">
        <w:rPr>
          <w:rFonts w:ascii="Times New Roman" w:hAnsi="Times New Roman" w:cs="Times New Roman"/>
          <w:b/>
          <w:sz w:val="24"/>
          <w:szCs w:val="24"/>
          <w:lang w:val="uk-UA"/>
        </w:rPr>
        <w:t>principle of foreseeability – принцип передбачності</w:t>
      </w:r>
    </w:p>
    <w:p w:rsidR="0081534D" w:rsidRPr="002B21C5" w:rsidRDefault="0081534D" w:rsidP="002B21C5">
      <w:pPr>
        <w:spacing w:after="0" w:line="240" w:lineRule="auto"/>
        <w:ind w:firstLine="709"/>
        <w:jc w:val="both"/>
        <w:rPr>
          <w:rFonts w:ascii="Times New Roman" w:hAnsi="Times New Roman" w:cs="Times New Roman"/>
          <w:b/>
          <w:sz w:val="24"/>
          <w:szCs w:val="24"/>
          <w:lang w:val="uk-UA"/>
        </w:rPr>
      </w:pPr>
      <w:r w:rsidRPr="002B21C5">
        <w:rPr>
          <w:rFonts w:ascii="Times New Roman" w:hAnsi="Times New Roman" w:cs="Times New Roman"/>
          <w:b/>
          <w:sz w:val="24"/>
          <w:szCs w:val="24"/>
          <w:lang w:val="uk-UA"/>
        </w:rPr>
        <w:t>principle of independence – принцип незалежності</w:t>
      </w:r>
    </w:p>
    <w:p w:rsidR="0081534D" w:rsidRPr="002B21C5" w:rsidRDefault="0081534D" w:rsidP="002B21C5">
      <w:pPr>
        <w:spacing w:after="0" w:line="240" w:lineRule="auto"/>
        <w:ind w:firstLine="709"/>
        <w:jc w:val="both"/>
        <w:rPr>
          <w:rFonts w:ascii="Times New Roman" w:hAnsi="Times New Roman" w:cs="Times New Roman"/>
          <w:b/>
          <w:sz w:val="24"/>
          <w:szCs w:val="24"/>
          <w:lang w:val="uk-UA"/>
        </w:rPr>
      </w:pPr>
      <w:r w:rsidRPr="002B21C5">
        <w:rPr>
          <w:rFonts w:ascii="Times New Roman" w:hAnsi="Times New Roman" w:cs="Times New Roman"/>
          <w:b/>
          <w:sz w:val="24"/>
          <w:szCs w:val="24"/>
          <w:lang w:val="uk-UA"/>
        </w:rPr>
        <w:t>principle of legal certainty – принцип юридичної визначеності</w:t>
      </w:r>
    </w:p>
    <w:p w:rsidR="0081534D" w:rsidRPr="002B21C5" w:rsidRDefault="0081534D" w:rsidP="002B21C5">
      <w:pPr>
        <w:spacing w:after="0" w:line="240" w:lineRule="auto"/>
        <w:ind w:firstLine="709"/>
        <w:jc w:val="both"/>
        <w:rPr>
          <w:rFonts w:ascii="Times New Roman" w:hAnsi="Times New Roman" w:cs="Times New Roman"/>
          <w:b/>
          <w:sz w:val="24"/>
          <w:szCs w:val="24"/>
          <w:lang w:val="uk-UA"/>
        </w:rPr>
      </w:pPr>
      <w:r w:rsidRPr="002B21C5">
        <w:rPr>
          <w:rFonts w:ascii="Times New Roman" w:hAnsi="Times New Roman" w:cs="Times New Roman"/>
          <w:b/>
          <w:sz w:val="24"/>
          <w:szCs w:val="24"/>
          <w:lang w:val="uk-UA"/>
        </w:rPr>
        <w:t>principle of legality – принцип законності</w:t>
      </w:r>
    </w:p>
    <w:p w:rsidR="0081534D" w:rsidRPr="002B21C5" w:rsidRDefault="0081534D" w:rsidP="002B21C5">
      <w:pPr>
        <w:spacing w:after="0" w:line="240" w:lineRule="auto"/>
        <w:ind w:firstLine="709"/>
        <w:jc w:val="both"/>
        <w:rPr>
          <w:rFonts w:ascii="Times New Roman" w:hAnsi="Times New Roman" w:cs="Times New Roman"/>
          <w:b/>
          <w:sz w:val="24"/>
          <w:szCs w:val="24"/>
          <w:lang w:val="uk-UA"/>
        </w:rPr>
      </w:pPr>
      <w:r w:rsidRPr="002B21C5">
        <w:rPr>
          <w:rFonts w:ascii="Times New Roman" w:hAnsi="Times New Roman" w:cs="Times New Roman"/>
          <w:b/>
          <w:sz w:val="24"/>
          <w:szCs w:val="24"/>
          <w:lang w:val="uk-UA"/>
        </w:rPr>
        <w:t>principle of legitimate expectations – принцип леґітимних очікувань</w:t>
      </w:r>
    </w:p>
    <w:p w:rsidR="0081534D" w:rsidRPr="002B21C5" w:rsidRDefault="0081534D" w:rsidP="002B21C5">
      <w:pPr>
        <w:spacing w:after="0" w:line="240" w:lineRule="auto"/>
        <w:ind w:firstLine="709"/>
        <w:jc w:val="both"/>
        <w:rPr>
          <w:rFonts w:ascii="Times New Roman" w:hAnsi="Times New Roman" w:cs="Times New Roman"/>
          <w:b/>
          <w:sz w:val="24"/>
          <w:szCs w:val="24"/>
          <w:lang w:val="uk-UA"/>
        </w:rPr>
      </w:pPr>
      <w:r w:rsidRPr="002B21C5">
        <w:rPr>
          <w:rFonts w:ascii="Times New Roman" w:hAnsi="Times New Roman" w:cs="Times New Roman"/>
          <w:b/>
          <w:sz w:val="24"/>
          <w:szCs w:val="24"/>
          <w:lang w:val="uk-UA"/>
        </w:rPr>
        <w:t>principle of professional ethics – принцип професійної етики</w:t>
      </w:r>
    </w:p>
    <w:p w:rsidR="0081534D" w:rsidRPr="002B21C5" w:rsidRDefault="0081534D" w:rsidP="002B21C5">
      <w:pPr>
        <w:spacing w:after="0" w:line="240" w:lineRule="auto"/>
        <w:ind w:firstLine="709"/>
        <w:jc w:val="both"/>
        <w:rPr>
          <w:rFonts w:ascii="Times New Roman" w:hAnsi="Times New Roman" w:cs="Times New Roman"/>
          <w:b/>
          <w:sz w:val="24"/>
          <w:szCs w:val="24"/>
          <w:lang w:val="uk-UA"/>
        </w:rPr>
      </w:pPr>
      <w:r w:rsidRPr="002B21C5">
        <w:rPr>
          <w:rFonts w:ascii="Times New Roman" w:hAnsi="Times New Roman" w:cs="Times New Roman"/>
          <w:b/>
          <w:sz w:val="24"/>
          <w:szCs w:val="24"/>
          <w:lang w:val="uk-UA"/>
        </w:rPr>
        <w:t>principle of proportionality – принцип співвимірності (те саме, що принцип пропорційності)</w:t>
      </w:r>
    </w:p>
    <w:p w:rsidR="0081534D" w:rsidRPr="002B21C5" w:rsidRDefault="0081534D" w:rsidP="002B21C5">
      <w:pPr>
        <w:spacing w:after="0" w:line="240" w:lineRule="auto"/>
        <w:ind w:firstLine="709"/>
        <w:jc w:val="both"/>
        <w:rPr>
          <w:rFonts w:ascii="Times New Roman" w:hAnsi="Times New Roman" w:cs="Times New Roman"/>
          <w:b/>
          <w:sz w:val="24"/>
          <w:szCs w:val="24"/>
          <w:lang w:val="uk-UA"/>
        </w:rPr>
      </w:pPr>
      <w:r w:rsidRPr="002B21C5">
        <w:rPr>
          <w:rFonts w:ascii="Times New Roman" w:hAnsi="Times New Roman" w:cs="Times New Roman"/>
          <w:b/>
          <w:sz w:val="24"/>
          <w:szCs w:val="24"/>
          <w:lang w:val="uk-UA"/>
        </w:rPr>
        <w:t>principle of separation of powers – принцип поділу влад</w:t>
      </w:r>
    </w:p>
    <w:p w:rsidR="0081534D" w:rsidRPr="002B21C5" w:rsidRDefault="0081534D" w:rsidP="002B21C5">
      <w:pPr>
        <w:spacing w:after="0" w:line="240" w:lineRule="auto"/>
        <w:ind w:firstLine="709"/>
        <w:jc w:val="both"/>
        <w:rPr>
          <w:rFonts w:ascii="Times New Roman" w:hAnsi="Times New Roman" w:cs="Times New Roman"/>
          <w:b/>
          <w:sz w:val="24"/>
          <w:szCs w:val="24"/>
          <w:lang w:val="uk-UA"/>
        </w:rPr>
      </w:pPr>
      <w:r w:rsidRPr="002B21C5">
        <w:rPr>
          <w:rFonts w:ascii="Times New Roman" w:hAnsi="Times New Roman" w:cs="Times New Roman"/>
          <w:b/>
          <w:sz w:val="24"/>
          <w:szCs w:val="24"/>
          <w:lang w:val="uk-UA"/>
        </w:rPr>
        <w:t>ne bis in idem principle – принцип ne bis in idem (у значенні заборона повторного притягання до відповідальності за те саме діяння)</w:t>
      </w:r>
    </w:p>
    <w:p w:rsidR="0081534D" w:rsidRPr="002B21C5" w:rsidRDefault="0081534D" w:rsidP="002B21C5">
      <w:pPr>
        <w:spacing w:after="0" w:line="240" w:lineRule="auto"/>
        <w:ind w:firstLine="709"/>
        <w:jc w:val="both"/>
        <w:rPr>
          <w:rFonts w:ascii="Times New Roman" w:hAnsi="Times New Roman" w:cs="Times New Roman"/>
          <w:b/>
          <w:sz w:val="24"/>
          <w:szCs w:val="24"/>
          <w:lang w:val="uk-UA"/>
        </w:rPr>
      </w:pPr>
      <w:r w:rsidRPr="002B21C5">
        <w:rPr>
          <w:rFonts w:ascii="Times New Roman" w:hAnsi="Times New Roman" w:cs="Times New Roman"/>
          <w:b/>
          <w:sz w:val="24"/>
          <w:szCs w:val="24"/>
          <w:lang w:val="uk-UA"/>
        </w:rPr>
        <w:t>nullum crimen sine lege principle – принцип nullum crimen sine lege (“немає закону – немає злочину”)</w:t>
      </w:r>
    </w:p>
    <w:p w:rsidR="0081534D" w:rsidRPr="002B21C5" w:rsidRDefault="0081534D" w:rsidP="002B21C5">
      <w:pPr>
        <w:spacing w:after="0" w:line="240" w:lineRule="auto"/>
        <w:ind w:firstLine="709"/>
        <w:jc w:val="both"/>
        <w:rPr>
          <w:rFonts w:ascii="Times New Roman" w:hAnsi="Times New Roman" w:cs="Times New Roman"/>
          <w:b/>
          <w:sz w:val="24"/>
          <w:szCs w:val="24"/>
          <w:lang w:val="uk-UA"/>
        </w:rPr>
      </w:pPr>
      <w:r w:rsidRPr="002B21C5">
        <w:rPr>
          <w:rFonts w:ascii="Times New Roman" w:hAnsi="Times New Roman" w:cs="Times New Roman"/>
          <w:b/>
          <w:sz w:val="24"/>
          <w:szCs w:val="24"/>
          <w:lang w:val="uk-UA"/>
        </w:rPr>
        <w:t>nulla poena sine lege principle – принцип nulla poena sine lege (“немає закону – немає кари”)</w:t>
      </w:r>
    </w:p>
    <w:p w:rsidR="0081534D" w:rsidRPr="002B21C5" w:rsidRDefault="0081534D" w:rsidP="002B21C5">
      <w:pPr>
        <w:spacing w:after="0" w:line="240" w:lineRule="auto"/>
        <w:ind w:firstLine="709"/>
        <w:jc w:val="both"/>
        <w:rPr>
          <w:rFonts w:ascii="Times New Roman" w:hAnsi="Times New Roman" w:cs="Times New Roman"/>
          <w:b/>
          <w:sz w:val="24"/>
          <w:szCs w:val="24"/>
          <w:lang w:val="uk-UA"/>
        </w:rPr>
      </w:pPr>
      <w:r w:rsidRPr="002B21C5">
        <w:rPr>
          <w:rFonts w:ascii="Times New Roman" w:hAnsi="Times New Roman" w:cs="Times New Roman"/>
          <w:b/>
          <w:sz w:val="24"/>
          <w:szCs w:val="24"/>
          <w:lang w:val="uk-UA"/>
        </w:rPr>
        <w:t>opportunity principle – принцип слушної нагоди (належить застосовувати як дискреційні повноваження служби звинувачування стосовно того, починати кримінальне переслідування чи ні)</w:t>
      </w:r>
    </w:p>
    <w:p w:rsidR="00EE5A58" w:rsidRDefault="00EE5A58" w:rsidP="00EE5A58">
      <w:pPr>
        <w:spacing w:after="0" w:line="360" w:lineRule="auto"/>
        <w:ind w:firstLine="709"/>
        <w:jc w:val="both"/>
        <w:rPr>
          <w:rFonts w:ascii="Times New Roman" w:hAnsi="Times New Roman" w:cs="Times New Roman"/>
          <w:b/>
          <w:sz w:val="28"/>
          <w:szCs w:val="28"/>
          <w:lang w:val="uk-UA"/>
        </w:rPr>
      </w:pPr>
    </w:p>
    <w:p w:rsidR="00EE5A58" w:rsidRPr="00EE5A58" w:rsidRDefault="00EE5A58" w:rsidP="00881920">
      <w:pPr>
        <w:spacing w:after="0" w:line="360" w:lineRule="auto"/>
        <w:ind w:firstLine="709"/>
        <w:jc w:val="center"/>
        <w:rPr>
          <w:rFonts w:ascii="Times New Roman" w:hAnsi="Times New Roman" w:cs="Times New Roman"/>
          <w:b/>
          <w:sz w:val="28"/>
          <w:szCs w:val="28"/>
          <w:lang w:val="uk-UA"/>
        </w:rPr>
      </w:pPr>
      <w:r w:rsidRPr="00EE5A58">
        <w:rPr>
          <w:rFonts w:ascii="Times New Roman" w:hAnsi="Times New Roman" w:cs="Times New Roman"/>
          <w:b/>
          <w:sz w:val="28"/>
          <w:szCs w:val="28"/>
          <w:lang w:val="uk-UA"/>
        </w:rPr>
        <w:t>РЕКОМЕНДОВАНА ЛІТЕРАТУРА</w:t>
      </w:r>
    </w:p>
    <w:p w:rsidR="003E0115" w:rsidRPr="003E0115" w:rsidRDefault="003E0115" w:rsidP="003E0115">
      <w:pPr>
        <w:pStyle w:val="a4"/>
        <w:numPr>
          <w:ilvl w:val="0"/>
          <w:numId w:val="4"/>
        </w:numPr>
        <w:spacing w:after="0" w:line="360" w:lineRule="auto"/>
        <w:ind w:left="0" w:firstLine="709"/>
        <w:jc w:val="both"/>
        <w:rPr>
          <w:rFonts w:ascii="Times New Roman" w:hAnsi="Times New Roman" w:cs="Times New Roman"/>
          <w:sz w:val="28"/>
          <w:szCs w:val="28"/>
          <w:lang w:val="uk-UA"/>
        </w:rPr>
      </w:pPr>
      <w:r w:rsidRPr="003E0115">
        <w:rPr>
          <w:rFonts w:ascii="Times New Roman" w:hAnsi="Times New Roman" w:cs="Times New Roman"/>
          <w:sz w:val="28"/>
          <w:szCs w:val="28"/>
          <w:lang w:val="uk-UA"/>
        </w:rPr>
        <w:t>Антонов К.В. Правові засади оперативно-розшукової діяльності : навчальний посібник (за вимогами кредитно-модульної системи) / К.В. Антонов, О.В. Вишня, О.В. Сачко, С.І. Халімон / за ред. І.Г. Богатирьова. - Х., 2009.</w:t>
      </w:r>
    </w:p>
    <w:p w:rsidR="003E0115" w:rsidRPr="003E0115" w:rsidRDefault="003E0115" w:rsidP="003E0115">
      <w:pPr>
        <w:pStyle w:val="a4"/>
        <w:numPr>
          <w:ilvl w:val="0"/>
          <w:numId w:val="4"/>
        </w:numPr>
        <w:spacing w:after="0" w:line="360" w:lineRule="auto"/>
        <w:ind w:left="0" w:firstLine="709"/>
        <w:jc w:val="both"/>
        <w:rPr>
          <w:rFonts w:ascii="Times New Roman" w:hAnsi="Times New Roman" w:cs="Times New Roman"/>
          <w:sz w:val="28"/>
          <w:szCs w:val="28"/>
          <w:lang w:val="uk-UA"/>
        </w:rPr>
      </w:pPr>
      <w:r w:rsidRPr="003E0115">
        <w:rPr>
          <w:rFonts w:ascii="Times New Roman" w:hAnsi="Times New Roman" w:cs="Times New Roman"/>
          <w:sz w:val="28"/>
          <w:szCs w:val="28"/>
          <w:lang w:val="uk-UA"/>
        </w:rPr>
        <w:t>Бандурка О.М. Оперативно-розшукова діяльність. Частина І: Підручник - Харків: Вид-во Нац. ун-ту внутр. справ, 2002. - 244 с.</w:t>
      </w:r>
    </w:p>
    <w:p w:rsidR="003E0115" w:rsidRPr="003E0115" w:rsidRDefault="003E0115" w:rsidP="003E0115">
      <w:pPr>
        <w:pStyle w:val="a4"/>
        <w:numPr>
          <w:ilvl w:val="0"/>
          <w:numId w:val="4"/>
        </w:numPr>
        <w:spacing w:after="0" w:line="360" w:lineRule="auto"/>
        <w:ind w:left="0" w:firstLine="709"/>
        <w:jc w:val="both"/>
        <w:rPr>
          <w:rFonts w:ascii="Times New Roman" w:hAnsi="Times New Roman" w:cs="Times New Roman"/>
          <w:sz w:val="28"/>
          <w:szCs w:val="28"/>
          <w:lang w:val="uk-UA"/>
        </w:rPr>
      </w:pPr>
      <w:r w:rsidRPr="003E0115">
        <w:rPr>
          <w:rFonts w:ascii="Times New Roman" w:hAnsi="Times New Roman" w:cs="Times New Roman"/>
          <w:sz w:val="28"/>
          <w:szCs w:val="28"/>
          <w:lang w:val="uk-UA"/>
        </w:rPr>
        <w:t>Вербенський М. Г.  Транснаціональна злочинність: монографія / Вербенський М. Г. – Дніпропетровськ: Дніпропетровський держ. ун-т внутр. Справ; Ліра ЛТД, 2009. – 356 с.</w:t>
      </w:r>
    </w:p>
    <w:p w:rsidR="003E0115" w:rsidRPr="003E0115" w:rsidRDefault="003E0115" w:rsidP="003E0115">
      <w:pPr>
        <w:pStyle w:val="a4"/>
        <w:numPr>
          <w:ilvl w:val="0"/>
          <w:numId w:val="4"/>
        </w:numPr>
        <w:spacing w:after="0" w:line="360" w:lineRule="auto"/>
        <w:ind w:left="0" w:firstLine="709"/>
        <w:jc w:val="both"/>
        <w:rPr>
          <w:rFonts w:ascii="Times New Roman" w:hAnsi="Times New Roman" w:cs="Times New Roman"/>
          <w:sz w:val="28"/>
          <w:szCs w:val="28"/>
          <w:lang w:val="uk-UA"/>
        </w:rPr>
      </w:pPr>
      <w:r w:rsidRPr="003E0115">
        <w:rPr>
          <w:rFonts w:ascii="Times New Roman" w:hAnsi="Times New Roman" w:cs="Times New Roman"/>
          <w:sz w:val="28"/>
          <w:szCs w:val="28"/>
          <w:lang w:val="uk-UA"/>
        </w:rPr>
        <w:t>Джужа О.М. Нова редакція закону України «Про оперативно- розшукову діяльність»: методичні рекомендації / Джужа О.М., Горбачевсь- кий В.Я., Орлов Ю.Ю. - К., 2008.</w:t>
      </w:r>
    </w:p>
    <w:p w:rsidR="003E0115" w:rsidRPr="003E0115" w:rsidRDefault="003E0115" w:rsidP="003E0115">
      <w:pPr>
        <w:pStyle w:val="a4"/>
        <w:numPr>
          <w:ilvl w:val="0"/>
          <w:numId w:val="4"/>
        </w:numPr>
        <w:spacing w:after="0" w:line="360" w:lineRule="auto"/>
        <w:ind w:left="0" w:firstLine="709"/>
        <w:jc w:val="both"/>
        <w:rPr>
          <w:rFonts w:ascii="Times New Roman" w:hAnsi="Times New Roman" w:cs="Times New Roman"/>
          <w:sz w:val="28"/>
          <w:szCs w:val="28"/>
          <w:lang w:val="uk-UA"/>
        </w:rPr>
      </w:pPr>
      <w:r w:rsidRPr="003E0115">
        <w:rPr>
          <w:rFonts w:ascii="Times New Roman" w:hAnsi="Times New Roman" w:cs="Times New Roman"/>
          <w:sz w:val="28"/>
          <w:szCs w:val="28"/>
          <w:lang w:val="uk-UA"/>
        </w:rPr>
        <w:t>Дидоренко Э.А. Основы оперативно-розыскной деятельносты в Украине (понятие, принципы, правовое обеспечение) : учебное пособие / Э.А. Дидоренко, Б.И. Бараненко, В. А. Глазков и др. - К., 2007.</w:t>
      </w:r>
    </w:p>
    <w:p w:rsidR="003E0115" w:rsidRPr="003E0115" w:rsidRDefault="003E0115" w:rsidP="003E0115">
      <w:pPr>
        <w:pStyle w:val="a4"/>
        <w:numPr>
          <w:ilvl w:val="0"/>
          <w:numId w:val="4"/>
        </w:numPr>
        <w:spacing w:after="0" w:line="360" w:lineRule="auto"/>
        <w:ind w:left="0" w:firstLine="709"/>
        <w:jc w:val="both"/>
        <w:rPr>
          <w:rFonts w:ascii="Times New Roman" w:hAnsi="Times New Roman" w:cs="Times New Roman"/>
          <w:sz w:val="28"/>
          <w:szCs w:val="28"/>
          <w:lang w:val="uk-UA"/>
        </w:rPr>
      </w:pPr>
      <w:r w:rsidRPr="003E0115">
        <w:rPr>
          <w:rFonts w:ascii="Times New Roman" w:hAnsi="Times New Roman" w:cs="Times New Roman"/>
          <w:sz w:val="28"/>
          <w:szCs w:val="28"/>
          <w:lang w:val="uk-UA"/>
        </w:rPr>
        <w:t>Европейская этическая хартия об использовании искусственного интеллекта в судебных системах и окружающих их реалиях. Принята на 31-м пленарном заседании ЕКЭП (Страсбург, 3-4 декабря 2018 года). URL:https://rm.coe.int/ru-ethical-charter-en-version-17-12-2018-mdl-06092019-2-/16809860f4</w:t>
      </w:r>
    </w:p>
    <w:p w:rsidR="003E0115" w:rsidRPr="003E0115" w:rsidRDefault="003E0115" w:rsidP="003E0115">
      <w:pPr>
        <w:pStyle w:val="a4"/>
        <w:numPr>
          <w:ilvl w:val="0"/>
          <w:numId w:val="4"/>
        </w:numPr>
        <w:spacing w:after="0" w:line="360" w:lineRule="auto"/>
        <w:ind w:left="0" w:firstLine="709"/>
        <w:jc w:val="both"/>
        <w:rPr>
          <w:rFonts w:ascii="Times New Roman" w:hAnsi="Times New Roman" w:cs="Times New Roman"/>
          <w:sz w:val="28"/>
          <w:szCs w:val="28"/>
          <w:lang w:val="uk-UA"/>
        </w:rPr>
      </w:pPr>
      <w:r w:rsidRPr="003E0115">
        <w:rPr>
          <w:rFonts w:ascii="Times New Roman" w:hAnsi="Times New Roman" w:cs="Times New Roman"/>
          <w:sz w:val="28"/>
          <w:szCs w:val="28"/>
          <w:lang w:val="uk-UA"/>
        </w:rPr>
        <w:t>Конвенция по борьбе против незаконного оборота наркотических средств и психотропных веществ. - Вена, Австрия. -25.ХІ-20.ХІІ.1988.</w:t>
      </w:r>
    </w:p>
    <w:p w:rsidR="003E0115" w:rsidRPr="003E0115" w:rsidRDefault="003E0115" w:rsidP="003E0115">
      <w:pPr>
        <w:pStyle w:val="a4"/>
        <w:numPr>
          <w:ilvl w:val="0"/>
          <w:numId w:val="4"/>
        </w:numPr>
        <w:spacing w:after="0" w:line="360" w:lineRule="auto"/>
        <w:ind w:left="0" w:firstLine="709"/>
        <w:jc w:val="both"/>
        <w:rPr>
          <w:rFonts w:ascii="Times New Roman" w:hAnsi="Times New Roman" w:cs="Times New Roman"/>
          <w:sz w:val="28"/>
          <w:szCs w:val="28"/>
          <w:lang w:val="uk-UA"/>
        </w:rPr>
      </w:pPr>
      <w:r w:rsidRPr="003E0115">
        <w:rPr>
          <w:rFonts w:ascii="Times New Roman" w:hAnsi="Times New Roman" w:cs="Times New Roman"/>
          <w:sz w:val="28"/>
          <w:szCs w:val="28"/>
          <w:lang w:val="uk-UA"/>
        </w:rPr>
        <w:t>Конвенція Організації Об'єднаних Націй проти транснаціональної організованої злочинності / Резолюція 55/25 Генеральної Асамблеї від 15 листопада 2000 р. - ІАЦ Ліга-бізнесінформ, 2006.</w:t>
      </w:r>
    </w:p>
    <w:p w:rsidR="003E0115" w:rsidRPr="003E0115" w:rsidRDefault="003E0115" w:rsidP="003E0115">
      <w:pPr>
        <w:pStyle w:val="a4"/>
        <w:numPr>
          <w:ilvl w:val="0"/>
          <w:numId w:val="4"/>
        </w:numPr>
        <w:spacing w:after="0" w:line="360" w:lineRule="auto"/>
        <w:ind w:left="0" w:firstLine="709"/>
        <w:jc w:val="both"/>
        <w:rPr>
          <w:rFonts w:ascii="Times New Roman" w:hAnsi="Times New Roman" w:cs="Times New Roman"/>
          <w:sz w:val="28"/>
          <w:szCs w:val="28"/>
          <w:lang w:val="uk-UA"/>
        </w:rPr>
      </w:pPr>
      <w:r w:rsidRPr="003E0115">
        <w:rPr>
          <w:rFonts w:ascii="Times New Roman" w:hAnsi="Times New Roman" w:cs="Times New Roman"/>
          <w:sz w:val="28"/>
          <w:szCs w:val="28"/>
          <w:lang w:val="uk-UA"/>
        </w:rPr>
        <w:t>Конвенція про захист прав людини і основоположних свобод від 04.11.1950р.</w:t>
      </w:r>
    </w:p>
    <w:p w:rsidR="003E0115" w:rsidRPr="003E0115" w:rsidRDefault="003E0115" w:rsidP="003E0115">
      <w:pPr>
        <w:pStyle w:val="a4"/>
        <w:numPr>
          <w:ilvl w:val="0"/>
          <w:numId w:val="4"/>
        </w:numPr>
        <w:spacing w:after="0" w:line="360" w:lineRule="auto"/>
        <w:ind w:left="0" w:firstLine="709"/>
        <w:jc w:val="both"/>
        <w:rPr>
          <w:rFonts w:ascii="Times New Roman" w:hAnsi="Times New Roman" w:cs="Times New Roman"/>
          <w:sz w:val="28"/>
          <w:szCs w:val="28"/>
          <w:lang w:val="uk-UA"/>
        </w:rPr>
      </w:pPr>
      <w:r w:rsidRPr="003E0115">
        <w:rPr>
          <w:rFonts w:ascii="Times New Roman" w:hAnsi="Times New Roman" w:cs="Times New Roman"/>
          <w:sz w:val="28"/>
          <w:szCs w:val="28"/>
          <w:lang w:val="uk-UA"/>
        </w:rPr>
        <w:t>Конвенція про правову допомогу та правові відносини у цивільних, сімейних та кримінальних справах. Зібрання чинних міжнародних договорів України від 2006 — 2006 р., № 5, / Книга 1 /, стор. 564, стаття 1156</w:t>
      </w:r>
    </w:p>
    <w:p w:rsidR="003E0115" w:rsidRPr="003E0115" w:rsidRDefault="003E0115" w:rsidP="003E0115">
      <w:pPr>
        <w:pStyle w:val="a4"/>
        <w:numPr>
          <w:ilvl w:val="0"/>
          <w:numId w:val="4"/>
        </w:numPr>
        <w:spacing w:after="0" w:line="360" w:lineRule="auto"/>
        <w:ind w:left="0" w:firstLine="709"/>
        <w:jc w:val="both"/>
        <w:rPr>
          <w:rFonts w:ascii="Times New Roman" w:hAnsi="Times New Roman" w:cs="Times New Roman"/>
          <w:sz w:val="28"/>
          <w:szCs w:val="28"/>
          <w:lang w:val="uk-UA"/>
        </w:rPr>
      </w:pPr>
      <w:r w:rsidRPr="003E0115">
        <w:rPr>
          <w:rFonts w:ascii="Times New Roman" w:hAnsi="Times New Roman" w:cs="Times New Roman"/>
          <w:sz w:val="28"/>
          <w:szCs w:val="28"/>
          <w:lang w:val="uk-UA"/>
        </w:rPr>
        <w:t>Конституція України, прийнята на 5-й сесії Верховної Ради України 28 червня 1996 р. - К., 1996.</w:t>
      </w:r>
    </w:p>
    <w:p w:rsidR="003E0115" w:rsidRPr="003E0115" w:rsidRDefault="003E0115" w:rsidP="003E0115">
      <w:pPr>
        <w:pStyle w:val="a4"/>
        <w:numPr>
          <w:ilvl w:val="0"/>
          <w:numId w:val="4"/>
        </w:numPr>
        <w:spacing w:after="0" w:line="360" w:lineRule="auto"/>
        <w:ind w:left="0" w:firstLine="709"/>
        <w:jc w:val="both"/>
        <w:rPr>
          <w:rFonts w:ascii="Times New Roman" w:hAnsi="Times New Roman" w:cs="Times New Roman"/>
          <w:sz w:val="28"/>
          <w:szCs w:val="28"/>
          <w:lang w:val="uk-UA"/>
        </w:rPr>
      </w:pPr>
      <w:r w:rsidRPr="003E0115">
        <w:rPr>
          <w:rFonts w:ascii="Times New Roman" w:hAnsi="Times New Roman" w:cs="Times New Roman"/>
          <w:sz w:val="28"/>
          <w:szCs w:val="28"/>
          <w:lang w:val="uk-UA"/>
        </w:rPr>
        <w:t>Методологические проблемы формирования и правотворческого использования основных понятий и категорий в сфере охранительного права: сб. науч. тр. / учреждение образования «Акад. М-ва внутр. дел Респ. Беларусь» ; под общ. ред.В.И. Павлова. – Минск : Академия МВД, 2017. – 235 с.</w:t>
      </w:r>
    </w:p>
    <w:p w:rsidR="003E0115" w:rsidRPr="003E0115" w:rsidRDefault="003E0115" w:rsidP="003E0115">
      <w:pPr>
        <w:pStyle w:val="a4"/>
        <w:numPr>
          <w:ilvl w:val="0"/>
          <w:numId w:val="4"/>
        </w:numPr>
        <w:spacing w:after="0" w:line="360" w:lineRule="auto"/>
        <w:ind w:left="0" w:firstLine="709"/>
        <w:jc w:val="both"/>
        <w:rPr>
          <w:rFonts w:ascii="Times New Roman" w:hAnsi="Times New Roman" w:cs="Times New Roman"/>
          <w:sz w:val="28"/>
          <w:szCs w:val="28"/>
          <w:lang w:val="uk-UA"/>
        </w:rPr>
      </w:pPr>
      <w:r w:rsidRPr="003E0115">
        <w:rPr>
          <w:rFonts w:ascii="Times New Roman" w:hAnsi="Times New Roman" w:cs="Times New Roman"/>
          <w:sz w:val="28"/>
          <w:szCs w:val="28"/>
          <w:lang w:val="uk-UA"/>
        </w:rPr>
        <w:t>Про Державне бюро розслідувань: Закон України 12 листопада 2015 року // Відомості Верховної Ради (ВВР), 2016, № 6, ст.55.</w:t>
      </w:r>
    </w:p>
    <w:p w:rsidR="003E0115" w:rsidRPr="003E0115" w:rsidRDefault="003E0115" w:rsidP="003E0115">
      <w:pPr>
        <w:pStyle w:val="a4"/>
        <w:numPr>
          <w:ilvl w:val="0"/>
          <w:numId w:val="4"/>
        </w:numPr>
        <w:spacing w:after="0" w:line="360" w:lineRule="auto"/>
        <w:ind w:left="0" w:firstLine="709"/>
        <w:jc w:val="both"/>
        <w:rPr>
          <w:rFonts w:ascii="Times New Roman" w:hAnsi="Times New Roman" w:cs="Times New Roman"/>
          <w:sz w:val="28"/>
          <w:szCs w:val="28"/>
          <w:lang w:val="uk-UA"/>
        </w:rPr>
      </w:pPr>
      <w:r w:rsidRPr="003E0115">
        <w:rPr>
          <w:rFonts w:ascii="Times New Roman" w:hAnsi="Times New Roman" w:cs="Times New Roman"/>
          <w:sz w:val="28"/>
          <w:szCs w:val="28"/>
          <w:lang w:val="uk-UA"/>
        </w:rPr>
        <w:t>Про державний захист працівників суду та правоохоронних органів : Закон України від 23 грудня 1993 р. // ВВР. - 2009. - № 36-37. - Ст. 50.</w:t>
      </w:r>
    </w:p>
    <w:p w:rsidR="003E0115" w:rsidRPr="003E0115" w:rsidRDefault="003E0115" w:rsidP="003E0115">
      <w:pPr>
        <w:pStyle w:val="a4"/>
        <w:numPr>
          <w:ilvl w:val="0"/>
          <w:numId w:val="4"/>
        </w:numPr>
        <w:spacing w:after="0" w:line="360" w:lineRule="auto"/>
        <w:ind w:left="0" w:firstLine="709"/>
        <w:jc w:val="both"/>
        <w:rPr>
          <w:rFonts w:ascii="Times New Roman" w:hAnsi="Times New Roman" w:cs="Times New Roman"/>
          <w:sz w:val="28"/>
          <w:szCs w:val="28"/>
          <w:lang w:val="uk-UA"/>
        </w:rPr>
      </w:pPr>
      <w:r w:rsidRPr="003E0115">
        <w:rPr>
          <w:rFonts w:ascii="Times New Roman" w:hAnsi="Times New Roman" w:cs="Times New Roman"/>
          <w:sz w:val="28"/>
          <w:szCs w:val="28"/>
          <w:lang w:val="uk-UA"/>
        </w:rPr>
        <w:t>Про державну охорону органів державної влади України та посадових осіб: Закон України від 4 березня 1998 р. // ВВР. - 2009. - № 10-11.</w:t>
      </w:r>
    </w:p>
    <w:p w:rsidR="003E0115" w:rsidRPr="003E0115" w:rsidRDefault="003E0115" w:rsidP="003E0115">
      <w:pPr>
        <w:pStyle w:val="a4"/>
        <w:numPr>
          <w:ilvl w:val="0"/>
          <w:numId w:val="4"/>
        </w:numPr>
        <w:spacing w:after="0" w:line="360" w:lineRule="auto"/>
        <w:ind w:left="0" w:firstLine="709"/>
        <w:jc w:val="both"/>
        <w:rPr>
          <w:rFonts w:ascii="Times New Roman" w:hAnsi="Times New Roman" w:cs="Times New Roman"/>
          <w:sz w:val="28"/>
          <w:szCs w:val="28"/>
          <w:lang w:val="uk-UA"/>
        </w:rPr>
      </w:pPr>
      <w:r w:rsidRPr="003E0115">
        <w:rPr>
          <w:rFonts w:ascii="Times New Roman" w:hAnsi="Times New Roman" w:cs="Times New Roman"/>
          <w:sz w:val="28"/>
          <w:szCs w:val="28"/>
          <w:lang w:val="uk-UA"/>
        </w:rPr>
        <w:t>Про Державну прикордонну службу України : Закон України від 3 квітня 2002 р. // ВВР. - 2011. - № 32. - Ст. 316.</w:t>
      </w:r>
    </w:p>
    <w:p w:rsidR="003E0115" w:rsidRPr="003E0115" w:rsidRDefault="003E0115" w:rsidP="003E0115">
      <w:pPr>
        <w:pStyle w:val="a4"/>
        <w:numPr>
          <w:ilvl w:val="0"/>
          <w:numId w:val="4"/>
        </w:numPr>
        <w:spacing w:after="0" w:line="360" w:lineRule="auto"/>
        <w:ind w:left="0" w:firstLine="709"/>
        <w:jc w:val="both"/>
        <w:rPr>
          <w:rFonts w:ascii="Times New Roman" w:hAnsi="Times New Roman" w:cs="Times New Roman"/>
          <w:sz w:val="28"/>
          <w:szCs w:val="28"/>
          <w:lang w:val="uk-UA"/>
        </w:rPr>
      </w:pPr>
      <w:r w:rsidRPr="003E0115">
        <w:rPr>
          <w:rFonts w:ascii="Times New Roman" w:hAnsi="Times New Roman" w:cs="Times New Roman"/>
          <w:sz w:val="28"/>
          <w:szCs w:val="28"/>
          <w:lang w:val="uk-UA"/>
        </w:rPr>
        <w:t>Про державну таємницю : Закон України від 21 січня 1994 р. // ВВР. - 2008. - № 27-28. - Ст. 93.</w:t>
      </w:r>
    </w:p>
    <w:p w:rsidR="003E0115" w:rsidRPr="003E0115" w:rsidRDefault="003E0115" w:rsidP="003E0115">
      <w:pPr>
        <w:pStyle w:val="a4"/>
        <w:numPr>
          <w:ilvl w:val="0"/>
          <w:numId w:val="4"/>
        </w:numPr>
        <w:spacing w:after="0" w:line="360" w:lineRule="auto"/>
        <w:ind w:left="0" w:firstLine="709"/>
        <w:jc w:val="both"/>
        <w:rPr>
          <w:rFonts w:ascii="Times New Roman" w:hAnsi="Times New Roman" w:cs="Times New Roman"/>
          <w:sz w:val="28"/>
          <w:szCs w:val="28"/>
          <w:lang w:val="uk-UA"/>
        </w:rPr>
      </w:pPr>
      <w:r w:rsidRPr="003E0115">
        <w:rPr>
          <w:rFonts w:ascii="Times New Roman" w:hAnsi="Times New Roman" w:cs="Times New Roman"/>
          <w:sz w:val="28"/>
          <w:szCs w:val="28"/>
          <w:lang w:val="uk-UA"/>
        </w:rPr>
        <w:t>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Наказ МВС України від 07.07.2017 № 575, зареєстровано в Міністерстві юстиції України 31 липня 2017 р. за № 937/30805. URL: https://zakon.rada.gov.ua/laws/show/z0937-17</w:t>
      </w:r>
    </w:p>
    <w:p w:rsidR="003E0115" w:rsidRPr="003E0115" w:rsidRDefault="003E0115" w:rsidP="003E0115">
      <w:pPr>
        <w:pStyle w:val="a4"/>
        <w:numPr>
          <w:ilvl w:val="0"/>
          <w:numId w:val="4"/>
        </w:numPr>
        <w:spacing w:after="0" w:line="360" w:lineRule="auto"/>
        <w:ind w:left="0" w:firstLine="709"/>
        <w:jc w:val="both"/>
        <w:rPr>
          <w:rFonts w:ascii="Times New Roman" w:hAnsi="Times New Roman" w:cs="Times New Roman"/>
          <w:sz w:val="28"/>
          <w:szCs w:val="28"/>
          <w:lang w:val="uk-UA"/>
        </w:rPr>
      </w:pPr>
      <w:r w:rsidRPr="003E0115">
        <w:rPr>
          <w:rFonts w:ascii="Times New Roman" w:hAnsi="Times New Roman" w:cs="Times New Roman"/>
          <w:sz w:val="28"/>
          <w:szCs w:val="28"/>
          <w:lang w:val="uk-UA"/>
        </w:rPr>
        <w:t>Про заходи протидії незаконному обігу наркотичних засобів, психотропних речовин і прекурсорів та зловживанню ними: Закон України від 15 лютого 1995 р. // Відомості Верховної Ради України.— 1995.— № 10.— Ст.62</w:t>
      </w:r>
    </w:p>
    <w:p w:rsidR="003E0115" w:rsidRPr="003E0115" w:rsidRDefault="003E0115" w:rsidP="003E0115">
      <w:pPr>
        <w:pStyle w:val="a4"/>
        <w:numPr>
          <w:ilvl w:val="0"/>
          <w:numId w:val="4"/>
        </w:numPr>
        <w:spacing w:after="0" w:line="360" w:lineRule="auto"/>
        <w:ind w:left="0" w:firstLine="709"/>
        <w:jc w:val="both"/>
        <w:rPr>
          <w:rFonts w:ascii="Times New Roman" w:hAnsi="Times New Roman" w:cs="Times New Roman"/>
          <w:sz w:val="28"/>
          <w:szCs w:val="28"/>
          <w:lang w:val="uk-UA"/>
        </w:rPr>
      </w:pPr>
      <w:r w:rsidRPr="003E0115">
        <w:rPr>
          <w:rFonts w:ascii="Times New Roman" w:hAnsi="Times New Roman" w:cs="Times New Roman"/>
          <w:sz w:val="28"/>
          <w:szCs w:val="28"/>
          <w:lang w:val="uk-UA"/>
        </w:rPr>
        <w:t>Про контррозвідувальну діяльність: Закон України від 26 грудня 2002р. // Відомості Верховної Ради України.— 2003.— № 12.— Ст.89.</w:t>
      </w:r>
    </w:p>
    <w:p w:rsidR="003E0115" w:rsidRPr="003E0115" w:rsidRDefault="003E0115" w:rsidP="003E0115">
      <w:pPr>
        <w:pStyle w:val="a4"/>
        <w:numPr>
          <w:ilvl w:val="0"/>
          <w:numId w:val="4"/>
        </w:numPr>
        <w:spacing w:after="0" w:line="360" w:lineRule="auto"/>
        <w:ind w:left="0" w:firstLine="709"/>
        <w:jc w:val="both"/>
        <w:rPr>
          <w:rFonts w:ascii="Times New Roman" w:hAnsi="Times New Roman" w:cs="Times New Roman"/>
          <w:sz w:val="28"/>
          <w:szCs w:val="28"/>
          <w:lang w:val="uk-UA"/>
        </w:rPr>
      </w:pPr>
      <w:r w:rsidRPr="003E0115">
        <w:rPr>
          <w:rFonts w:ascii="Times New Roman" w:hAnsi="Times New Roman" w:cs="Times New Roman"/>
          <w:sz w:val="28"/>
          <w:szCs w:val="28"/>
          <w:lang w:val="uk-UA"/>
        </w:rPr>
        <w:t>Про Національне антикорупційне бюро України: Закон України від 14 жовтня 2014 року//Відомості Верховної Ради (ВВР), 2014, № 47, ст.2051</w:t>
      </w:r>
    </w:p>
    <w:p w:rsidR="003E0115" w:rsidRPr="003E0115" w:rsidRDefault="003E0115" w:rsidP="003E0115">
      <w:pPr>
        <w:pStyle w:val="a4"/>
        <w:numPr>
          <w:ilvl w:val="0"/>
          <w:numId w:val="4"/>
        </w:numPr>
        <w:spacing w:after="0" w:line="360" w:lineRule="auto"/>
        <w:ind w:left="0" w:firstLine="709"/>
        <w:jc w:val="both"/>
        <w:rPr>
          <w:rFonts w:ascii="Times New Roman" w:hAnsi="Times New Roman" w:cs="Times New Roman"/>
          <w:sz w:val="28"/>
          <w:szCs w:val="28"/>
          <w:lang w:val="uk-UA"/>
        </w:rPr>
      </w:pPr>
      <w:r w:rsidRPr="003E0115">
        <w:rPr>
          <w:rFonts w:ascii="Times New Roman" w:hAnsi="Times New Roman" w:cs="Times New Roman"/>
          <w:sz w:val="28"/>
          <w:szCs w:val="28"/>
          <w:lang w:val="uk-UA"/>
        </w:rPr>
        <w:t>Про національну поліцію України: Закон України // ВВР. - 2015. - № 40-41. - Ст. 379.</w:t>
      </w:r>
    </w:p>
    <w:p w:rsidR="003E0115" w:rsidRPr="003E0115" w:rsidRDefault="003E0115" w:rsidP="003E0115">
      <w:pPr>
        <w:pStyle w:val="a4"/>
        <w:numPr>
          <w:ilvl w:val="0"/>
          <w:numId w:val="4"/>
        </w:numPr>
        <w:spacing w:after="0" w:line="360" w:lineRule="auto"/>
        <w:ind w:left="0" w:firstLine="709"/>
        <w:jc w:val="both"/>
        <w:rPr>
          <w:rFonts w:ascii="Times New Roman" w:hAnsi="Times New Roman" w:cs="Times New Roman"/>
          <w:sz w:val="28"/>
          <w:szCs w:val="28"/>
          <w:lang w:val="uk-UA"/>
        </w:rPr>
      </w:pPr>
      <w:r w:rsidRPr="003E0115">
        <w:rPr>
          <w:rFonts w:ascii="Times New Roman" w:hAnsi="Times New Roman" w:cs="Times New Roman"/>
          <w:sz w:val="28"/>
          <w:szCs w:val="28"/>
          <w:lang w:val="uk-UA"/>
        </w:rPr>
        <w:t>Про оперативно-розшукову діяльність: Закон України від 18 лютого 1992 р. // Відомості Верховної Ради України.— 1992.— № 22.— Ст.303.</w:t>
      </w:r>
    </w:p>
    <w:p w:rsidR="003E0115" w:rsidRPr="003E0115" w:rsidRDefault="003E0115" w:rsidP="003E0115">
      <w:pPr>
        <w:pStyle w:val="a4"/>
        <w:numPr>
          <w:ilvl w:val="0"/>
          <w:numId w:val="4"/>
        </w:numPr>
        <w:spacing w:after="0" w:line="360" w:lineRule="auto"/>
        <w:ind w:left="0" w:firstLine="709"/>
        <w:jc w:val="both"/>
        <w:rPr>
          <w:rFonts w:ascii="Times New Roman" w:hAnsi="Times New Roman" w:cs="Times New Roman"/>
          <w:sz w:val="28"/>
          <w:szCs w:val="28"/>
          <w:lang w:val="uk-UA"/>
        </w:rPr>
      </w:pPr>
      <w:r w:rsidRPr="003E0115">
        <w:rPr>
          <w:rFonts w:ascii="Times New Roman" w:hAnsi="Times New Roman" w:cs="Times New Roman"/>
          <w:sz w:val="28"/>
          <w:szCs w:val="28"/>
          <w:lang w:val="uk-UA"/>
        </w:rPr>
        <w:t>Про організаційно-правові основи боротьби з організованою злочинністю: Закон України від 30 червня 1993 р. // Відомості Верховної Ради України.— 1993.— № 35.— Ст.358.</w:t>
      </w:r>
    </w:p>
    <w:p w:rsidR="003E0115" w:rsidRPr="003E0115" w:rsidRDefault="003E0115" w:rsidP="003E0115">
      <w:pPr>
        <w:pStyle w:val="a4"/>
        <w:numPr>
          <w:ilvl w:val="0"/>
          <w:numId w:val="4"/>
        </w:numPr>
        <w:spacing w:after="0" w:line="360" w:lineRule="auto"/>
        <w:ind w:left="0" w:firstLine="709"/>
        <w:jc w:val="both"/>
        <w:rPr>
          <w:rFonts w:ascii="Times New Roman" w:hAnsi="Times New Roman" w:cs="Times New Roman"/>
          <w:sz w:val="28"/>
          <w:szCs w:val="28"/>
          <w:lang w:val="uk-UA"/>
        </w:rPr>
      </w:pPr>
      <w:r w:rsidRPr="003E0115">
        <w:rPr>
          <w:rFonts w:ascii="Times New Roman" w:hAnsi="Times New Roman" w:cs="Times New Roman"/>
          <w:sz w:val="28"/>
          <w:szCs w:val="28"/>
          <w:lang w:val="uk-UA"/>
        </w:rPr>
        <w:t>Про прокуратуру: Закон України 14 жовтня 2014 року № 1697-VII// ВВР. - 2015 р., / № 2-3 /, стор. 54, стаття 12.</w:t>
      </w:r>
    </w:p>
    <w:p w:rsidR="003E0115" w:rsidRPr="003E0115" w:rsidRDefault="003E0115" w:rsidP="003E0115">
      <w:pPr>
        <w:pStyle w:val="a4"/>
        <w:numPr>
          <w:ilvl w:val="0"/>
          <w:numId w:val="4"/>
        </w:numPr>
        <w:spacing w:after="0" w:line="360" w:lineRule="auto"/>
        <w:ind w:left="0" w:firstLine="709"/>
        <w:jc w:val="both"/>
        <w:rPr>
          <w:rFonts w:ascii="Times New Roman" w:hAnsi="Times New Roman" w:cs="Times New Roman"/>
          <w:sz w:val="28"/>
          <w:szCs w:val="28"/>
          <w:lang w:val="uk-UA"/>
        </w:rPr>
      </w:pPr>
      <w:r w:rsidRPr="003E0115">
        <w:rPr>
          <w:rFonts w:ascii="Times New Roman" w:hAnsi="Times New Roman" w:cs="Times New Roman"/>
          <w:sz w:val="28"/>
          <w:szCs w:val="28"/>
          <w:lang w:val="uk-UA"/>
        </w:rPr>
        <w:t>Про розвідувальні органи України: Закон України від 22 березня 2001 р. // Відомості Верховної Ради України.— 2001.— № 19.— Ст.94.</w:t>
      </w:r>
    </w:p>
    <w:p w:rsidR="003E0115" w:rsidRPr="003E0115" w:rsidRDefault="003E0115" w:rsidP="003E0115">
      <w:pPr>
        <w:pStyle w:val="a4"/>
        <w:numPr>
          <w:ilvl w:val="0"/>
          <w:numId w:val="4"/>
        </w:numPr>
        <w:spacing w:after="0" w:line="360" w:lineRule="auto"/>
        <w:ind w:left="0" w:firstLine="709"/>
        <w:jc w:val="both"/>
        <w:rPr>
          <w:rFonts w:ascii="Times New Roman" w:hAnsi="Times New Roman" w:cs="Times New Roman"/>
          <w:sz w:val="28"/>
          <w:szCs w:val="28"/>
          <w:lang w:val="uk-UA"/>
        </w:rPr>
      </w:pPr>
      <w:r w:rsidRPr="003E0115">
        <w:rPr>
          <w:rFonts w:ascii="Times New Roman" w:hAnsi="Times New Roman" w:cs="Times New Roman"/>
          <w:sz w:val="28"/>
          <w:szCs w:val="28"/>
          <w:lang w:val="uk-UA"/>
        </w:rPr>
        <w:t>Про Службу безпеки України : Закон України від 25 березня 1992 р. // ВВР. - 2011. - № 10. - Ст. 63.</w:t>
      </w:r>
    </w:p>
    <w:p w:rsidR="003E0115" w:rsidRPr="003E0115" w:rsidRDefault="003E0115" w:rsidP="003E0115">
      <w:pPr>
        <w:pStyle w:val="a4"/>
        <w:numPr>
          <w:ilvl w:val="0"/>
          <w:numId w:val="4"/>
        </w:numPr>
        <w:spacing w:after="0" w:line="360" w:lineRule="auto"/>
        <w:ind w:left="0" w:firstLine="709"/>
        <w:jc w:val="both"/>
        <w:rPr>
          <w:rFonts w:ascii="Times New Roman" w:hAnsi="Times New Roman" w:cs="Times New Roman"/>
          <w:sz w:val="28"/>
          <w:szCs w:val="28"/>
          <w:lang w:val="uk-UA"/>
        </w:rPr>
      </w:pPr>
      <w:r w:rsidRPr="003E0115">
        <w:rPr>
          <w:rFonts w:ascii="Times New Roman" w:hAnsi="Times New Roman" w:cs="Times New Roman"/>
          <w:sz w:val="28"/>
          <w:szCs w:val="28"/>
          <w:lang w:val="uk-UA"/>
        </w:rPr>
        <w:t>Сервецький І. В. Науково-практичний коментар Закону України “Про оперативно-розшукову діяльність” / І.В. Сервецький. - К., 2005.</w:t>
      </w:r>
    </w:p>
    <w:p w:rsidR="003E0115" w:rsidRPr="003E0115" w:rsidRDefault="003E0115" w:rsidP="003E0115">
      <w:pPr>
        <w:pStyle w:val="a4"/>
        <w:numPr>
          <w:ilvl w:val="0"/>
          <w:numId w:val="4"/>
        </w:numPr>
        <w:spacing w:after="0" w:line="360" w:lineRule="auto"/>
        <w:ind w:left="0" w:firstLine="709"/>
        <w:jc w:val="both"/>
        <w:rPr>
          <w:rFonts w:ascii="Times New Roman" w:hAnsi="Times New Roman" w:cs="Times New Roman"/>
          <w:sz w:val="28"/>
          <w:szCs w:val="28"/>
          <w:lang w:val="uk-UA"/>
        </w:rPr>
      </w:pPr>
      <w:r w:rsidRPr="003E0115">
        <w:rPr>
          <w:rFonts w:ascii="Times New Roman" w:hAnsi="Times New Roman" w:cs="Times New Roman"/>
          <w:sz w:val="28"/>
          <w:szCs w:val="28"/>
          <w:lang w:val="uk-UA"/>
        </w:rPr>
        <w:t>Теория оперативно-розыскной деятельности: Учебник /Под ред. К.К. Горяинова, В.С. Овчинского, Г.К. Синилова. – М.: ИНФРА-М, 2007. – 832с.</w:t>
      </w:r>
    </w:p>
    <w:p w:rsidR="003E0115" w:rsidRPr="003E0115" w:rsidRDefault="003E0115" w:rsidP="003E0115">
      <w:pPr>
        <w:pStyle w:val="a4"/>
        <w:numPr>
          <w:ilvl w:val="0"/>
          <w:numId w:val="4"/>
        </w:numPr>
        <w:spacing w:after="0" w:line="360" w:lineRule="auto"/>
        <w:ind w:left="0" w:firstLine="709"/>
        <w:jc w:val="both"/>
        <w:rPr>
          <w:rFonts w:ascii="Times New Roman" w:hAnsi="Times New Roman" w:cs="Times New Roman"/>
          <w:sz w:val="28"/>
          <w:szCs w:val="28"/>
          <w:lang w:val="uk-UA"/>
        </w:rPr>
      </w:pPr>
      <w:r w:rsidRPr="003E0115">
        <w:rPr>
          <w:rFonts w:ascii="Times New Roman" w:hAnsi="Times New Roman" w:cs="Times New Roman"/>
          <w:sz w:val="28"/>
          <w:szCs w:val="28"/>
          <w:lang w:val="uk-UA"/>
        </w:rPr>
        <w:t>Усенко В.Ф. Використання конфіденційної допомоги громадян у боротьбі зі злочинами : монографія / В.Ф. Усенко, В.А. Некрасов, В.Я. Мацюк. - К., 2007.</w:t>
      </w:r>
    </w:p>
    <w:p w:rsidR="003E0115" w:rsidRPr="003E0115" w:rsidRDefault="003E0115" w:rsidP="003E0115">
      <w:pPr>
        <w:pStyle w:val="a4"/>
        <w:numPr>
          <w:ilvl w:val="0"/>
          <w:numId w:val="4"/>
        </w:numPr>
        <w:spacing w:after="0" w:line="360" w:lineRule="auto"/>
        <w:ind w:left="0" w:firstLine="709"/>
        <w:jc w:val="both"/>
        <w:rPr>
          <w:rFonts w:ascii="Times New Roman" w:hAnsi="Times New Roman" w:cs="Times New Roman"/>
          <w:sz w:val="28"/>
          <w:szCs w:val="28"/>
          <w:lang w:val="uk-UA"/>
        </w:rPr>
      </w:pPr>
      <w:r w:rsidRPr="003E0115">
        <w:rPr>
          <w:rFonts w:ascii="Times New Roman" w:hAnsi="Times New Roman" w:cs="Times New Roman"/>
          <w:sz w:val="28"/>
          <w:szCs w:val="28"/>
          <w:lang w:val="uk-UA"/>
        </w:rPr>
        <w:t>Шинкаренко І.Р. Правові та організаційні основи здійснення оперативно-розшукових заходів та негласних слідчих (розшукових) дій (структурно-логічні схеми) підрозділами кримінальної поліції: навчальний посібник / І.Р. Шинкаренко, І.О. Шинкаренко, О.В. Кириченко / за ред. професора І.Р. Шинкаренка. - Дніпропетровськ : ДДУВС, 2016. - 224 с.</w:t>
      </w:r>
    </w:p>
    <w:p w:rsidR="003E0115" w:rsidRPr="00B73487" w:rsidRDefault="003E0115" w:rsidP="00881920">
      <w:pPr>
        <w:spacing w:after="0" w:line="360" w:lineRule="auto"/>
        <w:ind w:firstLine="709"/>
        <w:jc w:val="both"/>
        <w:rPr>
          <w:rFonts w:ascii="Times New Roman" w:hAnsi="Times New Roman" w:cs="Times New Roman"/>
          <w:sz w:val="28"/>
          <w:szCs w:val="28"/>
          <w:lang w:val="uk-UA"/>
        </w:rPr>
      </w:pPr>
    </w:p>
    <w:p w:rsidR="00C73B30" w:rsidRPr="00047866" w:rsidRDefault="00C73B30" w:rsidP="002B21C5">
      <w:pPr>
        <w:spacing w:after="0" w:line="360" w:lineRule="auto"/>
        <w:ind w:firstLine="709"/>
        <w:jc w:val="center"/>
        <w:rPr>
          <w:rFonts w:ascii="Times New Roman" w:hAnsi="Times New Roman" w:cs="Times New Roman"/>
          <w:b/>
          <w:sz w:val="28"/>
          <w:szCs w:val="28"/>
          <w:lang w:val="uk-UA"/>
        </w:rPr>
      </w:pPr>
      <w:r w:rsidRPr="00047866">
        <w:rPr>
          <w:rFonts w:ascii="Times New Roman" w:hAnsi="Times New Roman" w:cs="Times New Roman"/>
          <w:b/>
          <w:sz w:val="28"/>
          <w:szCs w:val="28"/>
          <w:lang w:val="uk-UA"/>
        </w:rPr>
        <w:t>ТЕМА № 4 «СУБ'ЄКТИ ОПЕРАТИВНО-РОЗШУКОВОЇ ДІЯЛЬНОСТІ В УКРАЇНІ»</w:t>
      </w:r>
    </w:p>
    <w:p w:rsidR="00C73B30" w:rsidRPr="002B21C5" w:rsidRDefault="00C73B30" w:rsidP="00047866">
      <w:pPr>
        <w:spacing w:after="0" w:line="360" w:lineRule="auto"/>
        <w:ind w:firstLine="709"/>
        <w:jc w:val="both"/>
        <w:rPr>
          <w:rFonts w:ascii="Times New Roman" w:hAnsi="Times New Roman" w:cs="Times New Roman"/>
          <w:b/>
          <w:sz w:val="28"/>
          <w:szCs w:val="28"/>
          <w:lang w:val="uk-UA"/>
        </w:rPr>
      </w:pPr>
      <w:r w:rsidRPr="002B21C5">
        <w:rPr>
          <w:rFonts w:ascii="Times New Roman" w:hAnsi="Times New Roman" w:cs="Times New Roman"/>
          <w:b/>
          <w:sz w:val="28"/>
          <w:szCs w:val="28"/>
          <w:lang w:val="uk-UA"/>
        </w:rPr>
        <w:t>1. Поняття, види і загальні риси оперативних підрозділів.</w:t>
      </w:r>
    </w:p>
    <w:p w:rsidR="00C73B30" w:rsidRPr="002B21C5" w:rsidRDefault="00C73B30" w:rsidP="00047866">
      <w:pPr>
        <w:spacing w:after="0" w:line="360" w:lineRule="auto"/>
        <w:ind w:firstLine="709"/>
        <w:jc w:val="both"/>
        <w:rPr>
          <w:rFonts w:ascii="Times New Roman" w:hAnsi="Times New Roman" w:cs="Times New Roman"/>
          <w:b/>
          <w:sz w:val="28"/>
          <w:szCs w:val="28"/>
          <w:lang w:val="uk-UA"/>
        </w:rPr>
      </w:pPr>
      <w:r w:rsidRPr="002B21C5">
        <w:rPr>
          <w:rFonts w:ascii="Times New Roman" w:hAnsi="Times New Roman" w:cs="Times New Roman"/>
          <w:b/>
          <w:sz w:val="28"/>
          <w:szCs w:val="28"/>
          <w:lang w:val="uk-UA"/>
        </w:rPr>
        <w:t>2. Суб’єкти оперативно-розшукової діяльності.</w:t>
      </w:r>
    </w:p>
    <w:p w:rsidR="00C73B30" w:rsidRPr="002B21C5" w:rsidRDefault="00C73B30" w:rsidP="00047866">
      <w:pPr>
        <w:spacing w:after="0" w:line="360" w:lineRule="auto"/>
        <w:ind w:firstLine="709"/>
        <w:jc w:val="both"/>
        <w:rPr>
          <w:rFonts w:ascii="Times New Roman" w:hAnsi="Times New Roman" w:cs="Times New Roman"/>
          <w:b/>
          <w:sz w:val="28"/>
          <w:szCs w:val="28"/>
          <w:lang w:val="uk-UA"/>
        </w:rPr>
      </w:pPr>
      <w:r w:rsidRPr="002B21C5">
        <w:rPr>
          <w:rFonts w:ascii="Times New Roman" w:hAnsi="Times New Roman" w:cs="Times New Roman"/>
          <w:b/>
          <w:sz w:val="28"/>
          <w:szCs w:val="28"/>
          <w:lang w:val="uk-UA"/>
        </w:rPr>
        <w:t xml:space="preserve">3. Взаємодія оперативних підрозділів між собою та з іншими підрозділами правоохоронних органів. </w:t>
      </w:r>
    </w:p>
    <w:p w:rsidR="00C73B30" w:rsidRPr="00047866" w:rsidRDefault="00C73B30" w:rsidP="00CF0013">
      <w:pPr>
        <w:spacing w:after="0" w:line="360" w:lineRule="auto"/>
        <w:ind w:firstLine="709"/>
        <w:jc w:val="center"/>
        <w:rPr>
          <w:rFonts w:ascii="Times New Roman" w:hAnsi="Times New Roman" w:cs="Times New Roman"/>
          <w:b/>
          <w:sz w:val="28"/>
          <w:szCs w:val="28"/>
          <w:lang w:val="uk-UA"/>
        </w:rPr>
      </w:pPr>
      <w:r w:rsidRPr="00047866">
        <w:rPr>
          <w:rFonts w:ascii="Times New Roman" w:hAnsi="Times New Roman" w:cs="Times New Roman"/>
          <w:b/>
          <w:sz w:val="28"/>
          <w:szCs w:val="28"/>
          <w:lang w:val="uk-UA"/>
        </w:rPr>
        <w:t>1</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Статтею 5 Закону України «Про оперативно-розшукову діяльність» передбачено перелік оперативних підрозділів, які здійснюють ОРД. При цьому ч. 2 цієї статті передбачено, що «проведення оперативно-розшукової діяльності іншими підрозділами зазначених органів, підрозділами інших міністерств, відомств, громадськими, приватними організаціями та особами забороняється». У цьому Законі законодавець оперує поняттям «оперативні підрозділи», при цьому нормативно-правового визначення цього терміну фактично не існує і для кожного оперативного підрозділу відповідного правоохоронного органу передбачено свої визначення, перелік функцій та завдань. У науці ОРД ці терміни визначають наступним чином.</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b/>
          <w:sz w:val="28"/>
          <w:szCs w:val="28"/>
          <w:lang w:val="uk-UA"/>
        </w:rPr>
        <w:t>Оперативні підрозділи</w:t>
      </w:r>
      <w:r w:rsidRPr="00047866">
        <w:rPr>
          <w:rFonts w:ascii="Times New Roman" w:hAnsi="Times New Roman" w:cs="Times New Roman"/>
          <w:sz w:val="28"/>
          <w:szCs w:val="28"/>
          <w:lang w:val="uk-UA"/>
        </w:rPr>
        <w:t xml:space="preserve"> - це організаційно виокремлені управлінські структури, яким у правових приписах оперативно-розшукового законодавства і відомчих нормативних актах визначено: завдання, принципи, компетенція, підстави щодо здійснення ОРД та інших правових дій з виконання завдань протидії злочинності оперативно-розшуковими методами, засобами та заходами.</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b/>
          <w:sz w:val="28"/>
          <w:szCs w:val="28"/>
          <w:lang w:val="uk-UA"/>
        </w:rPr>
        <w:t>Оперативний працівник</w:t>
      </w:r>
      <w:r w:rsidRPr="00047866">
        <w:rPr>
          <w:rFonts w:ascii="Times New Roman" w:hAnsi="Times New Roman" w:cs="Times New Roman"/>
          <w:sz w:val="28"/>
          <w:szCs w:val="28"/>
          <w:lang w:val="uk-UA"/>
        </w:rPr>
        <w:t xml:space="preserve"> - це фізична особа, яка наділена правами і обов’язками, передбаченими оперативно-розшуковим законодавством, відомчими нормативними актами, відповідає певним морально-психологічним, професійно-діловим і фізичним якостям, що обумовлені специфікою оперативно-розшукової діяльності.</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Оперативним підрозділам властиві такі загальні ознаки:</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вони створюються в складі правоохоронних органів;</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w:t>
      </w:r>
      <w:r w:rsidRPr="00047866">
        <w:rPr>
          <w:rFonts w:ascii="Times New Roman" w:hAnsi="Times New Roman" w:cs="Times New Roman"/>
          <w:sz w:val="28"/>
          <w:szCs w:val="28"/>
          <w:lang w:val="uk-UA"/>
        </w:rPr>
        <w:tab/>
        <w:t>виконують завдання, встановлені оперативно-розшуковим законодавством, відповідно до своєї компетенції;</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w:t>
      </w:r>
      <w:r w:rsidRPr="00047866">
        <w:rPr>
          <w:rFonts w:ascii="Times New Roman" w:hAnsi="Times New Roman" w:cs="Times New Roman"/>
          <w:sz w:val="28"/>
          <w:szCs w:val="28"/>
          <w:lang w:val="uk-UA"/>
        </w:rPr>
        <w:tab/>
        <w:t>використовують в своїй діяльності гласні і негласні пошукові, розвідувальні та контррозвідувальні заходи;</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w:t>
      </w:r>
      <w:r w:rsidRPr="00047866">
        <w:rPr>
          <w:rFonts w:ascii="Times New Roman" w:hAnsi="Times New Roman" w:cs="Times New Roman"/>
          <w:sz w:val="28"/>
          <w:szCs w:val="28"/>
          <w:lang w:val="uk-UA"/>
        </w:rPr>
        <w:tab/>
        <w:t>можуть виконувати оперативно-розшукову діяльність в повному обсязі або частково, або роботу оперативно-розшукового призначення допоміжного характеру в залежності від наданих їм повноважень;</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w:t>
      </w:r>
      <w:r w:rsidRPr="00047866">
        <w:rPr>
          <w:rFonts w:ascii="Times New Roman" w:hAnsi="Times New Roman" w:cs="Times New Roman"/>
          <w:sz w:val="28"/>
          <w:szCs w:val="28"/>
          <w:lang w:val="uk-UA"/>
        </w:rPr>
        <w:tab/>
        <w:t>працюють під керівництвом посадової особи, яка несе персональну відповідальність за діяльність оперативного підрозділу, зокрема за підбір і розстановку оперативних працівників, якісне виконання ними своїх функціональних обов'язків;</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w:t>
      </w:r>
      <w:r w:rsidRPr="00047866">
        <w:rPr>
          <w:rFonts w:ascii="Times New Roman" w:hAnsi="Times New Roman" w:cs="Times New Roman"/>
          <w:sz w:val="28"/>
          <w:szCs w:val="28"/>
          <w:lang w:val="uk-UA"/>
        </w:rPr>
        <w:tab/>
        <w:t>працюють в умовах чітко визначених законом повноважень і відомчої службової підпорядкованості;</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w:t>
      </w:r>
      <w:r w:rsidRPr="00047866">
        <w:rPr>
          <w:rFonts w:ascii="Times New Roman" w:hAnsi="Times New Roman" w:cs="Times New Roman"/>
          <w:sz w:val="28"/>
          <w:szCs w:val="28"/>
          <w:lang w:val="uk-UA"/>
        </w:rPr>
        <w:tab/>
        <w:t>їх діяльність, що пов'язана з використанням негласних заходів, носить закритий характер;</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w:t>
      </w:r>
      <w:r w:rsidRPr="00047866">
        <w:rPr>
          <w:rFonts w:ascii="Times New Roman" w:hAnsi="Times New Roman" w:cs="Times New Roman"/>
          <w:sz w:val="28"/>
          <w:szCs w:val="28"/>
          <w:lang w:val="uk-UA"/>
        </w:rPr>
        <w:tab/>
        <w:t>мають в своєму складі посадових осіб, які діють гласно і посадових осіб, які працюють на конспіративних засадах;</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w:t>
      </w:r>
      <w:r w:rsidRPr="00047866">
        <w:rPr>
          <w:rFonts w:ascii="Times New Roman" w:hAnsi="Times New Roman" w:cs="Times New Roman"/>
          <w:sz w:val="28"/>
          <w:szCs w:val="28"/>
          <w:lang w:val="uk-UA"/>
        </w:rPr>
        <w:tab/>
        <w:t>забезпечують здійснення оперативно-розшукової діяльності, взаємодіючи з іншими галузевими оперативними і неоперативними підрозділами, а також іншими органами, здійснюючими оперативно-розшукову діяльність;</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w:t>
      </w:r>
      <w:r w:rsidRPr="00047866">
        <w:rPr>
          <w:rFonts w:ascii="Times New Roman" w:hAnsi="Times New Roman" w:cs="Times New Roman"/>
          <w:sz w:val="28"/>
          <w:szCs w:val="28"/>
          <w:lang w:val="uk-UA"/>
        </w:rPr>
        <w:tab/>
        <w:t>діють на принципах законності, дотримання прав і свобод людини, взаємодії з органами управління і населення.</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Оперативні підрозділи здійснюють оперативно-розшукові заходи, які можна поділити на три групи, а саме:</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а) оперативно-розшукові заходи судового санкціонування, тобто такі для здійснення яких необхідне судове рішення;</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б) оперативно-розшукові заходи відомчого санкціонування, до яких відносяться ті заходи для здійснення яких необхідна постанова чи завдання, затверджені керівником органу, здійснюючого оперативно-розшукову діяльність;</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в) оперативно-розшукові заходи не санкціоновані, тобто такі, які для виконання не вимагають ніякої санкції чи рішення і здійснюються оперативним працівником за власним рішенням.</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Діяльність оперативних підрозділів - один із тих видів державної правової діяльності, який в найбільшій мірі обмежує права громадян на недоторканність, тому їх діяльність перебуває під контролем відповідних оперативних відомств і прокурорським наглядом, а повноваження оперативних підрозділів, які обмежують тимчасово права громадян, урівноважуються правом громадян оскаржувати дії оперативних підрозділів та отримувати необхідну інформацію, передбачену законом.</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Закон України «Про оперативно-розшукову діяльність» послідовно зв'язує питання про надання легітимності оперативно-розшуковим заходам за рахунок фіксації їх в переліку повноважень оперативних підрозділів.</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Законодавець не обмежився переліком оперативно-розшукових заходів, можуть здійснювати оперативні підрозділи, а й пояснює окремі аспекти їх застосування. Так, надаючи право працівникам оперативних підрозділів запитувати осіб, законодавець дає їм можливість використовувати і добровільну допомогу громадян. Надаючи можливість оперативним підрозділам здійснювати проникнення в злочинне угрупування, законодавець гарантує негласним працівникам оперативних підрозділів, чи залученим до виконання завдань оперативних підрозділів особам, збереження в таємниці достовірних даних стосовно їх особистості, правовий захист, якщо вони діяли в стані необхідної оборони чи крайньої необхідності, гарантує соціальний і правовий захист у випадках, передбачених законом.</w:t>
      </w:r>
    </w:p>
    <w:p w:rsidR="00C73B30" w:rsidRPr="00047866" w:rsidRDefault="00C73B30" w:rsidP="00CF0013">
      <w:pPr>
        <w:spacing w:after="0" w:line="360" w:lineRule="auto"/>
        <w:ind w:firstLine="709"/>
        <w:jc w:val="center"/>
        <w:rPr>
          <w:rFonts w:ascii="Times New Roman" w:hAnsi="Times New Roman" w:cs="Times New Roman"/>
          <w:b/>
          <w:sz w:val="28"/>
          <w:szCs w:val="28"/>
          <w:lang w:val="uk-UA"/>
        </w:rPr>
      </w:pPr>
      <w:r w:rsidRPr="00047866">
        <w:rPr>
          <w:rFonts w:ascii="Times New Roman" w:hAnsi="Times New Roman" w:cs="Times New Roman"/>
          <w:b/>
          <w:sz w:val="28"/>
          <w:szCs w:val="28"/>
          <w:lang w:val="uk-UA"/>
        </w:rPr>
        <w:t>2</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Згідно ст.5 Закону України «Про оперативно-розшукову діяльнсть» оперативно-розшукова діяльність здійснюється оперативними підрозділами:</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Національної поліції - підрозділами кримінальної та спеціальної поліції;</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bookmarkStart w:id="16" w:name="n23"/>
      <w:bookmarkStart w:id="17" w:name="n24"/>
      <w:bookmarkEnd w:id="16"/>
      <w:bookmarkEnd w:id="17"/>
      <w:r w:rsidRPr="00047866">
        <w:rPr>
          <w:rFonts w:ascii="Times New Roman" w:hAnsi="Times New Roman" w:cs="Times New Roman"/>
          <w:sz w:val="28"/>
          <w:szCs w:val="28"/>
          <w:lang w:val="uk-UA"/>
        </w:rPr>
        <w:t>Державного бюро розслідувань - оперативними, оперативно-технічними, внутрішнього контролю, забезпечення особистої безпеки;</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bookmarkStart w:id="18" w:name="n26"/>
      <w:bookmarkEnd w:id="18"/>
      <w:r w:rsidRPr="00047866">
        <w:rPr>
          <w:rFonts w:ascii="Times New Roman" w:hAnsi="Times New Roman" w:cs="Times New Roman"/>
          <w:sz w:val="28"/>
          <w:szCs w:val="28"/>
          <w:lang w:val="uk-UA"/>
        </w:rPr>
        <w:t>Служби безпеки України - контррозвідкою, військовою контррозвідкою, захисту національної державності, спеціальними підрозділами по боротьбі з корупцією та організованою злочинністю, оперативно-технічними, внутрішньої безпеки, оперативного документування, боротьби з тероризмом і захисту учасників кримінального судочинства та працівників правоохоронних органів;</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bookmarkStart w:id="19" w:name="n27"/>
      <w:bookmarkStart w:id="20" w:name="n28"/>
      <w:bookmarkEnd w:id="19"/>
      <w:bookmarkEnd w:id="20"/>
      <w:r w:rsidRPr="00047866">
        <w:rPr>
          <w:rFonts w:ascii="Times New Roman" w:hAnsi="Times New Roman" w:cs="Times New Roman"/>
          <w:sz w:val="28"/>
          <w:szCs w:val="28"/>
          <w:lang w:val="uk-UA"/>
        </w:rPr>
        <w:t>Служби зовнішньої розвідки України - агентурної розвідки, оперативно-технічними, власної безпеки;</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bookmarkStart w:id="21" w:name="n29"/>
      <w:bookmarkStart w:id="22" w:name="n30"/>
      <w:bookmarkEnd w:id="21"/>
      <w:bookmarkEnd w:id="22"/>
      <w:r w:rsidRPr="00047866">
        <w:rPr>
          <w:rFonts w:ascii="Times New Roman" w:hAnsi="Times New Roman" w:cs="Times New Roman"/>
          <w:sz w:val="28"/>
          <w:szCs w:val="28"/>
          <w:lang w:val="uk-UA"/>
        </w:rPr>
        <w:t>Державної прикордонної служби України - розвідувальним органом спеціально уповноваженого центрального органу виконавчої влади у справах охорони державного кордону (агентурної розвідки, оперативно-технічним, власної безпеки), оперативно-розшуковими підрозділами відповідно спеціально уповноваженого центрального органу виконавчої влади у справах охорони державного кордону та його територіальних органів, підрозділами з охорони державного кордону органів охорони державного кордону та Морської охорони, забезпечення внутрішньої безпеки, забезпечення власної безпеки, оперативного документування та оперативно-технічними;</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bookmarkStart w:id="23" w:name="n31"/>
      <w:bookmarkStart w:id="24" w:name="n32"/>
      <w:bookmarkEnd w:id="23"/>
      <w:bookmarkEnd w:id="24"/>
      <w:r w:rsidRPr="00047866">
        <w:rPr>
          <w:rFonts w:ascii="Times New Roman" w:hAnsi="Times New Roman" w:cs="Times New Roman"/>
          <w:sz w:val="28"/>
          <w:szCs w:val="28"/>
          <w:lang w:val="uk-UA"/>
        </w:rPr>
        <w:t>управління державної охорони - підрозділом оперативного забезпечення охорони виключно з метою забезпечення безпеки осіб та об’єктів, щодо яких здійснюється державна охорона;</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bookmarkStart w:id="25" w:name="n33"/>
      <w:bookmarkStart w:id="26" w:name="n34"/>
      <w:bookmarkEnd w:id="25"/>
      <w:bookmarkEnd w:id="26"/>
      <w:r w:rsidRPr="00047866">
        <w:rPr>
          <w:rFonts w:ascii="Times New Roman" w:hAnsi="Times New Roman" w:cs="Times New Roman"/>
          <w:sz w:val="28"/>
          <w:szCs w:val="28"/>
          <w:lang w:val="uk-UA"/>
        </w:rPr>
        <w:t>органів доходів і зборів - оперативними підрозділами податкової міліції та підрозділами, які ведуть боротьбу з контрабандою;</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bookmarkStart w:id="27" w:name="n35"/>
      <w:bookmarkStart w:id="28" w:name="n36"/>
      <w:bookmarkEnd w:id="27"/>
      <w:bookmarkEnd w:id="28"/>
      <w:r w:rsidRPr="00047866">
        <w:rPr>
          <w:rFonts w:ascii="Times New Roman" w:hAnsi="Times New Roman" w:cs="Times New Roman"/>
          <w:sz w:val="28"/>
          <w:szCs w:val="28"/>
          <w:lang w:val="uk-UA"/>
        </w:rPr>
        <w:t>органів і установ виконання покарань та слідчих ізоляторів Державної кримінально-виконавчої служби України;</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bookmarkStart w:id="29" w:name="n37"/>
      <w:bookmarkStart w:id="30" w:name="n38"/>
      <w:bookmarkEnd w:id="29"/>
      <w:bookmarkEnd w:id="30"/>
      <w:r w:rsidRPr="00047866">
        <w:rPr>
          <w:rFonts w:ascii="Times New Roman" w:hAnsi="Times New Roman" w:cs="Times New Roman"/>
          <w:sz w:val="28"/>
          <w:szCs w:val="28"/>
          <w:lang w:val="uk-UA"/>
        </w:rPr>
        <w:t>розвідувального органу Міністерства оборони України - оперативними, оперативно-технічними, власної безпеки;</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bookmarkStart w:id="31" w:name="n39"/>
      <w:bookmarkStart w:id="32" w:name="n41"/>
      <w:bookmarkEnd w:id="31"/>
      <w:bookmarkEnd w:id="32"/>
      <w:r w:rsidRPr="00047866">
        <w:rPr>
          <w:rFonts w:ascii="Times New Roman" w:hAnsi="Times New Roman" w:cs="Times New Roman"/>
          <w:sz w:val="28"/>
          <w:szCs w:val="28"/>
          <w:lang w:val="uk-UA"/>
        </w:rPr>
        <w:t>Національного антикорупційного бюро України - детективів, оперативно-технічними, внутрішнього контролю.</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bookmarkStart w:id="33" w:name="n42"/>
      <w:bookmarkStart w:id="34" w:name="n44"/>
      <w:bookmarkEnd w:id="33"/>
      <w:bookmarkEnd w:id="34"/>
      <w:r w:rsidRPr="00047866">
        <w:rPr>
          <w:rFonts w:ascii="Times New Roman" w:hAnsi="Times New Roman" w:cs="Times New Roman"/>
          <w:sz w:val="28"/>
          <w:szCs w:val="28"/>
          <w:lang w:val="uk-UA"/>
        </w:rPr>
        <w:t>Розглянемо повноваження оперативного підрозділу на прикладі Департаменту  карного розшуку НП України.</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Завданням Департаменту є– надання у межах повноважень поліцейських послуг у сферах охорони прав і свобод людини, інтересів суспільства і держави, протидії злочинності. Виявлення і розкриття злочинів, у тому числі на транспорті, розшук осіб, які їх учинили, документування протиправної діяльності учасників та членів ОГ і ЗО.</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До функцій  Департаменту відносять наступні.</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1. Організація і координація діяльності підрозділів карного розшуку територіальних підрозділів поліції, спрямовані на захист прав і свобод громадян, інтересів суспільства і держави від злочинних посягань. Аналіз, у межах компетенції, ефективності заходів, ужитих територіальними підрозділами поліції щодо попередження, виявлення і розкриття злочинів, припинення діяльності стійких суспільно небезпечних ОГ і ЗО, які впливають на криміногенну ситуацію в регіонах і в державі, викриття злочинної діяльності їх лідерів та кримінальних авторитетів, розкриття серійних, резонансних злочинів і вбивств "на замовлення", учинених стосовно народних депутатів України, державних службовців І-IV категорій, протидія злочинності на транспорті, а саме злочинним посяганнями на вантажі, запобіганні їм, захисті особистої власності та безпеки громадян на об’єктах водного, залізничного та повітряного транспорту України, розшуку обвинувачених, підсудних, осіб, які ухиляються від відбування кримінального покарання, безвісти зниклих громадян та встановлення осіб невпізнаних трупів.</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2. Визначення правових, організаційних та практичних заходів з метою підвищення ефективності оперативно-службової діяльності підрозділів карного розшуку територіальних органів поліції на підставі узагальнення практики застосування законодавства України, насамперед того, що регламентує оперативно-розшукову діяльність, нормативно-правових актів МВС та Національної поліції, комплексного аналізу і прогнозування стану криміногенної ситуації в державі.</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3. Здійснення організаційно-методичного забезпечення діяльності підпорядкованих підрозділів з попередження, виявлення злочинів, насамперед тяжких та особливо тяжких, а також тих, що набули суспільного резонансу, учинених із застосуванням вогнепальної чи холодної зброї, вибухових речовин, групою осіб, серійного характеру, розшуку підозрюваних та обвинувачених, осіб, які зникли безвісти, та ідентифікації невпізнаних трупів.</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4. Розроблення та вжиття заходів, спрямованих на вдосконалення форм і методів оперативно-розшукової діяльності підрозділів карного розшуку, за рішенням керівництва Національної поліції надання їм практичної допомоги в організації роботи з протидії злочинності, у вирішенні інших службових завдань.</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5. Організація взаємодії з підрозділами центрального органу управління поліцією, територіальними органами поліції, міністерствами, іншими центральними органами виконавчої влади, установами, громадськими організаціями, а також правоохоронними органами зарубіжних країн і міжнародними організаціями у вирішенні питань боротьби зі злочинністю.</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6. Безпосередня робота з джерелами оперативної інформації та за оперативно-розшуковими справами. Аналіз ефективності використання негласного апарату, проведення оперативних розробок у боротьбі зі злочинністю, вивчення  процесів, які відбуваються в злочинному середовищі, та вироблення на цій основі пропозицій керівництву Національної поліції з покращення оперативно-розшукової діяльності за зазначеними напрямами.</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7. Вивчення та аналіз стану злочинності, чинників, що її обумовлюють, прогнозування криміногенної ситуації. Розроблення та внесення пропозицій керівництву Національної поліції щодо визначення пріоритетних напрямів діяльності підрозділів карного розшуку та ефективних засобів і методів виконання покладених на них завдань.</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8. Здійснення поточного та перспективного планування оперативно-службової діяльності Департаменту, узагальнення позитивного досвіду у сфері протидії злочинності, розроблення методичних рекомендацій і посібників, їх упровадження в практичну діяльність підрозділів карного розшуку.</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9. Участь у підготовці матеріалів на засідання колегій МВС і Національної поліції, оперативні наради керівництва МВС і Національної поліції з актуальних питань оперативно-службової діяльності поліції. Унесення пропозицій до планів та основних заходів Національної поліції.</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10. Організація розроблення та виконання програм, комплексних і цільових оперативно-профілактичних операцій та інших заходів, спрямованих на активізацію боротьби зі злочинністю.</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11. У встановленому порядку розроблення проектів законів України, указів Президента України, актів Кабінету Міністрів України, відомчих нормативно-правових актів, програм протидії злочинності та їх реалізація у сфері боротьби зі злочинністю, унесення пропозицій щодо вдосконалення законодавства і відомчих нормативно-правових актів, що регламентують діяльність поліції, їх супроводження на всіх стадіях розгляду в органах законодавчої та виконавчої влади.</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12. Розроблення та участь у розробленні разом зі структурними підрозділами центрального органу управління поліцією та іншими правоохоронними органами проектів міжнародних угод України щодо боротьби зі злочинністю.</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13. Надання підпорядкованим підрозділам карного розшуку методичної, консультативної та, за дорученням керівництва Національної поліції, практичної допомоги в організації діяльності підрозділів карного розшуку з попередження, припинення і розкриття тяжких, особливо тяжких та резонансних злочинів, у тому числі на транспорті, документування протиправної діяльності учасників ОГ і ЗО, забезпечення оперативного супроводу кримінальних проваджень, розшуку обвинувачених, підсудних, осіб, які ухиляються від кримінального покарання, безвісти зниклих та встановлення особи невпізнаних трупів.</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14. Забезпечення контролю за діяльністю підрозділів карного розшуку щодо виконання законів, інших нормативно-правових актів України, наказів МВС та Національної поліції з питань протидії злочинності. Участь у комплексних інспектуваннях, контрольних та інших перевірках службової і оперативно-розшукової діяльності цих підрозділів, ужиття заходів щодо усунення виявлених недоліків.</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15. Заслуховування на оперативних нарадах керівників підрозділів карного розшуку, оперативних груп з питань організації оперативно-розшукової роботи з розкриття злочинів, розшуку осіб, які їх учинили, та зниклих громадян. Підготовка відповідних управлінських рішень, спрямованих на усунення негативних тенденцій та покращання роботи.</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16. Участь у наукових, кримінологічних і соціологічних дослідженнях, розробленні на їх основі державних програм боротьби зі злочинністю.  Підготовка інформаційно-аналітичних, методичних і прогностичних матеріалів щодо підвищення ефективності протидії злочинності.</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17. Координація діяльності управлінь карного розшуку територіальних органів поліції з розкриття умисних убивств, у тому числі вчинених на замовлення, серійного характеру, на сексуальному ґрунті, хуліганських проявів, зґвалтувань, інших тяжких і особливо тяжких злочинів проти особи, у тому числі категорії минулих років.</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xml:space="preserve">18. Організація агентурно-оперативної роботи, відповідно до вимог законодавства України та нормативно-правових актів МВС, ужиття заходів, спрямованих на покращання якісного складу агентурної мережі, зміцнення оперативних позицій у злочинному середовищі, розвиток інституту офіцерів-нелегалів, контроль за раціональним використанням коштів, призначених для цієї роботи, а також активне комплексне використання в ході провадження оперативно-розшукових справ джерел оперативної інформації, можливостей оперативної служби та оперативно-технічних заходів. </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19. Розроблення заходів з удосконалення розшукової роботи, підготовка управлінських рішень з проблем, які потребують комплексного підходу для їх вирішення, взаємодія зі структурними підрозділами центрального органу управління поліцією, правоохоронними органами іноземних держав з питань міждержавного та міжнародного розшуку, координація діяльності територіальних органів поліції і надання їм практичної допомоги з розшуку підозрюваних та обвинувачених, безвісти зниклих громадян та ідентифікації невпізнаних трупів.</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20. На підставі комплексного аналізу оперативної обстановки та наявної в підрозділах карного розшуку територіальних органів поліції оперативної інформації підготовка управлінських рішень щодо активізації роботи з протидії груповій і організованій злочинності та вжиття оперативно-розшукових заходів з притягнення правопорушників до кримінальної відповідальності.</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21. Здійснення контролю за організацією та ефективністю діяльності підрозділів карного розшуку із запобігання, виявлення, припинення та розкриття злочинів, пов’язаних з протиправною діяльністю учасників організованих груп, злочинних організацій, бандитських формувань, злочинних проявів у сфері незаконного обігу вогнепальної зброї, боєприпасів, вибухових речовин та радіоактивних матеріалів.</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22. Координація дій підрозділів карного розшуку територіальних органів поліції з розкриття тяжких і особливо тяжких злочинів проти власності, насамперед розбійних нападів, грабежів, вимагань, шахрайств, крадіжок, у тому числі з помешкань громадян, посягань на предмети, які становлять національне культурне надбання, історичну цінність.</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23. Здійснення контролю за організацією та ефективністю діяльності підрозділів карного розшуку з розкриття порушень правил безпеки дорожнього руху зі смертельними наслідками, незаконних заволодінь транспортними засобами, перекриття міжнародних каналів незаконного переправлення через державний кордон України автотранспорту та осіб з метою подальшої експлуатації.</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24. Ужиття заходів, спрямованих на усунення негативного впливу етнічної злочинності, радикальних і неформальних молодіжних об’єднань та рухів на оперативну обстановку в державі, підготовка управлінських рішень щодо своєчасного реагування на загострення цієї проблеми та недопущення порушень громадського порядку їх учасниками.</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25. Здійснення контролю за організацією та ефективністю діяльності підрозділів карного розшуку з попередження і розкриття протиправних дій, учинених стосовно іноземних громадян та осіб без громадянства, а також за розкриттям злочинів, учинених безпосередньо цими особами.</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26. Розгляд запитів та звернень народних депутатів України, звернень громадян, посадових осіб, підприємств, установ, організацій, а також публікацій і повідомлень у засобах масової інформації з питань, що належать до компетенції карного розшуку.</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27. Здійснення контролю за дотриманням підпорядкованими підрозділами порядку прийняття, реєстрації, обліку і розгляду заяв, повідомлень та іншої інформації про злочини та події, ужиття заходів для покращання цієї роботи.</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28. Організація та ведення секретного діловодства, у тому числі за матеріалами негласної оперативно-розшукової діяльності, здійснення контролю за дотриманням правил роботи з шифротелеграмами. Ведення за напрямом діяльності систематизованого обліку нормативно-правових актів МВС.</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29. Організація взаємодії з органами досудового слідства, підрозділами, що здійснюють оперативно-розшукову діяльність, патрульною, спеціальною поліцією, поліцією охорони, спеціального призначення, науково-дослідними установами та установами забезпечення при здійсненні оперативно-службової діяльності, у тому числі за конкретними злочинами.</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30. У встановленому порядку взаємодія з правоохоронними органами іноземних держав, міжнародними правоохоронними організаціями, підготовка  матеріалів на спільні колегії МВС та міжнародні зустрічі, конференції, з питань, що належать до компетенції Департаменту.</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31. Разом з підрозділом інформаційно-аналітичного забезпечення – організація створення та поповнення автоматизованих інформаційних систем оперативно-розшукового і профілактичного призначення. Забезпечення функціонування, своєчасного поповнення та належного використання оперативно-розшукових обліків.</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32. Розроблення, методичне забезпечення і проведення заходів, передбачених спеціальними операціями, у разі виникнення надзвичайних подій кримінального характеру, що належать до компетенції карного розшуку.</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33. Організація кадрового забезпечення підрозділів карного розшуку, ужиття заходів, спрямованих на додержання дисципліни і законності в діяльності їх працівників.</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34. Ужиття заходів із забезпечення підбору, розстановки і виховання персоналу Департаменту, створення резерву кадрів для висунення, організація професійної підготовки працівників та підвищення їх кваліфікації.</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35. Організація проведення комплексних оперативно-профілактичних відпрацювань території регіонів держави, а також спеціальних операцій, спрямованих на протидію злочинності.</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36. Взаємодія із засобами масової інформації з питань інформування громадськості про діяльність підрозділів карного розшуку шляхом проведення прес-конференцій, брифінгів, інтернет-конференцій, прямих телефонних ліній,  розміщення статей, інтерв’ю, коментарів, підготовки теле- і радіопередач, виготовлення та розповсюдження інформаційно-презентаційної продукції. Проведення моніторингу повідомлень у засобах масової інформації щодо діяльності підрозділів карного розшуку та реагування на критичні зауваження.</w:t>
      </w:r>
    </w:p>
    <w:p w:rsidR="00C73B30" w:rsidRPr="00047866" w:rsidRDefault="00C73B30" w:rsidP="00CF0013">
      <w:pPr>
        <w:spacing w:after="0" w:line="360" w:lineRule="auto"/>
        <w:ind w:firstLine="709"/>
        <w:jc w:val="center"/>
        <w:rPr>
          <w:rFonts w:ascii="Times New Roman" w:hAnsi="Times New Roman" w:cs="Times New Roman"/>
          <w:b/>
          <w:sz w:val="28"/>
          <w:szCs w:val="28"/>
          <w:lang w:val="uk-UA"/>
        </w:rPr>
      </w:pPr>
      <w:r w:rsidRPr="00047866">
        <w:rPr>
          <w:rFonts w:ascii="Times New Roman" w:hAnsi="Times New Roman" w:cs="Times New Roman"/>
          <w:b/>
          <w:sz w:val="28"/>
          <w:szCs w:val="28"/>
          <w:lang w:val="uk-UA"/>
        </w:rPr>
        <w:t>3</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Поняття «взаємодія» в різних галузях науки і соціального життя трактується майже однозначно. Найбільш відомим є поняття "взаємодія", яке розроблене військовою наукою. Наприклад, у малій радянській енциклопедії воно сформульовано як "погодження (координація) за метою, місцем та часом бойових дій"</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xml:space="preserve">У галузі науки соціального управління, а також кібернетики, "взаємодія" розглядається як одна із форм спрямованого впливу для досягнення конкретної мети, а також процесу обміну інформацією. </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Як філософська категорія, "взаємодія" розглядається як така, що відображає процеси впливу різних об'єктів один на одного, їх взаємну обумовленість, стан, а також породження одного об'єкта іншими.</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Відповідно до Наказу МВС України № 575 від 07.07.2017 року основним завданням взаємодії слідчих підрозділів органів Національної поліції України з іншими структурними підрозділами апарату центрального органу управління поліцією, міжрегіональними територіальними органами Національної поліції та їх територіальними (відокремленими) підрозділами, територіальними органами поліції та їх територіальними (відокремленими) підрозділами (далі - органи та підрозділи поліції) є запобігання кримінальним правопорушенням, їх виявлення та розслідування, притягнення до встановленої законодавством відповідальності осіб, які їх учинили, відшкодування завданої кримінальними правопорушеннями шкоди, відновлення порушених прав та інтересів фізичних і юридичних осіб.</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Взаємодія органів досудового розслідування з іншими органами та підрозділами поліції відбувається на основі Конституції України, Кримінального кодексу (далі - КК) України, Кримінального процесуального кодексу (далі - КПК) України, Закону України «Про Національну поліцію», інших актів законодавства України з питань організації взаємодії між органами та підрозділами поліції в запобіганні кримінальним правопорушенням, їх виявленні та розслідуванні.</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Основними принципами взаємодії є:</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1) швидке, повне та неупереджене розслідування кримінальних правопорушень;</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2) самостійність слідчого в процесуальній діяльності, втручання в яку осіб, що не мають на те законних повноважень, забороняється;</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3) оптимальне використання наявних можливостей органів досудового розслідування та оперативних підрозділів Національної поліції України у запобіганні, виявленні та розслідуванні кримінальних правопорушень;</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4) дотримання загальних засад кримінального провадження;</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5) забезпечення нерозголошення даних досудового розслідування.</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В цьому Наказі також зазначено, що швидке та повне розслідування і розкриття кримінальних правопорушень досягається шляхом поєднання зусиль усіх органів та підрозділів поліції, забезпечення належного рівня їх взаємодії відповідно до вимог законодавства щодо отримання, збирання, накопичення та використання інформації про осіб, які вчинили кримінальні правопорушення, а також про події і факти, які можуть сприяти їх розслідуванню і розкриттю, що є невід’ємним завданням для всіх працівників поліції.</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Безпосередню організацію роботи зі збору інформації про осіб, які вчинили кримінальні правопорушення, а також про події та факти, які можуть сприяти їх розслідуванню і розкриттю, та контроль за перевіркою зазначеної інформації здійснює керівник органу, підрозділу поліції.</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Комплексне використання сил і засобів усіх органів та підрозділів поліції під час розслідування та розкриття кримінальних правопорушень організовують Голова Національної поліції України, керівники відповідних структурних підрозділів апарату центрального органу управління поліцією, міжрегіональних територіальних органів Національної поліції, головних управлінь Національної поліції в Автономній Республіці Крим та м. Севастополі, областях, м. Києві (далі - ГУНП) та підпорядкованих їм органів та підрозділів поліції на засадах централізації управління ними, координації вжитих заходів і забезпечення належної взаємодії.</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Органи досудового розслідування, підрозділи кримінальної поліції, міжрегіональні територіальні органи Національної поліції та їх територіальні (відокремлені) підрозділи є основними службами, які виконують обов’язки з розкриття кримінальних правопорушень органами поліції і відповідають за кінцевий результат цієї роботи за напрямами діяльності.</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Інші органи та підрозділи поліції забезпечують здійснення заходів, спрямованих на отримання інформації про осіб, які вчинили кримінальні правопорушення, а також події і факти, які можуть сприяти їх розкриттю та досудовому розслідуванню, у межах своєї компетенції.</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Збір інформації про осіб, які вчинили кримінальні правопорушення, а також про події і факти, які можуть сприяти їх розкриттю та досудовому розслідуванню, виявленню та припиненню виявлених кримінальних правопорушень, здійснюється всіма працівниками поліції в межах службових обов’язків, які визначені законодавством. Збір, реєстрація, накопичення, зберігання, поширення відомостей про особу працівниками поліції здійснюється із дотриманням Закону України «Про захист персональних даних».</w:t>
      </w:r>
    </w:p>
    <w:p w:rsidR="00C73B30" w:rsidRDefault="00C73B30"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Відповідними розділами цього Наказу врегульовано питання взаємодії на різних стадіях виявлення, розкриття та розслідування кримінальних правопорушень, а також особливості взаємодії за окремими видами злочинів.</w:t>
      </w:r>
    </w:p>
    <w:p w:rsidR="00EE5A58" w:rsidRPr="00EE5A58" w:rsidRDefault="00EE5A58" w:rsidP="00EE5A58">
      <w:pPr>
        <w:spacing w:after="0" w:line="360" w:lineRule="auto"/>
        <w:ind w:firstLine="709"/>
        <w:jc w:val="both"/>
        <w:rPr>
          <w:rFonts w:ascii="Times New Roman" w:hAnsi="Times New Roman" w:cs="Times New Roman"/>
          <w:b/>
          <w:sz w:val="28"/>
          <w:szCs w:val="28"/>
          <w:lang w:val="uk-UA"/>
        </w:rPr>
      </w:pPr>
      <w:r w:rsidRPr="00EE5A58">
        <w:rPr>
          <w:rFonts w:ascii="Times New Roman" w:hAnsi="Times New Roman" w:cs="Times New Roman"/>
          <w:b/>
          <w:sz w:val="28"/>
          <w:szCs w:val="28"/>
          <w:lang w:val="uk-UA"/>
        </w:rPr>
        <w:t>РЕКОМЕНДОВАНА ЛІТЕРАТУРА</w:t>
      </w:r>
    </w:p>
    <w:p w:rsidR="00C8424E" w:rsidRPr="00C8424E" w:rsidRDefault="00C8424E" w:rsidP="00C8424E">
      <w:pPr>
        <w:numPr>
          <w:ilvl w:val="0"/>
          <w:numId w:val="1"/>
        </w:numPr>
        <w:spacing w:after="0" w:line="360" w:lineRule="auto"/>
        <w:ind w:left="0" w:firstLine="709"/>
        <w:contextualSpacing/>
        <w:jc w:val="both"/>
        <w:rPr>
          <w:rFonts w:ascii="Times New Roman" w:hAnsi="Times New Roman" w:cs="Times New Roman"/>
          <w:sz w:val="28"/>
          <w:szCs w:val="28"/>
          <w:lang w:val="uk-UA"/>
        </w:rPr>
      </w:pPr>
      <w:r w:rsidRPr="00C8424E">
        <w:rPr>
          <w:rFonts w:ascii="Times New Roman" w:hAnsi="Times New Roman" w:cs="Times New Roman"/>
          <w:sz w:val="28"/>
          <w:szCs w:val="28"/>
          <w:lang w:val="uk-UA"/>
        </w:rPr>
        <w:t>Бандурка О.М. Оперативно-розшукова діяльність. Частина І: Підручник - Харків: Вид-во Нац. ун-ту внутр. справ, 2002. - 244 с.</w:t>
      </w:r>
    </w:p>
    <w:p w:rsidR="00C8424E" w:rsidRPr="00C8424E" w:rsidRDefault="00C8424E" w:rsidP="00C8424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C8424E">
        <w:rPr>
          <w:rFonts w:ascii="Times New Roman" w:hAnsi="Times New Roman" w:cs="Times New Roman"/>
          <w:sz w:val="28"/>
          <w:szCs w:val="28"/>
          <w:lang w:val="uk-UA" w:eastAsia="ru-RU"/>
        </w:rPr>
        <w:t>Джужа О.М. Нова редакція закону України «Про оперативно- розшукову діяльність»: методичні рекомендації / Джужа О.М., Горбачевсь- кий В.Я., Орлов Ю.Ю. - К., 2008.</w:t>
      </w:r>
    </w:p>
    <w:p w:rsidR="00C8424E" w:rsidRPr="00C8424E" w:rsidRDefault="00C8424E" w:rsidP="00C8424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C8424E">
        <w:rPr>
          <w:rFonts w:ascii="Times New Roman" w:hAnsi="Times New Roman" w:cs="Times New Roman"/>
          <w:sz w:val="28"/>
          <w:szCs w:val="28"/>
          <w:lang w:val="uk-UA" w:eastAsia="ru-RU"/>
        </w:rPr>
        <w:t>Дидоренко Э.А. Основы оперативно-розыскной деятельносты в Украине (понятие, принципы, правовое обеспечение) : учебное пособие / Э.А. Дидоренко, Б.И. Бараненко, В. А. Глазков и др. - К., 2007.</w:t>
      </w:r>
    </w:p>
    <w:p w:rsidR="00C8424E" w:rsidRPr="00C8424E" w:rsidRDefault="00C8424E" w:rsidP="00C8424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C8424E">
        <w:rPr>
          <w:rFonts w:ascii="Times New Roman" w:hAnsi="Times New Roman" w:cs="Times New Roman"/>
          <w:sz w:val="28"/>
          <w:szCs w:val="28"/>
          <w:lang w:val="uk-UA" w:eastAsia="ru-RU"/>
        </w:rPr>
        <w:t>Інструкція про організацію проведення негласних слідчих (розшукових) дій та використання їх результатів у кримінальному провадженні : наказ Генеральної прокуратури України, Міністерства внутрішніх справ Украї¬ни, Служби безпеки України, Адміністрації Державної прикордонної служби України, Міністерства фінансів України, Міністерства юстиції України від 16 листопада 2012 року № 114/1042/516/936/16875/5.</w:t>
      </w:r>
    </w:p>
    <w:p w:rsidR="00C8424E" w:rsidRPr="00C8424E" w:rsidRDefault="00C8424E" w:rsidP="00C8424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C8424E">
        <w:rPr>
          <w:rFonts w:ascii="Times New Roman" w:hAnsi="Times New Roman" w:cs="Times New Roman"/>
          <w:sz w:val="28"/>
          <w:szCs w:val="28"/>
          <w:lang w:val="uk-UA" w:eastAsia="ru-RU"/>
        </w:rPr>
        <w:t>Коваль А.А. Проблема співвідношення негласних слідчих (розшукових) дій з оперативно-розшуковими заходами. // Актуальні проблеми вітчизняної юриспруденції № 6 Том 1, 2017 – С.108-112.</w:t>
      </w:r>
    </w:p>
    <w:p w:rsidR="00C8424E" w:rsidRPr="00C8424E" w:rsidRDefault="00C8424E" w:rsidP="00C8424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C8424E">
        <w:rPr>
          <w:rFonts w:ascii="Times New Roman" w:hAnsi="Times New Roman" w:cs="Times New Roman"/>
          <w:sz w:val="28"/>
          <w:szCs w:val="28"/>
          <w:lang w:val="uk-UA" w:eastAsia="ru-RU"/>
        </w:rPr>
        <w:t>Костогриз Я.О. Розмежування негласних слідчих (розшукових) дій та оперативно-розшукових заходів. // Держава та регіони. Серія: Право, 2018 № 1/59 – С.150-154.</w:t>
      </w:r>
    </w:p>
    <w:p w:rsidR="00C8424E" w:rsidRPr="00C8424E" w:rsidRDefault="00C8424E" w:rsidP="00C8424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C8424E">
        <w:rPr>
          <w:rFonts w:ascii="Times New Roman" w:hAnsi="Times New Roman" w:cs="Times New Roman"/>
          <w:sz w:val="28"/>
          <w:szCs w:val="28"/>
          <w:lang w:val="uk-UA" w:eastAsia="ru-RU"/>
        </w:rPr>
        <w:t>Криминалистика: Учебник для вузов / Под ред. проф. Р.С. Белкина. – 2 - е изд., перераб. и доп. – М.:2006. – 992 с.</w:t>
      </w:r>
    </w:p>
    <w:p w:rsidR="00C8424E" w:rsidRPr="00C8424E" w:rsidRDefault="00C8424E" w:rsidP="00C8424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C8424E">
        <w:rPr>
          <w:rFonts w:ascii="Times New Roman" w:hAnsi="Times New Roman" w:cs="Times New Roman"/>
          <w:sz w:val="28"/>
          <w:szCs w:val="28"/>
          <w:lang w:val="uk-UA" w:eastAsia="ru-RU"/>
        </w:rPr>
        <w:t>Кримінальний кодекс України // ВВР України. - 2001. - № 25-26. - Ст.131 (з наступними змінами та доповненнями).</w:t>
      </w:r>
    </w:p>
    <w:p w:rsidR="00C8424E" w:rsidRPr="00C8424E" w:rsidRDefault="00C8424E" w:rsidP="00C8424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C8424E">
        <w:rPr>
          <w:rFonts w:ascii="Times New Roman" w:hAnsi="Times New Roman" w:cs="Times New Roman"/>
          <w:sz w:val="28"/>
          <w:szCs w:val="28"/>
          <w:lang w:val="uk-UA" w:eastAsia="ru-RU"/>
        </w:rPr>
        <w:t>Мінка П.Я. Оперативно-розшукова діяльність: навчальний посібник / П.Я.Мінка, Т.П.Мінка, А.В.Хрідочкін, М.Г.Богуславський. - Дніпропет¬ровськ, 2010.</w:t>
      </w:r>
    </w:p>
    <w:p w:rsidR="00C8424E" w:rsidRPr="00C8424E" w:rsidRDefault="00C8424E" w:rsidP="00C8424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C8424E">
        <w:rPr>
          <w:rFonts w:ascii="Times New Roman" w:hAnsi="Times New Roman" w:cs="Times New Roman"/>
          <w:sz w:val="28"/>
          <w:szCs w:val="28"/>
          <w:lang w:val="uk-UA" w:eastAsia="ru-RU"/>
        </w:rPr>
        <w:t>Погорецький М.А. Функціональне призначення оперативно- розшукової діяльності у кримінальному процесі : монографія / М.А. Погоре- цький. - Х., 2007.</w:t>
      </w:r>
    </w:p>
    <w:p w:rsidR="00C8424E" w:rsidRPr="00C8424E" w:rsidRDefault="00C8424E" w:rsidP="00C8424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C8424E">
        <w:rPr>
          <w:rFonts w:ascii="Times New Roman" w:hAnsi="Times New Roman" w:cs="Times New Roman"/>
          <w:sz w:val="28"/>
          <w:szCs w:val="28"/>
          <w:lang w:val="uk-UA" w:eastAsia="ru-RU"/>
        </w:rPr>
        <w:t>Практика уголовного сыска научно-практический сборник: составитель —А.Ваксян - М.: Лига Разум — 1999. — 244с.</w:t>
      </w:r>
    </w:p>
    <w:p w:rsidR="00C8424E" w:rsidRPr="00C8424E" w:rsidRDefault="00C8424E" w:rsidP="00C8424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C8424E">
        <w:rPr>
          <w:rFonts w:ascii="Times New Roman" w:hAnsi="Times New Roman" w:cs="Times New Roman"/>
          <w:sz w:val="28"/>
          <w:szCs w:val="28"/>
          <w:lang w:val="uk-UA" w:eastAsia="ru-RU"/>
        </w:rPr>
        <w:t>Про Державне бюро розслідувань: Закон України 12 листопада 2015 року // Відомості Верховної Ради (ВВР), 2016, № 6, ст.55.</w:t>
      </w:r>
    </w:p>
    <w:p w:rsidR="00C8424E" w:rsidRPr="00C8424E" w:rsidRDefault="00C8424E" w:rsidP="00C8424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C8424E">
        <w:rPr>
          <w:rFonts w:ascii="Times New Roman" w:hAnsi="Times New Roman" w:cs="Times New Roman"/>
          <w:sz w:val="28"/>
          <w:szCs w:val="28"/>
          <w:lang w:val="uk-UA" w:eastAsia="ru-RU"/>
        </w:rPr>
        <w:t>Про державний захист працівників суду та правоохоронних органів : Закон України від 23 грудня 1993 р. // ВВР. - 2009. - № 36-37. - Ст. 50.</w:t>
      </w:r>
    </w:p>
    <w:p w:rsidR="00C8424E" w:rsidRPr="00C8424E" w:rsidRDefault="00C8424E" w:rsidP="00C8424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C8424E">
        <w:rPr>
          <w:rFonts w:ascii="Times New Roman" w:hAnsi="Times New Roman" w:cs="Times New Roman"/>
          <w:sz w:val="28"/>
          <w:szCs w:val="28"/>
          <w:lang w:val="uk-UA" w:eastAsia="ru-RU"/>
        </w:rPr>
        <w:t>Про державну охорону органів державної влади України та посадових осіб: Закон України від 4 березня 1998 р. // ВВР. - 2009. - № 10-11.</w:t>
      </w:r>
    </w:p>
    <w:p w:rsidR="00C8424E" w:rsidRPr="00C8424E" w:rsidRDefault="00C8424E" w:rsidP="00C8424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C8424E">
        <w:rPr>
          <w:rFonts w:ascii="Times New Roman" w:hAnsi="Times New Roman" w:cs="Times New Roman"/>
          <w:sz w:val="28"/>
          <w:szCs w:val="28"/>
          <w:lang w:val="uk-UA" w:eastAsia="ru-RU"/>
        </w:rPr>
        <w:t>Про Державну прикордонну службу України : Закон України від 3 квітня 2002 р. // ВВР. - 2011. - № 32. - Ст. 316.</w:t>
      </w:r>
    </w:p>
    <w:p w:rsidR="00C8424E" w:rsidRPr="00C8424E" w:rsidRDefault="00C8424E" w:rsidP="00C8424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C8424E">
        <w:rPr>
          <w:rFonts w:ascii="Times New Roman" w:hAnsi="Times New Roman" w:cs="Times New Roman"/>
          <w:sz w:val="28"/>
          <w:szCs w:val="28"/>
          <w:lang w:val="uk-UA" w:eastAsia="ru-RU"/>
        </w:rPr>
        <w:t>Про державну таємницю : Закон України від 21 січня 1994 р. // ВВР. - 2008. - № 27-28. - Ст. 93.</w:t>
      </w:r>
    </w:p>
    <w:p w:rsidR="00C8424E" w:rsidRPr="00C8424E" w:rsidRDefault="00C8424E" w:rsidP="00C8424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C8424E">
        <w:rPr>
          <w:rFonts w:ascii="Times New Roman" w:hAnsi="Times New Roman" w:cs="Times New Roman"/>
          <w:sz w:val="28"/>
          <w:szCs w:val="28"/>
          <w:lang w:val="uk-UA" w:eastAsia="ru-RU"/>
        </w:rPr>
        <w:t>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Наказ МВС України від 07.07.2017 № 575, зареєстровано в Міністерстві юстиції України 31 липня 2017 р. за № 937/30805. URL: https://zakon.rada.gov.ua/laws/show/z0937-17</w:t>
      </w:r>
    </w:p>
    <w:p w:rsidR="00C8424E" w:rsidRPr="00C8424E" w:rsidRDefault="00C8424E" w:rsidP="00C8424E">
      <w:pPr>
        <w:numPr>
          <w:ilvl w:val="0"/>
          <w:numId w:val="1"/>
        </w:numPr>
        <w:spacing w:after="0" w:line="360" w:lineRule="auto"/>
        <w:ind w:left="0" w:firstLine="709"/>
        <w:contextualSpacing/>
        <w:jc w:val="both"/>
        <w:rPr>
          <w:rFonts w:ascii="Times New Roman" w:hAnsi="Times New Roman" w:cs="Times New Roman"/>
          <w:sz w:val="28"/>
          <w:szCs w:val="28"/>
          <w:lang w:val="uk-UA"/>
        </w:rPr>
      </w:pPr>
      <w:r w:rsidRPr="00C8424E">
        <w:rPr>
          <w:rFonts w:ascii="Times New Roman" w:hAnsi="Times New Roman" w:cs="Times New Roman"/>
          <w:sz w:val="28"/>
          <w:szCs w:val="28"/>
          <w:lang w:val="uk-UA"/>
        </w:rPr>
        <w:t>Про контррозвідувальну діяльність: Закон України від 26 грудня 2002р. // Відомості Верховної Ради України.— 2003.— № 12.— Ст.89.</w:t>
      </w:r>
    </w:p>
    <w:p w:rsidR="00C8424E" w:rsidRPr="00C8424E" w:rsidRDefault="00C8424E" w:rsidP="00C8424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C8424E">
        <w:rPr>
          <w:rFonts w:ascii="Times New Roman" w:hAnsi="Times New Roman" w:cs="Times New Roman"/>
          <w:sz w:val="28"/>
          <w:szCs w:val="28"/>
          <w:lang w:val="uk-UA" w:eastAsia="ru-RU"/>
        </w:rPr>
        <w:t>Про Національне антикорупційне бюро України: Закон України від 14 жовтня 2014 року//Відомості Верховної Ради (ВВР), 2014, № 47, ст.2051</w:t>
      </w:r>
    </w:p>
    <w:p w:rsidR="00C8424E" w:rsidRPr="00C8424E" w:rsidRDefault="00C8424E" w:rsidP="00C8424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C8424E">
        <w:rPr>
          <w:rFonts w:ascii="Times New Roman" w:hAnsi="Times New Roman" w:cs="Times New Roman"/>
          <w:sz w:val="28"/>
          <w:szCs w:val="28"/>
          <w:lang w:val="uk-UA" w:eastAsia="ru-RU"/>
        </w:rPr>
        <w:t xml:space="preserve">Про національну поліцію </w:t>
      </w:r>
      <w:r>
        <w:rPr>
          <w:rFonts w:ascii="Times New Roman" w:hAnsi="Times New Roman" w:cs="Times New Roman"/>
          <w:sz w:val="28"/>
          <w:szCs w:val="28"/>
          <w:lang w:val="uk-UA" w:eastAsia="ru-RU"/>
        </w:rPr>
        <w:t>України</w:t>
      </w:r>
      <w:r w:rsidRPr="00C8424E">
        <w:rPr>
          <w:rFonts w:ascii="Times New Roman" w:hAnsi="Times New Roman" w:cs="Times New Roman"/>
          <w:sz w:val="28"/>
          <w:szCs w:val="28"/>
          <w:lang w:val="uk-UA" w:eastAsia="ru-RU"/>
        </w:rPr>
        <w:t>: Закон України // ВВР. - 2015. - № 40-41. - Ст. 379.</w:t>
      </w:r>
    </w:p>
    <w:p w:rsidR="00C8424E" w:rsidRPr="00C8424E" w:rsidRDefault="00C8424E" w:rsidP="00C8424E">
      <w:pPr>
        <w:numPr>
          <w:ilvl w:val="0"/>
          <w:numId w:val="1"/>
        </w:numPr>
        <w:spacing w:after="0" w:line="360" w:lineRule="auto"/>
        <w:ind w:left="0" w:firstLine="709"/>
        <w:contextualSpacing/>
        <w:jc w:val="both"/>
        <w:rPr>
          <w:rFonts w:ascii="Times New Roman" w:hAnsi="Times New Roman" w:cs="Times New Roman"/>
          <w:sz w:val="28"/>
          <w:szCs w:val="28"/>
          <w:lang w:val="uk-UA"/>
        </w:rPr>
      </w:pPr>
      <w:r w:rsidRPr="00C8424E">
        <w:rPr>
          <w:rFonts w:ascii="Times New Roman" w:hAnsi="Times New Roman" w:cs="Times New Roman"/>
          <w:sz w:val="28"/>
          <w:szCs w:val="28"/>
          <w:lang w:val="uk-UA"/>
        </w:rPr>
        <w:t>Про оперативно-розшукову діяльність: Закон України від 18 лютого 1992 р. // Відомості Верховної Ради України.— 1992.— № 22.— Ст.303.</w:t>
      </w:r>
    </w:p>
    <w:p w:rsidR="00C8424E" w:rsidRPr="00C8424E" w:rsidRDefault="00C8424E" w:rsidP="00C8424E">
      <w:pPr>
        <w:numPr>
          <w:ilvl w:val="0"/>
          <w:numId w:val="1"/>
        </w:numPr>
        <w:spacing w:after="0" w:line="360" w:lineRule="auto"/>
        <w:ind w:left="0" w:firstLine="709"/>
        <w:contextualSpacing/>
        <w:jc w:val="both"/>
        <w:rPr>
          <w:rFonts w:ascii="Times New Roman" w:hAnsi="Times New Roman" w:cs="Times New Roman"/>
          <w:sz w:val="28"/>
          <w:szCs w:val="28"/>
          <w:lang w:val="uk-UA"/>
        </w:rPr>
      </w:pPr>
      <w:r w:rsidRPr="00C8424E">
        <w:rPr>
          <w:rFonts w:ascii="Times New Roman" w:hAnsi="Times New Roman" w:cs="Times New Roman"/>
          <w:sz w:val="28"/>
          <w:szCs w:val="28"/>
          <w:lang w:val="uk-UA"/>
        </w:rPr>
        <w:t>Про організаційно-правові основи боротьби з організованою злочинністю: Закон України від 30 червня 1993 р. // Відомості Верховної Ради України.— 1993.— № 35.— Ст.358.</w:t>
      </w:r>
    </w:p>
    <w:p w:rsidR="00C8424E" w:rsidRPr="00C8424E" w:rsidRDefault="00C8424E" w:rsidP="00C8424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C8424E">
        <w:rPr>
          <w:rFonts w:ascii="Times New Roman" w:hAnsi="Times New Roman" w:cs="Times New Roman"/>
          <w:sz w:val="28"/>
          <w:szCs w:val="28"/>
          <w:lang w:val="uk-UA" w:eastAsia="ru-RU"/>
        </w:rPr>
        <w:t>Про прокуратуру: Закон України 14 жовтня 2014 року № 1697-VII// ВВР. - 2015 р., / № 2-3 /, стор. 54, стаття 12.</w:t>
      </w:r>
    </w:p>
    <w:p w:rsidR="00C8424E" w:rsidRPr="00C8424E" w:rsidRDefault="00C8424E" w:rsidP="00C8424E">
      <w:pPr>
        <w:numPr>
          <w:ilvl w:val="0"/>
          <w:numId w:val="1"/>
        </w:numPr>
        <w:spacing w:after="0" w:line="360" w:lineRule="auto"/>
        <w:ind w:left="0" w:firstLine="709"/>
        <w:contextualSpacing/>
        <w:jc w:val="both"/>
        <w:rPr>
          <w:rFonts w:ascii="Times New Roman" w:hAnsi="Times New Roman" w:cs="Times New Roman"/>
          <w:sz w:val="28"/>
          <w:szCs w:val="28"/>
          <w:lang w:val="uk-UA"/>
        </w:rPr>
      </w:pPr>
      <w:r w:rsidRPr="00C8424E">
        <w:rPr>
          <w:rFonts w:ascii="Times New Roman" w:hAnsi="Times New Roman" w:cs="Times New Roman"/>
          <w:sz w:val="28"/>
          <w:szCs w:val="28"/>
          <w:lang w:val="uk-UA"/>
        </w:rPr>
        <w:t>Про розвідувальні органи України: Закон України від 22 березня 2001 р. // Відомості Верховної Ради України.— 2001.— № 19.— Ст.94.</w:t>
      </w:r>
    </w:p>
    <w:p w:rsidR="00C8424E" w:rsidRPr="00C8424E" w:rsidRDefault="00C8424E" w:rsidP="00C8424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C8424E">
        <w:rPr>
          <w:rFonts w:ascii="Times New Roman" w:hAnsi="Times New Roman" w:cs="Times New Roman"/>
          <w:sz w:val="28"/>
          <w:szCs w:val="28"/>
          <w:lang w:val="uk-UA" w:eastAsia="ru-RU"/>
        </w:rPr>
        <w:t>Про Службу безпеки України : Закон України від 25 березня 1992 р. // ВВР. - 2011. - № 10. - Ст. 63.</w:t>
      </w:r>
    </w:p>
    <w:p w:rsidR="00C8424E" w:rsidRPr="00C8424E" w:rsidRDefault="00C8424E" w:rsidP="00C8424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C8424E">
        <w:rPr>
          <w:rFonts w:ascii="Times New Roman" w:hAnsi="Times New Roman" w:cs="Times New Roman"/>
          <w:sz w:val="28"/>
          <w:szCs w:val="28"/>
          <w:lang w:val="uk-UA" w:eastAsia="ru-RU"/>
        </w:rPr>
        <w:t>Прядко В.О., Комарницька О.Б. Порівняльна характеристика оперативно-розшукових заходів та негласних слідчих (розшукових) дій крізь призму наглядової діяльності прокурора як процесуального керівника // Часопис цивільного і кримінального судочинства № 1(16)   2014– С.62-72</w:t>
      </w:r>
    </w:p>
    <w:p w:rsidR="00C8424E" w:rsidRPr="00C8424E" w:rsidRDefault="00C8424E" w:rsidP="00C8424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C8424E">
        <w:rPr>
          <w:rFonts w:ascii="Times New Roman" w:hAnsi="Times New Roman" w:cs="Times New Roman"/>
          <w:sz w:val="28"/>
          <w:szCs w:val="28"/>
          <w:lang w:val="uk-UA" w:eastAsia="ru-RU"/>
        </w:rPr>
        <w:t>Сервецький І. В. Науково-практичний коментар Закону України “Про оперативно-розшукову діяльність” / І.В. Сервецький. - К., 2005.</w:t>
      </w:r>
    </w:p>
    <w:p w:rsidR="00C8424E" w:rsidRPr="00C8424E" w:rsidRDefault="00C8424E" w:rsidP="00C8424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C8424E">
        <w:rPr>
          <w:rFonts w:ascii="Times New Roman" w:hAnsi="Times New Roman" w:cs="Times New Roman"/>
          <w:sz w:val="28"/>
          <w:szCs w:val="28"/>
          <w:lang w:val="uk-UA" w:eastAsia="ru-RU"/>
        </w:rPr>
        <w:t>Смірнова В. Права та обов’язки інших осіб, які залучаються до проведення негласних слідчих (розшукових) дій //Підприємство, господарство і право 7/2018 – С.108-173.</w:t>
      </w:r>
    </w:p>
    <w:p w:rsidR="00C8424E" w:rsidRPr="00C8424E" w:rsidRDefault="00C8424E" w:rsidP="00C8424E">
      <w:pPr>
        <w:numPr>
          <w:ilvl w:val="0"/>
          <w:numId w:val="1"/>
        </w:numPr>
        <w:spacing w:after="0" w:line="360" w:lineRule="auto"/>
        <w:ind w:left="0" w:firstLine="709"/>
        <w:contextualSpacing/>
        <w:jc w:val="both"/>
        <w:rPr>
          <w:rFonts w:ascii="Times New Roman" w:hAnsi="Times New Roman" w:cs="Times New Roman"/>
          <w:sz w:val="28"/>
          <w:szCs w:val="28"/>
        </w:rPr>
      </w:pPr>
      <w:r w:rsidRPr="00C8424E">
        <w:rPr>
          <w:rFonts w:ascii="Times New Roman" w:hAnsi="Times New Roman" w:cs="Times New Roman"/>
          <w:sz w:val="28"/>
          <w:szCs w:val="28"/>
        </w:rPr>
        <w:t>Теория оперативно-розыскной деятельности: Учебник</w:t>
      </w:r>
      <w:proofErr w:type="gramStart"/>
      <w:r w:rsidRPr="00C8424E">
        <w:rPr>
          <w:rFonts w:ascii="Times New Roman" w:hAnsi="Times New Roman" w:cs="Times New Roman"/>
          <w:sz w:val="28"/>
          <w:szCs w:val="28"/>
        </w:rPr>
        <w:t xml:space="preserve"> /П</w:t>
      </w:r>
      <w:proofErr w:type="gramEnd"/>
      <w:r w:rsidRPr="00C8424E">
        <w:rPr>
          <w:rFonts w:ascii="Times New Roman" w:hAnsi="Times New Roman" w:cs="Times New Roman"/>
          <w:sz w:val="28"/>
          <w:szCs w:val="28"/>
        </w:rPr>
        <w:t>од ред. К.К. Горяинова, В.С. Овчинского, Г.К. Синилова. – М.: ИНФРА-М, 2007. – 832с.</w:t>
      </w:r>
    </w:p>
    <w:p w:rsidR="00C8424E" w:rsidRPr="00C8424E" w:rsidRDefault="00C8424E" w:rsidP="00C8424E">
      <w:pPr>
        <w:numPr>
          <w:ilvl w:val="0"/>
          <w:numId w:val="1"/>
        </w:numPr>
        <w:spacing w:after="0" w:line="360" w:lineRule="auto"/>
        <w:ind w:left="0" w:firstLine="709"/>
        <w:contextualSpacing/>
        <w:jc w:val="both"/>
        <w:rPr>
          <w:rFonts w:ascii="Times New Roman" w:hAnsi="Times New Roman" w:cs="Times New Roman"/>
          <w:sz w:val="28"/>
          <w:szCs w:val="28"/>
          <w:lang w:val="uk-UA" w:eastAsia="ru-RU"/>
        </w:rPr>
      </w:pPr>
      <w:r w:rsidRPr="00C8424E">
        <w:rPr>
          <w:rFonts w:ascii="Times New Roman" w:hAnsi="Times New Roman" w:cs="Times New Roman"/>
          <w:sz w:val="28"/>
          <w:szCs w:val="28"/>
          <w:lang w:val="uk-UA" w:eastAsia="ru-RU"/>
        </w:rPr>
        <w:t>Шинкаренко І.Р. Правові та організаційні основи здійснення оперативно-розшукових заходів та негласних слідчих (розшукових) дій (структурно-логічні схеми) підрозділами кримінальної поліції: навчальний посібник / І.Р. Шинкаренко, І.О. Шинкаренко, О.В. Кириченко / за ред. професора І.Р. Шинкаренка. - Дніпропетровськ : ДДУВС, 2016. - 224 с.</w:t>
      </w:r>
    </w:p>
    <w:p w:rsidR="0081534D" w:rsidRPr="00047866" w:rsidRDefault="0081534D" w:rsidP="00047866">
      <w:pPr>
        <w:spacing w:after="0" w:line="360" w:lineRule="auto"/>
        <w:ind w:firstLine="709"/>
        <w:jc w:val="both"/>
        <w:rPr>
          <w:rFonts w:ascii="Times New Roman" w:hAnsi="Times New Roman" w:cs="Times New Roman"/>
          <w:sz w:val="28"/>
          <w:szCs w:val="28"/>
          <w:lang w:val="uk-UA"/>
        </w:rPr>
      </w:pPr>
    </w:p>
    <w:p w:rsidR="00F45C3E" w:rsidRPr="00F45C3E" w:rsidRDefault="00F45C3E" w:rsidP="00047866">
      <w:pPr>
        <w:shd w:val="clear" w:color="auto" w:fill="FFFFFF"/>
        <w:snapToGrid w:val="0"/>
        <w:spacing w:after="0" w:line="360" w:lineRule="auto"/>
        <w:ind w:firstLine="709"/>
        <w:jc w:val="center"/>
        <w:rPr>
          <w:rFonts w:ascii="Times New Roman" w:eastAsia="Times New Roman" w:hAnsi="Times New Roman" w:cs="Times New Roman"/>
          <w:b/>
          <w:color w:val="000000"/>
          <w:sz w:val="28"/>
          <w:szCs w:val="28"/>
          <w:lang w:val="uk-UA" w:eastAsia="ru-RU"/>
        </w:rPr>
      </w:pPr>
      <w:r w:rsidRPr="00F45C3E">
        <w:rPr>
          <w:rFonts w:ascii="Times New Roman" w:eastAsia="Times New Roman" w:hAnsi="Times New Roman" w:cs="Times New Roman"/>
          <w:b/>
          <w:sz w:val="28"/>
          <w:szCs w:val="28"/>
          <w:lang w:val="uk-UA" w:eastAsia="ru-RU"/>
        </w:rPr>
        <w:t>ТЕМА № 6 «ПРАВА ТА ОБОВ’ЯЗКИ ОПЕРАТИВНИХ ПІДРОЗДІЛІВ»</w:t>
      </w:r>
    </w:p>
    <w:p w:rsidR="00F45C3E" w:rsidRPr="002B21C5" w:rsidRDefault="00F45C3E" w:rsidP="00047866">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b/>
          <w:sz w:val="28"/>
          <w:szCs w:val="28"/>
          <w:lang w:val="uk-UA" w:eastAsia="ru-RU"/>
        </w:rPr>
      </w:pPr>
      <w:r w:rsidRPr="002B21C5">
        <w:rPr>
          <w:rFonts w:ascii="Times New Roman" w:eastAsia="Times New Roman" w:hAnsi="Times New Roman" w:cs="Times New Roman"/>
          <w:b/>
          <w:sz w:val="28"/>
          <w:szCs w:val="28"/>
          <w:lang w:val="uk-UA" w:eastAsia="ru-RU"/>
        </w:rPr>
        <w:t>1. Права оперативних підрозділів.</w:t>
      </w:r>
    </w:p>
    <w:p w:rsidR="00F45C3E" w:rsidRPr="002B21C5" w:rsidRDefault="00F45C3E" w:rsidP="00047866">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sz w:val="28"/>
          <w:szCs w:val="28"/>
          <w:lang w:val="uk-UA" w:eastAsia="ru-RU"/>
        </w:rPr>
      </w:pPr>
      <w:r w:rsidRPr="002B21C5">
        <w:rPr>
          <w:rFonts w:ascii="Times New Roman" w:eastAsia="Times New Roman" w:hAnsi="Times New Roman" w:cs="Times New Roman"/>
          <w:b/>
          <w:sz w:val="28"/>
          <w:szCs w:val="28"/>
          <w:lang w:val="uk-UA" w:eastAsia="ru-RU"/>
        </w:rPr>
        <w:t xml:space="preserve">2. Обов’язки оперативних підрозділів. </w:t>
      </w:r>
    </w:p>
    <w:p w:rsidR="00F45C3E" w:rsidRPr="00F45C3E" w:rsidRDefault="00F45C3E" w:rsidP="00047866">
      <w:pPr>
        <w:spacing w:after="0" w:line="360" w:lineRule="auto"/>
        <w:ind w:firstLine="709"/>
        <w:jc w:val="center"/>
        <w:rPr>
          <w:rFonts w:ascii="Times New Roman" w:eastAsia="Times New Roman" w:hAnsi="Times New Roman" w:cs="Times New Roman"/>
          <w:b/>
          <w:sz w:val="28"/>
          <w:szCs w:val="28"/>
          <w:lang w:val="uk-UA" w:eastAsia="ru-RU"/>
        </w:rPr>
      </w:pPr>
      <w:r w:rsidRPr="00F45C3E">
        <w:rPr>
          <w:rFonts w:ascii="Times New Roman" w:eastAsia="Times New Roman" w:hAnsi="Times New Roman" w:cs="Times New Roman"/>
          <w:b/>
          <w:sz w:val="28"/>
          <w:szCs w:val="28"/>
          <w:lang w:val="uk-UA" w:eastAsia="ru-RU"/>
        </w:rPr>
        <w:t>1</w:t>
      </w:r>
    </w:p>
    <w:p w:rsidR="00F45C3E" w:rsidRPr="00F45C3E" w:rsidRDefault="00F45C3E" w:rsidP="00047866">
      <w:pPr>
        <w:spacing w:after="0" w:line="360" w:lineRule="auto"/>
        <w:ind w:firstLine="709"/>
        <w:jc w:val="both"/>
        <w:rPr>
          <w:rFonts w:ascii="Times New Roman" w:hAnsi="Times New Roman" w:cs="Times New Roman"/>
          <w:i/>
          <w:color w:val="000000" w:themeColor="text1"/>
          <w:sz w:val="28"/>
          <w:szCs w:val="28"/>
          <w:lang w:val="uk-UA"/>
        </w:rPr>
      </w:pPr>
      <w:r w:rsidRPr="00F45C3E">
        <w:rPr>
          <w:rFonts w:ascii="Times New Roman" w:hAnsi="Times New Roman" w:cs="Times New Roman"/>
          <w:color w:val="000000" w:themeColor="text1"/>
          <w:sz w:val="28"/>
          <w:szCs w:val="28"/>
          <w:lang w:val="uk-UA"/>
        </w:rPr>
        <w:t>Відповідно до статті 19 Конституції України «</w:t>
      </w:r>
      <w:r w:rsidRPr="00F45C3E">
        <w:rPr>
          <w:rFonts w:ascii="Times New Roman" w:hAnsi="Times New Roman" w:cs="Times New Roman"/>
          <w:i/>
          <w:color w:val="000000" w:themeColor="text1"/>
          <w:sz w:val="28"/>
          <w:szCs w:val="28"/>
          <w:lang w:val="uk-UA"/>
        </w:rPr>
        <w:t>Правовий порядок в Україні ґрунтується на засадах, відповідно до яких ніхто не може бути примушений робити те, що не передбачено законодавством.</w:t>
      </w:r>
    </w:p>
    <w:p w:rsidR="00F45C3E" w:rsidRPr="00F45C3E" w:rsidRDefault="00F45C3E" w:rsidP="00047866">
      <w:pPr>
        <w:spacing w:after="0" w:line="360" w:lineRule="auto"/>
        <w:ind w:firstLine="709"/>
        <w:jc w:val="both"/>
        <w:rPr>
          <w:rFonts w:ascii="Times New Roman" w:hAnsi="Times New Roman" w:cs="Times New Roman"/>
          <w:b/>
          <w:color w:val="000000" w:themeColor="text1"/>
          <w:sz w:val="28"/>
          <w:szCs w:val="28"/>
          <w:lang w:val="uk-UA"/>
        </w:rPr>
      </w:pPr>
      <w:r w:rsidRPr="00F45C3E">
        <w:rPr>
          <w:rFonts w:ascii="Times New Roman" w:hAnsi="Times New Roman" w:cs="Times New Roman"/>
          <w:b/>
          <w:i/>
          <w:color w:val="000000" w:themeColor="text1"/>
          <w:sz w:val="28"/>
          <w:szCs w:val="28"/>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r w:rsidRPr="00F45C3E">
        <w:rPr>
          <w:rFonts w:ascii="Times New Roman" w:hAnsi="Times New Roman" w:cs="Times New Roman"/>
          <w:b/>
          <w:color w:val="000000" w:themeColor="text1"/>
          <w:sz w:val="28"/>
          <w:szCs w:val="28"/>
          <w:lang w:val="uk-UA"/>
        </w:rPr>
        <w:t>».</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r w:rsidRPr="00F45C3E">
        <w:rPr>
          <w:rFonts w:ascii="Times New Roman" w:hAnsi="Times New Roman" w:cs="Times New Roman"/>
          <w:color w:val="000000" w:themeColor="text1"/>
          <w:sz w:val="28"/>
          <w:szCs w:val="28"/>
          <w:lang w:val="uk-UA"/>
        </w:rPr>
        <w:t>Таким чином можливість здійснення правоохоронними органами покладених на них функцій можлива лише в умовах чіткої та несуперечливої регламентації їх прав та обов’язків.</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r w:rsidRPr="00F45C3E">
        <w:rPr>
          <w:rFonts w:ascii="Times New Roman" w:hAnsi="Times New Roman" w:cs="Times New Roman"/>
          <w:color w:val="000000" w:themeColor="text1"/>
          <w:sz w:val="28"/>
          <w:szCs w:val="28"/>
          <w:lang w:val="uk-UA"/>
        </w:rPr>
        <w:t xml:space="preserve">Права оперативних підрозділів ( далі </w:t>
      </w:r>
      <w:r w:rsidRPr="00F45C3E">
        <w:rPr>
          <w:rFonts w:ascii="Times New Roman" w:hAnsi="Times New Roman" w:cs="Times New Roman"/>
          <w:color w:val="000000" w:themeColor="text1"/>
          <w:sz w:val="28"/>
          <w:szCs w:val="28"/>
          <w:lang w:val="uk-UA"/>
        </w:rPr>
        <w:noBreakHyphen/>
        <w:t xml:space="preserve"> ОП) визначено статтею 8 Закону України «Про оперативно-розшукову діяльність» (далі – ЗУ «Про ОРД»). В спеціальній літературі права оперативних підрозділів інколи ототожнюють з оперативно-розшуковими заходами.</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r w:rsidRPr="00F45C3E">
        <w:rPr>
          <w:rFonts w:ascii="Times New Roman" w:hAnsi="Times New Roman" w:cs="Times New Roman"/>
          <w:color w:val="000000" w:themeColor="text1"/>
          <w:sz w:val="28"/>
          <w:szCs w:val="28"/>
          <w:lang w:val="uk-UA"/>
        </w:rPr>
        <w:t>Умовно права ОП можна поділити на такі види:</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r w:rsidRPr="00F45C3E">
        <w:rPr>
          <w:rFonts w:ascii="Times New Roman" w:hAnsi="Times New Roman" w:cs="Times New Roman"/>
          <w:color w:val="000000" w:themeColor="text1"/>
          <w:sz w:val="28"/>
          <w:szCs w:val="28"/>
          <w:lang w:val="uk-UA"/>
        </w:rPr>
        <w:t>1) ті що ОП реалізують самостійно, тобто приймають рішення самостійно, в т.ч. в окремих випадках з повідомленням прокурора або без його повідомлення;</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r w:rsidRPr="00F45C3E">
        <w:rPr>
          <w:rFonts w:ascii="Times New Roman" w:hAnsi="Times New Roman" w:cs="Times New Roman"/>
          <w:color w:val="000000" w:themeColor="text1"/>
          <w:sz w:val="28"/>
          <w:szCs w:val="28"/>
          <w:lang w:val="uk-UA"/>
        </w:rPr>
        <w:t>2) ті, що реалізуються з обов’язковим погодженням з прокурором або за його рішенням (контроль за вчиненням злочину – контрольована поставка, контрольована і оперативна закупка);</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r w:rsidRPr="00F45C3E">
        <w:rPr>
          <w:rFonts w:ascii="Times New Roman" w:hAnsi="Times New Roman" w:cs="Times New Roman"/>
          <w:color w:val="000000" w:themeColor="text1"/>
          <w:sz w:val="28"/>
          <w:szCs w:val="28"/>
          <w:lang w:val="uk-UA"/>
        </w:rPr>
        <w:t>3) ті, що реалізуються за дозволом суду (слідчого судді), в т.ч. в окремих випадках без повідомлення прокурора, наприклад з метою отримання розвідувальної інформації для забезпечення зовнішньої безпеки України у відповідності до ч.4 ст.8 ЗУ «Про ОРД».</w:t>
      </w:r>
    </w:p>
    <w:p w:rsidR="00F45C3E" w:rsidRPr="00F45C3E" w:rsidRDefault="00F45C3E" w:rsidP="00047866">
      <w:pPr>
        <w:spacing w:after="0" w:line="360" w:lineRule="auto"/>
        <w:ind w:firstLine="709"/>
        <w:jc w:val="both"/>
        <w:rPr>
          <w:rFonts w:ascii="Times New Roman" w:hAnsi="Times New Roman" w:cs="Times New Roman"/>
          <w:i/>
          <w:color w:val="000000" w:themeColor="text1"/>
          <w:sz w:val="28"/>
          <w:szCs w:val="28"/>
          <w:lang w:val="uk-UA"/>
        </w:rPr>
      </w:pPr>
      <w:r w:rsidRPr="00F45C3E">
        <w:rPr>
          <w:rFonts w:ascii="Times New Roman" w:hAnsi="Times New Roman" w:cs="Times New Roman"/>
          <w:color w:val="000000" w:themeColor="text1"/>
          <w:sz w:val="28"/>
          <w:szCs w:val="28"/>
          <w:lang w:val="uk-UA"/>
        </w:rPr>
        <w:t xml:space="preserve">Чинним законодавством визначено ряд </w:t>
      </w:r>
      <w:r w:rsidRPr="00F45C3E">
        <w:rPr>
          <w:rFonts w:ascii="Times New Roman" w:hAnsi="Times New Roman" w:cs="Times New Roman"/>
          <w:i/>
          <w:color w:val="000000" w:themeColor="text1"/>
          <w:sz w:val="28"/>
          <w:szCs w:val="28"/>
          <w:lang w:val="uk-UA"/>
        </w:rPr>
        <w:t xml:space="preserve">критеріїв (обмежень), якими необхідно керуватися при здійсненні ОРД. </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r w:rsidRPr="00F45C3E">
        <w:rPr>
          <w:rFonts w:ascii="Times New Roman" w:hAnsi="Times New Roman" w:cs="Times New Roman"/>
          <w:color w:val="000000" w:themeColor="text1"/>
          <w:sz w:val="28"/>
          <w:szCs w:val="28"/>
          <w:lang w:val="uk-UA"/>
        </w:rPr>
        <w:t>До них можна віднести наступні:</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r w:rsidRPr="00F45C3E">
        <w:rPr>
          <w:rFonts w:ascii="Times New Roman" w:hAnsi="Times New Roman" w:cs="Times New Roman"/>
          <w:color w:val="000000" w:themeColor="text1"/>
          <w:sz w:val="28"/>
          <w:szCs w:val="28"/>
          <w:lang w:val="uk-UA"/>
        </w:rPr>
        <w:t>1) кваліфікація злочину (для здійснення більшості ОРЗ необхідним є мета виявлення ознак тяжкого або особливо тяжкого злочину);</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r w:rsidRPr="00F45C3E">
        <w:rPr>
          <w:rFonts w:ascii="Times New Roman" w:hAnsi="Times New Roman" w:cs="Times New Roman"/>
          <w:color w:val="000000" w:themeColor="text1"/>
          <w:sz w:val="28"/>
          <w:szCs w:val="28"/>
          <w:lang w:val="uk-UA"/>
        </w:rPr>
        <w:t>2) наявність обмеження конституційних прав і свобод людини, прав і свобод юридичних осіб (такі обмеження носять винятковий і тимчасовий характер та здійснюються за дозволом суду);</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r w:rsidRPr="00F45C3E">
        <w:rPr>
          <w:rFonts w:ascii="Times New Roman" w:hAnsi="Times New Roman" w:cs="Times New Roman"/>
          <w:color w:val="000000" w:themeColor="text1"/>
          <w:sz w:val="28"/>
          <w:szCs w:val="28"/>
          <w:lang w:val="uk-UA"/>
        </w:rPr>
        <w:t>3) можливість отримання (одержання) інформації іншими способами (проводяться коли одержати інформацію іншим способом неможливо);</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r w:rsidRPr="00F45C3E">
        <w:rPr>
          <w:rFonts w:ascii="Times New Roman" w:hAnsi="Times New Roman" w:cs="Times New Roman"/>
          <w:color w:val="000000" w:themeColor="text1"/>
          <w:sz w:val="28"/>
          <w:szCs w:val="28"/>
          <w:lang w:val="uk-UA"/>
        </w:rPr>
        <w:t>4) можливість досягнення мети заходу;</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r w:rsidRPr="00F45C3E">
        <w:rPr>
          <w:rFonts w:ascii="Times New Roman" w:hAnsi="Times New Roman" w:cs="Times New Roman"/>
          <w:color w:val="000000" w:themeColor="text1"/>
          <w:sz w:val="28"/>
          <w:szCs w:val="28"/>
          <w:lang w:val="uk-UA"/>
        </w:rPr>
        <w:t>5) наявність підстав для ОРД;</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r w:rsidRPr="00F45C3E">
        <w:rPr>
          <w:rFonts w:ascii="Times New Roman" w:hAnsi="Times New Roman" w:cs="Times New Roman"/>
          <w:color w:val="000000" w:themeColor="text1"/>
          <w:sz w:val="28"/>
          <w:szCs w:val="28"/>
          <w:lang w:val="uk-UA"/>
        </w:rPr>
        <w:t>6) наявність заведеної оперативно-розшукової справи;</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r w:rsidRPr="00F45C3E">
        <w:rPr>
          <w:rFonts w:ascii="Times New Roman" w:hAnsi="Times New Roman" w:cs="Times New Roman"/>
          <w:color w:val="000000" w:themeColor="text1"/>
          <w:sz w:val="28"/>
          <w:szCs w:val="28"/>
          <w:lang w:val="uk-UA"/>
        </w:rPr>
        <w:t>7) відповідність ступеню суспільної небезпеки злочинних посягань та загрозі інтересам суспільства та держави;</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r w:rsidRPr="00F45C3E">
        <w:rPr>
          <w:rFonts w:ascii="Times New Roman" w:hAnsi="Times New Roman" w:cs="Times New Roman"/>
          <w:color w:val="000000" w:themeColor="text1"/>
          <w:sz w:val="28"/>
          <w:szCs w:val="28"/>
          <w:lang w:val="uk-UA"/>
        </w:rPr>
        <w:t>8) заборона (недопущення) розголошення інформації про ОРЗ та іншої інформації з обмеженим доступом, що була отримана під час ОРД;</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r w:rsidRPr="00F45C3E">
        <w:rPr>
          <w:rFonts w:ascii="Times New Roman" w:hAnsi="Times New Roman" w:cs="Times New Roman"/>
          <w:color w:val="000000" w:themeColor="text1"/>
          <w:sz w:val="28"/>
          <w:szCs w:val="28"/>
          <w:lang w:val="uk-UA"/>
        </w:rPr>
        <w:t>9) заборона застосовувати технічні засоби, психотропні, хімічні та інші речовини, які пригнічують волю або завдають шкоди здоров’ю людей та навколишньому середовищу;</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r w:rsidRPr="00F45C3E">
        <w:rPr>
          <w:rFonts w:ascii="Times New Roman" w:hAnsi="Times New Roman" w:cs="Times New Roman"/>
          <w:color w:val="000000" w:themeColor="text1"/>
          <w:sz w:val="28"/>
          <w:szCs w:val="28"/>
          <w:lang w:val="uk-UA"/>
        </w:rPr>
        <w:t>10) вид злочину, статус особи, щодо якої проводиться ОРД, та особи, яка залучається до конфіденційного співробітництва;</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r w:rsidRPr="00F45C3E">
        <w:rPr>
          <w:rFonts w:ascii="Times New Roman" w:hAnsi="Times New Roman" w:cs="Times New Roman"/>
          <w:color w:val="000000" w:themeColor="text1"/>
          <w:sz w:val="28"/>
          <w:szCs w:val="28"/>
          <w:lang w:val="uk-UA"/>
        </w:rPr>
        <w:t>11) недопущення провокації (підбурювання до вчинення) злочину, тобто сприяння вчиненню злочину з метою викриття.</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r w:rsidRPr="00F45C3E">
        <w:rPr>
          <w:rFonts w:ascii="Times New Roman" w:hAnsi="Times New Roman" w:cs="Times New Roman"/>
          <w:b/>
          <w:i/>
          <w:color w:val="000000" w:themeColor="text1"/>
          <w:sz w:val="28"/>
          <w:szCs w:val="28"/>
          <w:lang w:val="uk-UA"/>
        </w:rPr>
        <w:t>ЄСПЛ під провокацією (поліцейською) розуміє</w:t>
      </w:r>
      <w:r w:rsidRPr="00F45C3E">
        <w:rPr>
          <w:rFonts w:ascii="Times New Roman" w:hAnsi="Times New Roman" w:cs="Times New Roman"/>
          <w:color w:val="000000" w:themeColor="text1"/>
          <w:sz w:val="28"/>
          <w:szCs w:val="28"/>
          <w:lang w:val="uk-UA"/>
        </w:rPr>
        <w:t xml:space="preserve"> випадки, коли задіяні посадові особи, які є або співробітниками органів безпеки, або особами, що діють за їх дорученням, не обмежують свої дії лише розслідуванням кримінальної справи по суті неявним (прихованим) способом, а впливають на суб’єкт з метою спровокувати його на скоєння злочину, який в іншому випадку не було би скоєно, задля того щоб зробити можливим виявлення злочину, тобто отримати докази та порушити кримінальну справу (рішення від 5.02.2008 у справі «Раманаускас проти Литви», від 12.11.2013 у справі «Сепіл проти Туреччини»).</w:t>
      </w:r>
    </w:p>
    <w:p w:rsidR="00F45C3E" w:rsidRPr="00F45C3E" w:rsidRDefault="00F45C3E" w:rsidP="00047866">
      <w:pPr>
        <w:spacing w:after="0" w:line="360" w:lineRule="auto"/>
        <w:ind w:firstLine="709"/>
        <w:jc w:val="both"/>
        <w:rPr>
          <w:rFonts w:ascii="Times New Roman" w:hAnsi="Times New Roman" w:cs="Times New Roman"/>
          <w:b/>
          <w:i/>
          <w:color w:val="000000" w:themeColor="text1"/>
          <w:sz w:val="28"/>
          <w:szCs w:val="28"/>
          <w:lang w:val="uk-UA"/>
        </w:rPr>
      </w:pPr>
      <w:r w:rsidRPr="00F45C3E">
        <w:rPr>
          <w:rFonts w:ascii="Times New Roman" w:hAnsi="Times New Roman" w:cs="Times New Roman"/>
          <w:b/>
          <w:i/>
          <w:color w:val="000000" w:themeColor="text1"/>
          <w:sz w:val="28"/>
          <w:szCs w:val="28"/>
          <w:lang w:val="uk-UA"/>
        </w:rPr>
        <w:t>Оперативним підрозділам для виконання завдань оперативно-розшукової діяльності за наявності передбачених </w:t>
      </w:r>
      <w:hyperlink r:id="rId28" w:anchor="n49" w:history="1">
        <w:r w:rsidRPr="00F45C3E">
          <w:rPr>
            <w:rFonts w:ascii="Times New Roman" w:hAnsi="Times New Roman" w:cs="Times New Roman"/>
            <w:b/>
            <w:i/>
            <w:color w:val="000000" w:themeColor="text1"/>
            <w:sz w:val="28"/>
            <w:szCs w:val="28"/>
            <w:lang w:val="uk-UA"/>
          </w:rPr>
          <w:t>статтею 6</w:t>
        </w:r>
      </w:hyperlink>
      <w:r w:rsidRPr="00F45C3E">
        <w:rPr>
          <w:rFonts w:ascii="Times New Roman" w:hAnsi="Times New Roman" w:cs="Times New Roman"/>
          <w:b/>
          <w:i/>
          <w:color w:val="000000" w:themeColor="text1"/>
          <w:sz w:val="28"/>
          <w:szCs w:val="28"/>
          <w:lang w:val="uk-UA"/>
        </w:rPr>
        <w:t> цього Закону підстав надається право:</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bookmarkStart w:id="35" w:name="n91"/>
      <w:bookmarkEnd w:id="35"/>
      <w:r w:rsidRPr="00F45C3E">
        <w:rPr>
          <w:rFonts w:ascii="Times New Roman" w:hAnsi="Times New Roman" w:cs="Times New Roman"/>
          <w:color w:val="000000" w:themeColor="text1"/>
          <w:sz w:val="28"/>
          <w:szCs w:val="28"/>
          <w:lang w:val="uk-UA"/>
        </w:rPr>
        <w:t>1) опитувати осіб за їх згодою, використовувати їх добровільну допомогу;</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bookmarkStart w:id="36" w:name="n92"/>
      <w:bookmarkEnd w:id="36"/>
      <w:r w:rsidRPr="00F45C3E">
        <w:rPr>
          <w:rFonts w:ascii="Times New Roman" w:hAnsi="Times New Roman" w:cs="Times New Roman"/>
          <w:color w:val="000000" w:themeColor="text1"/>
          <w:sz w:val="28"/>
          <w:szCs w:val="28"/>
          <w:lang w:val="uk-UA"/>
        </w:rPr>
        <w:t>2) проводити контрольовану поставку та контрольовану і оперативну закупку товарів, предметів та речовин, у тому числі заборонених для обігу, у фізичних та юридичних осіб незалежно від форми власності з метою виявлення та документування фактів протиправних діянь. Проведення контрольованої поставки, контрольованої та оперативної закупок здійснюється згідно з положеннями </w:t>
      </w:r>
      <w:hyperlink r:id="rId29" w:anchor="n2444" w:tgtFrame="_blank" w:history="1">
        <w:r w:rsidRPr="00F45C3E">
          <w:rPr>
            <w:rFonts w:ascii="Times New Roman" w:hAnsi="Times New Roman" w:cs="Times New Roman"/>
            <w:color w:val="000000" w:themeColor="text1"/>
            <w:sz w:val="28"/>
            <w:szCs w:val="28"/>
            <w:lang w:val="uk-UA"/>
          </w:rPr>
          <w:t>статті 271</w:t>
        </w:r>
      </w:hyperlink>
      <w:r w:rsidRPr="00F45C3E">
        <w:rPr>
          <w:rFonts w:ascii="Times New Roman" w:hAnsi="Times New Roman" w:cs="Times New Roman"/>
          <w:color w:val="000000" w:themeColor="text1"/>
          <w:sz w:val="28"/>
          <w:szCs w:val="28"/>
          <w:lang w:val="uk-UA"/>
        </w:rPr>
        <w:t> Кримінального процесуального кодексу України у порядку, визначеному нормативно-правовими актами Міністерства внутрішніх справ України, центрального органу виконавчої влади, що забезпечує формування та реалізує державну податкову і митну політику, Служби безпеки України, погодженими з Генеральною прокуратурою України та зареєстрованими у Міністерстві юстиції України;</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bookmarkStart w:id="37" w:name="n93"/>
      <w:bookmarkStart w:id="38" w:name="n94"/>
      <w:bookmarkEnd w:id="37"/>
      <w:bookmarkEnd w:id="38"/>
      <w:r w:rsidRPr="00F45C3E">
        <w:rPr>
          <w:rFonts w:ascii="Times New Roman" w:hAnsi="Times New Roman" w:cs="Times New Roman"/>
          <w:color w:val="000000" w:themeColor="text1"/>
          <w:sz w:val="28"/>
          <w:szCs w:val="28"/>
          <w:lang w:val="uk-UA"/>
        </w:rPr>
        <w:t>3) порушувати в установленому законом порядку питання про проведення перевірок фінансово-господарської діяльності підприємств, установ, організацій незалежно від форми власності та осіб, які займаються підприємницькою діяльністю або іншими видами господарської діяльності індивідуально, та брати участь в їх проведенні;</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bookmarkStart w:id="39" w:name="n95"/>
      <w:bookmarkEnd w:id="39"/>
      <w:r w:rsidRPr="00F45C3E">
        <w:rPr>
          <w:rFonts w:ascii="Times New Roman" w:hAnsi="Times New Roman" w:cs="Times New Roman"/>
          <w:color w:val="000000" w:themeColor="text1"/>
          <w:sz w:val="28"/>
          <w:szCs w:val="28"/>
          <w:lang w:val="uk-UA"/>
        </w:rPr>
        <w:t>4) ознайомлюватися з документами та даними, що характеризують діяльність підприємств, установ та організацій, вивчати їх, за рахунок коштів, що виділяються на утримання підрозділів, які здійснюють оперативно-розшукову діяльність, виготовляти копії з таких документів, на вимогу керівників підприємств, установ та організацій - виключно на території таких підприємств, установ та організацій, а з дозволу слідчого судді в порядку, передбаченому </w:t>
      </w:r>
      <w:hyperlink r:id="rId30" w:tgtFrame="_blank" w:history="1">
        <w:r w:rsidRPr="00F45C3E">
          <w:rPr>
            <w:rFonts w:ascii="Times New Roman" w:hAnsi="Times New Roman" w:cs="Times New Roman"/>
            <w:color w:val="000000" w:themeColor="text1"/>
            <w:sz w:val="28"/>
            <w:szCs w:val="28"/>
            <w:lang w:val="uk-UA"/>
          </w:rPr>
          <w:t>Кримінальним процесуальним кодексом України</w:t>
        </w:r>
      </w:hyperlink>
      <w:r w:rsidRPr="00F45C3E">
        <w:rPr>
          <w:rFonts w:ascii="Times New Roman" w:hAnsi="Times New Roman" w:cs="Times New Roman"/>
          <w:color w:val="000000" w:themeColor="text1"/>
          <w:sz w:val="28"/>
          <w:szCs w:val="28"/>
          <w:lang w:val="uk-UA"/>
        </w:rPr>
        <w:t>, - витребовувати документи та дані, що характеризують діяльність підприємств, установ, організацій, а також спосіб життя окремих осіб, підозрюваних у підготовці або вчиненні злочину, джерело та розміри їх доходів, із залишенням копій таких документів та опису вилучених документів особам, в яких вони витребувані, та забезпеченням їх збереження і повернення в установленому порядку. Вилучення оригіналів первинних фінансово-господарських документів забороняється, крім випадків, передбачених Кримінальним процесуальним кодексом України;</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bookmarkStart w:id="40" w:name="n96"/>
      <w:bookmarkEnd w:id="40"/>
      <w:r w:rsidRPr="00F45C3E">
        <w:rPr>
          <w:rFonts w:ascii="Times New Roman" w:hAnsi="Times New Roman" w:cs="Times New Roman"/>
          <w:color w:val="000000" w:themeColor="text1"/>
          <w:sz w:val="28"/>
          <w:szCs w:val="28"/>
          <w:lang w:val="uk-UA"/>
        </w:rPr>
        <w:t>5) проводити операції із захоплення злочинців, припинення злочинів, розвідувально-підривної діяльності спецслужб іноземних держав, організацій та окремих осіб;</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bookmarkStart w:id="41" w:name="n97"/>
      <w:bookmarkEnd w:id="41"/>
      <w:r w:rsidRPr="00F45C3E">
        <w:rPr>
          <w:rFonts w:ascii="Times New Roman" w:hAnsi="Times New Roman" w:cs="Times New Roman"/>
          <w:color w:val="000000" w:themeColor="text1"/>
          <w:sz w:val="28"/>
          <w:szCs w:val="28"/>
          <w:lang w:val="uk-UA"/>
        </w:rPr>
        <w:t>6) відвідувати жилі та інші приміщення за згодою їх власників або мешканців для з’ясування обставин злочину, що готується, а також збирати відомості про протиправну діяльність осіб, щодо яких провадиться перевірка;</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bookmarkStart w:id="42" w:name="n98"/>
      <w:bookmarkEnd w:id="42"/>
      <w:r w:rsidRPr="00F45C3E">
        <w:rPr>
          <w:rFonts w:ascii="Times New Roman" w:hAnsi="Times New Roman" w:cs="Times New Roman"/>
          <w:color w:val="000000" w:themeColor="text1"/>
          <w:sz w:val="28"/>
          <w:szCs w:val="28"/>
          <w:lang w:val="uk-UA"/>
        </w:rPr>
        <w:t>7) негласно виявляти та фіксувати сліди тяжкого або особливо тяжкого злочину, документи та інші предмети, що можуть бути доказами підготовки або вчинення такого злочину, чи одержувати розвідувальну інформацію, у тому числі шляхом проникнення та обстеження публічно недоступних місць, житла чи іншого володіння особи згідно з положеннями </w:t>
      </w:r>
      <w:hyperlink r:id="rId31" w:anchor="n2421" w:tgtFrame="_blank" w:history="1">
        <w:r w:rsidRPr="00F45C3E">
          <w:rPr>
            <w:rFonts w:ascii="Times New Roman" w:hAnsi="Times New Roman" w:cs="Times New Roman"/>
            <w:color w:val="000000" w:themeColor="text1"/>
            <w:sz w:val="28"/>
            <w:szCs w:val="28"/>
            <w:lang w:val="uk-UA"/>
          </w:rPr>
          <w:t>статті 267</w:t>
        </w:r>
      </w:hyperlink>
      <w:r w:rsidRPr="00F45C3E">
        <w:rPr>
          <w:rFonts w:ascii="Times New Roman" w:hAnsi="Times New Roman" w:cs="Times New Roman"/>
          <w:color w:val="000000" w:themeColor="text1"/>
          <w:sz w:val="28"/>
          <w:szCs w:val="28"/>
          <w:lang w:val="uk-UA"/>
        </w:rPr>
        <w:t>Кримінального процесуального кодексу України;</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bookmarkStart w:id="43" w:name="n99"/>
      <w:bookmarkEnd w:id="43"/>
      <w:r w:rsidRPr="00F45C3E">
        <w:rPr>
          <w:rFonts w:ascii="Times New Roman" w:hAnsi="Times New Roman" w:cs="Times New Roman"/>
          <w:color w:val="000000" w:themeColor="text1"/>
          <w:sz w:val="28"/>
          <w:szCs w:val="28"/>
          <w:lang w:val="uk-UA"/>
        </w:rPr>
        <w:t>7</w:t>
      </w:r>
      <w:r w:rsidRPr="00F45C3E">
        <w:rPr>
          <w:rFonts w:ascii="Times New Roman" w:hAnsi="Times New Roman" w:cs="Times New Roman"/>
          <w:b/>
          <w:bCs/>
          <w:color w:val="000000" w:themeColor="text1"/>
          <w:sz w:val="28"/>
          <w:szCs w:val="28"/>
          <w:vertAlign w:val="superscript"/>
          <w:lang w:val="uk-UA"/>
        </w:rPr>
        <w:t>-1</w:t>
      </w:r>
      <w:r w:rsidRPr="00F45C3E">
        <w:rPr>
          <w:rFonts w:ascii="Times New Roman" w:hAnsi="Times New Roman" w:cs="Times New Roman"/>
          <w:color w:val="000000" w:themeColor="text1"/>
          <w:sz w:val="28"/>
          <w:szCs w:val="28"/>
          <w:lang w:val="uk-UA"/>
        </w:rPr>
        <w:t>) з метою виявлення та фіксації діянь, передбачених </w:t>
      </w:r>
      <w:hyperlink r:id="rId32" w:anchor="n2115" w:tgtFrame="_blank" w:history="1">
        <w:r w:rsidRPr="00F45C3E">
          <w:rPr>
            <w:rFonts w:ascii="Times New Roman" w:hAnsi="Times New Roman" w:cs="Times New Roman"/>
            <w:color w:val="000000" w:themeColor="text1"/>
            <w:sz w:val="28"/>
            <w:szCs w:val="28"/>
            <w:lang w:val="uk-UA"/>
          </w:rPr>
          <w:t>статтями 305</w:t>
        </w:r>
      </w:hyperlink>
      <w:r w:rsidRPr="00F45C3E">
        <w:rPr>
          <w:rFonts w:ascii="Times New Roman" w:hAnsi="Times New Roman" w:cs="Times New Roman"/>
          <w:color w:val="000000" w:themeColor="text1"/>
          <w:sz w:val="28"/>
          <w:szCs w:val="28"/>
          <w:lang w:val="uk-UA"/>
        </w:rPr>
        <w:t>, </w:t>
      </w:r>
      <w:hyperlink r:id="rId33" w:anchor="n2131" w:tgtFrame="_blank" w:history="1">
        <w:r w:rsidRPr="00F45C3E">
          <w:rPr>
            <w:rFonts w:ascii="Times New Roman" w:hAnsi="Times New Roman" w:cs="Times New Roman"/>
            <w:color w:val="000000" w:themeColor="text1"/>
            <w:sz w:val="28"/>
            <w:szCs w:val="28"/>
            <w:lang w:val="uk-UA"/>
          </w:rPr>
          <w:t>307</w:t>
        </w:r>
      </w:hyperlink>
      <w:r w:rsidRPr="00F45C3E">
        <w:rPr>
          <w:rFonts w:ascii="Times New Roman" w:hAnsi="Times New Roman" w:cs="Times New Roman"/>
          <w:color w:val="000000" w:themeColor="text1"/>
          <w:sz w:val="28"/>
          <w:szCs w:val="28"/>
          <w:lang w:val="uk-UA"/>
        </w:rPr>
        <w:t>, </w:t>
      </w:r>
      <w:hyperlink r:id="rId34" w:anchor="n2147" w:tgtFrame="_blank" w:history="1">
        <w:r w:rsidRPr="00F45C3E">
          <w:rPr>
            <w:rFonts w:ascii="Times New Roman" w:hAnsi="Times New Roman" w:cs="Times New Roman"/>
            <w:color w:val="000000" w:themeColor="text1"/>
            <w:sz w:val="28"/>
            <w:szCs w:val="28"/>
            <w:lang w:val="uk-UA"/>
          </w:rPr>
          <w:t>309</w:t>
        </w:r>
      </w:hyperlink>
      <w:r w:rsidRPr="00F45C3E">
        <w:rPr>
          <w:rFonts w:ascii="Times New Roman" w:hAnsi="Times New Roman" w:cs="Times New Roman"/>
          <w:color w:val="000000" w:themeColor="text1"/>
          <w:sz w:val="28"/>
          <w:szCs w:val="28"/>
          <w:lang w:val="uk-UA"/>
        </w:rPr>
        <w:t>, </w:t>
      </w:r>
      <w:hyperlink r:id="rId35" w:anchor="n2162" w:tgtFrame="_blank" w:history="1">
        <w:r w:rsidRPr="00F45C3E">
          <w:rPr>
            <w:rFonts w:ascii="Times New Roman" w:hAnsi="Times New Roman" w:cs="Times New Roman"/>
            <w:color w:val="000000" w:themeColor="text1"/>
            <w:sz w:val="28"/>
            <w:szCs w:val="28"/>
            <w:lang w:val="uk-UA"/>
          </w:rPr>
          <w:t>311</w:t>
        </w:r>
      </w:hyperlink>
      <w:r w:rsidRPr="00F45C3E">
        <w:rPr>
          <w:rFonts w:ascii="Times New Roman" w:hAnsi="Times New Roman" w:cs="Times New Roman"/>
          <w:color w:val="000000" w:themeColor="text1"/>
          <w:sz w:val="28"/>
          <w:szCs w:val="28"/>
          <w:lang w:val="uk-UA"/>
        </w:rPr>
        <w:t>, </w:t>
      </w:r>
      <w:hyperlink r:id="rId36" w:anchor="n2210" w:tgtFrame="_blank" w:history="1">
        <w:r w:rsidRPr="00F45C3E">
          <w:rPr>
            <w:rFonts w:ascii="Times New Roman" w:hAnsi="Times New Roman" w:cs="Times New Roman"/>
            <w:color w:val="000000" w:themeColor="text1"/>
            <w:sz w:val="28"/>
            <w:szCs w:val="28"/>
            <w:lang w:val="uk-UA"/>
          </w:rPr>
          <w:t>318</w:t>
        </w:r>
      </w:hyperlink>
      <w:r w:rsidRPr="00F45C3E">
        <w:rPr>
          <w:rFonts w:ascii="Times New Roman" w:hAnsi="Times New Roman" w:cs="Times New Roman"/>
          <w:color w:val="000000" w:themeColor="text1"/>
          <w:sz w:val="28"/>
          <w:szCs w:val="28"/>
          <w:lang w:val="uk-UA"/>
        </w:rPr>
        <w:t>, </w:t>
      </w:r>
      <w:hyperlink r:id="rId37" w:anchor="n2227" w:tgtFrame="_blank" w:history="1">
        <w:r w:rsidRPr="00F45C3E">
          <w:rPr>
            <w:rFonts w:ascii="Times New Roman" w:hAnsi="Times New Roman" w:cs="Times New Roman"/>
            <w:color w:val="000000" w:themeColor="text1"/>
            <w:sz w:val="28"/>
            <w:szCs w:val="28"/>
            <w:lang w:val="uk-UA"/>
          </w:rPr>
          <w:t>321</w:t>
        </w:r>
      </w:hyperlink>
      <w:r w:rsidRPr="00F45C3E">
        <w:rPr>
          <w:rFonts w:ascii="Times New Roman" w:hAnsi="Times New Roman" w:cs="Times New Roman"/>
          <w:color w:val="000000" w:themeColor="text1"/>
          <w:sz w:val="28"/>
          <w:szCs w:val="28"/>
          <w:lang w:val="uk-UA"/>
        </w:rPr>
        <w:t>, </w:t>
      </w:r>
      <w:hyperlink r:id="rId38" w:anchor="n2547" w:tgtFrame="_blank" w:history="1">
        <w:r w:rsidRPr="00F45C3E">
          <w:rPr>
            <w:rFonts w:ascii="Times New Roman" w:hAnsi="Times New Roman" w:cs="Times New Roman"/>
            <w:color w:val="000000" w:themeColor="text1"/>
            <w:sz w:val="28"/>
            <w:szCs w:val="28"/>
            <w:lang w:val="uk-UA"/>
          </w:rPr>
          <w:t>364</w:t>
        </w:r>
      </w:hyperlink>
      <w:hyperlink r:id="rId39" w:anchor="n2547" w:tgtFrame="_blank" w:history="1">
        <w:r w:rsidRPr="00F45C3E">
          <w:rPr>
            <w:rFonts w:ascii="Times New Roman" w:hAnsi="Times New Roman" w:cs="Times New Roman"/>
            <w:b/>
            <w:bCs/>
            <w:color w:val="000000" w:themeColor="text1"/>
            <w:sz w:val="28"/>
            <w:szCs w:val="28"/>
            <w:vertAlign w:val="superscript"/>
            <w:lang w:val="uk-UA"/>
          </w:rPr>
          <w:t>-1</w:t>
        </w:r>
      </w:hyperlink>
      <w:r w:rsidRPr="00F45C3E">
        <w:rPr>
          <w:rFonts w:ascii="Times New Roman" w:hAnsi="Times New Roman" w:cs="Times New Roman"/>
          <w:color w:val="000000" w:themeColor="text1"/>
          <w:sz w:val="28"/>
          <w:szCs w:val="28"/>
          <w:lang w:val="uk-UA"/>
        </w:rPr>
        <w:t>, </w:t>
      </w:r>
      <w:hyperlink r:id="rId40" w:anchor="n2563" w:tgtFrame="_blank" w:history="1">
        <w:r w:rsidRPr="00F45C3E">
          <w:rPr>
            <w:rFonts w:ascii="Times New Roman" w:hAnsi="Times New Roman" w:cs="Times New Roman"/>
            <w:color w:val="000000" w:themeColor="text1"/>
            <w:sz w:val="28"/>
            <w:szCs w:val="28"/>
            <w:lang w:val="uk-UA"/>
          </w:rPr>
          <w:t>365</w:t>
        </w:r>
      </w:hyperlink>
      <w:hyperlink r:id="rId41" w:anchor="n2563" w:tgtFrame="_blank" w:history="1">
        <w:r w:rsidRPr="00F45C3E">
          <w:rPr>
            <w:rFonts w:ascii="Times New Roman" w:hAnsi="Times New Roman" w:cs="Times New Roman"/>
            <w:b/>
            <w:bCs/>
            <w:color w:val="000000" w:themeColor="text1"/>
            <w:sz w:val="28"/>
            <w:szCs w:val="28"/>
            <w:vertAlign w:val="superscript"/>
            <w:lang w:val="uk-UA"/>
          </w:rPr>
          <w:t>-2</w:t>
        </w:r>
      </w:hyperlink>
      <w:r w:rsidRPr="00F45C3E">
        <w:rPr>
          <w:rFonts w:ascii="Times New Roman" w:hAnsi="Times New Roman" w:cs="Times New Roman"/>
          <w:color w:val="000000" w:themeColor="text1"/>
          <w:sz w:val="28"/>
          <w:szCs w:val="28"/>
          <w:lang w:val="uk-UA"/>
        </w:rPr>
        <w:t>, </w:t>
      </w:r>
      <w:hyperlink r:id="rId42" w:anchor="n2583" w:tgtFrame="_blank" w:history="1">
        <w:r w:rsidRPr="00F45C3E">
          <w:rPr>
            <w:rFonts w:ascii="Times New Roman" w:hAnsi="Times New Roman" w:cs="Times New Roman"/>
            <w:color w:val="000000" w:themeColor="text1"/>
            <w:sz w:val="28"/>
            <w:szCs w:val="28"/>
            <w:lang w:val="uk-UA"/>
          </w:rPr>
          <w:t>368</w:t>
        </w:r>
      </w:hyperlink>
      <w:r w:rsidRPr="00F45C3E">
        <w:rPr>
          <w:rFonts w:ascii="Times New Roman" w:hAnsi="Times New Roman" w:cs="Times New Roman"/>
          <w:color w:val="000000" w:themeColor="text1"/>
          <w:sz w:val="28"/>
          <w:szCs w:val="28"/>
          <w:lang w:val="uk-UA"/>
        </w:rPr>
        <w:t>, </w:t>
      </w:r>
      <w:hyperlink r:id="rId43" w:anchor="n2605" w:tgtFrame="_blank" w:history="1">
        <w:r w:rsidRPr="00F45C3E">
          <w:rPr>
            <w:rFonts w:ascii="Times New Roman" w:hAnsi="Times New Roman" w:cs="Times New Roman"/>
            <w:color w:val="000000" w:themeColor="text1"/>
            <w:sz w:val="28"/>
            <w:szCs w:val="28"/>
            <w:lang w:val="uk-UA"/>
          </w:rPr>
          <w:t>368</w:t>
        </w:r>
      </w:hyperlink>
      <w:hyperlink r:id="rId44" w:anchor="n2605" w:tgtFrame="_blank" w:history="1">
        <w:r w:rsidRPr="00F45C3E">
          <w:rPr>
            <w:rFonts w:ascii="Times New Roman" w:hAnsi="Times New Roman" w:cs="Times New Roman"/>
            <w:b/>
            <w:bCs/>
            <w:color w:val="000000" w:themeColor="text1"/>
            <w:sz w:val="28"/>
            <w:szCs w:val="28"/>
            <w:vertAlign w:val="superscript"/>
            <w:lang w:val="uk-UA"/>
          </w:rPr>
          <w:t>-3</w:t>
        </w:r>
      </w:hyperlink>
      <w:r w:rsidRPr="00F45C3E">
        <w:rPr>
          <w:rFonts w:ascii="Times New Roman" w:hAnsi="Times New Roman" w:cs="Times New Roman"/>
          <w:color w:val="000000" w:themeColor="text1"/>
          <w:sz w:val="28"/>
          <w:szCs w:val="28"/>
          <w:lang w:val="uk-UA"/>
        </w:rPr>
        <w:t>, </w:t>
      </w:r>
      <w:hyperlink r:id="rId45" w:anchor="n2617" w:tgtFrame="_blank" w:history="1">
        <w:r w:rsidRPr="00F45C3E">
          <w:rPr>
            <w:rFonts w:ascii="Times New Roman" w:hAnsi="Times New Roman" w:cs="Times New Roman"/>
            <w:color w:val="000000" w:themeColor="text1"/>
            <w:sz w:val="28"/>
            <w:szCs w:val="28"/>
            <w:lang w:val="uk-UA"/>
          </w:rPr>
          <w:t>368</w:t>
        </w:r>
      </w:hyperlink>
      <w:hyperlink r:id="rId46" w:anchor="n2617" w:tgtFrame="_blank" w:history="1">
        <w:r w:rsidRPr="00F45C3E">
          <w:rPr>
            <w:rFonts w:ascii="Times New Roman" w:hAnsi="Times New Roman" w:cs="Times New Roman"/>
            <w:b/>
            <w:bCs/>
            <w:color w:val="000000" w:themeColor="text1"/>
            <w:sz w:val="28"/>
            <w:szCs w:val="28"/>
            <w:vertAlign w:val="superscript"/>
            <w:lang w:val="uk-UA"/>
          </w:rPr>
          <w:t>-4</w:t>
        </w:r>
      </w:hyperlink>
      <w:r w:rsidRPr="00F45C3E">
        <w:rPr>
          <w:rFonts w:ascii="Times New Roman" w:hAnsi="Times New Roman" w:cs="Times New Roman"/>
          <w:color w:val="000000" w:themeColor="text1"/>
          <w:sz w:val="28"/>
          <w:szCs w:val="28"/>
          <w:lang w:val="uk-UA"/>
        </w:rPr>
        <w:t>, </w:t>
      </w:r>
      <w:hyperlink r:id="rId47" w:anchor="n2628" w:tgtFrame="_blank" w:history="1">
        <w:r w:rsidRPr="00F45C3E">
          <w:rPr>
            <w:rFonts w:ascii="Times New Roman" w:hAnsi="Times New Roman" w:cs="Times New Roman"/>
            <w:color w:val="000000" w:themeColor="text1"/>
            <w:sz w:val="28"/>
            <w:szCs w:val="28"/>
            <w:lang w:val="uk-UA"/>
          </w:rPr>
          <w:t>369</w:t>
        </w:r>
      </w:hyperlink>
      <w:r w:rsidRPr="00F45C3E">
        <w:rPr>
          <w:rFonts w:ascii="Times New Roman" w:hAnsi="Times New Roman" w:cs="Times New Roman"/>
          <w:color w:val="000000" w:themeColor="text1"/>
          <w:sz w:val="28"/>
          <w:szCs w:val="28"/>
          <w:lang w:val="uk-UA"/>
        </w:rPr>
        <w:t>, </w:t>
      </w:r>
      <w:hyperlink r:id="rId48" w:anchor="n2640" w:tgtFrame="_blank" w:history="1">
        <w:r w:rsidRPr="00F45C3E">
          <w:rPr>
            <w:rFonts w:ascii="Times New Roman" w:hAnsi="Times New Roman" w:cs="Times New Roman"/>
            <w:color w:val="000000" w:themeColor="text1"/>
            <w:sz w:val="28"/>
            <w:szCs w:val="28"/>
            <w:lang w:val="uk-UA"/>
          </w:rPr>
          <w:t>369</w:t>
        </w:r>
      </w:hyperlink>
      <w:hyperlink r:id="rId49" w:anchor="n2640" w:tgtFrame="_blank" w:history="1">
        <w:r w:rsidRPr="00F45C3E">
          <w:rPr>
            <w:rFonts w:ascii="Times New Roman" w:hAnsi="Times New Roman" w:cs="Times New Roman"/>
            <w:b/>
            <w:bCs/>
            <w:color w:val="000000" w:themeColor="text1"/>
            <w:sz w:val="28"/>
            <w:szCs w:val="28"/>
            <w:vertAlign w:val="superscript"/>
            <w:lang w:val="uk-UA"/>
          </w:rPr>
          <w:t>-2</w:t>
        </w:r>
      </w:hyperlink>
      <w:r w:rsidRPr="00F45C3E">
        <w:rPr>
          <w:rFonts w:ascii="Times New Roman" w:hAnsi="Times New Roman" w:cs="Times New Roman"/>
          <w:color w:val="000000" w:themeColor="text1"/>
          <w:sz w:val="28"/>
          <w:szCs w:val="28"/>
          <w:lang w:val="uk-UA"/>
        </w:rPr>
        <w:t> Кримінального кодексу України, проводити операції з контрольованого вчинення відповідних діянь. Порядок отримання дозволу, строк його дії та порядок проведення операції з контрольованого вчинення корупційного діяння визначаються </w:t>
      </w:r>
      <w:hyperlink r:id="rId50" w:tgtFrame="_blank" w:history="1">
        <w:r w:rsidRPr="00F45C3E">
          <w:rPr>
            <w:rFonts w:ascii="Times New Roman" w:hAnsi="Times New Roman" w:cs="Times New Roman"/>
            <w:color w:val="000000" w:themeColor="text1"/>
            <w:sz w:val="28"/>
            <w:szCs w:val="28"/>
            <w:lang w:val="uk-UA"/>
          </w:rPr>
          <w:t>Кримінальним процесуальним кодексом України</w:t>
        </w:r>
      </w:hyperlink>
      <w:r w:rsidRPr="00F45C3E">
        <w:rPr>
          <w:rFonts w:ascii="Times New Roman" w:hAnsi="Times New Roman" w:cs="Times New Roman"/>
          <w:color w:val="000000" w:themeColor="text1"/>
          <w:sz w:val="28"/>
          <w:szCs w:val="28"/>
          <w:lang w:val="uk-UA"/>
        </w:rPr>
        <w:t>;</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bookmarkStart w:id="44" w:name="n100"/>
      <w:bookmarkStart w:id="45" w:name="n101"/>
      <w:bookmarkEnd w:id="44"/>
      <w:bookmarkEnd w:id="45"/>
      <w:r w:rsidRPr="00F45C3E">
        <w:rPr>
          <w:rFonts w:ascii="Times New Roman" w:hAnsi="Times New Roman" w:cs="Times New Roman"/>
          <w:color w:val="000000" w:themeColor="text1"/>
          <w:sz w:val="28"/>
          <w:szCs w:val="28"/>
          <w:lang w:val="uk-UA"/>
        </w:rPr>
        <w:t>8) виконувати спеціальне завдання з розкриття злочинної діяльності організованої групи чи злочинної організації згідно з положеннями </w:t>
      </w:r>
      <w:hyperlink r:id="rId51" w:anchor="n2463" w:tgtFrame="_blank" w:history="1">
        <w:r w:rsidRPr="00F45C3E">
          <w:rPr>
            <w:rFonts w:ascii="Times New Roman" w:hAnsi="Times New Roman" w:cs="Times New Roman"/>
            <w:color w:val="000000" w:themeColor="text1"/>
            <w:sz w:val="28"/>
            <w:szCs w:val="28"/>
            <w:lang w:val="uk-UA"/>
          </w:rPr>
          <w:t>статті 272</w:t>
        </w:r>
      </w:hyperlink>
      <w:r w:rsidRPr="00F45C3E">
        <w:rPr>
          <w:rFonts w:ascii="Times New Roman" w:hAnsi="Times New Roman" w:cs="Times New Roman"/>
          <w:color w:val="000000" w:themeColor="text1"/>
          <w:sz w:val="28"/>
          <w:szCs w:val="28"/>
          <w:lang w:val="uk-UA"/>
        </w:rPr>
        <w:t> Кримінального процесуального кодексу України;</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bookmarkStart w:id="46" w:name="n102"/>
      <w:bookmarkEnd w:id="46"/>
      <w:r w:rsidRPr="00F45C3E">
        <w:rPr>
          <w:rFonts w:ascii="Times New Roman" w:hAnsi="Times New Roman" w:cs="Times New Roman"/>
          <w:color w:val="000000" w:themeColor="text1"/>
          <w:sz w:val="28"/>
          <w:szCs w:val="28"/>
          <w:lang w:val="uk-UA"/>
        </w:rPr>
        <w:t>9) здійснювати аудіо-, відеоконтроль особи, зняття інформації з транспортних телекомунікаційних мереж, електронних інформаційних мереж згідно з положеннями </w:t>
      </w:r>
      <w:hyperlink r:id="rId52" w:anchor="n2390" w:tgtFrame="_blank" w:history="1">
        <w:r w:rsidRPr="00F45C3E">
          <w:rPr>
            <w:rFonts w:ascii="Times New Roman" w:hAnsi="Times New Roman" w:cs="Times New Roman"/>
            <w:color w:val="000000" w:themeColor="text1"/>
            <w:sz w:val="28"/>
            <w:szCs w:val="28"/>
            <w:lang w:val="uk-UA"/>
          </w:rPr>
          <w:t>статей 260</w:t>
        </w:r>
      </w:hyperlink>
      <w:r w:rsidRPr="00F45C3E">
        <w:rPr>
          <w:rFonts w:ascii="Times New Roman" w:hAnsi="Times New Roman" w:cs="Times New Roman"/>
          <w:color w:val="000000" w:themeColor="text1"/>
          <w:sz w:val="28"/>
          <w:szCs w:val="28"/>
          <w:lang w:val="uk-UA"/>
        </w:rPr>
        <w:t>, </w:t>
      </w:r>
      <w:hyperlink r:id="rId53" w:anchor="n2404" w:tgtFrame="_blank" w:history="1">
        <w:r w:rsidRPr="00F45C3E">
          <w:rPr>
            <w:rFonts w:ascii="Times New Roman" w:hAnsi="Times New Roman" w:cs="Times New Roman"/>
            <w:color w:val="000000" w:themeColor="text1"/>
            <w:sz w:val="28"/>
            <w:szCs w:val="28"/>
            <w:lang w:val="uk-UA"/>
          </w:rPr>
          <w:t>263-265</w:t>
        </w:r>
      </w:hyperlink>
      <w:r w:rsidRPr="00F45C3E">
        <w:rPr>
          <w:rFonts w:ascii="Times New Roman" w:hAnsi="Times New Roman" w:cs="Times New Roman"/>
          <w:color w:val="000000" w:themeColor="text1"/>
          <w:sz w:val="28"/>
          <w:szCs w:val="28"/>
          <w:lang w:val="uk-UA"/>
        </w:rPr>
        <w:t> Кримінального процесуального кодексу України;</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bookmarkStart w:id="47" w:name="n103"/>
      <w:bookmarkEnd w:id="47"/>
      <w:r w:rsidRPr="00F45C3E">
        <w:rPr>
          <w:rFonts w:ascii="Times New Roman" w:hAnsi="Times New Roman" w:cs="Times New Roman"/>
          <w:color w:val="000000" w:themeColor="text1"/>
          <w:sz w:val="28"/>
          <w:szCs w:val="28"/>
          <w:lang w:val="uk-UA"/>
        </w:rPr>
        <w:t>10) накладати арешт на кореспонденцію, здійснювати її огляд та виїмку згідно з положеннями </w:t>
      </w:r>
      <w:hyperlink r:id="rId54" w:anchor="n2392" w:tgtFrame="_blank" w:history="1">
        <w:r w:rsidRPr="00F45C3E">
          <w:rPr>
            <w:rFonts w:ascii="Times New Roman" w:hAnsi="Times New Roman" w:cs="Times New Roman"/>
            <w:color w:val="000000" w:themeColor="text1"/>
            <w:sz w:val="28"/>
            <w:szCs w:val="28"/>
            <w:lang w:val="uk-UA"/>
          </w:rPr>
          <w:t>статей 261</w:t>
        </w:r>
      </w:hyperlink>
      <w:r w:rsidRPr="00F45C3E">
        <w:rPr>
          <w:rFonts w:ascii="Times New Roman" w:hAnsi="Times New Roman" w:cs="Times New Roman"/>
          <w:color w:val="000000" w:themeColor="text1"/>
          <w:sz w:val="28"/>
          <w:szCs w:val="28"/>
          <w:lang w:val="uk-UA"/>
        </w:rPr>
        <w:t>, </w:t>
      </w:r>
      <w:hyperlink r:id="rId55" w:anchor="n2398" w:tgtFrame="_blank" w:history="1">
        <w:r w:rsidRPr="00F45C3E">
          <w:rPr>
            <w:rFonts w:ascii="Times New Roman" w:hAnsi="Times New Roman" w:cs="Times New Roman"/>
            <w:color w:val="000000" w:themeColor="text1"/>
            <w:sz w:val="28"/>
            <w:szCs w:val="28"/>
            <w:lang w:val="uk-UA"/>
          </w:rPr>
          <w:t>262</w:t>
        </w:r>
      </w:hyperlink>
      <w:r w:rsidRPr="00F45C3E">
        <w:rPr>
          <w:rFonts w:ascii="Times New Roman" w:hAnsi="Times New Roman" w:cs="Times New Roman"/>
          <w:color w:val="000000" w:themeColor="text1"/>
          <w:sz w:val="28"/>
          <w:szCs w:val="28"/>
          <w:lang w:val="uk-UA"/>
        </w:rPr>
        <w:t> Кримінального процесуального кодексу України;</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bookmarkStart w:id="48" w:name="n104"/>
      <w:bookmarkEnd w:id="48"/>
      <w:r w:rsidRPr="00F45C3E">
        <w:rPr>
          <w:rFonts w:ascii="Times New Roman" w:hAnsi="Times New Roman" w:cs="Times New Roman"/>
          <w:color w:val="000000" w:themeColor="text1"/>
          <w:sz w:val="28"/>
          <w:szCs w:val="28"/>
          <w:lang w:val="uk-UA"/>
        </w:rPr>
        <w:t>11) здійснювати спостереження за особою, річчю або місцем, а також аудіо-, відеоконтроль місця згідно з положеннями </w:t>
      </w:r>
      <w:hyperlink r:id="rId56" w:anchor="n2436" w:tgtFrame="_blank" w:history="1">
        <w:r w:rsidRPr="00F45C3E">
          <w:rPr>
            <w:rFonts w:ascii="Times New Roman" w:hAnsi="Times New Roman" w:cs="Times New Roman"/>
            <w:color w:val="000000" w:themeColor="text1"/>
            <w:sz w:val="28"/>
            <w:szCs w:val="28"/>
            <w:lang w:val="uk-UA"/>
          </w:rPr>
          <w:t>статей 269</w:t>
        </w:r>
      </w:hyperlink>
      <w:r w:rsidRPr="00F45C3E">
        <w:rPr>
          <w:rFonts w:ascii="Times New Roman" w:hAnsi="Times New Roman" w:cs="Times New Roman"/>
          <w:color w:val="000000" w:themeColor="text1"/>
          <w:sz w:val="28"/>
          <w:szCs w:val="28"/>
          <w:lang w:val="uk-UA"/>
        </w:rPr>
        <w:t>, </w:t>
      </w:r>
      <w:hyperlink r:id="rId57" w:anchor="n2441" w:tgtFrame="_blank" w:history="1">
        <w:r w:rsidRPr="00F45C3E">
          <w:rPr>
            <w:rFonts w:ascii="Times New Roman" w:hAnsi="Times New Roman" w:cs="Times New Roman"/>
            <w:color w:val="000000" w:themeColor="text1"/>
            <w:sz w:val="28"/>
            <w:szCs w:val="28"/>
            <w:lang w:val="uk-UA"/>
          </w:rPr>
          <w:t>270</w:t>
        </w:r>
      </w:hyperlink>
      <w:r w:rsidRPr="00F45C3E">
        <w:rPr>
          <w:rFonts w:ascii="Times New Roman" w:hAnsi="Times New Roman" w:cs="Times New Roman"/>
          <w:color w:val="000000" w:themeColor="text1"/>
          <w:sz w:val="28"/>
          <w:szCs w:val="28"/>
          <w:lang w:val="uk-UA"/>
        </w:rPr>
        <w:t> Кримінального процесуального кодексу України;</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bookmarkStart w:id="49" w:name="n105"/>
      <w:bookmarkEnd w:id="49"/>
      <w:r w:rsidRPr="00F45C3E">
        <w:rPr>
          <w:rFonts w:ascii="Times New Roman" w:hAnsi="Times New Roman" w:cs="Times New Roman"/>
          <w:color w:val="000000" w:themeColor="text1"/>
          <w:sz w:val="28"/>
          <w:szCs w:val="28"/>
          <w:lang w:val="uk-UA"/>
        </w:rPr>
        <w:t>12) здійснювати установлення місцезнаходження радіоелектронного засобу згідно з положеннями </w:t>
      </w:r>
      <w:hyperlink r:id="rId58" w:anchor="n2431" w:tgtFrame="_blank" w:history="1">
        <w:r w:rsidRPr="00F45C3E">
          <w:rPr>
            <w:rFonts w:ascii="Times New Roman" w:hAnsi="Times New Roman" w:cs="Times New Roman"/>
            <w:color w:val="000000" w:themeColor="text1"/>
            <w:sz w:val="28"/>
            <w:szCs w:val="28"/>
            <w:lang w:val="uk-UA"/>
          </w:rPr>
          <w:t>статті 268</w:t>
        </w:r>
      </w:hyperlink>
      <w:r w:rsidRPr="00F45C3E">
        <w:rPr>
          <w:rFonts w:ascii="Times New Roman" w:hAnsi="Times New Roman" w:cs="Times New Roman"/>
          <w:color w:val="000000" w:themeColor="text1"/>
          <w:sz w:val="28"/>
          <w:szCs w:val="28"/>
          <w:lang w:val="uk-UA"/>
        </w:rPr>
        <w:t> Кримінального процесуального кодексу України;</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bookmarkStart w:id="50" w:name="n106"/>
      <w:bookmarkEnd w:id="50"/>
      <w:r w:rsidRPr="00F45C3E">
        <w:rPr>
          <w:rFonts w:ascii="Times New Roman" w:hAnsi="Times New Roman" w:cs="Times New Roman"/>
          <w:color w:val="000000" w:themeColor="text1"/>
          <w:sz w:val="28"/>
          <w:szCs w:val="28"/>
          <w:lang w:val="uk-UA"/>
        </w:rPr>
        <w:t>13) мати гласних і негласних штатних та позаштатних працівників;</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bookmarkStart w:id="51" w:name="n107"/>
      <w:bookmarkEnd w:id="51"/>
      <w:r w:rsidRPr="00F45C3E">
        <w:rPr>
          <w:rFonts w:ascii="Times New Roman" w:hAnsi="Times New Roman" w:cs="Times New Roman"/>
          <w:color w:val="000000" w:themeColor="text1"/>
          <w:sz w:val="28"/>
          <w:szCs w:val="28"/>
          <w:lang w:val="uk-UA"/>
        </w:rPr>
        <w:t>14) використовувати конфіденційне співробітництво згідно з положеннями </w:t>
      </w:r>
      <w:hyperlink r:id="rId59" w:anchor="n2480" w:tgtFrame="_blank" w:history="1">
        <w:r w:rsidRPr="00F45C3E">
          <w:rPr>
            <w:rFonts w:ascii="Times New Roman" w:hAnsi="Times New Roman" w:cs="Times New Roman"/>
            <w:color w:val="000000" w:themeColor="text1"/>
            <w:sz w:val="28"/>
            <w:szCs w:val="28"/>
            <w:lang w:val="uk-UA"/>
          </w:rPr>
          <w:t>статті 275</w:t>
        </w:r>
      </w:hyperlink>
      <w:r w:rsidRPr="00F45C3E">
        <w:rPr>
          <w:rFonts w:ascii="Times New Roman" w:hAnsi="Times New Roman" w:cs="Times New Roman"/>
          <w:color w:val="000000" w:themeColor="text1"/>
          <w:sz w:val="28"/>
          <w:szCs w:val="28"/>
          <w:lang w:val="uk-UA"/>
        </w:rPr>
        <w:t>Кримінального процесуального кодексу України;</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bookmarkStart w:id="52" w:name="n108"/>
      <w:bookmarkEnd w:id="52"/>
      <w:r w:rsidRPr="00F45C3E">
        <w:rPr>
          <w:rFonts w:ascii="Times New Roman" w:hAnsi="Times New Roman" w:cs="Times New Roman"/>
          <w:color w:val="000000" w:themeColor="text1"/>
          <w:sz w:val="28"/>
          <w:szCs w:val="28"/>
          <w:lang w:val="uk-UA"/>
        </w:rPr>
        <w:t>15) отримувати від юридичних чи фізичних осіб безкоштовно або за винагороду інформацію про злочини, що готуються або вчинені, та про загрозу безпеці суспільства і держави;</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bookmarkStart w:id="53" w:name="n109"/>
      <w:bookmarkEnd w:id="53"/>
      <w:r w:rsidRPr="00F45C3E">
        <w:rPr>
          <w:rFonts w:ascii="Times New Roman" w:hAnsi="Times New Roman" w:cs="Times New Roman"/>
          <w:color w:val="000000" w:themeColor="text1"/>
          <w:sz w:val="28"/>
          <w:szCs w:val="28"/>
          <w:lang w:val="uk-UA"/>
        </w:rPr>
        <w:t>16) використовувати за згодою адміністрації службові приміщення, транспортні засоби та інше майно підприємств, установ, організацій, а так само за згодою осіб - житло, інші приміщення, транспортні засоби і майно, які їм належать;</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bookmarkStart w:id="54" w:name="n110"/>
      <w:bookmarkEnd w:id="54"/>
      <w:r w:rsidRPr="00F45C3E">
        <w:rPr>
          <w:rFonts w:ascii="Times New Roman" w:hAnsi="Times New Roman" w:cs="Times New Roman"/>
          <w:color w:val="000000" w:themeColor="text1"/>
          <w:sz w:val="28"/>
          <w:szCs w:val="28"/>
          <w:lang w:val="uk-UA"/>
        </w:rPr>
        <w:t>17) створювати та використовувати заздалегідь ідентифіковані (помічені) або несправжні (імітаційні) засоби згідно з положеннями </w:t>
      </w:r>
      <w:hyperlink r:id="rId60" w:anchor="n2470" w:tgtFrame="_blank" w:history="1">
        <w:r w:rsidRPr="00F45C3E">
          <w:rPr>
            <w:rFonts w:ascii="Times New Roman" w:hAnsi="Times New Roman" w:cs="Times New Roman"/>
            <w:color w:val="000000" w:themeColor="text1"/>
            <w:sz w:val="28"/>
            <w:szCs w:val="28"/>
            <w:lang w:val="uk-UA"/>
          </w:rPr>
          <w:t>статті 273</w:t>
        </w:r>
      </w:hyperlink>
      <w:r w:rsidRPr="00F45C3E">
        <w:rPr>
          <w:rFonts w:ascii="Times New Roman" w:hAnsi="Times New Roman" w:cs="Times New Roman"/>
          <w:color w:val="000000" w:themeColor="text1"/>
          <w:sz w:val="28"/>
          <w:szCs w:val="28"/>
          <w:lang w:val="uk-UA"/>
        </w:rPr>
        <w:t> Кримінального процесуального кодексу України;</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bookmarkStart w:id="55" w:name="n111"/>
      <w:bookmarkEnd w:id="55"/>
      <w:r w:rsidRPr="00F45C3E">
        <w:rPr>
          <w:rFonts w:ascii="Times New Roman" w:hAnsi="Times New Roman" w:cs="Times New Roman"/>
          <w:color w:val="000000" w:themeColor="text1"/>
          <w:sz w:val="28"/>
          <w:szCs w:val="28"/>
          <w:lang w:val="uk-UA"/>
        </w:rPr>
        <w:t>18) створювати і застосовувати автоматизовані інформаційні системи;</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bookmarkStart w:id="56" w:name="n112"/>
      <w:bookmarkEnd w:id="56"/>
      <w:r w:rsidRPr="00F45C3E">
        <w:rPr>
          <w:rFonts w:ascii="Times New Roman" w:hAnsi="Times New Roman" w:cs="Times New Roman"/>
          <w:color w:val="000000" w:themeColor="text1"/>
          <w:sz w:val="28"/>
          <w:szCs w:val="28"/>
          <w:lang w:val="uk-UA"/>
        </w:rPr>
        <w:t>19) застосовувати засоби фізичного впливу, спеціальні засоби та вогнепальну зброю на підставах і в порядку, встановлених законами про </w:t>
      </w:r>
      <w:hyperlink r:id="rId61" w:tgtFrame="_blank" w:history="1">
        <w:r w:rsidRPr="00F45C3E">
          <w:rPr>
            <w:rFonts w:ascii="Times New Roman" w:hAnsi="Times New Roman" w:cs="Times New Roman"/>
            <w:color w:val="000000" w:themeColor="text1"/>
            <w:sz w:val="28"/>
            <w:szCs w:val="28"/>
            <w:lang w:val="uk-UA"/>
          </w:rPr>
          <w:t>Національну поліцію</w:t>
        </w:r>
      </w:hyperlink>
      <w:r w:rsidRPr="00F45C3E">
        <w:rPr>
          <w:rFonts w:ascii="Times New Roman" w:hAnsi="Times New Roman" w:cs="Times New Roman"/>
          <w:color w:val="000000" w:themeColor="text1"/>
          <w:sz w:val="28"/>
          <w:szCs w:val="28"/>
          <w:lang w:val="uk-UA"/>
        </w:rPr>
        <w:t>, </w:t>
      </w:r>
      <w:hyperlink r:id="rId62" w:tgtFrame="_blank" w:history="1">
        <w:r w:rsidRPr="00F45C3E">
          <w:rPr>
            <w:rFonts w:ascii="Times New Roman" w:hAnsi="Times New Roman" w:cs="Times New Roman"/>
            <w:color w:val="000000" w:themeColor="text1"/>
            <w:sz w:val="28"/>
            <w:szCs w:val="28"/>
            <w:lang w:val="uk-UA"/>
          </w:rPr>
          <w:t>Службу безпеки України</w:t>
        </w:r>
      </w:hyperlink>
      <w:r w:rsidRPr="00F45C3E">
        <w:rPr>
          <w:rFonts w:ascii="Times New Roman" w:hAnsi="Times New Roman" w:cs="Times New Roman"/>
          <w:color w:val="000000" w:themeColor="text1"/>
          <w:sz w:val="28"/>
          <w:szCs w:val="28"/>
          <w:lang w:val="uk-UA"/>
        </w:rPr>
        <w:t>, </w:t>
      </w:r>
      <w:hyperlink r:id="rId63" w:tgtFrame="_blank" w:history="1">
        <w:r w:rsidRPr="00F45C3E">
          <w:rPr>
            <w:rFonts w:ascii="Times New Roman" w:hAnsi="Times New Roman" w:cs="Times New Roman"/>
            <w:color w:val="000000" w:themeColor="text1"/>
            <w:sz w:val="28"/>
            <w:szCs w:val="28"/>
            <w:lang w:val="uk-UA"/>
          </w:rPr>
          <w:t>Державну прикордонну службу України</w:t>
        </w:r>
      </w:hyperlink>
      <w:r w:rsidRPr="00F45C3E">
        <w:rPr>
          <w:rFonts w:ascii="Times New Roman" w:hAnsi="Times New Roman" w:cs="Times New Roman"/>
          <w:color w:val="000000" w:themeColor="text1"/>
          <w:sz w:val="28"/>
          <w:szCs w:val="28"/>
          <w:lang w:val="uk-UA"/>
        </w:rPr>
        <w:t>, </w:t>
      </w:r>
      <w:hyperlink r:id="rId64" w:tgtFrame="_blank" w:history="1">
        <w:r w:rsidRPr="00F45C3E">
          <w:rPr>
            <w:rFonts w:ascii="Times New Roman" w:hAnsi="Times New Roman" w:cs="Times New Roman"/>
            <w:color w:val="000000" w:themeColor="text1"/>
            <w:sz w:val="28"/>
            <w:szCs w:val="28"/>
            <w:lang w:val="uk-UA"/>
          </w:rPr>
          <w:t>державну охорону органів державної влади України та посадових осіб</w:t>
        </w:r>
      </w:hyperlink>
      <w:r w:rsidRPr="00F45C3E">
        <w:rPr>
          <w:rFonts w:ascii="Times New Roman" w:hAnsi="Times New Roman" w:cs="Times New Roman"/>
          <w:color w:val="000000" w:themeColor="text1"/>
          <w:sz w:val="28"/>
          <w:szCs w:val="28"/>
          <w:lang w:val="uk-UA"/>
        </w:rPr>
        <w:t>, </w:t>
      </w:r>
      <w:hyperlink r:id="rId65" w:tgtFrame="_blank" w:history="1">
        <w:r w:rsidRPr="00F45C3E">
          <w:rPr>
            <w:rFonts w:ascii="Times New Roman" w:hAnsi="Times New Roman" w:cs="Times New Roman"/>
            <w:color w:val="000000" w:themeColor="text1"/>
            <w:sz w:val="28"/>
            <w:szCs w:val="28"/>
            <w:lang w:val="uk-UA"/>
          </w:rPr>
          <w:t>Митним кодексом України</w:t>
        </w:r>
      </w:hyperlink>
      <w:r w:rsidRPr="00F45C3E">
        <w:rPr>
          <w:rFonts w:ascii="Times New Roman" w:hAnsi="Times New Roman" w:cs="Times New Roman"/>
          <w:color w:val="000000" w:themeColor="text1"/>
          <w:sz w:val="28"/>
          <w:szCs w:val="28"/>
          <w:lang w:val="uk-UA"/>
        </w:rPr>
        <w:t>;</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bookmarkStart w:id="57" w:name="n113"/>
      <w:bookmarkStart w:id="58" w:name="n114"/>
      <w:bookmarkEnd w:id="57"/>
      <w:bookmarkEnd w:id="58"/>
      <w:r w:rsidRPr="00F45C3E">
        <w:rPr>
          <w:rFonts w:ascii="Times New Roman" w:hAnsi="Times New Roman" w:cs="Times New Roman"/>
          <w:color w:val="000000" w:themeColor="text1"/>
          <w:sz w:val="28"/>
          <w:szCs w:val="28"/>
          <w:lang w:val="uk-UA"/>
        </w:rPr>
        <w:t>20) звертатися у межах своїх повноважень із запитами до правоохоронних органів інших держав та міжнародних правоохоронних організацій відповідно до законодавства України, міжнародних договорів України, а також установчих актів та правил міжнародних правоохоронних організацій, членом яких є Україна.</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bookmarkStart w:id="59" w:name="n115"/>
      <w:bookmarkEnd w:id="59"/>
      <w:r w:rsidRPr="00F45C3E">
        <w:rPr>
          <w:rFonts w:ascii="Times New Roman" w:hAnsi="Times New Roman" w:cs="Times New Roman"/>
          <w:color w:val="000000" w:themeColor="text1"/>
          <w:sz w:val="28"/>
          <w:szCs w:val="28"/>
          <w:lang w:val="uk-UA"/>
        </w:rPr>
        <w:t>Прийняття рішення про проведення оперативно-розшукових заходів, подання та розгляд відповідних клопотань, проведення оперативно-розшукових заходів, фіксація та використання їх результатів, проведення цих заходів до постановлення ухвали слідчого судді та інші питання їх проведення регулюються згідно з положеннями </w:t>
      </w:r>
      <w:hyperlink r:id="rId66" w:anchor="n2293" w:tgtFrame="_blank" w:history="1">
        <w:r w:rsidRPr="00F45C3E">
          <w:rPr>
            <w:rFonts w:ascii="Times New Roman" w:hAnsi="Times New Roman" w:cs="Times New Roman"/>
            <w:color w:val="000000" w:themeColor="text1"/>
            <w:sz w:val="28"/>
            <w:szCs w:val="28"/>
            <w:lang w:val="uk-UA"/>
          </w:rPr>
          <w:t>глави 21</w:t>
        </w:r>
      </w:hyperlink>
      <w:r w:rsidRPr="00F45C3E">
        <w:rPr>
          <w:rFonts w:ascii="Times New Roman" w:hAnsi="Times New Roman" w:cs="Times New Roman"/>
          <w:color w:val="000000" w:themeColor="text1"/>
          <w:sz w:val="28"/>
          <w:szCs w:val="28"/>
          <w:lang w:val="uk-UA"/>
        </w:rPr>
        <w:t> Кримінального процесуального кодексу України з урахуванням особливостей, встановлених цим Законом, щодо мети проведення оперативно-розшукових заходів, суб’єкта ініціювання та проведення цих заходів, обґрунтування клопотання про їх проведення та підстав для його задоволення слідчим суддею, використання результатів оперативно-розшукових заходів та інших питань, обумовлених специфікою мети їх проведення. Прийняття рішень про проведення оперативно-розшукових заходів, які не потребують дозволу слідчого судді або рішення прокурора, здійснюється керівником відповідного оперативного підрозділу або його заступником з повідомленням про прийняте рішення прокурора.</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bookmarkStart w:id="60" w:name="n116"/>
      <w:bookmarkEnd w:id="60"/>
      <w:r w:rsidRPr="00F45C3E">
        <w:rPr>
          <w:rFonts w:ascii="Times New Roman" w:hAnsi="Times New Roman" w:cs="Times New Roman"/>
          <w:color w:val="000000" w:themeColor="text1"/>
          <w:sz w:val="28"/>
          <w:szCs w:val="28"/>
          <w:lang w:val="uk-UA"/>
        </w:rPr>
        <w:t>Негласне обстеження публічно недоступних місць, житла чи іншого володіння особи, аудіо-, відеоконтроль особи, аудіо-, відеоконтроль місця, спостереження за особою, зняття інформації з транспортних телекомунікаційних мереж, електронних інформаційних мереж, накладення арешту на кореспонденцію, здійснення її огляду та виїмки, установлення місцезнаходження радіоелектронного засобу проводяться на підставі ухвали слідчого судді, постановленої за клопотанням керівника відповідного оперативного підрозділу або його заступника, погодженого з прокурором. Ці заходи застосовуються виключно з метою запобігання вчиненню тяжкого або особливо тяжкого злочину, запобігання і припинення терористичних актів та інших посягань спеціальних служб іноземних держав та організацій, якщо іншим способом одержати інформацію неможливо.</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bookmarkStart w:id="61" w:name="n117"/>
      <w:bookmarkEnd w:id="61"/>
      <w:r w:rsidRPr="00F45C3E">
        <w:rPr>
          <w:rFonts w:ascii="Times New Roman" w:hAnsi="Times New Roman" w:cs="Times New Roman"/>
          <w:color w:val="000000" w:themeColor="text1"/>
          <w:sz w:val="28"/>
          <w:szCs w:val="28"/>
          <w:lang w:val="uk-UA"/>
        </w:rPr>
        <w:t>Виключно з метою отримання розвідувальної інформації для забезпечення зовнішньої безпеки України зазначені заходи можуть здійснюватися лише за ухвалою слідчого судді без розголошення третій стороні, а заходи, що не потребують дозволу слідчого судді, - без повідомлення прокурора. Строк дії ухвали слідчого судді про дозвіл на проведення такого заходу не може перевищувати шести місяців.</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bookmarkStart w:id="62" w:name="n118"/>
      <w:bookmarkStart w:id="63" w:name="n119"/>
      <w:bookmarkEnd w:id="62"/>
      <w:bookmarkEnd w:id="63"/>
      <w:r w:rsidRPr="00F45C3E">
        <w:rPr>
          <w:rFonts w:ascii="Times New Roman" w:hAnsi="Times New Roman" w:cs="Times New Roman"/>
          <w:color w:val="000000" w:themeColor="text1"/>
          <w:sz w:val="28"/>
          <w:szCs w:val="28"/>
          <w:lang w:val="uk-UA"/>
        </w:rPr>
        <w:t>До виконання окремих доручень у ході проведення оперативно-розшукової діяльності можуть залучатися працівники інших підрозділів.</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bookmarkStart w:id="64" w:name="n120"/>
      <w:bookmarkEnd w:id="64"/>
      <w:r w:rsidRPr="00F45C3E">
        <w:rPr>
          <w:rFonts w:ascii="Times New Roman" w:hAnsi="Times New Roman" w:cs="Times New Roman"/>
          <w:color w:val="000000" w:themeColor="text1"/>
          <w:sz w:val="28"/>
          <w:szCs w:val="28"/>
          <w:lang w:val="uk-UA"/>
        </w:rPr>
        <w:t>Під час виконання завдань оперативно-розшукової діяльності, пов’язаних із припиненням правопорушень у сфері податкового та митного законодавства, права, передбачені цією статтею, надаються виключно оперативним підрозділам органів доходів і зборів у межах їх компетенції.</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bookmarkStart w:id="65" w:name="n121"/>
      <w:bookmarkStart w:id="66" w:name="n122"/>
      <w:bookmarkEnd w:id="65"/>
      <w:bookmarkEnd w:id="66"/>
      <w:r w:rsidRPr="00F45C3E">
        <w:rPr>
          <w:rFonts w:ascii="Times New Roman" w:hAnsi="Times New Roman" w:cs="Times New Roman"/>
          <w:color w:val="000000" w:themeColor="text1"/>
          <w:sz w:val="28"/>
          <w:szCs w:val="28"/>
          <w:lang w:val="uk-UA"/>
        </w:rPr>
        <w:t>Координація дій щодо реалізації прав підрозділів, які проводять оперативно-розшукову діяльність з метою боротьби з тероризмом, здійснюється Службою безпеки України.</w:t>
      </w:r>
    </w:p>
    <w:p w:rsidR="00F45C3E" w:rsidRPr="00F45C3E" w:rsidRDefault="00F45C3E" w:rsidP="00047866">
      <w:pPr>
        <w:spacing w:after="0" w:line="360" w:lineRule="auto"/>
        <w:ind w:firstLine="709"/>
        <w:jc w:val="both"/>
        <w:rPr>
          <w:rFonts w:ascii="Times New Roman" w:hAnsi="Times New Roman" w:cs="Times New Roman"/>
          <w:color w:val="000000" w:themeColor="text1"/>
          <w:sz w:val="28"/>
          <w:szCs w:val="28"/>
          <w:lang w:val="uk-UA"/>
        </w:rPr>
      </w:pPr>
      <w:bookmarkStart w:id="67" w:name="n123"/>
      <w:bookmarkEnd w:id="67"/>
      <w:r w:rsidRPr="00F45C3E">
        <w:rPr>
          <w:rFonts w:ascii="Times New Roman" w:hAnsi="Times New Roman" w:cs="Times New Roman"/>
          <w:color w:val="000000" w:themeColor="text1"/>
          <w:sz w:val="28"/>
          <w:szCs w:val="28"/>
          <w:lang w:val="uk-UA"/>
        </w:rPr>
        <w:t>Розвідувальним органам України надаються права, передбачені частиною першою цієї статті, крім </w:t>
      </w:r>
      <w:hyperlink r:id="rId67" w:anchor="n92" w:history="1">
        <w:r w:rsidRPr="00F45C3E">
          <w:rPr>
            <w:rFonts w:ascii="Times New Roman" w:hAnsi="Times New Roman" w:cs="Times New Roman"/>
            <w:color w:val="000000" w:themeColor="text1"/>
            <w:sz w:val="28"/>
            <w:szCs w:val="28"/>
            <w:lang w:val="uk-UA"/>
          </w:rPr>
          <w:t>пунктів 2</w:t>
        </w:r>
      </w:hyperlink>
      <w:r w:rsidRPr="00F45C3E">
        <w:rPr>
          <w:rFonts w:ascii="Times New Roman" w:hAnsi="Times New Roman" w:cs="Times New Roman"/>
          <w:color w:val="000000" w:themeColor="text1"/>
          <w:sz w:val="28"/>
          <w:szCs w:val="28"/>
          <w:lang w:val="uk-UA"/>
        </w:rPr>
        <w:t>, </w:t>
      </w:r>
      <w:hyperlink r:id="rId68" w:anchor="n94" w:history="1">
        <w:r w:rsidRPr="00F45C3E">
          <w:rPr>
            <w:rFonts w:ascii="Times New Roman" w:hAnsi="Times New Roman" w:cs="Times New Roman"/>
            <w:color w:val="000000" w:themeColor="text1"/>
            <w:sz w:val="28"/>
            <w:szCs w:val="28"/>
            <w:lang w:val="uk-UA"/>
          </w:rPr>
          <w:t>3</w:t>
        </w:r>
      </w:hyperlink>
      <w:r w:rsidRPr="00F45C3E">
        <w:rPr>
          <w:rFonts w:ascii="Times New Roman" w:hAnsi="Times New Roman" w:cs="Times New Roman"/>
          <w:color w:val="000000" w:themeColor="text1"/>
          <w:sz w:val="28"/>
          <w:szCs w:val="28"/>
          <w:lang w:val="uk-UA"/>
        </w:rPr>
        <w:t>, </w:t>
      </w:r>
      <w:hyperlink r:id="rId69" w:anchor="n96" w:history="1">
        <w:r w:rsidRPr="00F45C3E">
          <w:rPr>
            <w:rFonts w:ascii="Times New Roman" w:hAnsi="Times New Roman" w:cs="Times New Roman"/>
            <w:color w:val="000000" w:themeColor="text1"/>
            <w:sz w:val="28"/>
            <w:szCs w:val="28"/>
            <w:lang w:val="uk-UA"/>
          </w:rPr>
          <w:t>5</w:t>
        </w:r>
      </w:hyperlink>
      <w:r w:rsidRPr="00F45C3E">
        <w:rPr>
          <w:rFonts w:ascii="Times New Roman" w:hAnsi="Times New Roman" w:cs="Times New Roman"/>
          <w:color w:val="000000" w:themeColor="text1"/>
          <w:sz w:val="28"/>
          <w:szCs w:val="28"/>
          <w:lang w:val="uk-UA"/>
        </w:rPr>
        <w:t>, </w:t>
      </w:r>
      <w:hyperlink r:id="rId70" w:anchor="n97" w:history="1">
        <w:r w:rsidRPr="00F45C3E">
          <w:rPr>
            <w:rFonts w:ascii="Times New Roman" w:hAnsi="Times New Roman" w:cs="Times New Roman"/>
            <w:color w:val="000000" w:themeColor="text1"/>
            <w:sz w:val="28"/>
            <w:szCs w:val="28"/>
            <w:lang w:val="uk-UA"/>
          </w:rPr>
          <w:t>6</w:t>
        </w:r>
      </w:hyperlink>
      <w:r w:rsidRPr="00F45C3E">
        <w:rPr>
          <w:rFonts w:ascii="Times New Roman" w:hAnsi="Times New Roman" w:cs="Times New Roman"/>
          <w:color w:val="000000" w:themeColor="text1"/>
          <w:sz w:val="28"/>
          <w:szCs w:val="28"/>
          <w:lang w:val="uk-UA"/>
        </w:rPr>
        <w:t>, а також </w:t>
      </w:r>
      <w:hyperlink r:id="rId71" w:anchor="n98" w:history="1">
        <w:r w:rsidRPr="00F45C3E">
          <w:rPr>
            <w:rFonts w:ascii="Times New Roman" w:hAnsi="Times New Roman" w:cs="Times New Roman"/>
            <w:color w:val="000000" w:themeColor="text1"/>
            <w:sz w:val="28"/>
            <w:szCs w:val="28"/>
            <w:lang w:val="uk-UA"/>
          </w:rPr>
          <w:t>пункту 7</w:t>
        </w:r>
      </w:hyperlink>
      <w:r w:rsidRPr="00F45C3E">
        <w:rPr>
          <w:rFonts w:ascii="Times New Roman" w:hAnsi="Times New Roman" w:cs="Times New Roman"/>
          <w:color w:val="000000" w:themeColor="text1"/>
          <w:sz w:val="28"/>
          <w:szCs w:val="28"/>
          <w:lang w:val="uk-UA"/>
        </w:rPr>
        <w:t> у частині негласного виявлення та фіксування слідів тяжкого або особливо тяжкого злочину, документів та інших предметів, що можуть бути доказами підготовки або вчинення такого злочину.</w:t>
      </w:r>
    </w:p>
    <w:p w:rsidR="00F45C3E" w:rsidRPr="00F45C3E" w:rsidRDefault="00F45C3E" w:rsidP="00047866">
      <w:pPr>
        <w:spacing w:after="0" w:line="360" w:lineRule="auto"/>
        <w:ind w:firstLine="709"/>
        <w:jc w:val="center"/>
        <w:rPr>
          <w:rFonts w:ascii="Times New Roman" w:eastAsia="Times New Roman" w:hAnsi="Times New Roman" w:cs="Times New Roman"/>
          <w:b/>
          <w:sz w:val="28"/>
          <w:szCs w:val="28"/>
          <w:lang w:val="uk-UA" w:eastAsia="ru-RU"/>
        </w:rPr>
      </w:pPr>
      <w:r w:rsidRPr="00F45C3E">
        <w:rPr>
          <w:rFonts w:ascii="Times New Roman" w:eastAsia="Times New Roman" w:hAnsi="Times New Roman" w:cs="Times New Roman"/>
          <w:b/>
          <w:sz w:val="28"/>
          <w:szCs w:val="28"/>
          <w:lang w:val="uk-UA" w:eastAsia="ru-RU"/>
        </w:rPr>
        <w:t>2</w:t>
      </w:r>
    </w:p>
    <w:p w:rsidR="00F45C3E" w:rsidRPr="00F45C3E" w:rsidRDefault="00F45C3E" w:rsidP="00047866">
      <w:pPr>
        <w:spacing w:after="0" w:line="360" w:lineRule="auto"/>
        <w:ind w:firstLine="709"/>
        <w:jc w:val="both"/>
        <w:rPr>
          <w:rFonts w:ascii="Times New Roman" w:eastAsia="Times New Roman" w:hAnsi="Times New Roman" w:cs="Times New Roman"/>
          <w:sz w:val="28"/>
          <w:szCs w:val="28"/>
          <w:lang w:val="uk-UA" w:eastAsia="ru-RU"/>
        </w:rPr>
      </w:pPr>
      <w:r w:rsidRPr="00F45C3E">
        <w:rPr>
          <w:rFonts w:ascii="Times New Roman" w:eastAsia="Times New Roman" w:hAnsi="Times New Roman" w:cs="Times New Roman"/>
          <w:sz w:val="28"/>
          <w:szCs w:val="28"/>
          <w:lang w:val="uk-UA" w:eastAsia="ru-RU"/>
        </w:rPr>
        <w:t>В діяльності ОП повинні дотримуватись певних обов’язків, які умовно можна поділити на: 1) ті, що визначені без конкретизації (взаємодія, попередження, викриття причин та умов, які сприяють вчиненню злочину, профілактика) та 2) ті, що конкретизуються у певних офіційних документах (рішеннях, запитах, дорученнях тощо). Обов’язки ОП деталізовано у ст. 7 ЗУ «Про ОРД».</w:t>
      </w:r>
    </w:p>
    <w:p w:rsidR="00F45C3E" w:rsidRPr="00F45C3E" w:rsidRDefault="00F45C3E" w:rsidP="00047866">
      <w:pPr>
        <w:spacing w:after="0" w:line="360" w:lineRule="auto"/>
        <w:ind w:firstLine="709"/>
        <w:jc w:val="both"/>
        <w:rPr>
          <w:rFonts w:ascii="Times New Roman" w:eastAsia="Times New Roman" w:hAnsi="Times New Roman" w:cs="Times New Roman"/>
          <w:b/>
          <w:i/>
          <w:sz w:val="28"/>
          <w:szCs w:val="28"/>
          <w:lang w:val="uk-UA" w:eastAsia="ru-RU"/>
        </w:rPr>
      </w:pPr>
      <w:r w:rsidRPr="00F45C3E">
        <w:rPr>
          <w:rFonts w:ascii="Times New Roman" w:eastAsia="Times New Roman" w:hAnsi="Times New Roman" w:cs="Times New Roman"/>
          <w:b/>
          <w:i/>
          <w:sz w:val="28"/>
          <w:szCs w:val="28"/>
          <w:lang w:val="uk-UA" w:eastAsia="ru-RU"/>
        </w:rPr>
        <w:t>Підрозділи, які здійснюють оперативно-розшукову діяльність, зобов’язані:</w:t>
      </w:r>
    </w:p>
    <w:p w:rsidR="00F45C3E" w:rsidRPr="00F45C3E" w:rsidRDefault="00F45C3E" w:rsidP="00047866">
      <w:pPr>
        <w:spacing w:after="0" w:line="360" w:lineRule="auto"/>
        <w:ind w:firstLine="709"/>
        <w:jc w:val="both"/>
        <w:rPr>
          <w:rFonts w:ascii="Times New Roman" w:eastAsia="Times New Roman" w:hAnsi="Times New Roman" w:cs="Times New Roman"/>
          <w:sz w:val="28"/>
          <w:szCs w:val="28"/>
          <w:lang w:val="uk-UA" w:eastAsia="ru-RU"/>
        </w:rPr>
      </w:pPr>
      <w:r w:rsidRPr="00F45C3E">
        <w:rPr>
          <w:rFonts w:ascii="Times New Roman" w:eastAsia="Times New Roman" w:hAnsi="Times New Roman" w:cs="Times New Roman"/>
          <w:sz w:val="28"/>
          <w:szCs w:val="28"/>
          <w:lang w:val="uk-UA" w:eastAsia="ru-RU"/>
        </w:rPr>
        <w:t>1) у межах своїх повноважень відповідно до законів, що становлять правову основу оперативно-розшукової діяльності, вживати необхідних оперативно-розшукових заходів щодо попередження, своєчасного виявлення і припинення злочинів та викриття причин і умов, які сприяють вчиненню злочинів, здійснювати профілактику правопорушень;</w:t>
      </w:r>
    </w:p>
    <w:p w:rsidR="00F45C3E" w:rsidRPr="00F45C3E" w:rsidRDefault="00F45C3E" w:rsidP="00047866">
      <w:pPr>
        <w:spacing w:after="0" w:line="360" w:lineRule="auto"/>
        <w:ind w:firstLine="709"/>
        <w:jc w:val="both"/>
        <w:rPr>
          <w:rFonts w:ascii="Times New Roman" w:eastAsia="Times New Roman" w:hAnsi="Times New Roman" w:cs="Times New Roman"/>
          <w:sz w:val="28"/>
          <w:szCs w:val="28"/>
          <w:lang w:val="uk-UA" w:eastAsia="ru-RU"/>
        </w:rPr>
      </w:pPr>
      <w:r w:rsidRPr="00F45C3E">
        <w:rPr>
          <w:rFonts w:ascii="Times New Roman" w:eastAsia="Times New Roman" w:hAnsi="Times New Roman" w:cs="Times New Roman"/>
          <w:sz w:val="28"/>
          <w:szCs w:val="28"/>
          <w:lang w:val="uk-UA" w:eastAsia="ru-RU"/>
        </w:rPr>
        <w:t>2) виконувати письмові доручення слідчого, вказівки прокурора та ухвали слідчого судді суду і запити повноважних державних органів, установ та організацій про проведення оперативно-розшукових заходів;</w:t>
      </w:r>
    </w:p>
    <w:p w:rsidR="00F45C3E" w:rsidRPr="00F45C3E" w:rsidRDefault="00F45C3E" w:rsidP="00047866">
      <w:pPr>
        <w:spacing w:after="0" w:line="360" w:lineRule="auto"/>
        <w:ind w:firstLine="709"/>
        <w:jc w:val="both"/>
        <w:rPr>
          <w:rFonts w:ascii="Times New Roman" w:eastAsia="Times New Roman" w:hAnsi="Times New Roman" w:cs="Times New Roman"/>
          <w:sz w:val="28"/>
          <w:szCs w:val="28"/>
          <w:lang w:val="uk-UA" w:eastAsia="ru-RU"/>
        </w:rPr>
      </w:pPr>
      <w:r w:rsidRPr="00F45C3E">
        <w:rPr>
          <w:rFonts w:ascii="Times New Roman" w:eastAsia="Times New Roman" w:hAnsi="Times New Roman" w:cs="Times New Roman"/>
          <w:sz w:val="28"/>
          <w:szCs w:val="28"/>
          <w:lang w:val="uk-UA" w:eastAsia="ru-RU"/>
        </w:rPr>
        <w:t>3) виконувати у межах своєї компетенції запити правоохоронних органів інших держав або міжнародних правоохоронних організацій відповідно до законодавства України, міжнародних договорів України, а також установчих актів та правил міжнародних правоохоронних організацій, членом яких є Україна;</w:t>
      </w:r>
    </w:p>
    <w:p w:rsidR="00F45C3E" w:rsidRPr="00F45C3E" w:rsidRDefault="00F45C3E" w:rsidP="00047866">
      <w:pPr>
        <w:spacing w:after="0" w:line="360" w:lineRule="auto"/>
        <w:ind w:firstLine="709"/>
        <w:jc w:val="both"/>
        <w:rPr>
          <w:rFonts w:ascii="Times New Roman" w:eastAsia="Times New Roman" w:hAnsi="Times New Roman" w:cs="Times New Roman"/>
          <w:sz w:val="28"/>
          <w:szCs w:val="28"/>
          <w:lang w:val="uk-UA" w:eastAsia="ru-RU"/>
        </w:rPr>
      </w:pPr>
      <w:r w:rsidRPr="00F45C3E">
        <w:rPr>
          <w:rFonts w:ascii="Times New Roman" w:eastAsia="Times New Roman" w:hAnsi="Times New Roman" w:cs="Times New Roman"/>
          <w:sz w:val="28"/>
          <w:szCs w:val="28"/>
          <w:lang w:val="uk-UA" w:eastAsia="ru-RU"/>
        </w:rPr>
        <w:t>4) інформувати відповідні державні органи про відомі їм факти та дані, що свідчать про загрозу безпеці суспільства і держави, а також про порушення законодавства, пов’язані з службовою діяльністю посадових осіб;</w:t>
      </w:r>
    </w:p>
    <w:p w:rsidR="00F45C3E" w:rsidRPr="00F45C3E" w:rsidRDefault="00F45C3E" w:rsidP="00047866">
      <w:pPr>
        <w:spacing w:after="0" w:line="360" w:lineRule="auto"/>
        <w:ind w:firstLine="709"/>
        <w:jc w:val="both"/>
        <w:rPr>
          <w:rFonts w:ascii="Times New Roman" w:eastAsia="Times New Roman" w:hAnsi="Times New Roman" w:cs="Times New Roman"/>
          <w:sz w:val="28"/>
          <w:szCs w:val="28"/>
          <w:lang w:val="uk-UA" w:eastAsia="ru-RU"/>
        </w:rPr>
      </w:pPr>
      <w:r w:rsidRPr="00F45C3E">
        <w:rPr>
          <w:rFonts w:ascii="Times New Roman" w:eastAsia="Times New Roman" w:hAnsi="Times New Roman" w:cs="Times New Roman"/>
          <w:sz w:val="28"/>
          <w:szCs w:val="28"/>
          <w:lang w:val="uk-UA" w:eastAsia="ru-RU"/>
        </w:rPr>
        <w:t>5) здійснювати взаємодію між собою та іншими правоохоронними органами, в тому числі відповідними органами іноземних держав та міжнародних антитерористичних організацій, з метою швидкого і повного попередження, виявлення та припинення злочинів;</w:t>
      </w:r>
    </w:p>
    <w:p w:rsidR="00F45C3E" w:rsidRPr="00F45C3E" w:rsidRDefault="00F45C3E" w:rsidP="00047866">
      <w:pPr>
        <w:spacing w:after="0" w:line="360" w:lineRule="auto"/>
        <w:ind w:firstLine="709"/>
        <w:jc w:val="both"/>
        <w:rPr>
          <w:rFonts w:ascii="Times New Roman" w:eastAsia="Times New Roman" w:hAnsi="Times New Roman" w:cs="Times New Roman"/>
          <w:sz w:val="28"/>
          <w:szCs w:val="28"/>
          <w:lang w:val="uk-UA" w:eastAsia="ru-RU"/>
        </w:rPr>
      </w:pPr>
      <w:r w:rsidRPr="00F45C3E">
        <w:rPr>
          <w:rFonts w:ascii="Times New Roman" w:eastAsia="Times New Roman" w:hAnsi="Times New Roman" w:cs="Times New Roman"/>
          <w:sz w:val="28"/>
          <w:szCs w:val="28"/>
          <w:lang w:val="uk-UA" w:eastAsia="ru-RU"/>
        </w:rPr>
        <w:t>6) забезпечити із залученням інших підрозділів безпеку працівників суду і правоохоронних органів, осіб, які надають допомогу, сприяють оперативно-розшуковій діяльності, осіб, які беруть участь у кримінальному судочинстві, членів їх сімей та близьких родичів цих осіб;</w:t>
      </w:r>
    </w:p>
    <w:p w:rsidR="00F45C3E" w:rsidRPr="00F45C3E" w:rsidRDefault="00F45C3E" w:rsidP="00047866">
      <w:pPr>
        <w:spacing w:after="0" w:line="360" w:lineRule="auto"/>
        <w:ind w:firstLine="709"/>
        <w:jc w:val="both"/>
        <w:rPr>
          <w:rFonts w:ascii="Times New Roman" w:eastAsia="Times New Roman" w:hAnsi="Times New Roman" w:cs="Times New Roman"/>
          <w:sz w:val="28"/>
          <w:szCs w:val="28"/>
          <w:lang w:val="uk-UA" w:eastAsia="ru-RU"/>
        </w:rPr>
      </w:pPr>
      <w:r w:rsidRPr="00F45C3E">
        <w:rPr>
          <w:rFonts w:ascii="Times New Roman" w:eastAsia="Times New Roman" w:hAnsi="Times New Roman" w:cs="Times New Roman"/>
          <w:sz w:val="28"/>
          <w:szCs w:val="28"/>
          <w:lang w:val="uk-UA" w:eastAsia="ru-RU"/>
        </w:rPr>
        <w:t>7) брати участь у здійсненні заходів щодо фізичного захисту ядерних установок, ядерних матеріалів, радіоактивних відходів, інших джерел іонізуючого випромінювання, а також у проведенні спеціальної перевірки щодо допуску до особливих робіт.</w:t>
      </w:r>
    </w:p>
    <w:p w:rsidR="00F45C3E" w:rsidRPr="00F45C3E" w:rsidRDefault="00F45C3E" w:rsidP="00047866">
      <w:pPr>
        <w:spacing w:after="0" w:line="360" w:lineRule="auto"/>
        <w:ind w:firstLine="709"/>
        <w:jc w:val="both"/>
        <w:rPr>
          <w:rFonts w:ascii="Times New Roman" w:eastAsia="Times New Roman" w:hAnsi="Times New Roman" w:cs="Times New Roman"/>
          <w:sz w:val="28"/>
          <w:szCs w:val="28"/>
          <w:lang w:val="uk-UA" w:eastAsia="ru-RU"/>
        </w:rPr>
      </w:pPr>
      <w:r w:rsidRPr="00F45C3E">
        <w:rPr>
          <w:rFonts w:ascii="Times New Roman" w:eastAsia="Times New Roman" w:hAnsi="Times New Roman" w:cs="Times New Roman"/>
          <w:sz w:val="28"/>
          <w:szCs w:val="28"/>
          <w:lang w:val="uk-UA" w:eastAsia="ru-RU"/>
        </w:rPr>
        <w:t>У разі виявлення ознак злочину оперативний підрозділ, який здійснює оперативно-розшукову діяльність, зобов’язаний невідкладно направити зібрані матеріали, в яких зафіксовано фактичні дані про протиправні діяння окремих осіб та груп, відповідальність за які передбачена Кримінальним кодексом України, до відповідного органу досудового розслідування для початку та здійснення досудового розслідування в порядку, передбаченому Кримінальним процесуальним кодексом України.</w:t>
      </w:r>
    </w:p>
    <w:p w:rsidR="00F45C3E" w:rsidRPr="00F45C3E" w:rsidRDefault="00F45C3E" w:rsidP="00047866">
      <w:pPr>
        <w:spacing w:after="0" w:line="360" w:lineRule="auto"/>
        <w:ind w:firstLine="709"/>
        <w:jc w:val="both"/>
        <w:rPr>
          <w:rFonts w:ascii="Times New Roman" w:eastAsia="Times New Roman" w:hAnsi="Times New Roman" w:cs="Times New Roman"/>
          <w:sz w:val="28"/>
          <w:szCs w:val="28"/>
          <w:lang w:val="uk-UA" w:eastAsia="ru-RU"/>
        </w:rPr>
      </w:pPr>
      <w:r w:rsidRPr="00F45C3E">
        <w:rPr>
          <w:rFonts w:ascii="Times New Roman" w:eastAsia="Times New Roman" w:hAnsi="Times New Roman" w:cs="Times New Roman"/>
          <w:sz w:val="28"/>
          <w:szCs w:val="28"/>
          <w:lang w:val="uk-UA" w:eastAsia="ru-RU"/>
        </w:rPr>
        <w:t>У разі, якщо ознаки злочину виявлені під час проведення оперативно-розшукових заходів, що тривають і припинення яких може негативно вплинути на результати кримінального провадження, підрозділ, який здійснює оперативно-розшукову діяльність, повідомляє відповідний орган досудового розслідування та прокурора про виявлення ознак злочину, закінчує проведення оперативно-розшукового заходу, після чого направляє зібрані матеріали, в яких зафіксовано фактичні дані про протиправні діяння окремих осіб та груп, відповідальність за які передбачена Кримінальним кодексом України, до відповідного органу досудового розслідування.</w:t>
      </w:r>
    </w:p>
    <w:p w:rsidR="00F45C3E" w:rsidRPr="00F45C3E" w:rsidRDefault="00F45C3E" w:rsidP="00047866">
      <w:pPr>
        <w:spacing w:after="0" w:line="360" w:lineRule="auto"/>
        <w:ind w:firstLine="709"/>
        <w:jc w:val="both"/>
        <w:rPr>
          <w:rFonts w:ascii="Times New Roman" w:eastAsia="Times New Roman" w:hAnsi="Times New Roman" w:cs="Times New Roman"/>
          <w:sz w:val="28"/>
          <w:szCs w:val="28"/>
          <w:lang w:val="uk-UA" w:eastAsia="ru-RU"/>
        </w:rPr>
      </w:pPr>
      <w:r w:rsidRPr="00F45C3E">
        <w:rPr>
          <w:rFonts w:ascii="Times New Roman" w:eastAsia="Times New Roman" w:hAnsi="Times New Roman" w:cs="Times New Roman"/>
          <w:sz w:val="28"/>
          <w:szCs w:val="28"/>
          <w:lang w:val="uk-UA" w:eastAsia="ru-RU"/>
        </w:rPr>
        <w:t>Оперативні підрозділи Державного бюро розслідувань, Національної поліції, Служби безпеки України, органів доходів і зборів, Державної кримінально-виконавчої служби України, Державної прикордонної служби України проводять слідчі (розшукові) дії та негласні слідчі (розшукові) дії у кримінальному провадженні за дорученням слідчого, прокурора в порядку, передбаченому Кримінальним процесуальним кодексом України. Письмові доручення щодо проведення слідчих (розшукових) та негласних слідчих (розшукових) дій, надані слідчим, прокурором у межах компетенції та в установленому порядку, є обов’язковими до виконання оперативним підрозділом.</w:t>
      </w:r>
    </w:p>
    <w:p w:rsidR="00F45C3E" w:rsidRPr="00F45C3E" w:rsidRDefault="00CF0013" w:rsidP="00047866">
      <w:pPr>
        <w:spacing w:after="0" w:line="360" w:lineRule="auto"/>
        <w:ind w:firstLine="709"/>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Додаток </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992"/>
        <w:gridCol w:w="1417"/>
        <w:gridCol w:w="1134"/>
        <w:gridCol w:w="2127"/>
      </w:tblGrid>
      <w:tr w:rsidR="00F45C3E" w:rsidRPr="00F45C3E" w:rsidTr="00CF0013">
        <w:trPr>
          <w:trHeight w:val="692"/>
        </w:trPr>
        <w:tc>
          <w:tcPr>
            <w:tcW w:w="4395" w:type="dxa"/>
          </w:tcPr>
          <w:p w:rsidR="00F45C3E" w:rsidRPr="00F45C3E" w:rsidRDefault="00F45C3E" w:rsidP="00CF0013">
            <w:pPr>
              <w:spacing w:after="0" w:line="240" w:lineRule="auto"/>
              <w:jc w:val="both"/>
              <w:rPr>
                <w:rFonts w:ascii="Times New Roman" w:eastAsia="Times New Roman" w:hAnsi="Times New Roman" w:cs="Times New Roman"/>
                <w:b/>
                <w:lang w:val="uk-UA" w:eastAsia="ru-RU"/>
              </w:rPr>
            </w:pPr>
            <w:r w:rsidRPr="00F45C3E">
              <w:rPr>
                <w:rFonts w:ascii="Times New Roman" w:eastAsia="Times New Roman" w:hAnsi="Times New Roman" w:cs="Times New Roman"/>
                <w:b/>
                <w:lang w:val="uk-UA" w:eastAsia="ru-RU"/>
              </w:rPr>
              <w:t>Захід</w:t>
            </w:r>
          </w:p>
        </w:tc>
        <w:tc>
          <w:tcPr>
            <w:tcW w:w="992" w:type="dxa"/>
          </w:tcPr>
          <w:p w:rsidR="00F45C3E" w:rsidRPr="00F45C3E" w:rsidRDefault="00F45C3E" w:rsidP="00CF0013">
            <w:pPr>
              <w:spacing w:after="0" w:line="240" w:lineRule="auto"/>
              <w:jc w:val="both"/>
              <w:rPr>
                <w:rFonts w:ascii="Times New Roman" w:eastAsia="Times New Roman" w:hAnsi="Times New Roman" w:cs="Times New Roman"/>
                <w:b/>
                <w:lang w:val="uk-UA" w:eastAsia="ru-RU"/>
              </w:rPr>
            </w:pPr>
            <w:r w:rsidRPr="00F45C3E">
              <w:rPr>
                <w:rFonts w:ascii="Times New Roman" w:eastAsia="Times New Roman" w:hAnsi="Times New Roman" w:cs="Times New Roman"/>
                <w:b/>
                <w:lang w:val="uk-UA" w:eastAsia="ru-RU"/>
              </w:rPr>
              <w:t>Погодження / рішення прокурора</w:t>
            </w:r>
          </w:p>
        </w:tc>
        <w:tc>
          <w:tcPr>
            <w:tcW w:w="1417" w:type="dxa"/>
          </w:tcPr>
          <w:p w:rsidR="00F45C3E" w:rsidRPr="00F45C3E" w:rsidRDefault="00F45C3E" w:rsidP="00CF0013">
            <w:pPr>
              <w:spacing w:after="0" w:line="240" w:lineRule="auto"/>
              <w:jc w:val="both"/>
              <w:rPr>
                <w:rFonts w:ascii="Times New Roman" w:eastAsia="Times New Roman" w:hAnsi="Times New Roman" w:cs="Times New Roman"/>
                <w:b/>
                <w:lang w:val="uk-UA" w:eastAsia="ru-RU"/>
              </w:rPr>
            </w:pPr>
            <w:r w:rsidRPr="00F45C3E">
              <w:rPr>
                <w:rFonts w:ascii="Times New Roman" w:eastAsia="Times New Roman" w:hAnsi="Times New Roman" w:cs="Times New Roman"/>
                <w:b/>
                <w:lang w:val="uk-UA" w:eastAsia="ru-RU"/>
              </w:rPr>
              <w:t>Дозвіл суду (слідчий суддя)</w:t>
            </w:r>
          </w:p>
        </w:tc>
        <w:tc>
          <w:tcPr>
            <w:tcW w:w="1134" w:type="dxa"/>
          </w:tcPr>
          <w:p w:rsidR="00F45C3E" w:rsidRPr="00F45C3E" w:rsidRDefault="00F45C3E" w:rsidP="00CF0013">
            <w:pPr>
              <w:spacing w:after="0" w:line="240" w:lineRule="auto"/>
              <w:jc w:val="both"/>
              <w:rPr>
                <w:rFonts w:ascii="Times New Roman" w:eastAsia="Times New Roman" w:hAnsi="Times New Roman" w:cs="Times New Roman"/>
                <w:b/>
                <w:lang w:val="uk-UA" w:eastAsia="ru-RU"/>
              </w:rPr>
            </w:pPr>
            <w:r w:rsidRPr="00F45C3E">
              <w:rPr>
                <w:rFonts w:ascii="Times New Roman" w:eastAsia="Times New Roman" w:hAnsi="Times New Roman" w:cs="Times New Roman"/>
                <w:b/>
                <w:lang w:val="uk-UA" w:eastAsia="ru-RU"/>
              </w:rPr>
              <w:t>Вид (тяжкість) злочину</w:t>
            </w:r>
          </w:p>
        </w:tc>
        <w:tc>
          <w:tcPr>
            <w:tcW w:w="2127" w:type="dxa"/>
          </w:tcPr>
          <w:p w:rsidR="00F45C3E" w:rsidRPr="00F45C3E" w:rsidRDefault="00F45C3E" w:rsidP="00CF0013">
            <w:pPr>
              <w:spacing w:after="0" w:line="240" w:lineRule="auto"/>
              <w:jc w:val="both"/>
              <w:rPr>
                <w:rFonts w:ascii="Times New Roman" w:eastAsia="Times New Roman" w:hAnsi="Times New Roman" w:cs="Times New Roman"/>
                <w:b/>
                <w:lang w:val="uk-UA" w:eastAsia="ru-RU"/>
              </w:rPr>
            </w:pPr>
            <w:r w:rsidRPr="00F45C3E">
              <w:rPr>
                <w:rFonts w:ascii="Times New Roman" w:eastAsia="Times New Roman" w:hAnsi="Times New Roman" w:cs="Times New Roman"/>
                <w:b/>
                <w:lang w:val="uk-UA" w:eastAsia="ru-RU"/>
              </w:rPr>
              <w:t>Норма законодавства</w:t>
            </w:r>
          </w:p>
        </w:tc>
      </w:tr>
      <w:tr w:rsidR="00F45C3E" w:rsidRPr="00F45C3E" w:rsidTr="00CF0013">
        <w:trPr>
          <w:trHeight w:val="456"/>
        </w:trPr>
        <w:tc>
          <w:tcPr>
            <w:tcW w:w="4395"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1) опитувати осіб за їх згодою, використовувати їх добровільну допомогу;</w:t>
            </w:r>
          </w:p>
        </w:tc>
        <w:tc>
          <w:tcPr>
            <w:tcW w:w="992"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141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1134"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212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п.1 ч.1 ст.8 ЗУ «Про ОРД»</w:t>
            </w:r>
          </w:p>
        </w:tc>
      </w:tr>
      <w:tr w:rsidR="00F45C3E" w:rsidRPr="00F45C3E" w:rsidTr="00CF0013">
        <w:trPr>
          <w:trHeight w:val="1452"/>
        </w:trPr>
        <w:tc>
          <w:tcPr>
            <w:tcW w:w="4395"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 xml:space="preserve">2) проводити контрольовану поставку та контрольовану і оперативну закупку товарів, предметів та речовин, у тому числі заборонених для обігу, у фізичних та юридичних осіб незалежно від форми власності з метою виявлення та документування фактів протиправних діянь. </w:t>
            </w:r>
          </w:p>
        </w:tc>
        <w:tc>
          <w:tcPr>
            <w:tcW w:w="992"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 xml:space="preserve">+ </w:t>
            </w:r>
          </w:p>
        </w:tc>
        <w:tc>
          <w:tcPr>
            <w:tcW w:w="141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якщо виникає необхідність тимчасового обмеження конституційних прав особи</w:t>
            </w:r>
          </w:p>
        </w:tc>
        <w:tc>
          <w:tcPr>
            <w:tcW w:w="1134"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тяжкий, особливо тяжкий</w:t>
            </w:r>
          </w:p>
        </w:tc>
        <w:tc>
          <w:tcPr>
            <w:tcW w:w="212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п.2 ч.1 ст.8 ЗУ «Про ОРД»</w:t>
            </w:r>
          </w:p>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ст.271 КПК</w:t>
            </w:r>
          </w:p>
          <w:p w:rsidR="00F45C3E" w:rsidRPr="00F45C3E" w:rsidRDefault="00F45C3E" w:rsidP="00CF0013">
            <w:pPr>
              <w:spacing w:after="0" w:line="240" w:lineRule="auto"/>
              <w:jc w:val="both"/>
              <w:rPr>
                <w:rFonts w:ascii="Times New Roman" w:eastAsia="Times New Roman" w:hAnsi="Times New Roman" w:cs="Times New Roman"/>
                <w:lang w:val="uk-UA" w:eastAsia="ru-RU"/>
              </w:rPr>
            </w:pPr>
          </w:p>
        </w:tc>
      </w:tr>
      <w:tr w:rsidR="00F45C3E" w:rsidRPr="00F45C3E" w:rsidTr="00CF0013">
        <w:trPr>
          <w:trHeight w:val="1668"/>
        </w:trPr>
        <w:tc>
          <w:tcPr>
            <w:tcW w:w="4395"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color w:val="000000" w:themeColor="text1"/>
                <w:lang w:val="uk-UA" w:eastAsia="ru-RU"/>
              </w:rPr>
              <w:t xml:space="preserve">3) </w:t>
            </w:r>
            <w:r w:rsidRPr="00F45C3E">
              <w:rPr>
                <w:rFonts w:ascii="Times New Roman" w:eastAsia="Times New Roman" w:hAnsi="Times New Roman" w:cs="Times New Roman"/>
                <w:lang w:val="uk-UA" w:eastAsia="ru-RU"/>
              </w:rPr>
              <w:t>порушувати в установленому законом порядку питання про проведення перевірок фінансово-господарської діяльності підприємств, установ, організацій незалежно від форми власності та осіб, які займаються підприємницькою діяльністю або іншими видами господарської діяльності індивідуально, та брати участь в їх проведенні;</w:t>
            </w:r>
          </w:p>
        </w:tc>
        <w:tc>
          <w:tcPr>
            <w:tcW w:w="992"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141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1134"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212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п.3 ч.1 ст.8 ЗУ «Про ОРД»</w:t>
            </w:r>
          </w:p>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ст.11 ЗУ «Про основні засади здійснення державного фінансового контролю в Україні»</w:t>
            </w:r>
          </w:p>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ст.78 ПК</w:t>
            </w:r>
          </w:p>
          <w:p w:rsidR="00F45C3E" w:rsidRPr="00F45C3E" w:rsidRDefault="00F45C3E" w:rsidP="00CF0013">
            <w:pPr>
              <w:spacing w:after="0" w:line="240" w:lineRule="auto"/>
              <w:jc w:val="both"/>
              <w:rPr>
                <w:rFonts w:ascii="Times New Roman" w:eastAsia="Times New Roman" w:hAnsi="Times New Roman" w:cs="Times New Roman"/>
                <w:lang w:val="uk-UA" w:eastAsia="ru-RU"/>
              </w:rPr>
            </w:pPr>
          </w:p>
        </w:tc>
      </w:tr>
      <w:tr w:rsidR="00F45C3E" w:rsidRPr="00F45C3E" w:rsidTr="00CF0013">
        <w:trPr>
          <w:trHeight w:val="1863"/>
        </w:trPr>
        <w:tc>
          <w:tcPr>
            <w:tcW w:w="4395"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4) ознайомлюватися з документами та даними, що характеризують діяльність підприємств, установ та організацій, вивчати їх, за рахунок коштів, що виділяються на утримання підрозділів, які здійснюють оперативно-розшукову діяльність, виготовляти копії з таких документів, на вимогу керівників підприємств, установ та організацій - виключно на території таких підприємств, установ та організацій;</w:t>
            </w:r>
          </w:p>
        </w:tc>
        <w:tc>
          <w:tcPr>
            <w:tcW w:w="992"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141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1134"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212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п.4 ч.1 ст.8 ЗУ «Про ОРД»</w:t>
            </w:r>
          </w:p>
        </w:tc>
      </w:tr>
      <w:tr w:rsidR="00F45C3E" w:rsidRPr="00F45C3E" w:rsidTr="00CF0013">
        <w:trPr>
          <w:trHeight w:val="1691"/>
        </w:trPr>
        <w:tc>
          <w:tcPr>
            <w:tcW w:w="4395"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 xml:space="preserve">5) витребовувати документи та дані, що характеризують діяльність підприємств, установ, організацій, а також спосіб життя окремих осіб, підозрюваних у підготовці або вчиненні злочину, джерело та розміри їх доходів, із залишенням копій таких документів та опису вилучених документів особам, в яких вони витребувані, та забезпеченням їх збереження і повернення в установленому порядку. </w:t>
            </w:r>
          </w:p>
        </w:tc>
        <w:tc>
          <w:tcPr>
            <w:tcW w:w="992"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141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1134"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212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п.4 ч.1 ст.8 ЗУ «Про ОРД»</w:t>
            </w:r>
          </w:p>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ст.159-166 КПК</w:t>
            </w:r>
          </w:p>
        </w:tc>
      </w:tr>
      <w:tr w:rsidR="00F45C3E" w:rsidRPr="00F45C3E" w:rsidTr="00CF0013">
        <w:trPr>
          <w:trHeight w:val="793"/>
        </w:trPr>
        <w:tc>
          <w:tcPr>
            <w:tcW w:w="4395"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6) проводити операції із захоплення злочинців, припинення злочинів, розвідувально-підривної діяльності спецслужб іноземних держав, організацій та окремих осіб;</w:t>
            </w:r>
          </w:p>
        </w:tc>
        <w:tc>
          <w:tcPr>
            <w:tcW w:w="992"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141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1134"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212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п.5 ч.1 ст.8 ЗУ «Про ОРД»</w:t>
            </w:r>
          </w:p>
        </w:tc>
      </w:tr>
      <w:tr w:rsidR="00F45C3E" w:rsidRPr="00F45C3E" w:rsidTr="00CF0013">
        <w:trPr>
          <w:trHeight w:val="1260"/>
        </w:trPr>
        <w:tc>
          <w:tcPr>
            <w:tcW w:w="4395"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7) відвідувати жилі та інші приміщення за згодою їх власників або мешканців для з’ясування обставин злочину, що готується, а також збирати відомості про протиправну діяльність осіб, щодо яких провадиться перевірка;</w:t>
            </w:r>
          </w:p>
        </w:tc>
        <w:tc>
          <w:tcPr>
            <w:tcW w:w="992"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141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1134"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212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п.6 ч.1 ст.8 ЗУ «Про ОРД»</w:t>
            </w:r>
          </w:p>
        </w:tc>
      </w:tr>
      <w:tr w:rsidR="00F45C3E" w:rsidRPr="00F45C3E" w:rsidTr="00CF0013">
        <w:trPr>
          <w:trHeight w:val="1523"/>
        </w:trPr>
        <w:tc>
          <w:tcPr>
            <w:tcW w:w="4395"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8) негласно виявляти та фіксувати сліди тяжкого або особливо тяжкого злочину, документи та інші предмети, що можуть бути доказами підготовки або вчинення такого злочину, чи одержувати розвідувальну інформацію, у тому числі шляхом проникнення та обстеження публічно недоступних місць, житла чи іншого володіння особи;</w:t>
            </w:r>
          </w:p>
        </w:tc>
        <w:tc>
          <w:tcPr>
            <w:tcW w:w="992"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141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1134"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тяжкий або особливо тяжкий</w:t>
            </w:r>
          </w:p>
        </w:tc>
        <w:tc>
          <w:tcPr>
            <w:tcW w:w="212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п.7 ч.1 ст.8 ЗУ «Про ОРД»</w:t>
            </w:r>
          </w:p>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ст.267, 274 КПК</w:t>
            </w:r>
          </w:p>
        </w:tc>
      </w:tr>
      <w:tr w:rsidR="00F45C3E" w:rsidRPr="00F45C3E" w:rsidTr="00CF0013">
        <w:trPr>
          <w:trHeight w:val="1260"/>
        </w:trPr>
        <w:tc>
          <w:tcPr>
            <w:tcW w:w="4395"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 xml:space="preserve">9) з метою виявлення та фіксації діянь, передбачених статтями 305, 307, 309, 311, 318, 321, 364-1, 365-2, 368, 368-3, 368-4, 369, 369-2 Кримінального кодексу України, проводити операції з контрольованого вчинення відповідних діянь. </w:t>
            </w:r>
          </w:p>
        </w:tc>
        <w:tc>
          <w:tcPr>
            <w:tcW w:w="992"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141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 якщо виникає необхідність тимчасового обмеження конституційних прав особи</w:t>
            </w:r>
          </w:p>
        </w:tc>
        <w:tc>
          <w:tcPr>
            <w:tcW w:w="1134"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ст.ст.305, 307, 309, 311, 318, 321, 364-1, 365-2, 368, 368-3, 368-4, 369, 369-2 КК</w:t>
            </w:r>
          </w:p>
        </w:tc>
        <w:tc>
          <w:tcPr>
            <w:tcW w:w="212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п.7-1 ч.1 ст.8 ЗУ «Про ОРД»</w:t>
            </w:r>
          </w:p>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ст.271 КПК</w:t>
            </w:r>
          </w:p>
        </w:tc>
      </w:tr>
      <w:tr w:rsidR="00F45C3E" w:rsidRPr="00F45C3E" w:rsidTr="00CF0013">
        <w:trPr>
          <w:trHeight w:val="852"/>
        </w:trPr>
        <w:tc>
          <w:tcPr>
            <w:tcW w:w="4395"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10) виконувати спеціальне завдання з розкриття злочинної діяльності організованої групи чи злочинної організації;</w:t>
            </w:r>
          </w:p>
        </w:tc>
        <w:tc>
          <w:tcPr>
            <w:tcW w:w="992"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 +</w:t>
            </w:r>
          </w:p>
        </w:tc>
        <w:tc>
          <w:tcPr>
            <w:tcW w:w="141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1134"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тяжкий або особливо тяжкий</w:t>
            </w:r>
          </w:p>
        </w:tc>
        <w:tc>
          <w:tcPr>
            <w:tcW w:w="212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п.8 ч.1 ст.8 ЗУ «Про ОРД»</w:t>
            </w:r>
          </w:p>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ст272</w:t>
            </w:r>
          </w:p>
        </w:tc>
      </w:tr>
      <w:tr w:rsidR="00F45C3E" w:rsidRPr="00F45C3E" w:rsidTr="00CF0013">
        <w:trPr>
          <w:trHeight w:val="1008"/>
        </w:trPr>
        <w:tc>
          <w:tcPr>
            <w:tcW w:w="4395"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11) здійснювати аудіо-, відеоконтроль особи, зняття інформації з транспортних телекомунікаційних мереж, електронних інформаційних мереж;</w:t>
            </w:r>
          </w:p>
        </w:tc>
        <w:tc>
          <w:tcPr>
            <w:tcW w:w="992"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141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 окрім з електронних інформаційних систем або її частини, доступ до яких не обмежується її власником, володільцем або утримувачем або не пов’язаний з подоланням системи логічного захисту. (ч.2 ст.264 КПК)</w:t>
            </w:r>
          </w:p>
        </w:tc>
        <w:tc>
          <w:tcPr>
            <w:tcW w:w="1134"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тяжкий або особливо тяжкий</w:t>
            </w:r>
          </w:p>
        </w:tc>
        <w:tc>
          <w:tcPr>
            <w:tcW w:w="212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п.9 ч.1 ст.8 ЗУ «Про ОРД»</w:t>
            </w:r>
          </w:p>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ст.260, 263-265 КПК</w:t>
            </w:r>
          </w:p>
        </w:tc>
      </w:tr>
      <w:tr w:rsidR="00F45C3E" w:rsidRPr="00F45C3E" w:rsidTr="00CF0013">
        <w:trPr>
          <w:trHeight w:val="633"/>
        </w:trPr>
        <w:tc>
          <w:tcPr>
            <w:tcW w:w="4395"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12) накладати арешт на кореспонденцію, здійснювати її огляд та виїмку;</w:t>
            </w:r>
          </w:p>
        </w:tc>
        <w:tc>
          <w:tcPr>
            <w:tcW w:w="992"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141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1134"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тяжкий або особливо тяжкий</w:t>
            </w:r>
          </w:p>
        </w:tc>
        <w:tc>
          <w:tcPr>
            <w:tcW w:w="212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п.10 ч.1 ст.8 ЗУ «Про ОРД»</w:t>
            </w:r>
          </w:p>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ст.261, 262 КПК</w:t>
            </w:r>
          </w:p>
        </w:tc>
      </w:tr>
      <w:tr w:rsidR="00F45C3E" w:rsidRPr="00F45C3E" w:rsidTr="00CF0013">
        <w:trPr>
          <w:trHeight w:val="962"/>
        </w:trPr>
        <w:tc>
          <w:tcPr>
            <w:tcW w:w="4395"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13) здійснювати спостереження за особою, річчю або місцем, а також аудіо-, відеоконтроль місця;</w:t>
            </w:r>
          </w:p>
        </w:tc>
        <w:tc>
          <w:tcPr>
            <w:tcW w:w="992"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141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 (спостереження за особою)</w:t>
            </w:r>
          </w:p>
        </w:tc>
        <w:tc>
          <w:tcPr>
            <w:tcW w:w="1134"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тяжкий або особливо тяжкий</w:t>
            </w:r>
          </w:p>
        </w:tc>
        <w:tc>
          <w:tcPr>
            <w:tcW w:w="212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п.11 ч.1 ст.8 ЗУ «Про ОРД»</w:t>
            </w:r>
          </w:p>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ст.269,270 КПК</w:t>
            </w:r>
          </w:p>
        </w:tc>
      </w:tr>
      <w:tr w:rsidR="00F45C3E" w:rsidRPr="00F45C3E" w:rsidTr="00CF0013">
        <w:trPr>
          <w:trHeight w:val="660"/>
        </w:trPr>
        <w:tc>
          <w:tcPr>
            <w:tcW w:w="4395"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14) здійснювати установлення місцезнаходження радіоелектронного засобу;</w:t>
            </w:r>
          </w:p>
        </w:tc>
        <w:tc>
          <w:tcPr>
            <w:tcW w:w="992"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141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1134"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 xml:space="preserve">тяжкий або особливо тяжкий </w:t>
            </w:r>
            <w:r w:rsidRPr="00F45C3E">
              <w:rPr>
                <w:rFonts w:ascii="Times New Roman" w:eastAsia="Times New Roman" w:hAnsi="Times New Roman" w:cs="Times New Roman"/>
                <w:b/>
                <w:lang w:val="uk-UA" w:eastAsia="ru-RU"/>
              </w:rPr>
              <w:t>(для НСРД тяжкість значення не має)</w:t>
            </w:r>
          </w:p>
        </w:tc>
        <w:tc>
          <w:tcPr>
            <w:tcW w:w="212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п.12 ч.1 ст.8 ЗУ «Про ОРД»</w:t>
            </w:r>
          </w:p>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ст.268 КПК</w:t>
            </w:r>
          </w:p>
        </w:tc>
      </w:tr>
      <w:tr w:rsidR="00F45C3E" w:rsidRPr="00F45C3E" w:rsidTr="00CF0013">
        <w:trPr>
          <w:trHeight w:val="624"/>
        </w:trPr>
        <w:tc>
          <w:tcPr>
            <w:tcW w:w="4395"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15) мати гласних і негласних штатних та позаштатних працівників;</w:t>
            </w:r>
          </w:p>
        </w:tc>
        <w:tc>
          <w:tcPr>
            <w:tcW w:w="992"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141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1134"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212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п.13 ч.1 ст.8 ЗУ «Про ОРД»</w:t>
            </w:r>
          </w:p>
        </w:tc>
      </w:tr>
      <w:tr w:rsidR="00F45C3E" w:rsidRPr="00F45C3E" w:rsidTr="00CF0013">
        <w:trPr>
          <w:trHeight w:val="420"/>
        </w:trPr>
        <w:tc>
          <w:tcPr>
            <w:tcW w:w="4395"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16) використовувати конфіденційне співробітництво;</w:t>
            </w:r>
          </w:p>
        </w:tc>
        <w:tc>
          <w:tcPr>
            <w:tcW w:w="992"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141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1134"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212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п.14 ч.1 ст.8 ЗУ «Про ОРД»</w:t>
            </w:r>
          </w:p>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ст.275 КПК</w:t>
            </w:r>
          </w:p>
        </w:tc>
      </w:tr>
      <w:tr w:rsidR="00F45C3E" w:rsidRPr="00F45C3E" w:rsidTr="00CF0013">
        <w:trPr>
          <w:trHeight w:val="880"/>
        </w:trPr>
        <w:tc>
          <w:tcPr>
            <w:tcW w:w="4395"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17) отримувати від юридичних чи фізичних осіб безкоштовно або за винагороду інформацію про злочини, що готуються або вчинені, та про загрозу безпеці суспільства і держави;</w:t>
            </w:r>
          </w:p>
        </w:tc>
        <w:tc>
          <w:tcPr>
            <w:tcW w:w="992"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141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1134"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212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п.15 ч.1 ст.8 ЗУ «Про ОРД»</w:t>
            </w:r>
          </w:p>
        </w:tc>
      </w:tr>
      <w:tr w:rsidR="00F45C3E" w:rsidRPr="00F45C3E" w:rsidTr="00CF0013">
        <w:trPr>
          <w:trHeight w:val="1026"/>
        </w:trPr>
        <w:tc>
          <w:tcPr>
            <w:tcW w:w="4395"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18) використовувати за згодою адміністрації службові приміщення, транспортні засоби та інше майно підприємств, установ, організацій, а так само за згодою осіб - житло, інші приміщення, транспортні засоби і майно, які їм належать;</w:t>
            </w:r>
          </w:p>
        </w:tc>
        <w:tc>
          <w:tcPr>
            <w:tcW w:w="992"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141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1134"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212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п.16 ч.1 ст.8 ЗУ «Про ОРД»</w:t>
            </w:r>
          </w:p>
        </w:tc>
      </w:tr>
      <w:tr w:rsidR="00F45C3E" w:rsidRPr="00F45C3E" w:rsidTr="00CF0013">
        <w:trPr>
          <w:trHeight w:val="612"/>
        </w:trPr>
        <w:tc>
          <w:tcPr>
            <w:tcW w:w="4395"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19) створювати та використовувати заздалегідь ідентифіковані (помічені) або несправжні (імітаційні) засоби;</w:t>
            </w:r>
          </w:p>
        </w:tc>
        <w:tc>
          <w:tcPr>
            <w:tcW w:w="992"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141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1134"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212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п.17 ч.1 ст.8 ЗУ «Про ОРД»</w:t>
            </w:r>
          </w:p>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ст.273</w:t>
            </w:r>
          </w:p>
        </w:tc>
      </w:tr>
      <w:tr w:rsidR="00F45C3E" w:rsidRPr="00F45C3E" w:rsidTr="00CF0013">
        <w:trPr>
          <w:trHeight w:val="660"/>
        </w:trPr>
        <w:tc>
          <w:tcPr>
            <w:tcW w:w="4395"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20) створювати і застосовувати автоматизовані інформаційні системи;</w:t>
            </w:r>
          </w:p>
        </w:tc>
        <w:tc>
          <w:tcPr>
            <w:tcW w:w="992"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141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1134"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212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п.18 ч.1 ст.8 ЗУ «Про ОРД», ст.25-26 ЗУ «Про Національну поліцію»</w:t>
            </w:r>
          </w:p>
        </w:tc>
      </w:tr>
      <w:tr w:rsidR="00F45C3E" w:rsidRPr="00F45C3E" w:rsidTr="00CF0013">
        <w:trPr>
          <w:trHeight w:val="636"/>
        </w:trPr>
        <w:tc>
          <w:tcPr>
            <w:tcW w:w="4395"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21) застосовувати засоби фізичного впливу, спеціальні засоби та вогнепальну зброю;</w:t>
            </w:r>
          </w:p>
        </w:tc>
        <w:tc>
          <w:tcPr>
            <w:tcW w:w="992"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141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1134"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212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п.19 ч.1 ст.8 ЗУ «Про ОРД», ст.29-30, 42-46 ЗУ «Про Національну поліцію»</w:t>
            </w:r>
          </w:p>
        </w:tc>
      </w:tr>
      <w:tr w:rsidR="00F45C3E" w:rsidRPr="00F45C3E" w:rsidTr="00CF0013">
        <w:trPr>
          <w:trHeight w:val="1546"/>
        </w:trPr>
        <w:tc>
          <w:tcPr>
            <w:tcW w:w="4395"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22) звертатися у межах своїх повноважень із запитами до правоохоронних органів інших держав та міжнародних правоохоронних організацій відповідно до законодавства України, міжнародних договорів України, а також установчих актів та правил міжнародних правоохоронних організацій, членом яких є Україна.</w:t>
            </w:r>
          </w:p>
        </w:tc>
        <w:tc>
          <w:tcPr>
            <w:tcW w:w="992"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141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1134"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w:t>
            </w:r>
          </w:p>
        </w:tc>
        <w:tc>
          <w:tcPr>
            <w:tcW w:w="2127" w:type="dxa"/>
          </w:tcPr>
          <w:p w:rsidR="00F45C3E" w:rsidRPr="00F45C3E" w:rsidRDefault="00F45C3E" w:rsidP="00CF0013">
            <w:pPr>
              <w:spacing w:after="0" w:line="240" w:lineRule="auto"/>
              <w:jc w:val="both"/>
              <w:rPr>
                <w:rFonts w:ascii="Times New Roman" w:eastAsia="Times New Roman" w:hAnsi="Times New Roman" w:cs="Times New Roman"/>
                <w:lang w:val="uk-UA" w:eastAsia="ru-RU"/>
              </w:rPr>
            </w:pPr>
            <w:r w:rsidRPr="00F45C3E">
              <w:rPr>
                <w:rFonts w:ascii="Times New Roman" w:eastAsia="Times New Roman" w:hAnsi="Times New Roman" w:cs="Times New Roman"/>
                <w:lang w:val="uk-UA" w:eastAsia="ru-RU"/>
              </w:rPr>
              <w:t>п.20 ч.1 ст.8 ЗУ «Про ОРД»</w:t>
            </w:r>
          </w:p>
        </w:tc>
      </w:tr>
    </w:tbl>
    <w:p w:rsidR="00F45C3E" w:rsidRPr="00F45C3E" w:rsidRDefault="00F45C3E" w:rsidP="00047866">
      <w:pPr>
        <w:spacing w:after="0" w:line="360" w:lineRule="auto"/>
        <w:ind w:firstLine="709"/>
        <w:jc w:val="both"/>
        <w:rPr>
          <w:rFonts w:ascii="Times New Roman" w:eastAsia="Times New Roman" w:hAnsi="Times New Roman" w:cs="Times New Roman"/>
          <w:sz w:val="28"/>
          <w:szCs w:val="28"/>
          <w:lang w:val="uk-UA" w:eastAsia="ru-RU"/>
        </w:rPr>
      </w:pPr>
    </w:p>
    <w:p w:rsidR="00C73B30" w:rsidRDefault="00EE5A58" w:rsidP="00047866">
      <w:pPr>
        <w:spacing w:after="0" w:line="360" w:lineRule="auto"/>
        <w:ind w:firstLine="709"/>
        <w:jc w:val="both"/>
        <w:rPr>
          <w:rFonts w:ascii="Times New Roman" w:hAnsi="Times New Roman" w:cs="Times New Roman"/>
          <w:b/>
          <w:sz w:val="28"/>
          <w:szCs w:val="28"/>
          <w:lang w:val="uk-UA"/>
        </w:rPr>
      </w:pPr>
      <w:r w:rsidRPr="00EE5A58">
        <w:rPr>
          <w:rFonts w:ascii="Times New Roman" w:hAnsi="Times New Roman" w:cs="Times New Roman"/>
          <w:b/>
          <w:sz w:val="28"/>
          <w:szCs w:val="28"/>
          <w:lang w:val="uk-UA"/>
        </w:rPr>
        <w:t>РЕКОМЕНДОВАНА ЛІТЕРАТУРА</w:t>
      </w:r>
    </w:p>
    <w:p w:rsidR="00C8424E" w:rsidRPr="00C8424E" w:rsidRDefault="00C8424E" w:rsidP="00E14FF8">
      <w:pPr>
        <w:numPr>
          <w:ilvl w:val="0"/>
          <w:numId w:val="5"/>
        </w:numPr>
        <w:spacing w:after="0" w:line="360" w:lineRule="auto"/>
        <w:ind w:left="0" w:firstLine="709"/>
        <w:contextualSpacing/>
        <w:jc w:val="both"/>
        <w:rPr>
          <w:rFonts w:ascii="Times New Roman" w:hAnsi="Times New Roman" w:cs="Times New Roman"/>
          <w:sz w:val="28"/>
          <w:szCs w:val="28"/>
          <w:lang w:val="uk-UA"/>
        </w:rPr>
      </w:pPr>
      <w:r w:rsidRPr="00C8424E">
        <w:rPr>
          <w:rFonts w:ascii="Times New Roman" w:hAnsi="Times New Roman" w:cs="Times New Roman"/>
          <w:sz w:val="28"/>
          <w:szCs w:val="28"/>
          <w:lang w:val="uk-UA"/>
        </w:rPr>
        <w:t>Бандурка О.М. Оперативно-розшукова діяльність. Частина І: Підручник - Харків: Вид-во Нац. ун-ту внутр. справ, 2002. - 244 с.</w:t>
      </w:r>
    </w:p>
    <w:p w:rsidR="00C8424E" w:rsidRPr="00C8424E" w:rsidRDefault="00C8424E" w:rsidP="00C8424E">
      <w:pPr>
        <w:numPr>
          <w:ilvl w:val="0"/>
          <w:numId w:val="5"/>
        </w:numPr>
        <w:spacing w:after="0" w:line="360" w:lineRule="auto"/>
        <w:ind w:left="0" w:firstLine="709"/>
        <w:contextualSpacing/>
        <w:jc w:val="both"/>
        <w:rPr>
          <w:rFonts w:ascii="Times New Roman" w:hAnsi="Times New Roman" w:cs="Times New Roman"/>
          <w:sz w:val="28"/>
          <w:szCs w:val="28"/>
          <w:lang w:val="uk-UA" w:eastAsia="ru-RU"/>
        </w:rPr>
      </w:pPr>
      <w:r w:rsidRPr="00C8424E">
        <w:rPr>
          <w:rFonts w:ascii="Times New Roman" w:hAnsi="Times New Roman" w:cs="Times New Roman"/>
          <w:sz w:val="28"/>
          <w:szCs w:val="28"/>
          <w:lang w:val="uk-UA" w:eastAsia="ru-RU"/>
        </w:rPr>
        <w:t>Інструкція про організацію проведення негласних слідчих (розшукових) дій та використання їх результатів у кримінальному провадженні : наказ Генеральної прокуратури України, Міністерства внутрішніх справ Украї¬ни, Служби безпеки України, Адміністрації Державної прикордонної служби України, Міністерства фінансів України, Міністерства юстиції України від 16 листопада 2012 року № 114/1042/516/936/16875/5.</w:t>
      </w:r>
    </w:p>
    <w:p w:rsidR="00C8424E" w:rsidRPr="00C8424E" w:rsidRDefault="00C8424E" w:rsidP="00C8424E">
      <w:pPr>
        <w:numPr>
          <w:ilvl w:val="0"/>
          <w:numId w:val="5"/>
        </w:numPr>
        <w:spacing w:after="0" w:line="360" w:lineRule="auto"/>
        <w:ind w:left="0" w:firstLine="709"/>
        <w:contextualSpacing/>
        <w:jc w:val="both"/>
        <w:rPr>
          <w:rFonts w:ascii="Times New Roman" w:hAnsi="Times New Roman" w:cs="Times New Roman"/>
          <w:sz w:val="28"/>
          <w:szCs w:val="28"/>
          <w:lang w:val="uk-UA" w:eastAsia="ru-RU"/>
        </w:rPr>
      </w:pPr>
      <w:r w:rsidRPr="00C8424E">
        <w:rPr>
          <w:rFonts w:ascii="Times New Roman" w:hAnsi="Times New Roman" w:cs="Times New Roman"/>
          <w:sz w:val="28"/>
          <w:szCs w:val="28"/>
          <w:lang w:val="uk-UA" w:eastAsia="ru-RU"/>
        </w:rPr>
        <w:t>Коваль А.А. Проблема співвідношення негласних слідчих (розшукових) дій з оперативно-розшуковими заходами. // Актуальні проблеми вітчизняної юриспруденції № 6 Том 1, 2017 – С.108-112.</w:t>
      </w:r>
    </w:p>
    <w:p w:rsidR="00C8424E" w:rsidRPr="00C8424E" w:rsidRDefault="00C8424E" w:rsidP="00E14FF8">
      <w:pPr>
        <w:numPr>
          <w:ilvl w:val="0"/>
          <w:numId w:val="5"/>
        </w:numPr>
        <w:spacing w:after="0" w:line="360" w:lineRule="auto"/>
        <w:ind w:left="0" w:firstLine="709"/>
        <w:contextualSpacing/>
        <w:jc w:val="both"/>
        <w:rPr>
          <w:rFonts w:ascii="Times New Roman" w:hAnsi="Times New Roman" w:cs="Times New Roman"/>
          <w:sz w:val="28"/>
          <w:szCs w:val="28"/>
          <w:lang w:val="uk-UA" w:eastAsia="ru-RU"/>
        </w:rPr>
      </w:pPr>
      <w:r w:rsidRPr="00C8424E">
        <w:rPr>
          <w:rFonts w:ascii="Times New Roman" w:hAnsi="Times New Roman" w:cs="Times New Roman"/>
          <w:sz w:val="28"/>
          <w:szCs w:val="28"/>
          <w:lang w:val="uk-UA" w:eastAsia="ru-RU"/>
        </w:rPr>
        <w:t>Костогриз Я.О. Розмежування негласних слідчих (розшукових) дій та оперативно-розшукових заходів. // Держава та регіони. Серія: Право, 2018 № 1/59 – С.150-154.</w:t>
      </w:r>
    </w:p>
    <w:p w:rsidR="00E14FF8" w:rsidRDefault="00C8424E" w:rsidP="00E14FF8">
      <w:pPr>
        <w:numPr>
          <w:ilvl w:val="0"/>
          <w:numId w:val="5"/>
        </w:numPr>
        <w:spacing w:after="0" w:line="360" w:lineRule="auto"/>
        <w:ind w:left="0" w:firstLine="709"/>
        <w:contextualSpacing/>
        <w:jc w:val="both"/>
        <w:rPr>
          <w:rFonts w:ascii="Times New Roman" w:hAnsi="Times New Roman" w:cs="Times New Roman"/>
          <w:sz w:val="28"/>
          <w:szCs w:val="28"/>
          <w:lang w:val="uk-UA" w:eastAsia="ru-RU"/>
        </w:rPr>
      </w:pPr>
      <w:r w:rsidRPr="00C8424E">
        <w:rPr>
          <w:rFonts w:ascii="Times New Roman" w:hAnsi="Times New Roman" w:cs="Times New Roman"/>
          <w:sz w:val="28"/>
          <w:szCs w:val="28"/>
          <w:lang w:val="uk-UA" w:eastAsia="ru-RU"/>
        </w:rPr>
        <w:t>Кримінальний кодекс України // ВВР України. - 2001. - № 25-26. - Ст.131 (з наступними змінами та доповненнями).</w:t>
      </w:r>
    </w:p>
    <w:p w:rsidR="00E14FF8" w:rsidRPr="00E14FF8" w:rsidRDefault="00E14FF8" w:rsidP="00E14FF8">
      <w:pPr>
        <w:numPr>
          <w:ilvl w:val="0"/>
          <w:numId w:val="5"/>
        </w:numPr>
        <w:spacing w:after="0" w:line="360" w:lineRule="auto"/>
        <w:ind w:left="0" w:firstLine="709"/>
        <w:contextualSpacing/>
        <w:jc w:val="both"/>
        <w:rPr>
          <w:rFonts w:ascii="Times New Roman" w:hAnsi="Times New Roman" w:cs="Times New Roman"/>
          <w:sz w:val="28"/>
          <w:szCs w:val="28"/>
          <w:lang w:val="uk-UA" w:eastAsia="ru-RU"/>
        </w:rPr>
      </w:pPr>
      <w:r w:rsidRPr="00E14FF8">
        <w:rPr>
          <w:rFonts w:ascii="Times New Roman" w:hAnsi="Times New Roman" w:cs="Times New Roman"/>
          <w:sz w:val="28"/>
          <w:szCs w:val="28"/>
          <w:lang w:val="uk-UA" w:eastAsia="ru-RU"/>
        </w:rPr>
        <w:t>Кримінальний процесуальний кодекс України // ВВР України. - 2012. - № 3-4. - Ст. 21.</w:t>
      </w:r>
    </w:p>
    <w:p w:rsidR="00C8424E" w:rsidRPr="00C8424E" w:rsidRDefault="00C8424E" w:rsidP="00C8424E">
      <w:pPr>
        <w:numPr>
          <w:ilvl w:val="0"/>
          <w:numId w:val="5"/>
        </w:numPr>
        <w:spacing w:after="0" w:line="360" w:lineRule="auto"/>
        <w:ind w:left="0" w:firstLine="709"/>
        <w:contextualSpacing/>
        <w:jc w:val="both"/>
        <w:rPr>
          <w:rFonts w:ascii="Times New Roman" w:hAnsi="Times New Roman" w:cs="Times New Roman"/>
          <w:sz w:val="28"/>
          <w:szCs w:val="28"/>
          <w:lang w:val="uk-UA" w:eastAsia="ru-RU"/>
        </w:rPr>
      </w:pPr>
      <w:r w:rsidRPr="00C8424E">
        <w:rPr>
          <w:rFonts w:ascii="Times New Roman" w:hAnsi="Times New Roman" w:cs="Times New Roman"/>
          <w:sz w:val="28"/>
          <w:szCs w:val="28"/>
          <w:lang w:val="uk-UA" w:eastAsia="ru-RU"/>
        </w:rPr>
        <w:t>Практика уголовного сыска научно-практический сборник: составитель —А.Ваксян - М.: Лига Разум — 1999. — 244с.</w:t>
      </w:r>
    </w:p>
    <w:p w:rsidR="00C8424E" w:rsidRPr="00C8424E" w:rsidRDefault="00C8424E" w:rsidP="00C8424E">
      <w:pPr>
        <w:numPr>
          <w:ilvl w:val="0"/>
          <w:numId w:val="5"/>
        </w:numPr>
        <w:spacing w:after="0" w:line="360" w:lineRule="auto"/>
        <w:ind w:left="0" w:firstLine="709"/>
        <w:contextualSpacing/>
        <w:jc w:val="both"/>
        <w:rPr>
          <w:rFonts w:ascii="Times New Roman" w:hAnsi="Times New Roman" w:cs="Times New Roman"/>
          <w:sz w:val="28"/>
          <w:szCs w:val="28"/>
          <w:lang w:val="uk-UA" w:eastAsia="ru-RU"/>
        </w:rPr>
      </w:pPr>
      <w:r w:rsidRPr="00C8424E">
        <w:rPr>
          <w:rFonts w:ascii="Times New Roman" w:hAnsi="Times New Roman" w:cs="Times New Roman"/>
          <w:sz w:val="28"/>
          <w:szCs w:val="28"/>
          <w:lang w:val="uk-UA" w:eastAsia="ru-RU"/>
        </w:rPr>
        <w:t>Про Державне бюро розслідувань: Закон України 12 листопада 2015 року // Відомості Верховної Ради (ВВР), 2016, № 6, ст.55.</w:t>
      </w:r>
    </w:p>
    <w:p w:rsidR="00C8424E" w:rsidRPr="00C8424E" w:rsidRDefault="00C8424E" w:rsidP="00C8424E">
      <w:pPr>
        <w:numPr>
          <w:ilvl w:val="0"/>
          <w:numId w:val="5"/>
        </w:numPr>
        <w:spacing w:after="0" w:line="360" w:lineRule="auto"/>
        <w:ind w:left="0" w:firstLine="709"/>
        <w:contextualSpacing/>
        <w:jc w:val="both"/>
        <w:rPr>
          <w:rFonts w:ascii="Times New Roman" w:hAnsi="Times New Roman" w:cs="Times New Roman"/>
          <w:sz w:val="28"/>
          <w:szCs w:val="28"/>
          <w:lang w:val="uk-UA" w:eastAsia="ru-RU"/>
        </w:rPr>
      </w:pPr>
      <w:r w:rsidRPr="00C8424E">
        <w:rPr>
          <w:rFonts w:ascii="Times New Roman" w:hAnsi="Times New Roman" w:cs="Times New Roman"/>
          <w:sz w:val="28"/>
          <w:szCs w:val="28"/>
          <w:lang w:val="uk-UA" w:eastAsia="ru-RU"/>
        </w:rPr>
        <w:t>Про державний захист працівників суду та правоохоронних органів : Закон України від 23 грудня 1993 р. // ВВР. - 2009. - № 36-37. - Ст. 50.</w:t>
      </w:r>
    </w:p>
    <w:p w:rsidR="00C8424E" w:rsidRPr="00C8424E" w:rsidRDefault="00C8424E" w:rsidP="00C8424E">
      <w:pPr>
        <w:numPr>
          <w:ilvl w:val="0"/>
          <w:numId w:val="5"/>
        </w:numPr>
        <w:spacing w:after="0" w:line="360" w:lineRule="auto"/>
        <w:ind w:left="0" w:firstLine="709"/>
        <w:contextualSpacing/>
        <w:jc w:val="both"/>
        <w:rPr>
          <w:rFonts w:ascii="Times New Roman" w:hAnsi="Times New Roman" w:cs="Times New Roman"/>
          <w:sz w:val="28"/>
          <w:szCs w:val="28"/>
          <w:lang w:val="uk-UA" w:eastAsia="ru-RU"/>
        </w:rPr>
      </w:pPr>
      <w:r w:rsidRPr="00C8424E">
        <w:rPr>
          <w:rFonts w:ascii="Times New Roman" w:hAnsi="Times New Roman" w:cs="Times New Roman"/>
          <w:sz w:val="28"/>
          <w:szCs w:val="28"/>
          <w:lang w:val="uk-UA" w:eastAsia="ru-RU"/>
        </w:rPr>
        <w:t>Про державну охорону органів державної влади України та посадових осіб: Закон України від 4 березня 1998 р. // ВВР. - 2009. - № 10-11.</w:t>
      </w:r>
    </w:p>
    <w:p w:rsidR="00C8424E" w:rsidRPr="00C8424E" w:rsidRDefault="00C8424E" w:rsidP="00C8424E">
      <w:pPr>
        <w:numPr>
          <w:ilvl w:val="0"/>
          <w:numId w:val="5"/>
        </w:numPr>
        <w:spacing w:after="0" w:line="360" w:lineRule="auto"/>
        <w:ind w:left="0" w:firstLine="709"/>
        <w:contextualSpacing/>
        <w:jc w:val="both"/>
        <w:rPr>
          <w:rFonts w:ascii="Times New Roman" w:hAnsi="Times New Roman" w:cs="Times New Roman"/>
          <w:sz w:val="28"/>
          <w:szCs w:val="28"/>
          <w:lang w:val="uk-UA" w:eastAsia="ru-RU"/>
        </w:rPr>
      </w:pPr>
      <w:r w:rsidRPr="00C8424E">
        <w:rPr>
          <w:rFonts w:ascii="Times New Roman" w:hAnsi="Times New Roman" w:cs="Times New Roman"/>
          <w:sz w:val="28"/>
          <w:szCs w:val="28"/>
          <w:lang w:val="uk-UA" w:eastAsia="ru-RU"/>
        </w:rPr>
        <w:t>Про Державну прикордонну службу України : Закон України від 3 квітня 2002 р. // ВВР. - 2011. - № 32. - Ст. 316.</w:t>
      </w:r>
    </w:p>
    <w:p w:rsidR="00C8424E" w:rsidRPr="00C8424E" w:rsidRDefault="00C8424E" w:rsidP="00C8424E">
      <w:pPr>
        <w:numPr>
          <w:ilvl w:val="0"/>
          <w:numId w:val="5"/>
        </w:numPr>
        <w:spacing w:after="0" w:line="360" w:lineRule="auto"/>
        <w:ind w:left="0" w:firstLine="709"/>
        <w:contextualSpacing/>
        <w:jc w:val="both"/>
        <w:rPr>
          <w:rFonts w:ascii="Times New Roman" w:hAnsi="Times New Roman" w:cs="Times New Roman"/>
          <w:sz w:val="28"/>
          <w:szCs w:val="28"/>
          <w:lang w:val="uk-UA" w:eastAsia="ru-RU"/>
        </w:rPr>
      </w:pPr>
      <w:r w:rsidRPr="00C8424E">
        <w:rPr>
          <w:rFonts w:ascii="Times New Roman" w:hAnsi="Times New Roman" w:cs="Times New Roman"/>
          <w:sz w:val="28"/>
          <w:szCs w:val="28"/>
          <w:lang w:val="uk-UA" w:eastAsia="ru-RU"/>
        </w:rPr>
        <w:t>Про державну таємницю : Закон України від 21 січня 1994 р. // ВВР. - 2008. - № 27-28. - Ст. 93.</w:t>
      </w:r>
    </w:p>
    <w:p w:rsidR="00C8424E" w:rsidRPr="00C8424E" w:rsidRDefault="00C8424E" w:rsidP="00C8424E">
      <w:pPr>
        <w:numPr>
          <w:ilvl w:val="0"/>
          <w:numId w:val="5"/>
        </w:numPr>
        <w:spacing w:after="0" w:line="360" w:lineRule="auto"/>
        <w:ind w:left="0" w:firstLine="709"/>
        <w:contextualSpacing/>
        <w:jc w:val="both"/>
        <w:rPr>
          <w:rFonts w:ascii="Times New Roman" w:hAnsi="Times New Roman" w:cs="Times New Roman"/>
          <w:sz w:val="28"/>
          <w:szCs w:val="28"/>
          <w:lang w:val="uk-UA" w:eastAsia="ru-RU"/>
        </w:rPr>
      </w:pPr>
      <w:r w:rsidRPr="00C8424E">
        <w:rPr>
          <w:rFonts w:ascii="Times New Roman" w:hAnsi="Times New Roman" w:cs="Times New Roman"/>
          <w:sz w:val="28"/>
          <w:szCs w:val="28"/>
          <w:lang w:val="uk-UA" w:eastAsia="ru-RU"/>
        </w:rPr>
        <w:t>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Наказ МВС України від 07.07.2017 № 575, зареєстровано в Міністерстві юстиції України 31 липня 2017 р. за № 937/30805. URL: https://zakon.rada.gov.ua/laws/show/z0937-17</w:t>
      </w:r>
    </w:p>
    <w:p w:rsidR="00C8424E" w:rsidRPr="00C8424E" w:rsidRDefault="00C8424E" w:rsidP="00C8424E">
      <w:pPr>
        <w:numPr>
          <w:ilvl w:val="0"/>
          <w:numId w:val="5"/>
        </w:numPr>
        <w:spacing w:after="0" w:line="360" w:lineRule="auto"/>
        <w:ind w:left="0" w:firstLine="709"/>
        <w:contextualSpacing/>
        <w:jc w:val="both"/>
        <w:rPr>
          <w:rFonts w:ascii="Times New Roman" w:hAnsi="Times New Roman" w:cs="Times New Roman"/>
          <w:sz w:val="28"/>
          <w:szCs w:val="28"/>
          <w:lang w:val="uk-UA"/>
        </w:rPr>
      </w:pPr>
      <w:r w:rsidRPr="00C8424E">
        <w:rPr>
          <w:rFonts w:ascii="Times New Roman" w:hAnsi="Times New Roman" w:cs="Times New Roman"/>
          <w:sz w:val="28"/>
          <w:szCs w:val="28"/>
          <w:lang w:val="uk-UA"/>
        </w:rPr>
        <w:t>Про контррозвідувальну діяльність: Закон України від 26 грудня 2002р. // Відомості Верховної Ради України.— 2003.— № 12.— Ст.89.</w:t>
      </w:r>
    </w:p>
    <w:p w:rsidR="00C8424E" w:rsidRPr="00C8424E" w:rsidRDefault="00C8424E" w:rsidP="00C8424E">
      <w:pPr>
        <w:numPr>
          <w:ilvl w:val="0"/>
          <w:numId w:val="5"/>
        </w:numPr>
        <w:spacing w:after="0" w:line="360" w:lineRule="auto"/>
        <w:ind w:left="0" w:firstLine="709"/>
        <w:contextualSpacing/>
        <w:jc w:val="both"/>
        <w:rPr>
          <w:rFonts w:ascii="Times New Roman" w:hAnsi="Times New Roman" w:cs="Times New Roman"/>
          <w:sz w:val="28"/>
          <w:szCs w:val="28"/>
          <w:lang w:val="uk-UA" w:eastAsia="ru-RU"/>
        </w:rPr>
      </w:pPr>
      <w:r w:rsidRPr="00C8424E">
        <w:rPr>
          <w:rFonts w:ascii="Times New Roman" w:hAnsi="Times New Roman" w:cs="Times New Roman"/>
          <w:sz w:val="28"/>
          <w:szCs w:val="28"/>
          <w:lang w:val="uk-UA" w:eastAsia="ru-RU"/>
        </w:rPr>
        <w:t>Про Національне антикорупційне бюро України: Закон України від 14 жовтня 2014 року//Відомості Верховної Ради (ВВР), 2014, № 47, ст.2051</w:t>
      </w:r>
    </w:p>
    <w:p w:rsidR="00C8424E" w:rsidRPr="00C8424E" w:rsidRDefault="00C8424E" w:rsidP="00C8424E">
      <w:pPr>
        <w:numPr>
          <w:ilvl w:val="0"/>
          <w:numId w:val="5"/>
        </w:numPr>
        <w:spacing w:after="0" w:line="360" w:lineRule="auto"/>
        <w:ind w:left="0" w:firstLine="709"/>
        <w:contextualSpacing/>
        <w:jc w:val="both"/>
        <w:rPr>
          <w:rFonts w:ascii="Times New Roman" w:hAnsi="Times New Roman" w:cs="Times New Roman"/>
          <w:sz w:val="28"/>
          <w:szCs w:val="28"/>
          <w:lang w:val="uk-UA" w:eastAsia="ru-RU"/>
        </w:rPr>
      </w:pPr>
      <w:r w:rsidRPr="00C8424E">
        <w:rPr>
          <w:rFonts w:ascii="Times New Roman" w:hAnsi="Times New Roman" w:cs="Times New Roman"/>
          <w:sz w:val="28"/>
          <w:szCs w:val="28"/>
          <w:lang w:val="uk-UA" w:eastAsia="ru-RU"/>
        </w:rPr>
        <w:t xml:space="preserve">Про національну поліцію </w:t>
      </w:r>
      <w:r>
        <w:rPr>
          <w:rFonts w:ascii="Times New Roman" w:hAnsi="Times New Roman" w:cs="Times New Roman"/>
          <w:sz w:val="28"/>
          <w:szCs w:val="28"/>
          <w:lang w:val="uk-UA" w:eastAsia="ru-RU"/>
        </w:rPr>
        <w:t>України</w:t>
      </w:r>
      <w:r w:rsidRPr="00C8424E">
        <w:rPr>
          <w:rFonts w:ascii="Times New Roman" w:hAnsi="Times New Roman" w:cs="Times New Roman"/>
          <w:sz w:val="28"/>
          <w:szCs w:val="28"/>
          <w:lang w:val="uk-UA" w:eastAsia="ru-RU"/>
        </w:rPr>
        <w:t>: Закон України // ВВР. - 2015. - № 40-41. - Ст. 379.</w:t>
      </w:r>
    </w:p>
    <w:p w:rsidR="00C8424E" w:rsidRPr="00C8424E" w:rsidRDefault="00C8424E" w:rsidP="00C8424E">
      <w:pPr>
        <w:numPr>
          <w:ilvl w:val="0"/>
          <w:numId w:val="5"/>
        </w:numPr>
        <w:spacing w:after="0" w:line="360" w:lineRule="auto"/>
        <w:ind w:left="0" w:firstLine="709"/>
        <w:contextualSpacing/>
        <w:jc w:val="both"/>
        <w:rPr>
          <w:rFonts w:ascii="Times New Roman" w:hAnsi="Times New Roman" w:cs="Times New Roman"/>
          <w:sz w:val="28"/>
          <w:szCs w:val="28"/>
          <w:lang w:val="uk-UA"/>
        </w:rPr>
      </w:pPr>
      <w:r w:rsidRPr="00C8424E">
        <w:rPr>
          <w:rFonts w:ascii="Times New Roman" w:hAnsi="Times New Roman" w:cs="Times New Roman"/>
          <w:sz w:val="28"/>
          <w:szCs w:val="28"/>
          <w:lang w:val="uk-UA"/>
        </w:rPr>
        <w:t>Про оперативно-розшукову діяльність: Закон України від 18 лютого 1992 р. // Відомості Верховної Ради України.— 1992.— № 22.— Ст.303.</w:t>
      </w:r>
    </w:p>
    <w:p w:rsidR="00C8424E" w:rsidRPr="00C8424E" w:rsidRDefault="00C8424E" w:rsidP="00C8424E">
      <w:pPr>
        <w:numPr>
          <w:ilvl w:val="0"/>
          <w:numId w:val="5"/>
        </w:numPr>
        <w:spacing w:after="0" w:line="360" w:lineRule="auto"/>
        <w:ind w:left="0" w:firstLine="709"/>
        <w:contextualSpacing/>
        <w:jc w:val="both"/>
        <w:rPr>
          <w:rFonts w:ascii="Times New Roman" w:hAnsi="Times New Roman" w:cs="Times New Roman"/>
          <w:sz w:val="28"/>
          <w:szCs w:val="28"/>
          <w:lang w:val="uk-UA"/>
        </w:rPr>
      </w:pPr>
      <w:r w:rsidRPr="00C8424E">
        <w:rPr>
          <w:rFonts w:ascii="Times New Roman" w:hAnsi="Times New Roman" w:cs="Times New Roman"/>
          <w:sz w:val="28"/>
          <w:szCs w:val="28"/>
          <w:lang w:val="uk-UA"/>
        </w:rPr>
        <w:t>Про організаційно-правові основи боротьби з організованою злочинністю: Закон України від 30 червня 1993 р. // Відомості Верховної Ради України.— 1993.— № 35.— Ст.358.</w:t>
      </w:r>
    </w:p>
    <w:p w:rsidR="00C8424E" w:rsidRPr="00C8424E" w:rsidRDefault="00C8424E" w:rsidP="00C8424E">
      <w:pPr>
        <w:numPr>
          <w:ilvl w:val="0"/>
          <w:numId w:val="5"/>
        </w:numPr>
        <w:spacing w:after="0" w:line="360" w:lineRule="auto"/>
        <w:ind w:left="0" w:firstLine="709"/>
        <w:contextualSpacing/>
        <w:jc w:val="both"/>
        <w:rPr>
          <w:rFonts w:ascii="Times New Roman" w:hAnsi="Times New Roman" w:cs="Times New Roman"/>
          <w:sz w:val="28"/>
          <w:szCs w:val="28"/>
          <w:lang w:val="uk-UA" w:eastAsia="ru-RU"/>
        </w:rPr>
      </w:pPr>
      <w:r w:rsidRPr="00C8424E">
        <w:rPr>
          <w:rFonts w:ascii="Times New Roman" w:hAnsi="Times New Roman" w:cs="Times New Roman"/>
          <w:sz w:val="28"/>
          <w:szCs w:val="28"/>
          <w:lang w:val="uk-UA" w:eastAsia="ru-RU"/>
        </w:rPr>
        <w:t>Про прокуратуру: Закон України 14 жовтня 2014 року № 1697-VII// ВВР. - 2015 р., / № 2-3 /, стор. 54, стаття 12.</w:t>
      </w:r>
    </w:p>
    <w:p w:rsidR="00C8424E" w:rsidRPr="00C8424E" w:rsidRDefault="00C8424E" w:rsidP="00C8424E">
      <w:pPr>
        <w:numPr>
          <w:ilvl w:val="0"/>
          <w:numId w:val="5"/>
        </w:numPr>
        <w:spacing w:after="0" w:line="360" w:lineRule="auto"/>
        <w:ind w:left="0" w:firstLine="709"/>
        <w:contextualSpacing/>
        <w:jc w:val="both"/>
        <w:rPr>
          <w:rFonts w:ascii="Times New Roman" w:hAnsi="Times New Roman" w:cs="Times New Roman"/>
          <w:sz w:val="28"/>
          <w:szCs w:val="28"/>
          <w:lang w:val="uk-UA" w:eastAsia="ru-RU"/>
        </w:rPr>
      </w:pPr>
      <w:r w:rsidRPr="00C8424E">
        <w:rPr>
          <w:rFonts w:ascii="Times New Roman" w:hAnsi="Times New Roman" w:cs="Times New Roman"/>
          <w:sz w:val="28"/>
          <w:szCs w:val="28"/>
          <w:lang w:val="uk-UA" w:eastAsia="ru-RU"/>
        </w:rPr>
        <w:t>Про Службу безпеки України : Закон України від 25 березня 1992 р. // ВВР. - 2011. - № 10. - Ст. 63.</w:t>
      </w:r>
    </w:p>
    <w:p w:rsidR="00C8424E" w:rsidRPr="00C8424E" w:rsidRDefault="00C8424E" w:rsidP="00C8424E">
      <w:pPr>
        <w:numPr>
          <w:ilvl w:val="0"/>
          <w:numId w:val="5"/>
        </w:numPr>
        <w:spacing w:after="0" w:line="360" w:lineRule="auto"/>
        <w:ind w:left="0" w:firstLine="709"/>
        <w:contextualSpacing/>
        <w:jc w:val="both"/>
        <w:rPr>
          <w:rFonts w:ascii="Times New Roman" w:hAnsi="Times New Roman" w:cs="Times New Roman"/>
          <w:sz w:val="28"/>
          <w:szCs w:val="28"/>
          <w:lang w:val="uk-UA" w:eastAsia="ru-RU"/>
        </w:rPr>
      </w:pPr>
      <w:r w:rsidRPr="00C8424E">
        <w:rPr>
          <w:rFonts w:ascii="Times New Roman" w:hAnsi="Times New Roman" w:cs="Times New Roman"/>
          <w:sz w:val="28"/>
          <w:szCs w:val="28"/>
          <w:lang w:val="uk-UA" w:eastAsia="ru-RU"/>
        </w:rPr>
        <w:t>Прядко В.О., Комарницька О.Б. Порівняльна характеристика оперативно-розшукових заходів та негласних слідчих (розшукових) дій крізь призму наглядової діяльності прокурора як процесуального керівника // Часопис цивільного і кримінального судочинства № 1(16)   2014– С.62-72</w:t>
      </w:r>
    </w:p>
    <w:p w:rsidR="00C8424E" w:rsidRPr="00C8424E" w:rsidRDefault="00C8424E" w:rsidP="00C8424E">
      <w:pPr>
        <w:numPr>
          <w:ilvl w:val="0"/>
          <w:numId w:val="5"/>
        </w:numPr>
        <w:spacing w:after="0" w:line="360" w:lineRule="auto"/>
        <w:ind w:left="0" w:firstLine="709"/>
        <w:contextualSpacing/>
        <w:jc w:val="both"/>
        <w:rPr>
          <w:rFonts w:ascii="Times New Roman" w:hAnsi="Times New Roman" w:cs="Times New Roman"/>
          <w:sz w:val="28"/>
          <w:szCs w:val="28"/>
          <w:lang w:val="uk-UA" w:eastAsia="ru-RU"/>
        </w:rPr>
      </w:pPr>
      <w:r w:rsidRPr="00C8424E">
        <w:rPr>
          <w:rFonts w:ascii="Times New Roman" w:hAnsi="Times New Roman" w:cs="Times New Roman"/>
          <w:sz w:val="28"/>
          <w:szCs w:val="28"/>
          <w:lang w:val="uk-UA" w:eastAsia="ru-RU"/>
        </w:rPr>
        <w:t>Сервецький І. В. Науково-практичний коментар Закону України “Про оперативно-розшукову діяльність” / І.В. Сервецький. - К., 2005.</w:t>
      </w:r>
    </w:p>
    <w:p w:rsidR="00C8424E" w:rsidRPr="00C8424E" w:rsidRDefault="00C8424E" w:rsidP="00C8424E">
      <w:pPr>
        <w:numPr>
          <w:ilvl w:val="0"/>
          <w:numId w:val="5"/>
        </w:numPr>
        <w:spacing w:after="0" w:line="360" w:lineRule="auto"/>
        <w:ind w:left="0" w:firstLine="709"/>
        <w:contextualSpacing/>
        <w:jc w:val="both"/>
        <w:rPr>
          <w:rFonts w:ascii="Times New Roman" w:hAnsi="Times New Roman" w:cs="Times New Roman"/>
          <w:sz w:val="28"/>
          <w:szCs w:val="28"/>
          <w:lang w:val="uk-UA" w:eastAsia="ru-RU"/>
        </w:rPr>
      </w:pPr>
      <w:r w:rsidRPr="00C8424E">
        <w:rPr>
          <w:rFonts w:ascii="Times New Roman" w:hAnsi="Times New Roman" w:cs="Times New Roman"/>
          <w:sz w:val="28"/>
          <w:szCs w:val="28"/>
          <w:lang w:val="uk-UA" w:eastAsia="ru-RU"/>
        </w:rPr>
        <w:t>Смірнова В. Права та обов’язки інших осіб, які залучаються до проведення негласних слідчих (розшукових) дій //Підприємство, господарство і право 7/2018 – С.108-173.</w:t>
      </w:r>
    </w:p>
    <w:p w:rsidR="00C8424E" w:rsidRPr="00C8424E" w:rsidRDefault="00C8424E" w:rsidP="00C8424E">
      <w:pPr>
        <w:numPr>
          <w:ilvl w:val="0"/>
          <w:numId w:val="5"/>
        </w:numPr>
        <w:spacing w:after="0" w:line="360" w:lineRule="auto"/>
        <w:ind w:left="0" w:firstLine="709"/>
        <w:contextualSpacing/>
        <w:jc w:val="both"/>
        <w:rPr>
          <w:rFonts w:ascii="Times New Roman" w:hAnsi="Times New Roman" w:cs="Times New Roman"/>
          <w:sz w:val="28"/>
          <w:szCs w:val="28"/>
        </w:rPr>
      </w:pPr>
      <w:r w:rsidRPr="00C8424E">
        <w:rPr>
          <w:rFonts w:ascii="Times New Roman" w:hAnsi="Times New Roman" w:cs="Times New Roman"/>
          <w:sz w:val="28"/>
          <w:szCs w:val="28"/>
        </w:rPr>
        <w:t>Теория оперативно-розыскной деятельности: Учебник</w:t>
      </w:r>
      <w:proofErr w:type="gramStart"/>
      <w:r w:rsidRPr="00C8424E">
        <w:rPr>
          <w:rFonts w:ascii="Times New Roman" w:hAnsi="Times New Roman" w:cs="Times New Roman"/>
          <w:sz w:val="28"/>
          <w:szCs w:val="28"/>
        </w:rPr>
        <w:t xml:space="preserve"> /П</w:t>
      </w:r>
      <w:proofErr w:type="gramEnd"/>
      <w:r w:rsidRPr="00C8424E">
        <w:rPr>
          <w:rFonts w:ascii="Times New Roman" w:hAnsi="Times New Roman" w:cs="Times New Roman"/>
          <w:sz w:val="28"/>
          <w:szCs w:val="28"/>
        </w:rPr>
        <w:t>од ред. К.К. Горяинова, В.С. Овчинского, Г.К. Синилова. – М.: ИНФРА-М, 2007. – 832с.</w:t>
      </w:r>
    </w:p>
    <w:p w:rsidR="00C8424E" w:rsidRPr="00C8424E" w:rsidRDefault="00C8424E" w:rsidP="00C8424E">
      <w:pPr>
        <w:numPr>
          <w:ilvl w:val="0"/>
          <w:numId w:val="5"/>
        </w:numPr>
        <w:spacing w:after="0" w:line="360" w:lineRule="auto"/>
        <w:ind w:left="0" w:firstLine="709"/>
        <w:contextualSpacing/>
        <w:jc w:val="both"/>
        <w:rPr>
          <w:rFonts w:ascii="Times New Roman" w:hAnsi="Times New Roman" w:cs="Times New Roman"/>
          <w:sz w:val="28"/>
          <w:szCs w:val="28"/>
          <w:lang w:val="uk-UA" w:eastAsia="ru-RU"/>
        </w:rPr>
      </w:pPr>
      <w:r w:rsidRPr="00C8424E">
        <w:rPr>
          <w:rFonts w:ascii="Times New Roman" w:hAnsi="Times New Roman" w:cs="Times New Roman"/>
          <w:sz w:val="28"/>
          <w:szCs w:val="28"/>
          <w:lang w:val="uk-UA" w:eastAsia="ru-RU"/>
        </w:rPr>
        <w:t>Шинкаренко І.Р. Правові та організаційні основи здійснення оперативно-розшукових заходів та негласних слідчих (розшукових) дій (структурно-логічні схеми) підрозділами кримінальної поліції: навчальний посібник / І.Р. Шинкаренко, І.О. Шинкаренко, О.В. Кириченко / за ред. професора І.Р. Шинкаренка. - Дніпропетровськ : ДДУВС, 2016. - 224 с.</w:t>
      </w:r>
    </w:p>
    <w:p w:rsidR="00EE5A58" w:rsidRPr="00EE5A58" w:rsidRDefault="00EE5A58" w:rsidP="00047866">
      <w:pPr>
        <w:spacing w:after="0" w:line="360" w:lineRule="auto"/>
        <w:ind w:firstLine="709"/>
        <w:jc w:val="both"/>
        <w:rPr>
          <w:rFonts w:ascii="Times New Roman" w:hAnsi="Times New Roman" w:cs="Times New Roman"/>
          <w:sz w:val="28"/>
          <w:szCs w:val="28"/>
          <w:lang w:val="uk-UA"/>
        </w:rPr>
      </w:pPr>
    </w:p>
    <w:p w:rsidR="00047866" w:rsidRPr="00047866" w:rsidRDefault="00047866" w:rsidP="002B21C5">
      <w:pPr>
        <w:spacing w:after="0" w:line="360" w:lineRule="auto"/>
        <w:ind w:firstLine="709"/>
        <w:jc w:val="center"/>
        <w:rPr>
          <w:rFonts w:ascii="Times New Roman" w:hAnsi="Times New Roman" w:cs="Times New Roman"/>
          <w:sz w:val="28"/>
          <w:szCs w:val="28"/>
          <w:lang w:val="uk-UA"/>
        </w:rPr>
      </w:pPr>
      <w:r w:rsidRPr="00047866">
        <w:rPr>
          <w:rFonts w:ascii="Times New Roman" w:hAnsi="Times New Roman" w:cs="Times New Roman"/>
          <w:b/>
          <w:sz w:val="28"/>
          <w:szCs w:val="28"/>
          <w:lang w:val="uk-UA"/>
        </w:rPr>
        <w:t>ТЕМА № 7 «ВИКОРИСТАННЯ МАТЕРІАЛІВ ОПЕРАТИВНО-РОЗШУКОВОЇ ДІЯЛЬНОСТІ</w:t>
      </w:r>
      <w:r w:rsidRPr="00047866">
        <w:rPr>
          <w:rFonts w:ascii="Times New Roman" w:hAnsi="Times New Roman" w:cs="Times New Roman"/>
          <w:b/>
          <w:i/>
          <w:sz w:val="28"/>
          <w:szCs w:val="28"/>
          <w:lang w:val="uk-UA"/>
        </w:rPr>
        <w:t>»</w:t>
      </w:r>
    </w:p>
    <w:p w:rsidR="00047866" w:rsidRPr="002B21C5" w:rsidRDefault="00047866" w:rsidP="00047866">
      <w:pPr>
        <w:spacing w:after="0" w:line="360" w:lineRule="auto"/>
        <w:ind w:firstLine="709"/>
        <w:jc w:val="both"/>
        <w:rPr>
          <w:rFonts w:ascii="Times New Roman" w:hAnsi="Times New Roman" w:cs="Times New Roman"/>
          <w:b/>
          <w:sz w:val="28"/>
          <w:szCs w:val="28"/>
          <w:lang w:val="uk-UA"/>
        </w:rPr>
      </w:pPr>
      <w:r w:rsidRPr="002B21C5">
        <w:rPr>
          <w:rFonts w:ascii="Times New Roman" w:hAnsi="Times New Roman" w:cs="Times New Roman"/>
          <w:b/>
          <w:sz w:val="28"/>
          <w:szCs w:val="28"/>
          <w:lang w:val="uk-UA"/>
        </w:rPr>
        <w:t>1. Використання результатів ОРД для початку досудового розслідування та отримання доказів.</w:t>
      </w:r>
    </w:p>
    <w:p w:rsidR="00047866" w:rsidRPr="002B21C5" w:rsidRDefault="00047866" w:rsidP="00047866">
      <w:pPr>
        <w:spacing w:after="0" w:line="360" w:lineRule="auto"/>
        <w:ind w:firstLine="709"/>
        <w:jc w:val="both"/>
        <w:rPr>
          <w:rFonts w:ascii="Times New Roman" w:hAnsi="Times New Roman" w:cs="Times New Roman"/>
          <w:b/>
          <w:sz w:val="28"/>
          <w:szCs w:val="28"/>
          <w:lang w:val="uk-UA"/>
        </w:rPr>
      </w:pPr>
      <w:r w:rsidRPr="002B21C5">
        <w:rPr>
          <w:rFonts w:ascii="Times New Roman" w:hAnsi="Times New Roman" w:cs="Times New Roman"/>
          <w:b/>
          <w:sz w:val="28"/>
          <w:szCs w:val="28"/>
          <w:lang w:val="uk-UA"/>
        </w:rPr>
        <w:t>2. Використання результатів ОРД з метою попередження, припинення і розслідування злочинів, розшуку злочинців, зниклих безвісти та для забезпечення безпеки працівників суду і правоохоронних органів та учасників кримінального судочинства.</w:t>
      </w:r>
    </w:p>
    <w:p w:rsidR="00047866" w:rsidRPr="00047866" w:rsidRDefault="00047866" w:rsidP="00CF0013">
      <w:pPr>
        <w:spacing w:after="0" w:line="360" w:lineRule="auto"/>
        <w:ind w:firstLine="709"/>
        <w:jc w:val="center"/>
        <w:rPr>
          <w:rFonts w:ascii="Times New Roman" w:hAnsi="Times New Roman" w:cs="Times New Roman"/>
          <w:b/>
          <w:sz w:val="28"/>
          <w:szCs w:val="28"/>
          <w:lang w:val="uk-UA"/>
        </w:rPr>
      </w:pPr>
      <w:r w:rsidRPr="00047866">
        <w:rPr>
          <w:rFonts w:ascii="Times New Roman" w:hAnsi="Times New Roman" w:cs="Times New Roman"/>
          <w:b/>
          <w:sz w:val="28"/>
          <w:szCs w:val="28"/>
          <w:lang w:val="uk-UA"/>
        </w:rPr>
        <w:t>1</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Кримінально-процесуальне законодавство однім із завдань має швидке, повне та неупереджене розслідування та розгляд, для того щоб кожний, хто вчинив кримінальне правопорушення, був притягнутий до відповідальності в міру своєї вини, жоден невинуватий не був обвинувачений або засуджений, жодна особа не була піддана необґрунтованому процесуальному примусу і щоб до кожного учасника кримінального провадження була застосована належна правова процедура (ст.2 КПК України)</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В ході виконання завдань ОРД щодо пошуку та фіксації фактичних даних про злочини та в інтересах кримінального судочинства (ст.1 ЗУ «Про ОРД») отримується інформація про факти, конкретних осіб, та обставини, що дозволяють виявляти, припиняти та розкривати злочини, встановлювати місцезнаходження розшукуваних осіб та зниклих безвісти.</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Діяльність слідчих та оперативних підрозділів є по суті пізнавальним процесом в ході якого встановлюються (відшукується інформація про них) певні факти та обставини. Основна відмінність полягає у наступному.</w:t>
      </w:r>
    </w:p>
    <w:p w:rsidR="00047866" w:rsidRPr="00047866" w:rsidRDefault="00047866" w:rsidP="00047866">
      <w:pPr>
        <w:spacing w:after="0" w:line="360" w:lineRule="auto"/>
        <w:ind w:firstLine="709"/>
        <w:jc w:val="both"/>
        <w:rPr>
          <w:rFonts w:ascii="Times New Roman" w:hAnsi="Times New Roman" w:cs="Times New Roman"/>
          <w:i/>
          <w:sz w:val="28"/>
          <w:szCs w:val="28"/>
          <w:lang w:val="uk-UA"/>
        </w:rPr>
      </w:pPr>
      <w:r w:rsidRPr="00047866">
        <w:rPr>
          <w:rFonts w:ascii="Times New Roman" w:hAnsi="Times New Roman" w:cs="Times New Roman"/>
          <w:sz w:val="28"/>
          <w:szCs w:val="28"/>
          <w:lang w:val="uk-UA"/>
        </w:rPr>
        <w:t xml:space="preserve">В процесі розслідування слідчий «йде від злочину», тобто явища, що вже відбулось або певним чином відобразилось та проявилось у навколишньому середовищі, до його сутності. В ході цієї пізнавальної діяльності слідчий, встановивши, що подія (діяння), яка стала підставою для початку розслідування дійсно мала місце, висуває пояснення (обґрунтовані припущення, версії) її причин, механізму та обставин, а потім перевіряє їх за допомогою певних дій, що визначені законодавством. Оперативний працівник, діє в умовах більшої невизначеності щодо «вихідних даних» або «початкових умов», які йому ще необхідно встановити та розпізнати. </w:t>
      </w:r>
      <w:r w:rsidRPr="00047866">
        <w:rPr>
          <w:rFonts w:ascii="Times New Roman" w:hAnsi="Times New Roman" w:cs="Times New Roman"/>
          <w:i/>
          <w:sz w:val="28"/>
          <w:szCs w:val="28"/>
          <w:lang w:val="uk-UA"/>
        </w:rPr>
        <w:t xml:space="preserve">Він має справу переважно із намірами, задумами, або вторинними ознаками вчинення злочину. Діяльність оперативних підрозділів спрямована на «виявлення» того, що є злочином і є або ретельно замаскованим, або маловідомим, або ще неперетвореним у реальність. </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Відповідно до ст.10 ЗУ «Про ОРД» матеріали оперативно-розшукової діяльності використовуються:</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1) як приводи та підстави для початку досудового розслідування;</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2) для отримання фактичних даних, які можуть бути доказами у кримінальному провадженні;</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 xml:space="preserve">Законодавство оперує такими поняттями як: матеріали ОРД, результати ОРД, пошук, фіксація, фактичні дані, докази, приводи та підстави для початку досудового розслідування. Розглянемо окремі з них. </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Щодо понять результати і матеріали ОРД, то законодавець цих визначень не дає. Під результатами ОРД розуміють відомості, зібрані в процесі ОРД, а під матеріалами ОРД розуміють «документи» в розумінні ст. 99 КПК України, тобто спеціально створені з метою збереження інформації матеріальні об’єкти, які містять зафіксовані за допомогою письмових знаків, звуку, зображення тощо відомості, які можуть бути використані як доказ факту чи обставин, що встановлюються під час кримінального провадження.</w:t>
      </w:r>
    </w:p>
    <w:p w:rsidR="00047866" w:rsidRPr="00047866" w:rsidRDefault="00047866" w:rsidP="00047866">
      <w:pPr>
        <w:spacing w:after="0" w:line="360" w:lineRule="auto"/>
        <w:ind w:firstLine="709"/>
        <w:jc w:val="both"/>
        <w:rPr>
          <w:rFonts w:ascii="Times New Roman" w:hAnsi="Times New Roman" w:cs="Times New Roman"/>
          <w:i/>
          <w:sz w:val="28"/>
          <w:szCs w:val="28"/>
          <w:lang w:val="uk-UA"/>
        </w:rPr>
      </w:pPr>
      <w:r w:rsidRPr="00047866">
        <w:rPr>
          <w:rFonts w:ascii="Times New Roman" w:hAnsi="Times New Roman" w:cs="Times New Roman"/>
          <w:i/>
          <w:sz w:val="28"/>
          <w:szCs w:val="28"/>
          <w:lang w:val="uk-UA"/>
        </w:rPr>
        <w:t>Глава 4. Докази і доказування КПК визначає поняття докази.</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Стаття 84. Докази. 1. Доказами в кримінальному провадженні є фактичні дані, отримані у передбаченому цим Кодексом порядку, на підставі яких слідчий, прокурор, слідчий суддя і суд встановлюють наявність чи відсутність фактів та обставин, що мають значення для кримінального провадження та підлягають доказуванню.</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2. Процесуальними джерелами доказів є показання, речові докази, документи, висновки експертів.</w:t>
      </w:r>
    </w:p>
    <w:p w:rsidR="00047866" w:rsidRPr="00047866" w:rsidRDefault="00047866" w:rsidP="00047866">
      <w:pPr>
        <w:spacing w:after="0" w:line="360" w:lineRule="auto"/>
        <w:ind w:firstLine="709"/>
        <w:jc w:val="both"/>
        <w:rPr>
          <w:rFonts w:ascii="Times New Roman" w:hAnsi="Times New Roman" w:cs="Times New Roman"/>
          <w:i/>
          <w:sz w:val="28"/>
          <w:szCs w:val="28"/>
          <w:lang w:val="uk-UA"/>
        </w:rPr>
      </w:pPr>
      <w:r w:rsidRPr="00047866">
        <w:rPr>
          <w:rFonts w:ascii="Times New Roman" w:hAnsi="Times New Roman" w:cs="Times New Roman"/>
          <w:bCs/>
          <w:i/>
          <w:sz w:val="28"/>
          <w:szCs w:val="28"/>
          <w:lang w:val="uk-UA"/>
        </w:rPr>
        <w:t>Стаття 91. КПК визначає о</w:t>
      </w:r>
      <w:r w:rsidRPr="00047866">
        <w:rPr>
          <w:rFonts w:ascii="Times New Roman" w:hAnsi="Times New Roman" w:cs="Times New Roman"/>
          <w:i/>
          <w:sz w:val="28"/>
          <w:szCs w:val="28"/>
          <w:lang w:val="uk-UA"/>
        </w:rPr>
        <w:t>бставини, які підлягають доказуванню у кримінальному провадженні.</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68" w:name="n1082"/>
      <w:bookmarkEnd w:id="68"/>
      <w:r w:rsidRPr="00047866">
        <w:rPr>
          <w:rFonts w:ascii="Times New Roman" w:hAnsi="Times New Roman" w:cs="Times New Roman"/>
          <w:sz w:val="28"/>
          <w:szCs w:val="28"/>
          <w:lang w:val="uk-UA"/>
        </w:rPr>
        <w:t>1. У кримінальному провадженні підлягають доказуванню:</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69" w:name="n1083"/>
      <w:bookmarkEnd w:id="69"/>
      <w:r w:rsidRPr="00047866">
        <w:rPr>
          <w:rFonts w:ascii="Times New Roman" w:hAnsi="Times New Roman" w:cs="Times New Roman"/>
          <w:sz w:val="28"/>
          <w:szCs w:val="28"/>
          <w:lang w:val="uk-UA"/>
        </w:rPr>
        <w:t>1) подія кримінального правопорушення (час, місце, спосіб та інші обставини вчинення кримінального правопорушення);</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70" w:name="n1084"/>
      <w:bookmarkEnd w:id="70"/>
      <w:r w:rsidRPr="00047866">
        <w:rPr>
          <w:rFonts w:ascii="Times New Roman" w:hAnsi="Times New Roman" w:cs="Times New Roman"/>
          <w:sz w:val="28"/>
          <w:szCs w:val="28"/>
          <w:lang w:val="uk-UA"/>
        </w:rPr>
        <w:t>2) винуватість обвинуваченого у вчиненні кримінального правопорушення, форма вини, мотив і мета вчинення кримінального правопорушення;</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71" w:name="n1085"/>
      <w:bookmarkEnd w:id="71"/>
      <w:r w:rsidRPr="00047866">
        <w:rPr>
          <w:rFonts w:ascii="Times New Roman" w:hAnsi="Times New Roman" w:cs="Times New Roman"/>
          <w:sz w:val="28"/>
          <w:szCs w:val="28"/>
          <w:lang w:val="uk-UA"/>
        </w:rPr>
        <w:t>3) вид і розмір шкоди, завданої кримінальним правопорушенням, а також розмір процесуальних витрат;</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72" w:name="n1086"/>
      <w:bookmarkEnd w:id="72"/>
      <w:r w:rsidRPr="00047866">
        <w:rPr>
          <w:rFonts w:ascii="Times New Roman" w:hAnsi="Times New Roman" w:cs="Times New Roman"/>
          <w:sz w:val="28"/>
          <w:szCs w:val="28"/>
          <w:lang w:val="uk-UA"/>
        </w:rPr>
        <w:t>4) обставини, які впливають на ступінь тяжкості вчиненого кримінального правопорушення, характеризують особу обвинуваченого, обтяжують чи пом’якшують покарання, які виключають кримінальну відповідальність або є підставою закриття кримінального провадження;</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73" w:name="n1087"/>
      <w:bookmarkEnd w:id="73"/>
      <w:r w:rsidRPr="00047866">
        <w:rPr>
          <w:rFonts w:ascii="Times New Roman" w:hAnsi="Times New Roman" w:cs="Times New Roman"/>
          <w:sz w:val="28"/>
          <w:szCs w:val="28"/>
          <w:lang w:val="uk-UA"/>
        </w:rPr>
        <w:t>5) обставини, що є підставою для звільнення від кримінальної відповідальності або покарання;</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74" w:name="n4753"/>
      <w:bookmarkEnd w:id="74"/>
      <w:r w:rsidRPr="00047866">
        <w:rPr>
          <w:rFonts w:ascii="Times New Roman" w:hAnsi="Times New Roman" w:cs="Times New Roman"/>
          <w:sz w:val="28"/>
          <w:szCs w:val="28"/>
          <w:lang w:val="uk-UA"/>
        </w:rPr>
        <w:t>6) обставини, які підтверджують, що гроші, цінності та інше майно, які підлягають спеціальній конфіскації, одержані внаслідок вчинення кримінального правопорушення та/або є доходами від такого майна, або призначалися (використовувалися) для схиляння особи до вчинення кримінального правопорушення, фінансування та/або матеріального забезпечення кримінального правопорушення чи винагороди за його вчинення, або є предметом кримінального правопорушення, у тому числі пов’язаного з їх незаконним обігом, або підшукані, виготовлені, пристосовані або використані як засоби чи знаряддя вчинення кримінального правопорушення;</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75" w:name="n4754"/>
      <w:bookmarkStart w:id="76" w:name="n4833"/>
      <w:bookmarkEnd w:id="75"/>
      <w:bookmarkEnd w:id="76"/>
      <w:r w:rsidRPr="00047866">
        <w:rPr>
          <w:rFonts w:ascii="Times New Roman" w:hAnsi="Times New Roman" w:cs="Times New Roman"/>
          <w:sz w:val="28"/>
          <w:szCs w:val="28"/>
          <w:lang w:val="uk-UA"/>
        </w:rPr>
        <w:t>7) обставини, що є підставою для застосування до юридичних осіб заходів кримінально-правового характеру.</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77" w:name="n4832"/>
      <w:bookmarkStart w:id="78" w:name="n1088"/>
      <w:bookmarkEnd w:id="77"/>
      <w:bookmarkEnd w:id="78"/>
      <w:r w:rsidRPr="00047866">
        <w:rPr>
          <w:rFonts w:ascii="Times New Roman" w:hAnsi="Times New Roman" w:cs="Times New Roman"/>
          <w:sz w:val="28"/>
          <w:szCs w:val="28"/>
          <w:lang w:val="uk-UA"/>
        </w:rPr>
        <w:t>2. Доказування полягає у збиранні, перевірці та оцінці доказів з метою встановлення обставин, що мають значення для кримінального провадження.</w:t>
      </w:r>
    </w:p>
    <w:p w:rsidR="00047866" w:rsidRPr="00047866" w:rsidRDefault="00047866" w:rsidP="00047866">
      <w:pPr>
        <w:spacing w:after="0" w:line="360" w:lineRule="auto"/>
        <w:ind w:firstLine="709"/>
        <w:jc w:val="both"/>
        <w:rPr>
          <w:rFonts w:ascii="Times New Roman" w:hAnsi="Times New Roman" w:cs="Times New Roman"/>
          <w:bCs/>
          <w:i/>
          <w:sz w:val="28"/>
          <w:szCs w:val="28"/>
          <w:lang w:val="uk-UA"/>
        </w:rPr>
      </w:pPr>
      <w:r w:rsidRPr="00047866">
        <w:rPr>
          <w:rFonts w:ascii="Times New Roman" w:hAnsi="Times New Roman" w:cs="Times New Roman"/>
          <w:bCs/>
          <w:i/>
          <w:sz w:val="28"/>
          <w:szCs w:val="28"/>
          <w:lang w:val="uk-UA"/>
        </w:rPr>
        <w:t>Матеріали ОРД можуть бути залучені у кримінальний процес також як докази (документи)</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b/>
          <w:bCs/>
          <w:sz w:val="28"/>
          <w:szCs w:val="28"/>
          <w:lang w:val="uk-UA"/>
        </w:rPr>
        <w:t>Стаття 99.</w:t>
      </w:r>
      <w:r w:rsidRPr="00047866">
        <w:rPr>
          <w:rFonts w:ascii="Times New Roman" w:hAnsi="Times New Roman" w:cs="Times New Roman"/>
          <w:sz w:val="28"/>
          <w:szCs w:val="28"/>
          <w:lang w:val="uk-UA"/>
        </w:rPr>
        <w:t> Документи</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79" w:name="n1141"/>
      <w:bookmarkEnd w:id="79"/>
      <w:r w:rsidRPr="00047866">
        <w:rPr>
          <w:rFonts w:ascii="Times New Roman" w:hAnsi="Times New Roman" w:cs="Times New Roman"/>
          <w:sz w:val="28"/>
          <w:szCs w:val="28"/>
          <w:lang w:val="uk-UA"/>
        </w:rPr>
        <w:t>1. Документом є спеціально створений з метою збереження інформації матеріальний об’єкт, який містить зафіксовані за допомогою письмових знаків, звуку, зображення тощо відомості, які можуть бути використані як доказ факту чи обставин, що встановлюються під час кримінального провадження.</w:t>
      </w:r>
    </w:p>
    <w:p w:rsidR="00047866" w:rsidRPr="00CF0013" w:rsidRDefault="00047866" w:rsidP="00047866">
      <w:pPr>
        <w:spacing w:after="0" w:line="360" w:lineRule="auto"/>
        <w:ind w:firstLine="709"/>
        <w:jc w:val="both"/>
        <w:rPr>
          <w:rFonts w:ascii="Times New Roman" w:hAnsi="Times New Roman" w:cs="Times New Roman"/>
          <w:color w:val="000000" w:themeColor="text1"/>
          <w:sz w:val="28"/>
          <w:szCs w:val="28"/>
          <w:lang w:val="uk-UA"/>
        </w:rPr>
      </w:pPr>
      <w:bookmarkStart w:id="80" w:name="n1142"/>
      <w:bookmarkEnd w:id="80"/>
      <w:r w:rsidRPr="00CF0013">
        <w:rPr>
          <w:rFonts w:ascii="Times New Roman" w:hAnsi="Times New Roman" w:cs="Times New Roman"/>
          <w:color w:val="000000" w:themeColor="text1"/>
          <w:sz w:val="28"/>
          <w:szCs w:val="28"/>
          <w:lang w:val="uk-UA"/>
        </w:rPr>
        <w:t>2. До документів, за умови наявності в них відомостей, передбачених </w:t>
      </w:r>
      <w:hyperlink r:id="rId72" w:anchor="n1141" w:history="1">
        <w:r w:rsidRPr="00CF0013">
          <w:rPr>
            <w:rStyle w:val="a3"/>
            <w:rFonts w:ascii="Times New Roman" w:hAnsi="Times New Roman" w:cs="Times New Roman"/>
            <w:color w:val="000000" w:themeColor="text1"/>
            <w:sz w:val="28"/>
            <w:szCs w:val="28"/>
            <w:u w:val="none"/>
            <w:lang w:val="uk-UA"/>
          </w:rPr>
          <w:t>частиною першою</w:t>
        </w:r>
      </w:hyperlink>
      <w:r w:rsidRPr="00CF0013">
        <w:rPr>
          <w:rFonts w:ascii="Times New Roman" w:hAnsi="Times New Roman" w:cs="Times New Roman"/>
          <w:color w:val="000000" w:themeColor="text1"/>
          <w:sz w:val="28"/>
          <w:szCs w:val="28"/>
          <w:lang w:val="uk-UA"/>
        </w:rPr>
        <w:t> цієї статті, можуть належати:</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81" w:name="n1143"/>
      <w:bookmarkEnd w:id="81"/>
      <w:r w:rsidRPr="00047866">
        <w:rPr>
          <w:rFonts w:ascii="Times New Roman" w:hAnsi="Times New Roman" w:cs="Times New Roman"/>
          <w:sz w:val="28"/>
          <w:szCs w:val="28"/>
          <w:lang w:val="uk-UA"/>
        </w:rPr>
        <w:t>1) матеріали фотозйомки, звукозапису, відеозапису та інші носії інформації (у тому числі електронні);</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82" w:name="n1144"/>
      <w:bookmarkEnd w:id="82"/>
      <w:r w:rsidRPr="00047866">
        <w:rPr>
          <w:rFonts w:ascii="Times New Roman" w:hAnsi="Times New Roman" w:cs="Times New Roman"/>
          <w:sz w:val="28"/>
          <w:szCs w:val="28"/>
          <w:lang w:val="uk-UA"/>
        </w:rPr>
        <w:t>2) матеріали, отримані внаслідок здійснення під час кримінального провадження заходів, передбачених чинними міжнародними договорами, згоду на обов’язковість яких надано Верховною Радою України;</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83" w:name="n1145"/>
      <w:bookmarkEnd w:id="83"/>
      <w:r w:rsidRPr="00047866">
        <w:rPr>
          <w:rFonts w:ascii="Times New Roman" w:hAnsi="Times New Roman" w:cs="Times New Roman"/>
          <w:sz w:val="28"/>
          <w:szCs w:val="28"/>
          <w:lang w:val="uk-UA"/>
        </w:rPr>
        <w:t>3) складені в порядку, передбаченому цим Кодексом, протоколи процесуальних дій та додатки до них, а також носії інформації, на яких за допомогою технічних засобів зафіксовано процесуальні дії;</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84" w:name="n1146"/>
      <w:bookmarkEnd w:id="84"/>
      <w:r w:rsidRPr="00047866">
        <w:rPr>
          <w:rFonts w:ascii="Times New Roman" w:hAnsi="Times New Roman" w:cs="Times New Roman"/>
          <w:sz w:val="28"/>
          <w:szCs w:val="28"/>
          <w:lang w:val="uk-UA"/>
        </w:rPr>
        <w:t>4) висновки ревізій та акти перевірок.</w:t>
      </w:r>
    </w:p>
    <w:p w:rsidR="00047866" w:rsidRPr="00CF0013" w:rsidRDefault="00047866" w:rsidP="00047866">
      <w:pPr>
        <w:spacing w:after="0" w:line="360" w:lineRule="auto"/>
        <w:ind w:firstLine="709"/>
        <w:jc w:val="both"/>
        <w:rPr>
          <w:rFonts w:ascii="Times New Roman" w:hAnsi="Times New Roman" w:cs="Times New Roman"/>
          <w:i/>
          <w:color w:val="000000" w:themeColor="text1"/>
          <w:sz w:val="28"/>
          <w:szCs w:val="28"/>
          <w:lang w:val="uk-UA"/>
        </w:rPr>
      </w:pPr>
      <w:bookmarkStart w:id="85" w:name="n1147"/>
      <w:bookmarkEnd w:id="85"/>
      <w:r w:rsidRPr="00CF0013">
        <w:rPr>
          <w:rFonts w:ascii="Times New Roman" w:hAnsi="Times New Roman" w:cs="Times New Roman"/>
          <w:i/>
          <w:color w:val="000000" w:themeColor="text1"/>
          <w:sz w:val="28"/>
          <w:szCs w:val="28"/>
          <w:lang w:val="uk-UA"/>
        </w:rPr>
        <w:t>Матеріали, в яких зафіксовано фактичні дані про протиправні діяння окремих осіб та груп осіб, зібрані оперативними підрозділами з дотриманням вимог </w:t>
      </w:r>
      <w:hyperlink r:id="rId73" w:tgtFrame="_blank" w:history="1">
        <w:r w:rsidRPr="00CF0013">
          <w:rPr>
            <w:rStyle w:val="a3"/>
            <w:rFonts w:ascii="Times New Roman" w:hAnsi="Times New Roman" w:cs="Times New Roman"/>
            <w:i/>
            <w:color w:val="000000" w:themeColor="text1"/>
            <w:sz w:val="28"/>
            <w:szCs w:val="28"/>
            <w:u w:val="none"/>
            <w:lang w:val="uk-UA"/>
          </w:rPr>
          <w:t>Закону України "Про оперативно-розшукову діяльність"</w:t>
        </w:r>
      </w:hyperlink>
      <w:r w:rsidRPr="00CF0013">
        <w:rPr>
          <w:rFonts w:ascii="Times New Roman" w:hAnsi="Times New Roman" w:cs="Times New Roman"/>
          <w:i/>
          <w:color w:val="000000" w:themeColor="text1"/>
          <w:sz w:val="28"/>
          <w:szCs w:val="28"/>
          <w:lang w:val="uk-UA"/>
        </w:rPr>
        <w:t>, за умови відповідності вимогам цієї статті, є документами та можуть використовуватися в кримінальному провадженні як докази.</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Важливим є також розуміння межі доказування – ступінь доведеності обставин, що підлягають доказуванню (предмета доказування). Тобто достатність для вірогідних висновків різного ступеню чи обґрунтування достовірності. В процесі доказування відбувається перехід від вірогідних, припускаючих суджень (припущень) до достовірних (категоричних) висновків. Тобто доведеність винуватості поза розумним сумнівом (ст.17 КПК).</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86" w:name="n1148"/>
      <w:bookmarkEnd w:id="86"/>
      <w:r w:rsidRPr="00047866">
        <w:rPr>
          <w:rFonts w:ascii="Times New Roman" w:hAnsi="Times New Roman" w:cs="Times New Roman"/>
          <w:b/>
          <w:sz w:val="28"/>
          <w:szCs w:val="28"/>
          <w:lang w:val="uk-UA"/>
        </w:rPr>
        <w:t>Відповідно до ст.214 КПК</w:t>
      </w:r>
      <w:r w:rsidRPr="00047866">
        <w:rPr>
          <w:rFonts w:ascii="Times New Roman" w:hAnsi="Times New Roman" w:cs="Times New Roman"/>
          <w:sz w:val="28"/>
          <w:szCs w:val="28"/>
          <w:lang w:val="uk-UA"/>
        </w:rPr>
        <w:t xml:space="preserve"> Слідчий, прокурор невідкладно, але не пізніше 24 годин після подання заяви, повідомлення про вчинене кримінальне правопорушення або після самостійного виявлення ним з будь-якого джерела обставин, що можуть свідчити про вчинення кримінального правопорушення, зобов’язаний внести відповідні відомості до Єдиного реєстру досудових розслідувань, розпочати розслідування та через 24 години з моменту внесення таких відомостей надати заявнику витяг з Єдиного реєстру досудових розслідувань. Слідчий, який здійснюватиме досудове розслідування, визначається керівником органу досудового розслідування.</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2. Досудове розслідування розпочинається з моменту внесення відомостей до Єдиного реєстру досудових розслідувань. Положення про Єдиний реєстр досудових розслідувань, порядок його формування та ведення затверджуються Генеральною прокуратурою України за погодженням з Міністерством внутрішніх справ України, Службою безпеки України, Національним антикорупційним бюро України, Державним бюро розслідувань, органом, що здійснює контроль за додержанням податкового законодавства.</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3. Здійснення досудового розслідування до внесення відомостей до реєстру або без такого внесення не допускається і тягне за собою відповідальність, встановлену законом. Огляд місця події у невідкладних випадках може бути проведений до внесення відомостей до Єдиного реєстру досудових розслідувань, що здійснюється негайно після завершення огляду. У разі виявлення ознак кримінального правопорушення на морському чи річковому судні, що перебуває за межами України, досудове розслідування розпочинається негайно; відомості про нього вносяться до Єдиного реєстру досудових розслідувань при першій можливості.</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4. Слідчий, прокурор, інша службова особа, уповноважена на прийняття та реєстрацію заяв і повідомлень про кримінальні правопорушення, зобов’язані прийняти та зареєструвати таку заяву чи повідомлення. Відмова у прийнятті та реєстрації заяви чи повідомлення про кримінальне правопорушення не допускається.</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5. До Єдиного реєстру досудових розслідувань вносяться відомості про:</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1) дату надходження заяви, повідомлення про кримінальне правопорушення або виявлення з іншого джерела обставин, що можуть свідчити про вчинення кримінального правопорушення;</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2) прізвище, ім’я, по батькові (найменування) потерпілого або заявника;</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3) інше джерело, з якого виявлені обставини, що можуть свідчити про вчинення кримінального правопорушення;</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4) короткий виклад обставин, що можуть свідчити про вчинення кримінального правопорушення, наведених потерпілим, заявником чи виявлених з іншого джерела;</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5) попередня правова кваліфікація кримінального правопорушення з зазначенням статті (частини статті) закону України про кримінальну відповідальність;</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6) прізвище, ім’я, по батькові та посада службової особи, яка внесла відомості до реєстру, а також слідчого, прокурора, який вніс відомості до реєстру та/або розпочав досудове розслідування;</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7) інші обставини, передбачені положенням про Єдиний реєстр досудових розслідувань.</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У Єдиному реєстрі досудових розслідувань автоматично фіксується дата внесення інформації та присвоюється номер кримінального провадження.</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В цьому розумінні матеріали ОРД можуть бути підставою для початку кримінального провадження. За результатами зібраних матеріалів подається рапорт, про виявлений злочин з доданими матеріалами до нього.</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b/>
          <w:bCs/>
          <w:sz w:val="28"/>
          <w:szCs w:val="28"/>
          <w:lang w:val="uk-UA"/>
        </w:rPr>
        <w:t>Стаття 103.</w:t>
      </w:r>
      <w:r w:rsidRPr="00047866">
        <w:rPr>
          <w:rFonts w:ascii="Times New Roman" w:hAnsi="Times New Roman" w:cs="Times New Roman"/>
          <w:sz w:val="28"/>
          <w:szCs w:val="28"/>
          <w:lang w:val="uk-UA"/>
        </w:rPr>
        <w:t> Форми фіксування кримінального провадження</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87" w:name="n1204"/>
      <w:bookmarkEnd w:id="87"/>
      <w:r w:rsidRPr="00047866">
        <w:rPr>
          <w:rFonts w:ascii="Times New Roman" w:hAnsi="Times New Roman" w:cs="Times New Roman"/>
          <w:sz w:val="28"/>
          <w:szCs w:val="28"/>
          <w:lang w:val="uk-UA"/>
        </w:rPr>
        <w:t>1. Процесуальні дії під час кримінального провадження можуть фіксуватися:</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88" w:name="n1205"/>
      <w:bookmarkEnd w:id="88"/>
      <w:r w:rsidRPr="00047866">
        <w:rPr>
          <w:rFonts w:ascii="Times New Roman" w:hAnsi="Times New Roman" w:cs="Times New Roman"/>
          <w:sz w:val="28"/>
          <w:szCs w:val="28"/>
          <w:lang w:val="uk-UA"/>
        </w:rPr>
        <w:t>1) у протоколі;</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89" w:name="n1206"/>
      <w:bookmarkEnd w:id="89"/>
      <w:r w:rsidRPr="00047866">
        <w:rPr>
          <w:rFonts w:ascii="Times New Roman" w:hAnsi="Times New Roman" w:cs="Times New Roman"/>
          <w:sz w:val="28"/>
          <w:szCs w:val="28"/>
          <w:lang w:val="uk-UA"/>
        </w:rPr>
        <w:t>2) на носії інформації, на якому за допомогою технічних засобів зафіксовані процесуальні дії;</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90" w:name="n1207"/>
      <w:bookmarkEnd w:id="90"/>
      <w:r w:rsidRPr="00047866">
        <w:rPr>
          <w:rFonts w:ascii="Times New Roman" w:hAnsi="Times New Roman" w:cs="Times New Roman"/>
          <w:sz w:val="28"/>
          <w:szCs w:val="28"/>
          <w:lang w:val="uk-UA"/>
        </w:rPr>
        <w:t>3) у журналі судового засідання.</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91" w:name="n1208"/>
      <w:bookmarkEnd w:id="91"/>
      <w:r w:rsidRPr="00047866">
        <w:rPr>
          <w:rFonts w:ascii="Times New Roman" w:hAnsi="Times New Roman" w:cs="Times New Roman"/>
          <w:b/>
          <w:bCs/>
          <w:sz w:val="28"/>
          <w:szCs w:val="28"/>
          <w:lang w:val="uk-UA"/>
        </w:rPr>
        <w:t>Стаття 104.</w:t>
      </w:r>
      <w:r w:rsidRPr="00047866">
        <w:rPr>
          <w:rFonts w:ascii="Times New Roman" w:hAnsi="Times New Roman" w:cs="Times New Roman"/>
          <w:sz w:val="28"/>
          <w:szCs w:val="28"/>
          <w:lang w:val="uk-UA"/>
        </w:rPr>
        <w:t> Протокол</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92" w:name="n1209"/>
      <w:bookmarkEnd w:id="92"/>
      <w:r w:rsidRPr="00047866">
        <w:rPr>
          <w:rFonts w:ascii="Times New Roman" w:hAnsi="Times New Roman" w:cs="Times New Roman"/>
          <w:sz w:val="28"/>
          <w:szCs w:val="28"/>
          <w:lang w:val="uk-UA"/>
        </w:rPr>
        <w:t>1. У випадках, передбачених цим Кодексом, хід і результати проведення процесуальної дії фіксуються у протоколі.</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93" w:name="n1210"/>
      <w:bookmarkEnd w:id="93"/>
      <w:r w:rsidRPr="00047866">
        <w:rPr>
          <w:rFonts w:ascii="Times New Roman" w:hAnsi="Times New Roman" w:cs="Times New Roman"/>
          <w:sz w:val="28"/>
          <w:szCs w:val="28"/>
          <w:lang w:val="uk-UA"/>
        </w:rPr>
        <w:t>2. У випадку фіксування процесуальної дії під час досудового розслідування за допомогою технічних засобів про це зазначається у протоколі.</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94" w:name="n1211"/>
      <w:bookmarkEnd w:id="94"/>
      <w:r w:rsidRPr="00047866">
        <w:rPr>
          <w:rFonts w:ascii="Times New Roman" w:hAnsi="Times New Roman" w:cs="Times New Roman"/>
          <w:sz w:val="28"/>
          <w:szCs w:val="28"/>
          <w:lang w:val="uk-UA"/>
        </w:rPr>
        <w:t>Якщо за допомогою технічних засобів фіксується допит, текст показань може не вноситися до відповідного протоколу за умови, що жоден з учасників процесуальної дії не наполягає на цьому. У такому разі у протоколі зазначається, що показання зафіксовані на носії інформації, який додається до нього.</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95" w:name="n5709"/>
      <w:bookmarkEnd w:id="95"/>
      <w:r w:rsidRPr="00047866">
        <w:rPr>
          <w:rFonts w:ascii="Times New Roman" w:hAnsi="Times New Roman" w:cs="Times New Roman"/>
          <w:sz w:val="28"/>
          <w:szCs w:val="28"/>
          <w:lang w:val="uk-UA"/>
        </w:rPr>
        <w:t>Запис, здійснений за допомогою звуко- та відеозаписувальних технічних засобів під час проведення слідчим, прокурором обшуку, є невід’ємним додатком до протоколу. Дії та обставини проведення обшуку, не зафіксовані у записі, не можуть бути внесені до протоколу обшуку та використані як доказ у кримінальному провадженні.</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96" w:name="n5708"/>
      <w:bookmarkStart w:id="97" w:name="n1212"/>
      <w:bookmarkEnd w:id="96"/>
      <w:bookmarkEnd w:id="97"/>
      <w:r w:rsidRPr="00047866">
        <w:rPr>
          <w:rFonts w:ascii="Times New Roman" w:hAnsi="Times New Roman" w:cs="Times New Roman"/>
          <w:sz w:val="28"/>
          <w:szCs w:val="28"/>
          <w:lang w:val="uk-UA"/>
        </w:rPr>
        <w:t>3. Протокол складається з:</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98" w:name="n1213"/>
      <w:bookmarkEnd w:id="98"/>
      <w:r w:rsidRPr="00047866">
        <w:rPr>
          <w:rFonts w:ascii="Times New Roman" w:hAnsi="Times New Roman" w:cs="Times New Roman"/>
          <w:sz w:val="28"/>
          <w:szCs w:val="28"/>
          <w:lang w:val="uk-UA"/>
        </w:rPr>
        <w:t>1) вступної частини, яка повинна містити відомості про:</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99" w:name="n1214"/>
      <w:bookmarkEnd w:id="99"/>
      <w:r w:rsidRPr="00047866">
        <w:rPr>
          <w:rFonts w:ascii="Times New Roman" w:hAnsi="Times New Roman" w:cs="Times New Roman"/>
          <w:sz w:val="28"/>
          <w:szCs w:val="28"/>
          <w:lang w:val="uk-UA"/>
        </w:rPr>
        <w:t>місце, час проведення та назву процесуальної дії;</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100" w:name="n1215"/>
      <w:bookmarkEnd w:id="100"/>
      <w:r w:rsidRPr="00047866">
        <w:rPr>
          <w:rFonts w:ascii="Times New Roman" w:hAnsi="Times New Roman" w:cs="Times New Roman"/>
          <w:sz w:val="28"/>
          <w:szCs w:val="28"/>
          <w:lang w:val="uk-UA"/>
        </w:rPr>
        <w:t>особу, яка проводить процесуальну дію (прізвище, ім’я, по батькові, посада);</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101" w:name="n1216"/>
      <w:bookmarkEnd w:id="101"/>
      <w:r w:rsidRPr="00047866">
        <w:rPr>
          <w:rFonts w:ascii="Times New Roman" w:hAnsi="Times New Roman" w:cs="Times New Roman"/>
          <w:sz w:val="28"/>
          <w:szCs w:val="28"/>
          <w:lang w:val="uk-UA"/>
        </w:rPr>
        <w:t>всіх осіб, які присутні під час проведення процесуальної дії (прізвища, імена, по батькові, дати народження, місця проживання);</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102" w:name="n1217"/>
      <w:bookmarkEnd w:id="102"/>
      <w:r w:rsidRPr="00047866">
        <w:rPr>
          <w:rFonts w:ascii="Times New Roman" w:hAnsi="Times New Roman" w:cs="Times New Roman"/>
          <w:sz w:val="28"/>
          <w:szCs w:val="28"/>
          <w:lang w:val="uk-UA"/>
        </w:rPr>
        <w:t>інформацію про те, що особи, які беруть участь у процесуальній дії, заздалегідь повідомлені про застосування технічних засобів фіксації, характеристики технічних засобів фіксації та носіїв інформації, які застосовуються при проведенні процесуальної дії, умови та порядок їх використання;</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103" w:name="n1218"/>
      <w:bookmarkEnd w:id="103"/>
      <w:r w:rsidRPr="00047866">
        <w:rPr>
          <w:rFonts w:ascii="Times New Roman" w:hAnsi="Times New Roman" w:cs="Times New Roman"/>
          <w:sz w:val="28"/>
          <w:szCs w:val="28"/>
          <w:lang w:val="uk-UA"/>
        </w:rPr>
        <w:t>2) описової частини, яка повинна містити відомості про:</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104" w:name="n1219"/>
      <w:bookmarkEnd w:id="104"/>
      <w:r w:rsidRPr="00047866">
        <w:rPr>
          <w:rFonts w:ascii="Times New Roman" w:hAnsi="Times New Roman" w:cs="Times New Roman"/>
          <w:sz w:val="28"/>
          <w:szCs w:val="28"/>
          <w:lang w:val="uk-UA"/>
        </w:rPr>
        <w:t>послідовність дій;</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105" w:name="n1220"/>
      <w:bookmarkEnd w:id="105"/>
      <w:r w:rsidRPr="00047866">
        <w:rPr>
          <w:rFonts w:ascii="Times New Roman" w:hAnsi="Times New Roman" w:cs="Times New Roman"/>
          <w:sz w:val="28"/>
          <w:szCs w:val="28"/>
          <w:lang w:val="uk-UA"/>
        </w:rPr>
        <w:t>отримані в результаті процесуальної дії відомості, важливі для цього кримінального провадження, в тому числі виявлені та/або надані речі і документи;</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106" w:name="n1221"/>
      <w:bookmarkEnd w:id="106"/>
      <w:r w:rsidRPr="00047866">
        <w:rPr>
          <w:rFonts w:ascii="Times New Roman" w:hAnsi="Times New Roman" w:cs="Times New Roman"/>
          <w:sz w:val="28"/>
          <w:szCs w:val="28"/>
          <w:lang w:val="uk-UA"/>
        </w:rPr>
        <w:t>3) заключної частини, яка повинна містити відомості про:</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107" w:name="n1222"/>
      <w:bookmarkEnd w:id="107"/>
      <w:r w:rsidRPr="00047866">
        <w:rPr>
          <w:rFonts w:ascii="Times New Roman" w:hAnsi="Times New Roman" w:cs="Times New Roman"/>
          <w:sz w:val="28"/>
          <w:szCs w:val="28"/>
          <w:lang w:val="uk-UA"/>
        </w:rPr>
        <w:t>вилучені речі і документи та спосіб їх ідентифікації;</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108" w:name="n1223"/>
      <w:bookmarkEnd w:id="108"/>
      <w:r w:rsidRPr="00047866">
        <w:rPr>
          <w:rFonts w:ascii="Times New Roman" w:hAnsi="Times New Roman" w:cs="Times New Roman"/>
          <w:sz w:val="28"/>
          <w:szCs w:val="28"/>
          <w:lang w:val="uk-UA"/>
        </w:rPr>
        <w:t>спосіб ознайомлення учасників зі змістом протоколу;</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109" w:name="n1224"/>
      <w:bookmarkEnd w:id="109"/>
      <w:r w:rsidRPr="00047866">
        <w:rPr>
          <w:rFonts w:ascii="Times New Roman" w:hAnsi="Times New Roman" w:cs="Times New Roman"/>
          <w:sz w:val="28"/>
          <w:szCs w:val="28"/>
          <w:lang w:val="uk-UA"/>
        </w:rPr>
        <w:t>зауваження і доповнення до письмового протоколу з боку учасників процесуальної дії.</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110" w:name="n1225"/>
      <w:bookmarkEnd w:id="110"/>
      <w:r w:rsidRPr="00047866">
        <w:rPr>
          <w:rFonts w:ascii="Times New Roman" w:hAnsi="Times New Roman" w:cs="Times New Roman"/>
          <w:sz w:val="28"/>
          <w:szCs w:val="28"/>
          <w:lang w:val="uk-UA"/>
        </w:rPr>
        <w:t>4. Перед підписанням протоколу учасникам процесуальної дії надається можливість ознайомитися із текстом протоколу.</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111" w:name="n1226"/>
      <w:bookmarkEnd w:id="111"/>
      <w:r w:rsidRPr="00047866">
        <w:rPr>
          <w:rFonts w:ascii="Times New Roman" w:hAnsi="Times New Roman" w:cs="Times New Roman"/>
          <w:sz w:val="28"/>
          <w:szCs w:val="28"/>
          <w:lang w:val="uk-UA"/>
        </w:rPr>
        <w:t>5. Зауваження і доповнення зазначаються у протоколі перед підписами. Протокол підписують усі учасники, які брали участь у проведенні процесуальної дії. Якщо особа через фізичні вади або з інших причин не може особисто підписати протокол, то ознайомлення такої особи з протоколом здійснюється у присутності її захисника (законного представника), який своїм підписом засвідчує зміст протоколу та факт неможливості його підписання особою.</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112" w:name="n1227"/>
      <w:bookmarkStart w:id="113" w:name="n1228"/>
      <w:bookmarkEnd w:id="112"/>
      <w:bookmarkEnd w:id="113"/>
      <w:r w:rsidRPr="00047866">
        <w:rPr>
          <w:rFonts w:ascii="Times New Roman" w:hAnsi="Times New Roman" w:cs="Times New Roman"/>
          <w:b/>
          <w:bCs/>
          <w:sz w:val="28"/>
          <w:szCs w:val="28"/>
          <w:lang w:val="uk-UA"/>
        </w:rPr>
        <w:t>Стаття 105.</w:t>
      </w:r>
      <w:r w:rsidRPr="00047866">
        <w:rPr>
          <w:rFonts w:ascii="Times New Roman" w:hAnsi="Times New Roman" w:cs="Times New Roman"/>
          <w:sz w:val="28"/>
          <w:szCs w:val="28"/>
          <w:lang w:val="uk-UA"/>
        </w:rPr>
        <w:t> Додатки до протоколів</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114" w:name="n1229"/>
      <w:bookmarkEnd w:id="114"/>
      <w:r w:rsidRPr="00047866">
        <w:rPr>
          <w:rFonts w:ascii="Times New Roman" w:hAnsi="Times New Roman" w:cs="Times New Roman"/>
          <w:sz w:val="28"/>
          <w:szCs w:val="28"/>
          <w:lang w:val="uk-UA"/>
        </w:rPr>
        <w:t>1. Особою, яка проводила процесуальну дію, до протоколу долучаються додатки.</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115" w:name="n1230"/>
      <w:bookmarkEnd w:id="115"/>
      <w:r w:rsidRPr="00047866">
        <w:rPr>
          <w:rFonts w:ascii="Times New Roman" w:hAnsi="Times New Roman" w:cs="Times New Roman"/>
          <w:sz w:val="28"/>
          <w:szCs w:val="28"/>
          <w:lang w:val="uk-UA"/>
        </w:rPr>
        <w:t>2. Додатками до протоколу можуть бути:</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116" w:name="n1231"/>
      <w:bookmarkEnd w:id="116"/>
      <w:r w:rsidRPr="00047866">
        <w:rPr>
          <w:rFonts w:ascii="Times New Roman" w:hAnsi="Times New Roman" w:cs="Times New Roman"/>
          <w:sz w:val="28"/>
          <w:szCs w:val="28"/>
          <w:lang w:val="uk-UA"/>
        </w:rPr>
        <w:t>1) спеціально виготовлені копії, зразки об’єктів, речей і документів;</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117" w:name="n1232"/>
      <w:bookmarkEnd w:id="117"/>
      <w:r w:rsidRPr="00047866">
        <w:rPr>
          <w:rFonts w:ascii="Times New Roman" w:hAnsi="Times New Roman" w:cs="Times New Roman"/>
          <w:sz w:val="28"/>
          <w:szCs w:val="28"/>
          <w:lang w:val="uk-UA"/>
        </w:rPr>
        <w:t>2) письмові пояснення спеціалістів, які брали участь у проведенні відповідної процесуальної дії;</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118" w:name="n1233"/>
      <w:bookmarkEnd w:id="118"/>
      <w:r w:rsidRPr="00047866">
        <w:rPr>
          <w:rFonts w:ascii="Times New Roman" w:hAnsi="Times New Roman" w:cs="Times New Roman"/>
          <w:sz w:val="28"/>
          <w:szCs w:val="28"/>
          <w:lang w:val="uk-UA"/>
        </w:rPr>
        <w:t>3) стенограма, аудіо-, відеозапис процесуальної дії;</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119" w:name="n1234"/>
      <w:bookmarkEnd w:id="119"/>
      <w:r w:rsidRPr="00047866">
        <w:rPr>
          <w:rFonts w:ascii="Times New Roman" w:hAnsi="Times New Roman" w:cs="Times New Roman"/>
          <w:sz w:val="28"/>
          <w:szCs w:val="28"/>
          <w:lang w:val="uk-UA"/>
        </w:rPr>
        <w:t>4) фототаблиці, схеми, зліпки, носії комп’ютерної інформації та інші матеріали, які пояснюють зміст протоколу.</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bookmarkStart w:id="120" w:name="n1235"/>
      <w:bookmarkEnd w:id="120"/>
      <w:r w:rsidRPr="00047866">
        <w:rPr>
          <w:rFonts w:ascii="Times New Roman" w:hAnsi="Times New Roman" w:cs="Times New Roman"/>
          <w:sz w:val="28"/>
          <w:szCs w:val="28"/>
          <w:lang w:val="uk-UA"/>
        </w:rPr>
        <w:t>3. Додатки до протоколів повинні бути належним чином виготовлені, упаковані з метою надійного збереження, а також засвідчені підписами слідчого, прокурора, спеціаліста, інших осіб, які брали участь у виготовленні та/або вилученні таких додатків.</w:t>
      </w:r>
    </w:p>
    <w:p w:rsidR="00047866" w:rsidRPr="00047866" w:rsidRDefault="00047866" w:rsidP="00CF0013">
      <w:pPr>
        <w:spacing w:after="0" w:line="360" w:lineRule="auto"/>
        <w:ind w:firstLine="709"/>
        <w:jc w:val="center"/>
        <w:rPr>
          <w:rFonts w:ascii="Times New Roman" w:hAnsi="Times New Roman" w:cs="Times New Roman"/>
          <w:b/>
          <w:sz w:val="28"/>
          <w:szCs w:val="28"/>
          <w:lang w:val="uk-UA"/>
        </w:rPr>
      </w:pPr>
      <w:r w:rsidRPr="00047866">
        <w:rPr>
          <w:rFonts w:ascii="Times New Roman" w:hAnsi="Times New Roman" w:cs="Times New Roman"/>
          <w:b/>
          <w:sz w:val="28"/>
          <w:szCs w:val="28"/>
          <w:lang w:val="uk-UA"/>
        </w:rPr>
        <w:t>2</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Відповідно до ст.10 ЗУ «Про ОРД» іншими формами використання матеріалів ОРД є такі:</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1) для попередження, виявлення, припинення і розслідування злочинів, розвідувально-підривних посягань проти України, розшуку злочинців та осіб, які безвісти зникли;</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2) для забезпечення безпеки працівників суду, правоохоронних органів та осіб, які беруть участь у кримінальному судочинстві, членів їх сімей та близьких родичів, а також співробітників розвідувальних органів України та їх близьких родичів, осіб, які конфіденційно співробітничають або співробітничали з розвідувальними органами України, та членів їх сімей («Про забезпечення безпеки осіб, які беруть участь у кримінальному судочинстві», «Про державний захист працівників суду і правоохоронних органів»)</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3) для взаємного інформування підрозділів, уповноважених здійснювати оперативно-розшукову діяльність, та інших правоохоронних органів;</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4) для інформування державних органів відповідно до їх компетенції.</w:t>
      </w:r>
    </w:p>
    <w:p w:rsidR="00047866" w:rsidRPr="00047866" w:rsidRDefault="00047866" w:rsidP="00047866">
      <w:pPr>
        <w:spacing w:after="0" w:line="360" w:lineRule="auto"/>
        <w:ind w:firstLine="709"/>
        <w:jc w:val="both"/>
        <w:rPr>
          <w:rFonts w:ascii="Times New Roman" w:hAnsi="Times New Roman" w:cs="Times New Roman"/>
          <w:sz w:val="28"/>
          <w:szCs w:val="28"/>
          <w:lang w:val="uk-UA"/>
        </w:rPr>
      </w:pPr>
      <w:r w:rsidRPr="00047866">
        <w:rPr>
          <w:rFonts w:ascii="Times New Roman" w:hAnsi="Times New Roman" w:cs="Times New Roman"/>
          <w:sz w:val="28"/>
          <w:szCs w:val="28"/>
          <w:lang w:val="uk-UA"/>
        </w:rPr>
        <w:t>Крім того, інформація, отримана під час ОРД може бути використана при плануванні та слідчих дій (НСРД) та проведені тактичних комбінацій.</w:t>
      </w:r>
    </w:p>
    <w:p w:rsidR="00EE5A58" w:rsidRPr="00EE5A58" w:rsidRDefault="00EE5A58" w:rsidP="00EE5A58">
      <w:pPr>
        <w:spacing w:after="0" w:line="360" w:lineRule="auto"/>
        <w:ind w:firstLine="709"/>
        <w:jc w:val="both"/>
        <w:rPr>
          <w:rFonts w:ascii="Times New Roman" w:hAnsi="Times New Roman" w:cs="Times New Roman"/>
          <w:b/>
          <w:sz w:val="28"/>
          <w:szCs w:val="28"/>
          <w:lang w:val="uk-UA"/>
        </w:rPr>
      </w:pPr>
      <w:r w:rsidRPr="00EE5A58">
        <w:rPr>
          <w:rFonts w:ascii="Times New Roman" w:hAnsi="Times New Roman" w:cs="Times New Roman"/>
          <w:b/>
          <w:sz w:val="28"/>
          <w:szCs w:val="28"/>
          <w:lang w:val="uk-UA"/>
        </w:rPr>
        <w:t>РЕКОМЕНДОВАНА ЛІТЕРАТУРА</w:t>
      </w:r>
    </w:p>
    <w:p w:rsidR="00E92905" w:rsidRPr="003D47A4" w:rsidRDefault="00E92905" w:rsidP="00E92905">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3D47A4">
        <w:rPr>
          <w:rFonts w:ascii="Times New Roman" w:hAnsi="Times New Roman" w:cs="Times New Roman"/>
          <w:sz w:val="28"/>
          <w:szCs w:val="28"/>
          <w:lang w:val="uk-UA" w:eastAsia="ru-RU"/>
        </w:rPr>
        <w:t>Баб'як А.В. Отримання та використання первинної оперативно- розшукової інформації оперативними підрозділами МВС України : монографія / А.В Баб'як, В.П. Сапальов, М.В. Стащак, В.В. Шендрик. - Львів, 2010.</w:t>
      </w:r>
    </w:p>
    <w:p w:rsidR="00E92905" w:rsidRPr="003D47A4" w:rsidRDefault="00E92905" w:rsidP="00E92905">
      <w:pPr>
        <w:pStyle w:val="a4"/>
        <w:numPr>
          <w:ilvl w:val="0"/>
          <w:numId w:val="6"/>
        </w:numPr>
        <w:spacing w:after="0" w:line="360" w:lineRule="auto"/>
        <w:ind w:left="0" w:firstLine="426"/>
        <w:jc w:val="both"/>
        <w:rPr>
          <w:rFonts w:ascii="Times New Roman" w:hAnsi="Times New Roman" w:cs="Times New Roman"/>
          <w:sz w:val="28"/>
          <w:szCs w:val="28"/>
          <w:lang w:val="uk-UA"/>
        </w:rPr>
      </w:pPr>
      <w:r w:rsidRPr="003D47A4">
        <w:rPr>
          <w:rFonts w:ascii="Times New Roman" w:hAnsi="Times New Roman" w:cs="Times New Roman"/>
          <w:sz w:val="28"/>
          <w:szCs w:val="28"/>
          <w:lang w:val="uk-UA"/>
        </w:rPr>
        <w:t>Бандурка О.М. Оперативно-розшукова діяльність. Частина І: Підручник - Харків: Вид-во Нац. ун-ту внутр. справ, 2002. - 244 с.</w:t>
      </w:r>
    </w:p>
    <w:p w:rsidR="00E92905" w:rsidRPr="003D47A4" w:rsidRDefault="00E92905" w:rsidP="00E92905">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3D47A4">
        <w:rPr>
          <w:rFonts w:ascii="Times New Roman" w:hAnsi="Times New Roman" w:cs="Times New Roman"/>
          <w:sz w:val="28"/>
          <w:szCs w:val="28"/>
          <w:lang w:val="uk-UA" w:eastAsia="ru-RU"/>
        </w:rPr>
        <w:t>Використання в кримінальному процесі матеріалів оперативно-розшукової діяльності та гарантії захисту прав і свобод людини: Монографія / Тертишник В. М., Негодченко О. В., Козаченко І. П., Антонов К. В. – Дніпропетровськ, 2004. –  184 с.</w:t>
      </w:r>
    </w:p>
    <w:p w:rsidR="00E92905" w:rsidRPr="003D47A4" w:rsidRDefault="00E92905" w:rsidP="00E92905">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3D47A4">
        <w:rPr>
          <w:rFonts w:ascii="Times New Roman" w:hAnsi="Times New Roman" w:cs="Times New Roman"/>
          <w:sz w:val="28"/>
          <w:szCs w:val="28"/>
          <w:lang w:val="uk-UA" w:eastAsia="ru-RU"/>
        </w:rPr>
        <w:t>Гуртієва Л.М. Способи збирання та перевірки доказів на стадії досудового розслідування /Л.М. Гуртієва // Актуальні проблеми доказування у кримінальному провадженні : матер. Всеукр. наук.-практ. Інтернет-конференції (27 листопада 2013 р.,м. Одеса) / відпов. за випуск Ю.П. Аленін. – Одеса :Юридична література, 2013. – С. 248–253.</w:t>
      </w:r>
    </w:p>
    <w:p w:rsidR="00E92905" w:rsidRPr="003D47A4" w:rsidRDefault="00E92905" w:rsidP="00E92905">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3D47A4">
        <w:rPr>
          <w:rFonts w:ascii="Times New Roman" w:hAnsi="Times New Roman" w:cs="Times New Roman"/>
          <w:sz w:val="28"/>
          <w:szCs w:val="28"/>
          <w:lang w:val="uk-UA" w:eastAsia="ru-RU"/>
        </w:rPr>
        <w:t>Гуцуляк Ю. Оперативно-розшукова інформація та матеріали оперативно-розшукової діяльності / Ю. Гуцуляк // Вісник Львівського інституту внутрішніх справ.- 2001.- №2.- С. 196-201.</w:t>
      </w:r>
    </w:p>
    <w:p w:rsidR="00E92905" w:rsidRPr="003D47A4" w:rsidRDefault="00E92905" w:rsidP="00E92905">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3D47A4">
        <w:rPr>
          <w:rFonts w:ascii="Times New Roman" w:hAnsi="Times New Roman" w:cs="Times New Roman"/>
          <w:sz w:val="28"/>
          <w:szCs w:val="28"/>
          <w:lang w:val="uk-UA" w:eastAsia="ru-RU"/>
        </w:rPr>
        <w:t>Душейко Г.О. Реалізація оперативно-розшукової інформації на стадії порушення кримінальної справи : навчальний посібник / Г.О. Душейко. - К., 2007.</w:t>
      </w:r>
    </w:p>
    <w:p w:rsidR="00E92905" w:rsidRPr="003D47A4" w:rsidRDefault="00E92905" w:rsidP="00E92905">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3D47A4">
        <w:rPr>
          <w:rFonts w:ascii="Times New Roman" w:hAnsi="Times New Roman" w:cs="Times New Roman"/>
          <w:sz w:val="28"/>
          <w:szCs w:val="28"/>
          <w:lang w:val="uk-UA" w:eastAsia="ru-RU"/>
        </w:rPr>
        <w:t>Інструкція про організацію проведення негласних слідчих (розшукових) дій та використання їх результатів у</w:t>
      </w:r>
      <w:r>
        <w:rPr>
          <w:rFonts w:ascii="Times New Roman" w:hAnsi="Times New Roman" w:cs="Times New Roman"/>
          <w:sz w:val="28"/>
          <w:szCs w:val="28"/>
          <w:lang w:val="uk-UA" w:eastAsia="ru-RU"/>
        </w:rPr>
        <w:t xml:space="preserve"> кримінальному провадженні : на</w:t>
      </w:r>
      <w:r w:rsidRPr="003D47A4">
        <w:rPr>
          <w:rFonts w:ascii="Times New Roman" w:hAnsi="Times New Roman" w:cs="Times New Roman"/>
          <w:sz w:val="28"/>
          <w:szCs w:val="28"/>
          <w:lang w:val="uk-UA" w:eastAsia="ru-RU"/>
        </w:rPr>
        <w:t>каз Генеральної прокуратури України, Міністерства внутрішніх справ Украї¬ни, Служби безпеки України, Адміністрації Державної прикордонної служби України, Міністерства фінансів України, Міністерства юстиції України від 16 листопада 2012 року № 114/1042/516/936/16875/5.</w:t>
      </w:r>
    </w:p>
    <w:p w:rsidR="00E92905" w:rsidRPr="003D47A4" w:rsidRDefault="00E92905" w:rsidP="00E92905">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3D47A4">
        <w:rPr>
          <w:rFonts w:ascii="Times New Roman" w:hAnsi="Times New Roman" w:cs="Times New Roman"/>
          <w:sz w:val="28"/>
          <w:szCs w:val="28"/>
          <w:lang w:val="uk-UA" w:eastAsia="ru-RU"/>
        </w:rPr>
        <w:t>Коваль А.А. Проблема співвідношення негласних слідчих (розшукових) дій з оперативно-розшуковими заходами. // Актуальні проблеми вітчизняної юриспруденції № 6 Том 1, 2017 – С.108-112.</w:t>
      </w:r>
    </w:p>
    <w:p w:rsidR="00E92905" w:rsidRPr="003D47A4" w:rsidRDefault="00E92905" w:rsidP="00E92905">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3D47A4">
        <w:rPr>
          <w:rFonts w:ascii="Times New Roman" w:hAnsi="Times New Roman" w:cs="Times New Roman"/>
          <w:sz w:val="28"/>
          <w:szCs w:val="28"/>
          <w:lang w:val="uk-UA" w:eastAsia="ru-RU"/>
        </w:rPr>
        <w:t>Конституція України, прийнята на 5-й сесії Верховної Ради України 28 червня 1996 р. - К., 1996.</w:t>
      </w:r>
    </w:p>
    <w:p w:rsidR="00E92905" w:rsidRPr="003D47A4" w:rsidRDefault="00E92905" w:rsidP="00E92905">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3D47A4">
        <w:rPr>
          <w:rFonts w:ascii="Times New Roman" w:hAnsi="Times New Roman" w:cs="Times New Roman"/>
          <w:sz w:val="28"/>
          <w:szCs w:val="28"/>
          <w:lang w:val="uk-UA" w:eastAsia="ru-RU"/>
        </w:rPr>
        <w:t>Костогриз Я.О. Розмежування негласних слідчих (розшукових) дій та оперативно-розшукових заходів. // Держава та регіони. Серія: Право, 2018 № 1/59 – С.150-154.</w:t>
      </w:r>
    </w:p>
    <w:p w:rsidR="00E92905" w:rsidRPr="003D47A4" w:rsidRDefault="00E92905" w:rsidP="00E92905">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3D47A4">
        <w:rPr>
          <w:rFonts w:ascii="Times New Roman" w:hAnsi="Times New Roman" w:cs="Times New Roman"/>
          <w:sz w:val="28"/>
          <w:szCs w:val="28"/>
          <w:lang w:val="uk-UA" w:eastAsia="ru-RU"/>
        </w:rPr>
        <w:t>Кримінальний кодекс України // ВВР України. - 2001. - № 25-26. - Ст.131 (з наступними змінами та доповненнями).</w:t>
      </w:r>
    </w:p>
    <w:p w:rsidR="00E92905" w:rsidRPr="003D47A4" w:rsidRDefault="00E92905" w:rsidP="00E92905">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3D47A4">
        <w:rPr>
          <w:rFonts w:ascii="Times New Roman" w:hAnsi="Times New Roman" w:cs="Times New Roman"/>
          <w:sz w:val="28"/>
          <w:szCs w:val="28"/>
          <w:lang w:val="uk-UA" w:eastAsia="ru-RU"/>
        </w:rPr>
        <w:t>Кримінальний процесуальний кодекс України // ВВР України. - 2012. - № 3-4. - Ст. 21.</w:t>
      </w:r>
    </w:p>
    <w:p w:rsidR="00E92905" w:rsidRPr="003D47A4" w:rsidRDefault="00E92905" w:rsidP="00E92905">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3D47A4">
        <w:rPr>
          <w:rFonts w:ascii="Times New Roman" w:hAnsi="Times New Roman" w:cs="Times New Roman"/>
          <w:sz w:val="28"/>
          <w:szCs w:val="28"/>
          <w:lang w:val="uk-UA" w:eastAsia="ru-RU"/>
        </w:rPr>
        <w:t>Некрасов В.А. Оперативне розпізнання : монографія / В.А. Некра-сов, В.Я. Мацюк, Н.Є. Філіпенко, Л.В. Родинюк. - К., 2007.</w:t>
      </w:r>
    </w:p>
    <w:p w:rsidR="00E92905" w:rsidRPr="003D47A4" w:rsidRDefault="00E92905" w:rsidP="00E92905">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3D47A4">
        <w:rPr>
          <w:rFonts w:ascii="Times New Roman" w:hAnsi="Times New Roman" w:cs="Times New Roman"/>
          <w:sz w:val="28"/>
          <w:szCs w:val="28"/>
          <w:lang w:val="uk-UA" w:eastAsia="ru-RU"/>
        </w:rPr>
        <w:t>Основы борьбы с организованной преступностью / Под ред. В.С. Овчинского, В.Е. Эминова, Н.П. Яблокова. – М.: Инфра-М, 1996. – 400 с.</w:t>
      </w:r>
    </w:p>
    <w:p w:rsidR="00E92905" w:rsidRPr="003D47A4" w:rsidRDefault="00E92905" w:rsidP="00E92905">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3D47A4">
        <w:rPr>
          <w:rFonts w:ascii="Times New Roman" w:hAnsi="Times New Roman" w:cs="Times New Roman"/>
          <w:sz w:val="28"/>
          <w:szCs w:val="28"/>
          <w:lang w:val="uk-UA" w:eastAsia="ru-RU"/>
        </w:rPr>
        <w:t>Погорецький М. А. Оперативно-розшукові заходи: проблеми правового регулювання / М. А. Погорецький // Боротьба з організованою злочинністюі корупцією (теорія і практика) : наук.-практ. Журнал Міжвід. наук.-досл. центру з проблем б-би з орг. злоч. при РНБО України. – 2007. – № 14. – С. 135–145.</w:t>
      </w:r>
    </w:p>
    <w:p w:rsidR="00E92905" w:rsidRPr="003D47A4" w:rsidRDefault="00E92905" w:rsidP="00E92905">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3D47A4">
        <w:rPr>
          <w:rFonts w:ascii="Times New Roman" w:hAnsi="Times New Roman" w:cs="Times New Roman"/>
          <w:sz w:val="28"/>
          <w:szCs w:val="28"/>
          <w:lang w:val="uk-UA" w:eastAsia="ru-RU"/>
        </w:rPr>
        <w:t>Погорецький М.А. Негласні слідчі (розшукові) дії: проблеми провадження та використа</w:t>
      </w:r>
      <w:r>
        <w:rPr>
          <w:rFonts w:ascii="Times New Roman" w:hAnsi="Times New Roman" w:cs="Times New Roman"/>
          <w:sz w:val="28"/>
          <w:szCs w:val="28"/>
          <w:lang w:val="uk-UA" w:eastAsia="ru-RU"/>
        </w:rPr>
        <w:t>ння результатів у доказуванні.</w:t>
      </w:r>
      <w:r w:rsidRPr="003D47A4">
        <w:rPr>
          <w:rFonts w:ascii="Times New Roman" w:hAnsi="Times New Roman" w:cs="Times New Roman"/>
          <w:sz w:val="28"/>
          <w:szCs w:val="28"/>
          <w:lang w:val="uk-UA" w:eastAsia="ru-RU"/>
        </w:rPr>
        <w:t xml:space="preserve"> // Юридичний часопис національної академії внутрішніх справ, № 1, 2013.  С.270-276.</w:t>
      </w:r>
    </w:p>
    <w:p w:rsidR="00E92905" w:rsidRPr="003D47A4" w:rsidRDefault="00E92905" w:rsidP="00E92905">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3D47A4">
        <w:rPr>
          <w:rFonts w:ascii="Times New Roman" w:hAnsi="Times New Roman" w:cs="Times New Roman"/>
          <w:sz w:val="28"/>
          <w:szCs w:val="28"/>
          <w:lang w:val="uk-UA" w:eastAsia="ru-RU"/>
        </w:rPr>
        <w:t>Погорецький М.А. Функціональне призначення оперативно- розшукової діяльності у кримінальному процесі : монографія / М.А. Погоре- цький. - Х., 2007.</w:t>
      </w:r>
    </w:p>
    <w:p w:rsidR="00E92905" w:rsidRPr="003D47A4" w:rsidRDefault="00E92905" w:rsidP="00E92905">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3D47A4">
        <w:rPr>
          <w:rFonts w:ascii="Times New Roman" w:hAnsi="Times New Roman" w:cs="Times New Roman"/>
          <w:sz w:val="28"/>
          <w:szCs w:val="28"/>
          <w:lang w:val="uk-UA" w:eastAsia="ru-RU"/>
        </w:rPr>
        <w:t>Погорецький М.А., Сергєєва Д.Б. Негласні слідчі (розшукові) дії та оперативнорозшукові заходи: поняття, сутність і співвідношення.// Боротьба з організованою злочинністю і корупцією (теорія і практика)  № 2 (33)’2014.  С.137-141.</w:t>
      </w:r>
    </w:p>
    <w:p w:rsidR="00E92905" w:rsidRPr="003D47A4" w:rsidRDefault="00E92905" w:rsidP="00E92905">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3D47A4">
        <w:rPr>
          <w:rFonts w:ascii="Times New Roman" w:hAnsi="Times New Roman" w:cs="Times New Roman"/>
          <w:sz w:val="28"/>
          <w:szCs w:val="28"/>
          <w:lang w:val="uk-UA" w:eastAsia="ru-RU"/>
        </w:rPr>
        <w:t>Про Державне бюро розслідувань: Закон України 12 листопада 2015 року // Відомості Верховної Ради (ВВР), 2016, № 6, ст.55.</w:t>
      </w:r>
    </w:p>
    <w:p w:rsidR="00E92905" w:rsidRPr="003D47A4" w:rsidRDefault="00E92905" w:rsidP="00E92905">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3D47A4">
        <w:rPr>
          <w:rFonts w:ascii="Times New Roman" w:hAnsi="Times New Roman" w:cs="Times New Roman"/>
          <w:sz w:val="28"/>
          <w:szCs w:val="28"/>
          <w:lang w:val="uk-UA" w:eastAsia="ru-RU"/>
        </w:rPr>
        <w:t>Про державний захист працівників суду та правоохоронних органів : Закон України від 23 грудня 1993 р. // ВВР. - 2009. - № 36-37. - Ст. 50.</w:t>
      </w:r>
    </w:p>
    <w:p w:rsidR="00E92905" w:rsidRPr="003D47A4" w:rsidRDefault="00E92905" w:rsidP="00E92905">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3D47A4">
        <w:rPr>
          <w:rFonts w:ascii="Times New Roman" w:hAnsi="Times New Roman" w:cs="Times New Roman"/>
          <w:sz w:val="28"/>
          <w:szCs w:val="28"/>
          <w:lang w:val="uk-UA" w:eastAsia="ru-RU"/>
        </w:rPr>
        <w:t>Про державну таємницю : Закон України від 21 січня 1994 р. // ВВР. - 2008. - № 27-28. - Ст. 93.</w:t>
      </w:r>
    </w:p>
    <w:p w:rsidR="00E92905" w:rsidRPr="003D47A4" w:rsidRDefault="00E92905" w:rsidP="00E92905">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3D47A4">
        <w:rPr>
          <w:rFonts w:ascii="Times New Roman" w:hAnsi="Times New Roman" w:cs="Times New Roman"/>
          <w:sz w:val="28"/>
          <w:szCs w:val="28"/>
          <w:lang w:val="uk-UA" w:eastAsia="ru-RU"/>
        </w:rPr>
        <w:t>Про Єдиний реєстр досудових розслідувань : наказ Генеральної прокуратури України № 139 від 06.04.2016р.</w:t>
      </w:r>
    </w:p>
    <w:p w:rsidR="00E92905" w:rsidRPr="003D47A4" w:rsidRDefault="00E92905" w:rsidP="00E92905">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3D47A4">
        <w:rPr>
          <w:rFonts w:ascii="Times New Roman" w:hAnsi="Times New Roman" w:cs="Times New Roman"/>
          <w:sz w:val="28"/>
          <w:szCs w:val="28"/>
          <w:lang w:val="uk-UA" w:eastAsia="ru-RU"/>
        </w:rPr>
        <w:t>Про забезпечення безпеки осіб, які беруть участь у кримінальному судочинстві : Закон України від 23 грудня 1993 р. // ВВР. - 1994. - № 11. - Ст. 296.</w:t>
      </w:r>
    </w:p>
    <w:p w:rsidR="00E92905" w:rsidRPr="003D47A4" w:rsidRDefault="00E92905" w:rsidP="00E92905">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3D47A4">
        <w:rPr>
          <w:rFonts w:ascii="Times New Roman" w:hAnsi="Times New Roman" w:cs="Times New Roman"/>
          <w:sz w:val="28"/>
          <w:szCs w:val="28"/>
          <w:lang w:val="uk-UA" w:eastAsia="ru-RU"/>
        </w:rPr>
        <w:t>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Наказ МВС України від 07.07.2017 № 575, зареєстровано в Міністерстві юстиції України 31 липня 2017 р. за № 937/30805. URL: https://zakon.rada.gov.ua/laws/show/z0937-17</w:t>
      </w:r>
    </w:p>
    <w:p w:rsidR="00E92905" w:rsidRPr="003D47A4" w:rsidRDefault="00E92905" w:rsidP="00E92905">
      <w:pPr>
        <w:pStyle w:val="a4"/>
        <w:numPr>
          <w:ilvl w:val="0"/>
          <w:numId w:val="6"/>
        </w:numPr>
        <w:spacing w:after="0" w:line="360" w:lineRule="auto"/>
        <w:ind w:left="0" w:firstLine="426"/>
        <w:jc w:val="both"/>
        <w:rPr>
          <w:rFonts w:ascii="Times New Roman" w:hAnsi="Times New Roman" w:cs="Times New Roman"/>
          <w:sz w:val="28"/>
          <w:szCs w:val="28"/>
          <w:lang w:val="uk-UA"/>
        </w:rPr>
      </w:pPr>
      <w:r w:rsidRPr="003D47A4">
        <w:rPr>
          <w:rFonts w:ascii="Times New Roman" w:hAnsi="Times New Roman" w:cs="Times New Roman"/>
          <w:sz w:val="28"/>
          <w:szCs w:val="28"/>
          <w:lang w:val="uk-UA"/>
        </w:rPr>
        <w:t>Про контррозвідувальну діяльність: Закон України від 26 грудня 2002р. // Відомості Верховної Ради України.— 2003.— № 12.— Ст.89.</w:t>
      </w:r>
    </w:p>
    <w:p w:rsidR="00E92905" w:rsidRPr="003D47A4" w:rsidRDefault="00E92905" w:rsidP="00E92905">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3D47A4">
        <w:rPr>
          <w:rFonts w:ascii="Times New Roman" w:hAnsi="Times New Roman" w:cs="Times New Roman"/>
          <w:sz w:val="28"/>
          <w:szCs w:val="28"/>
          <w:lang w:val="uk-UA" w:eastAsia="ru-RU"/>
        </w:rPr>
        <w:t>Про Національне антикорупційне бюро України: Закон України від 14 жовтня 2014 року//Відомості Верховної Ради (ВВР), 2014, № 47, ст.2051</w:t>
      </w:r>
    </w:p>
    <w:p w:rsidR="00E92905" w:rsidRPr="003D47A4" w:rsidRDefault="00E92905" w:rsidP="00E92905">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3D47A4">
        <w:rPr>
          <w:rFonts w:ascii="Times New Roman" w:hAnsi="Times New Roman" w:cs="Times New Roman"/>
          <w:sz w:val="28"/>
          <w:szCs w:val="28"/>
          <w:lang w:val="uk-UA" w:eastAsia="ru-RU"/>
        </w:rPr>
        <w:t>Про національну поліцію : Закон України // ВВР. - 2015. - № 40-41. - Ст. 379.</w:t>
      </w:r>
    </w:p>
    <w:p w:rsidR="00E92905" w:rsidRPr="003D47A4" w:rsidRDefault="00E92905" w:rsidP="00E92905">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3D47A4">
        <w:rPr>
          <w:rFonts w:ascii="Times New Roman" w:hAnsi="Times New Roman" w:cs="Times New Roman"/>
          <w:sz w:val="28"/>
          <w:szCs w:val="28"/>
          <w:lang w:val="uk-UA" w:eastAsia="ru-RU"/>
        </w:rPr>
        <w:t xml:space="preserve">Про недопустимі докази / Я.П. Зейкан. – Х.:Фактор, 2019. – с.128. </w:t>
      </w:r>
    </w:p>
    <w:p w:rsidR="00E92905" w:rsidRPr="003D47A4" w:rsidRDefault="00E92905" w:rsidP="00E92905">
      <w:pPr>
        <w:pStyle w:val="a4"/>
        <w:numPr>
          <w:ilvl w:val="0"/>
          <w:numId w:val="6"/>
        </w:numPr>
        <w:spacing w:after="0" w:line="360" w:lineRule="auto"/>
        <w:ind w:left="0" w:firstLine="426"/>
        <w:jc w:val="both"/>
        <w:rPr>
          <w:rFonts w:ascii="Times New Roman" w:hAnsi="Times New Roman" w:cs="Times New Roman"/>
          <w:sz w:val="28"/>
          <w:szCs w:val="28"/>
          <w:lang w:val="uk-UA"/>
        </w:rPr>
      </w:pPr>
      <w:r w:rsidRPr="003D47A4">
        <w:rPr>
          <w:rFonts w:ascii="Times New Roman" w:hAnsi="Times New Roman" w:cs="Times New Roman"/>
          <w:sz w:val="28"/>
          <w:szCs w:val="28"/>
          <w:lang w:val="uk-UA"/>
        </w:rPr>
        <w:t>Про оперативно-розшукову діяльність: Закон України від 18 лютого 1992 р. // Відомості Верховної Ради України.— 1992.— № 22.— Ст.303.</w:t>
      </w:r>
    </w:p>
    <w:p w:rsidR="00E92905" w:rsidRPr="003D47A4" w:rsidRDefault="00E92905" w:rsidP="00E92905">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 прокуратуру</w:t>
      </w:r>
      <w:r w:rsidRPr="003D47A4">
        <w:rPr>
          <w:rFonts w:ascii="Times New Roman" w:hAnsi="Times New Roman" w:cs="Times New Roman"/>
          <w:sz w:val="28"/>
          <w:szCs w:val="28"/>
          <w:lang w:val="uk-UA" w:eastAsia="ru-RU"/>
        </w:rPr>
        <w:t>: Закон України 14 жовтня 2014 року № 1697-VII// ВВР. - 2015 р., / № 2-3 /, стор. 54, стаття 12.</w:t>
      </w:r>
    </w:p>
    <w:p w:rsidR="00E92905" w:rsidRPr="003D47A4" w:rsidRDefault="00E92905" w:rsidP="00E92905">
      <w:pPr>
        <w:pStyle w:val="a4"/>
        <w:numPr>
          <w:ilvl w:val="0"/>
          <w:numId w:val="6"/>
        </w:numPr>
        <w:spacing w:after="0" w:line="360" w:lineRule="auto"/>
        <w:ind w:left="0" w:firstLine="426"/>
        <w:jc w:val="both"/>
        <w:rPr>
          <w:rFonts w:ascii="Times New Roman" w:hAnsi="Times New Roman" w:cs="Times New Roman"/>
          <w:sz w:val="28"/>
          <w:szCs w:val="28"/>
          <w:lang w:val="uk-UA"/>
        </w:rPr>
      </w:pPr>
      <w:r w:rsidRPr="003D47A4">
        <w:rPr>
          <w:rFonts w:ascii="Times New Roman" w:hAnsi="Times New Roman" w:cs="Times New Roman"/>
          <w:sz w:val="28"/>
          <w:szCs w:val="28"/>
          <w:lang w:val="uk-UA"/>
        </w:rPr>
        <w:t>Про розвідувальні органи України: Закон України від 22 березня 2001 р. // Відомості Верховної Ради України.— 2001.— № 19.— Ст.94.</w:t>
      </w:r>
    </w:p>
    <w:p w:rsidR="00E92905" w:rsidRPr="003D47A4" w:rsidRDefault="00E92905" w:rsidP="00E92905">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3D47A4">
        <w:rPr>
          <w:rFonts w:ascii="Times New Roman" w:hAnsi="Times New Roman" w:cs="Times New Roman"/>
          <w:sz w:val="28"/>
          <w:szCs w:val="28"/>
          <w:lang w:val="uk-UA" w:eastAsia="ru-RU"/>
        </w:rPr>
        <w:t>Про Службу безпеки України : Закон України від 25 березня 1992 р. // ВВР. - 2011. - № 10. - Ст. 63.</w:t>
      </w:r>
    </w:p>
    <w:p w:rsidR="00E92905" w:rsidRPr="003D47A4" w:rsidRDefault="00E92905" w:rsidP="00E92905">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3D47A4">
        <w:rPr>
          <w:rFonts w:ascii="Times New Roman" w:hAnsi="Times New Roman" w:cs="Times New Roman"/>
          <w:sz w:val="28"/>
          <w:szCs w:val="28"/>
          <w:lang w:val="uk-UA" w:eastAsia="ru-RU"/>
        </w:rPr>
        <w:t>Прядко В.О., Комарницька О.Б. Порівняльна характеристика оперативно-розшукових заходів та негласних слідчих (розшукових) дій крізь призму наглядової діяльності прокурора як процесуального керівника // Часопис цивільного і кримінального судочинства № 1(16)   2014– С.62-72</w:t>
      </w:r>
    </w:p>
    <w:p w:rsidR="00E92905" w:rsidRPr="003D47A4" w:rsidRDefault="00E92905" w:rsidP="00E92905">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3D47A4">
        <w:rPr>
          <w:rFonts w:ascii="Times New Roman" w:hAnsi="Times New Roman" w:cs="Times New Roman"/>
          <w:sz w:val="28"/>
          <w:szCs w:val="28"/>
          <w:lang w:val="uk-UA" w:eastAsia="ru-RU"/>
        </w:rPr>
        <w:t>Смірнова В. Права та обов’язки інших осіб, які залучаються до проведення негласних слідчих (розшукових) дій //Підприємство, господарство і право 7/2018 – С.108-173.</w:t>
      </w:r>
    </w:p>
    <w:p w:rsidR="00E92905" w:rsidRPr="003D47A4" w:rsidRDefault="00E92905" w:rsidP="00E92905">
      <w:pPr>
        <w:pStyle w:val="a4"/>
        <w:numPr>
          <w:ilvl w:val="0"/>
          <w:numId w:val="6"/>
        </w:numPr>
        <w:spacing w:after="0" w:line="360" w:lineRule="auto"/>
        <w:ind w:left="0" w:firstLine="426"/>
        <w:jc w:val="both"/>
        <w:rPr>
          <w:rFonts w:ascii="Times New Roman" w:hAnsi="Times New Roman" w:cs="Times New Roman"/>
          <w:sz w:val="28"/>
          <w:szCs w:val="28"/>
        </w:rPr>
      </w:pPr>
      <w:r w:rsidRPr="003D47A4">
        <w:rPr>
          <w:rFonts w:ascii="Times New Roman" w:hAnsi="Times New Roman" w:cs="Times New Roman"/>
          <w:sz w:val="28"/>
          <w:szCs w:val="28"/>
        </w:rPr>
        <w:t>Теория оперативно-розыскной деятельности: Учебник</w:t>
      </w:r>
      <w:proofErr w:type="gramStart"/>
      <w:r w:rsidRPr="003D47A4">
        <w:rPr>
          <w:rFonts w:ascii="Times New Roman" w:hAnsi="Times New Roman" w:cs="Times New Roman"/>
          <w:sz w:val="28"/>
          <w:szCs w:val="28"/>
        </w:rPr>
        <w:t xml:space="preserve"> /П</w:t>
      </w:r>
      <w:proofErr w:type="gramEnd"/>
      <w:r w:rsidRPr="003D47A4">
        <w:rPr>
          <w:rFonts w:ascii="Times New Roman" w:hAnsi="Times New Roman" w:cs="Times New Roman"/>
          <w:sz w:val="28"/>
          <w:szCs w:val="28"/>
        </w:rPr>
        <w:t>од ред. К.К. Горяинова, В.С. Овчинского, Г.К. Синилова. – М.: ИНФРА-М, 2007. – 832с.</w:t>
      </w:r>
    </w:p>
    <w:p w:rsidR="00E92905" w:rsidRPr="003D47A4" w:rsidRDefault="00E92905" w:rsidP="00E92905">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3D47A4">
        <w:rPr>
          <w:rFonts w:ascii="Times New Roman" w:hAnsi="Times New Roman" w:cs="Times New Roman"/>
          <w:sz w:val="28"/>
          <w:szCs w:val="28"/>
          <w:lang w:val="uk-UA" w:eastAsia="ru-RU"/>
        </w:rPr>
        <w:t>Усенко В.Ф. Використання конфіденційної допомоги громадян у боротьбі зі злочинами : монографія / В.Ф. Усенко, В.А. Некрасов, В.Я. Мацюк. - К., 2007.</w:t>
      </w:r>
    </w:p>
    <w:p w:rsidR="00E92905" w:rsidRPr="003D47A4" w:rsidRDefault="00E92905" w:rsidP="00E92905">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3D47A4">
        <w:rPr>
          <w:rFonts w:ascii="Times New Roman" w:hAnsi="Times New Roman" w:cs="Times New Roman"/>
          <w:sz w:val="28"/>
          <w:szCs w:val="28"/>
          <w:lang w:val="uk-UA" w:eastAsia="ru-RU"/>
        </w:rPr>
        <w:t>Хараберюш І. Ф. Використання оперативно-технічних засобів у протидії злочинам, що вчиняються у сфері нових інформаційних технологій: монографія / І.Ф. Хараберюш, В.Я. Мацюк, В.А. Некрасов, О.І. Хараберюш. - К., 2007.</w:t>
      </w:r>
    </w:p>
    <w:p w:rsidR="00E92905" w:rsidRPr="003D47A4" w:rsidRDefault="00E92905" w:rsidP="00E92905">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3D47A4">
        <w:rPr>
          <w:rFonts w:ascii="Times New Roman" w:hAnsi="Times New Roman" w:cs="Times New Roman"/>
          <w:sz w:val="28"/>
          <w:szCs w:val="28"/>
          <w:lang w:val="uk-UA" w:eastAsia="ru-RU"/>
        </w:rPr>
        <w:t>Шинкаренко І.Р. Обліки в оперативно-службовій діяльності органів внутрішніх справ : навчальний посібник / І.Р. Шинкаренко, О.М. Барановсь- ка. - Сімферополь, 2008.</w:t>
      </w:r>
    </w:p>
    <w:p w:rsidR="00E92905" w:rsidRPr="003D47A4" w:rsidRDefault="00E92905" w:rsidP="00E92905">
      <w:pPr>
        <w:pStyle w:val="a4"/>
        <w:numPr>
          <w:ilvl w:val="0"/>
          <w:numId w:val="6"/>
        </w:numPr>
        <w:spacing w:after="0" w:line="360" w:lineRule="auto"/>
        <w:ind w:left="0" w:firstLine="426"/>
        <w:jc w:val="both"/>
        <w:rPr>
          <w:rFonts w:ascii="Times New Roman" w:hAnsi="Times New Roman" w:cs="Times New Roman"/>
          <w:sz w:val="28"/>
          <w:szCs w:val="28"/>
          <w:lang w:val="uk-UA" w:eastAsia="ru-RU"/>
        </w:rPr>
      </w:pPr>
      <w:r w:rsidRPr="003D47A4">
        <w:rPr>
          <w:rFonts w:ascii="Times New Roman" w:hAnsi="Times New Roman" w:cs="Times New Roman"/>
          <w:sz w:val="28"/>
          <w:szCs w:val="28"/>
          <w:lang w:val="uk-UA" w:eastAsia="ru-RU"/>
        </w:rPr>
        <w:t>Шинкаренко І.Р. Правові та організаційні основи здійснення оперативно-розшукових заходів та негласних слідчих (розшукових) дій (структурно-логічні схеми) підрозділами кримінальної поліції: навчальний посібник / І.Р. Шинкаренко, І.О. Шинкаренко, О.В. Кириченко / за ред. професора І.Р. Шинкаренка. - Дніпропетровськ : ДДУВС, 2016. - 224 с.</w:t>
      </w:r>
    </w:p>
    <w:p w:rsidR="00C73B30" w:rsidRPr="00047866" w:rsidRDefault="00C73B30" w:rsidP="00047866">
      <w:pPr>
        <w:spacing w:after="0" w:line="360" w:lineRule="auto"/>
        <w:ind w:firstLine="709"/>
        <w:jc w:val="both"/>
        <w:rPr>
          <w:rFonts w:ascii="Times New Roman" w:hAnsi="Times New Roman" w:cs="Times New Roman"/>
          <w:sz w:val="28"/>
          <w:szCs w:val="28"/>
          <w:lang w:val="uk-UA"/>
        </w:rPr>
      </w:pPr>
    </w:p>
    <w:p w:rsidR="00047866" w:rsidRPr="00047866" w:rsidRDefault="00047866" w:rsidP="00047866">
      <w:pPr>
        <w:shd w:val="clear" w:color="auto" w:fill="FFFFFF"/>
        <w:snapToGrid w:val="0"/>
        <w:spacing w:after="0" w:line="360" w:lineRule="auto"/>
        <w:ind w:firstLine="709"/>
        <w:jc w:val="center"/>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b/>
          <w:color w:val="000000" w:themeColor="text1"/>
          <w:sz w:val="28"/>
          <w:szCs w:val="28"/>
          <w:lang w:val="uk-UA" w:eastAsia="ru-RU"/>
        </w:rPr>
        <w:t>ТЕМА № 9 «ПСИХОЛОГІЧНЕ ЗАБЕЗПЕЧЕННЯ ОПЕРАТИВНО-РОЗШУКОВОЇ ДІЯЛЬНОСТІ»</w:t>
      </w:r>
    </w:p>
    <w:p w:rsidR="00047866" w:rsidRPr="002B21C5" w:rsidRDefault="00047866" w:rsidP="00047866">
      <w:pPr>
        <w:spacing w:after="0" w:line="360" w:lineRule="auto"/>
        <w:ind w:firstLine="709"/>
        <w:jc w:val="both"/>
        <w:rPr>
          <w:rFonts w:ascii="Times New Roman" w:eastAsia="Times New Roman" w:hAnsi="Times New Roman" w:cs="Times New Roman"/>
          <w:b/>
          <w:color w:val="000000" w:themeColor="text1"/>
          <w:sz w:val="28"/>
          <w:szCs w:val="28"/>
          <w:lang w:val="uk-UA" w:eastAsia="ru-RU"/>
        </w:rPr>
      </w:pPr>
      <w:r w:rsidRPr="002B21C5">
        <w:rPr>
          <w:rFonts w:ascii="Times New Roman" w:eastAsia="Times New Roman" w:hAnsi="Times New Roman" w:cs="Times New Roman"/>
          <w:b/>
          <w:color w:val="000000" w:themeColor="text1"/>
          <w:sz w:val="28"/>
          <w:szCs w:val="28"/>
          <w:lang w:val="uk-UA" w:eastAsia="ru-RU"/>
        </w:rPr>
        <w:t>1. Оперативно-розшукова психологія: предмет та завдання.</w:t>
      </w:r>
    </w:p>
    <w:p w:rsidR="00047866" w:rsidRPr="002B21C5" w:rsidRDefault="00047866" w:rsidP="00047866">
      <w:pPr>
        <w:spacing w:after="0" w:line="360" w:lineRule="auto"/>
        <w:ind w:firstLine="709"/>
        <w:jc w:val="both"/>
        <w:rPr>
          <w:rFonts w:ascii="Times New Roman" w:eastAsia="Times New Roman" w:hAnsi="Times New Roman" w:cs="Times New Roman"/>
          <w:b/>
          <w:color w:val="000000" w:themeColor="text1"/>
          <w:sz w:val="28"/>
          <w:szCs w:val="28"/>
          <w:lang w:val="uk-UA" w:eastAsia="ru-RU"/>
        </w:rPr>
      </w:pPr>
      <w:r w:rsidRPr="002B21C5">
        <w:rPr>
          <w:rFonts w:ascii="Times New Roman" w:eastAsia="Times New Roman" w:hAnsi="Times New Roman" w:cs="Times New Roman"/>
          <w:b/>
          <w:color w:val="000000" w:themeColor="text1"/>
          <w:sz w:val="28"/>
          <w:szCs w:val="28"/>
          <w:lang w:val="uk-UA" w:eastAsia="ru-RU"/>
        </w:rPr>
        <w:t>2. Психологічне забезпечення діяльності співробітників оперативних підрозділів.</w:t>
      </w:r>
    </w:p>
    <w:p w:rsidR="00047866" w:rsidRPr="002B21C5" w:rsidRDefault="00047866" w:rsidP="00047866">
      <w:pPr>
        <w:spacing w:after="0" w:line="360" w:lineRule="auto"/>
        <w:ind w:firstLine="709"/>
        <w:jc w:val="both"/>
        <w:rPr>
          <w:rFonts w:ascii="Times New Roman" w:eastAsia="Times New Roman" w:hAnsi="Times New Roman" w:cs="Times New Roman"/>
          <w:b/>
          <w:color w:val="000000" w:themeColor="text1"/>
          <w:sz w:val="28"/>
          <w:szCs w:val="28"/>
          <w:lang w:val="uk-UA" w:eastAsia="ru-RU"/>
        </w:rPr>
      </w:pPr>
      <w:r w:rsidRPr="002B21C5">
        <w:rPr>
          <w:rFonts w:ascii="Times New Roman" w:eastAsia="Times New Roman" w:hAnsi="Times New Roman" w:cs="Times New Roman"/>
          <w:b/>
          <w:color w:val="000000" w:themeColor="text1"/>
          <w:sz w:val="28"/>
          <w:szCs w:val="28"/>
          <w:lang w:val="uk-UA" w:eastAsia="ru-RU"/>
        </w:rPr>
        <w:t>3. Психологічні аспекти взаємовідносин в сфері оперативно-розшукової діяльності.</w:t>
      </w:r>
    </w:p>
    <w:p w:rsidR="00047866" w:rsidRPr="00047866" w:rsidRDefault="00047866" w:rsidP="00047866">
      <w:pPr>
        <w:spacing w:after="0" w:line="360" w:lineRule="auto"/>
        <w:ind w:firstLine="709"/>
        <w:jc w:val="center"/>
        <w:rPr>
          <w:rFonts w:ascii="Times New Roman" w:eastAsia="Times New Roman" w:hAnsi="Times New Roman" w:cs="Times New Roman"/>
          <w:b/>
          <w:color w:val="000000" w:themeColor="text1"/>
          <w:sz w:val="28"/>
          <w:szCs w:val="28"/>
          <w:lang w:val="uk-UA" w:eastAsia="ru-RU"/>
        </w:rPr>
      </w:pPr>
      <w:r w:rsidRPr="00047866">
        <w:rPr>
          <w:rFonts w:ascii="Times New Roman" w:eastAsia="Times New Roman" w:hAnsi="Times New Roman" w:cs="Times New Roman"/>
          <w:b/>
          <w:color w:val="000000" w:themeColor="text1"/>
          <w:sz w:val="28"/>
          <w:szCs w:val="28"/>
          <w:lang w:val="uk-UA" w:eastAsia="ru-RU"/>
        </w:rPr>
        <w:t>1</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Поєднання міждисциплінарних зав’язків ОРД та психології є доволі новим для науки оперативно-розшукової діяльності. До визначення предмета та завдань цієї дисципліни та науки існують різні точки зору, що спільним мають те, що вона вивчає психічний бік явищ та процесів , в т.ч. поведінки людей, що утворюються чи протікають під час здійснення оперативно-розшукової діяльності, а також особливості та можливості впливу на ці явища та процеси. Цю дисципліну іноді називають різними словосполученнями, серед яких «психологія ОРД», «оперативно-розшукова психологія» тощо.</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Предметом вивчення ОРП є об'єктивні закономірності виникнення і розвитку тих груп явищ, відносин, фактів, які визначають застосування насамперед негласних сил, засобів і методів впливу на кримінальне середовище. Для розробки науково обґрунтованих рекомендацій щодо підвищення ефективності останніх в теорії ОРД застосовуються готові психологічні знання або спеціальні психологічні методи вивчення відповідних типових, повторюваних і стійких ознак механізму дії злочинців і адекватного реагування суб'єктів ОРД на їх виклики. Отже, провідну інтегративну функцію в даному випадку виконує не психологія, а оперативно-розшукова наука.</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Остання, об'єднуючи юридичні та психологічні ознаки, визначає свій предмет як результат їх інтеграції, а з іншого боку, вона розмежовує їх за родовою ознакою тієї науки, яка покликана забезпечувати психологічні знання. Тому не випадково галузі знань, що відокремлюється від юридичних наук і загальної психології, називаються: кримінальна, виправна, юридична психологія. Кінцеві цілі ОРП і юридичної психології збігаються - удосконалення правового регулювання життя суспільства на основі розкриття психічних закономірностей і впливу юридико-психологічної реальності на суспільні відносини та розробки заходів щодо їх оптимізації. Таким чином, синтез знань цих наук забезпечує їх оптимальне застосування в ОРД. Очевидно, що структурний зміст цих знань буде адекватно ОРД, якщо вони будуть визначатися (задаватися) саме аналогічної галуззю науки, тобто ОРП.</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Виходячи з цього формуються і основні завдання ОРП:</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 дослідження фактичного станів суспільних відносин суб'єктів ОРД з громадянами та кримінальним середовищем для об'єктивної оцінки оперативно-розшукових залежностей в боротьбі зі злочинністю та розробки науково обґрунтованих юридико-психологічних рекомендацій щодо їх вдосконалення;</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 сприяння професійно-психологічного розвитку особистості суб'єктів ОРД відповідно до здійснення ними правоохоронних функцій;</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 розробка психологічно обґрунтованих рекомендацій щодо встановлення довірчих відносин з особами, залученими в оперативно-розшукової процес, для попередження і розкриття неочевидних тяжких і особливо тяжких злочинів, вирішення проблемних і конфліктних ситуацій, що виникають при цьому, і ін.</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Як бачимо, ОРП за своїми цілями і завданнями є прикладною, практично орієнтованої, як і теорія ОРД, галуззю наукового знання.</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Оперативно-розшукову психологію визначають наступним чином.</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b/>
          <w:color w:val="000000" w:themeColor="text1"/>
          <w:sz w:val="28"/>
          <w:szCs w:val="28"/>
          <w:lang w:val="uk-UA" w:eastAsia="ru-RU"/>
        </w:rPr>
        <w:t>Оперативно-розшукова психологія</w:t>
      </w:r>
      <w:r w:rsidRPr="00047866">
        <w:rPr>
          <w:rFonts w:ascii="Times New Roman" w:eastAsia="Times New Roman" w:hAnsi="Times New Roman" w:cs="Times New Roman"/>
          <w:color w:val="000000" w:themeColor="text1"/>
          <w:sz w:val="28"/>
          <w:szCs w:val="28"/>
          <w:lang w:val="uk-UA" w:eastAsia="ru-RU"/>
        </w:rPr>
        <w:t xml:space="preserve"> - це наука, що вивчає психічні явища і процеси, що відбуваються в умовах виконання оперативно-розшукової функції захисту особистості, суспільства і держави від злочинних посягань, що досліджує їх механізми і закономірності.</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b/>
          <w:color w:val="000000" w:themeColor="text1"/>
          <w:sz w:val="28"/>
          <w:szCs w:val="28"/>
          <w:lang w:val="uk-UA" w:eastAsia="ru-RU"/>
        </w:rPr>
        <w:t>Оперативно-розшукова психологія</w:t>
      </w:r>
      <w:r w:rsidRPr="00047866">
        <w:rPr>
          <w:rFonts w:ascii="Times New Roman" w:eastAsia="Times New Roman" w:hAnsi="Times New Roman" w:cs="Times New Roman"/>
          <w:color w:val="000000" w:themeColor="text1"/>
          <w:sz w:val="28"/>
          <w:szCs w:val="28"/>
          <w:lang w:val="uk-UA" w:eastAsia="ru-RU"/>
        </w:rPr>
        <w:t xml:space="preserve"> - це галузь юридичної психології, що вивчає закономірності оперативно-розшукової діяльності, механізми розвитку та прояви психічних явищ, що характеризують їх з точки зору боротьби з злочинністю специфічні особливості суб'єктів та об'єктів оперативно-розшукової діяльності, і засновані на знанні цих закономірностей і явищ прийоми і методи вдосконалення оперативно-розшукової діяльності.</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Все різноманіття психологічних явищ і процесів, в свою чергу, можна класифікувати за різними підставами. Синілов Г.К. представляє їх у вигляді двох основних груп: 1) індивідуально-психологічні та 2) соціально-психологічні (соціально-групові) явища, що становлять предмет ОРП.</w:t>
      </w:r>
    </w:p>
    <w:p w:rsidR="00047866" w:rsidRPr="00047866" w:rsidRDefault="00047866" w:rsidP="00047866">
      <w:pPr>
        <w:spacing w:after="0" w:line="360" w:lineRule="auto"/>
        <w:ind w:firstLine="709"/>
        <w:jc w:val="both"/>
        <w:rPr>
          <w:rFonts w:ascii="Times New Roman" w:eastAsia="Times New Roman" w:hAnsi="Times New Roman" w:cs="Times New Roman"/>
          <w:b/>
          <w:i/>
          <w:color w:val="000000" w:themeColor="text1"/>
          <w:sz w:val="28"/>
          <w:szCs w:val="28"/>
          <w:lang w:val="uk-UA" w:eastAsia="ru-RU"/>
        </w:rPr>
      </w:pPr>
      <w:r w:rsidRPr="00047866">
        <w:rPr>
          <w:rFonts w:ascii="Times New Roman" w:eastAsia="Times New Roman" w:hAnsi="Times New Roman" w:cs="Times New Roman"/>
          <w:b/>
          <w:i/>
          <w:color w:val="000000" w:themeColor="text1"/>
          <w:sz w:val="28"/>
          <w:szCs w:val="28"/>
          <w:lang w:val="uk-UA" w:eastAsia="ru-RU"/>
        </w:rPr>
        <w:t>Знання основ оперативно-розшукової психології дозволяє співробітникам оперативних апаратів:</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 правильно оцінювати і враховувати в конкретних ситуаціях свої особистісні психофізіологічні і соціально-психологічні якості і властивості;</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 правильно орієнтуватися в психології громадян-об'єктів оперативно-розшукової діяльності;</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 правильно і об'єктивно оцінювати і враховувати особистісні якості негласного апарату;</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 вміло будувати взаємини в службовому колективі.</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Все це призвело до формулювання основних завдань психології в оперативно-розшукової діяльності, які можна звести до трьох основних.</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1. Професійна орієнтація, професійний відбір і розстановка кадрів.</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2. Психологічна підготовка та психологічний супровід співробітників і спеціального апарату.</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3. Допомога психологів в розкритті складних кримінальних справ.</w:t>
      </w:r>
    </w:p>
    <w:p w:rsidR="00047866" w:rsidRPr="002B21C5" w:rsidRDefault="00047866" w:rsidP="00047866">
      <w:pPr>
        <w:spacing w:after="0" w:line="360" w:lineRule="auto"/>
        <w:ind w:firstLine="709"/>
        <w:jc w:val="center"/>
        <w:rPr>
          <w:rFonts w:ascii="Times New Roman" w:eastAsia="Times New Roman" w:hAnsi="Times New Roman" w:cs="Times New Roman"/>
          <w:b/>
          <w:color w:val="000000" w:themeColor="text1"/>
          <w:sz w:val="28"/>
          <w:szCs w:val="28"/>
          <w:lang w:val="uk-UA" w:eastAsia="ru-RU"/>
        </w:rPr>
      </w:pPr>
      <w:r w:rsidRPr="002B21C5">
        <w:rPr>
          <w:rFonts w:ascii="Times New Roman" w:eastAsia="Times New Roman" w:hAnsi="Times New Roman" w:cs="Times New Roman"/>
          <w:b/>
          <w:color w:val="000000" w:themeColor="text1"/>
          <w:sz w:val="28"/>
          <w:szCs w:val="28"/>
          <w:lang w:val="uk-UA" w:eastAsia="ru-RU"/>
        </w:rPr>
        <w:t>2</w:t>
      </w:r>
    </w:p>
    <w:p w:rsidR="00047866" w:rsidRPr="00047866" w:rsidRDefault="00047866" w:rsidP="00047866">
      <w:pPr>
        <w:spacing w:after="0" w:line="360" w:lineRule="auto"/>
        <w:ind w:firstLine="709"/>
        <w:jc w:val="both"/>
        <w:rPr>
          <w:rFonts w:ascii="Times New Roman" w:eastAsia="Times New Roman" w:hAnsi="Times New Roman" w:cs="Times New Roman"/>
          <w:bCs/>
          <w:color w:val="000000" w:themeColor="text1"/>
          <w:sz w:val="28"/>
          <w:szCs w:val="28"/>
          <w:lang w:val="uk-UA" w:eastAsia="ru-RU"/>
        </w:rPr>
      </w:pPr>
      <w:r w:rsidRPr="00047866">
        <w:rPr>
          <w:rFonts w:ascii="Times New Roman" w:eastAsia="Times New Roman" w:hAnsi="Times New Roman" w:cs="Times New Roman"/>
          <w:bCs/>
          <w:color w:val="000000" w:themeColor="text1"/>
          <w:sz w:val="28"/>
          <w:szCs w:val="28"/>
          <w:lang w:val="uk-UA" w:eastAsia="ru-RU"/>
        </w:rPr>
        <w:t>В літературі досить багато приділено уваги впливу професії не тільки на фізичне здоров’я людини, а й на її особистість. Представники правоохоронних органів зазнають суттєвого впливу своєї професії, оскільки їм доводиться мати справі із агресивним та найчастіше негативним в емоційному сенсі середовищем, де переважно панують інстинкти та подвійна мораль. Все це впливає на особистість та іноді призводить до невідновних змін у особистості. Розглянемо окремі, найбільш досліджені з них.</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b/>
          <w:bCs/>
          <w:color w:val="000000" w:themeColor="text1"/>
          <w:sz w:val="28"/>
          <w:szCs w:val="28"/>
          <w:lang w:val="uk-UA" w:eastAsia="ru-RU"/>
        </w:rPr>
        <w:t>Професійна деформація</w:t>
      </w:r>
      <w:r w:rsidRPr="00047866">
        <w:rPr>
          <w:rFonts w:ascii="Times New Roman" w:eastAsia="Times New Roman" w:hAnsi="Times New Roman" w:cs="Times New Roman"/>
          <w:color w:val="000000" w:themeColor="text1"/>
          <w:sz w:val="28"/>
          <w:szCs w:val="28"/>
          <w:lang w:val="uk-UA" w:eastAsia="ru-RU"/>
        </w:rPr>
        <w:t> — це явище, що характеризується змінами властивостей особистості (стереотипів сприймання, ціннісних орієнтацій, характеру, способів спілкування та поведінки тощо), змінами рівня виразності професійно важливих якостей фахівця, що відбуваються під впливом змісту, умов, тривалості виконання діяльності та його індивідуальних психологічних особливостей. Професійні деформації здійснюють негативний вплив на якість діяльності, що виконується (Наказ Адміністрації державної прикордонної служби України від 15.05.2009  № 354).</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 xml:space="preserve">Професійна деформація особистості - </w:t>
      </w:r>
      <w:r w:rsidRPr="00047866">
        <w:rPr>
          <w:rFonts w:ascii="Times New Roman" w:eastAsia="Times New Roman" w:hAnsi="Times New Roman" w:cs="Times New Roman"/>
          <w:i/>
          <w:color w:val="000000" w:themeColor="text1"/>
          <w:sz w:val="28"/>
          <w:szCs w:val="28"/>
          <w:lang w:val="uk-UA" w:eastAsia="ru-RU"/>
        </w:rPr>
        <w:t>зміна особистісних якостей</w:t>
      </w:r>
      <w:r w:rsidRPr="00047866">
        <w:rPr>
          <w:rFonts w:ascii="Times New Roman" w:eastAsia="Times New Roman" w:hAnsi="Times New Roman" w:cs="Times New Roman"/>
          <w:color w:val="000000" w:themeColor="text1"/>
          <w:sz w:val="28"/>
          <w:szCs w:val="28"/>
          <w:lang w:val="uk-UA" w:eastAsia="ru-RU"/>
        </w:rPr>
        <w:t xml:space="preserve"> (стереотипів сприйняття, ціннісних орієнтацій, характеру, способів спілкування і поведінки), </w:t>
      </w:r>
      <w:r w:rsidRPr="00047866">
        <w:rPr>
          <w:rFonts w:ascii="Times New Roman" w:eastAsia="Times New Roman" w:hAnsi="Times New Roman" w:cs="Times New Roman"/>
          <w:i/>
          <w:color w:val="000000" w:themeColor="text1"/>
          <w:sz w:val="28"/>
          <w:szCs w:val="28"/>
          <w:lang w:val="uk-UA" w:eastAsia="ru-RU"/>
        </w:rPr>
        <w:t>які наступають під впливом тривалого виконання професійної діяльності.</w:t>
      </w:r>
      <w:r w:rsidRPr="00047866">
        <w:rPr>
          <w:rFonts w:ascii="Times New Roman" w:eastAsia="Times New Roman" w:hAnsi="Times New Roman" w:cs="Times New Roman"/>
          <w:color w:val="000000" w:themeColor="text1"/>
          <w:sz w:val="28"/>
          <w:szCs w:val="28"/>
          <w:lang w:val="uk-UA" w:eastAsia="ru-RU"/>
        </w:rPr>
        <w:t xml:space="preserve"> Внаслідок нерозривної єдності свідомості і специфічної діяльності формується професійний тип особистості.</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Найбільший вплив професійна деформація надає на особистісні особливості представників тих професій, робота яких пов'язана з людьми (чиновники, керівники, працівники по кадрам, педагоги, психологи).</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Крайня форма професійної деформації особистості у них виражається у формальному, суто функціональному відношенні (ставленні) до людей. Високий рівень професійної деформації також спостерігається у медичних працівників, військовослужбовців і співробітників спецслужб.</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Згідно з висновками психологів, у менеджерів профдеформація полягає в психологічній дезорієнтації через постійне тиску на них як зовнішніх, так і внутрішніх факторів. Вона виражається у високому рівні агресивності, неадекватності в сприйнятті людей і ситуацій, нарешті, у втраті смаку до життя. Все це породжує ще одну загальну для багатьох управлінців проблему: нездатність до ефективного самовдосконалення і розвитку.</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Особистісна профдеформація може носити епізодичний або стійкий, поверхневий або глобальний, позитивний або негативний характер. Вона проявляється в професійному жаргоні, в манерах поведінки, навіть у фізичному вигляді.</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Окремими випадками професійної деформації є адміністративний захват (захоплення), управлінська ерозія і синдром емоційного згоряння.</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b/>
          <w:i/>
          <w:color w:val="000000" w:themeColor="text1"/>
          <w:sz w:val="28"/>
          <w:szCs w:val="28"/>
          <w:lang w:val="uk-UA" w:eastAsia="ru-RU"/>
        </w:rPr>
        <w:t>Адміністративний з</w:t>
      </w:r>
      <w:r w:rsidRPr="00047866">
        <w:rPr>
          <w:rFonts w:ascii="Times New Roman" w:eastAsia="Times New Roman" w:hAnsi="Times New Roman" w:cs="Times New Roman"/>
          <w:b/>
          <w:i/>
          <w:color w:val="000000" w:themeColor="text1"/>
          <w:sz w:val="28"/>
          <w:szCs w:val="28"/>
          <w:u w:val="single"/>
          <w:lang w:val="uk-UA" w:eastAsia="ru-RU"/>
        </w:rPr>
        <w:t>а</w:t>
      </w:r>
      <w:r w:rsidRPr="00047866">
        <w:rPr>
          <w:rFonts w:ascii="Times New Roman" w:eastAsia="Times New Roman" w:hAnsi="Times New Roman" w:cs="Times New Roman"/>
          <w:b/>
          <w:i/>
          <w:color w:val="000000" w:themeColor="text1"/>
          <w:sz w:val="28"/>
          <w:szCs w:val="28"/>
          <w:lang w:val="uk-UA" w:eastAsia="ru-RU"/>
        </w:rPr>
        <w:t>хват (захоплення, одержимість)</w:t>
      </w:r>
      <w:r w:rsidRPr="00047866">
        <w:rPr>
          <w:rFonts w:ascii="Times New Roman" w:eastAsia="Times New Roman" w:hAnsi="Times New Roman" w:cs="Times New Roman"/>
          <w:color w:val="000000" w:themeColor="text1"/>
          <w:sz w:val="28"/>
          <w:szCs w:val="28"/>
          <w:lang w:val="uk-UA" w:eastAsia="ru-RU"/>
        </w:rPr>
        <w:t xml:space="preserve"> - своєрідний психологічний стан, що виражається в надмірному захопленні адмініструванням, захваті (захопленням) своєю владою. Він призводить до зловживання владою, адміністративному свавіллю.</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Нерідко адміністративний захват є одним із свідчень професійної деформації особистості у керівників різного рангу.</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b/>
          <w:i/>
          <w:color w:val="000000" w:themeColor="text1"/>
          <w:sz w:val="28"/>
          <w:szCs w:val="28"/>
          <w:lang w:val="uk-UA" w:eastAsia="ru-RU"/>
        </w:rPr>
        <w:t>Управлінська ерозія або «псування» владою</w:t>
      </w:r>
      <w:r w:rsidRPr="00047866">
        <w:rPr>
          <w:rFonts w:ascii="Times New Roman" w:eastAsia="Times New Roman" w:hAnsi="Times New Roman" w:cs="Times New Roman"/>
          <w:color w:val="000000" w:themeColor="text1"/>
          <w:sz w:val="28"/>
          <w:szCs w:val="28"/>
          <w:lang w:val="uk-UA" w:eastAsia="ru-RU"/>
        </w:rPr>
        <w:t xml:space="preserve"> - один з психологічних феноменів. Він полягає в тому, що з часом ефективність діяльності суб'єктів влади (керівників) зменшується. Тривале перебування на керівній посаді призводить до того, що рішення, які приймає керівник, стають все менш ефективними і раціональними. Влада як організуюча і спрямовуюча сила, як кажуть, «псується».</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Керівники приймають все менш раціональні рішення. Найбільша небезпека загрожує тим, хто займає найвищі посади. Це пов'язано з тим, що в процесі реалізації керівних функцій контроль (влада) над іншими людьми приносить людині все більше задоволення. У цьому випадку людина не стільки стурбована інтересами справи, скільки прагнути до домінування (панування). Громадська користь замінюється особистим задоволенням і захватом владою.</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Прагнення до влади у такого керівника підпорядковується тим же законам, що й наркоманія. Збільшення влади ніколи не дає йому повного задоволення. Навпаки, воно викликає ще більше прагнення контролювати інших, впливати на них. Чим більше влади, тим сильніше тенденція до її розширення.</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«Зіпсовані владою» керівники стають все більш егоцентричними. Проблема збереження і розширення владних повноважень стає для них найважливішою. Вони постійно розширюють мережу контролюючих або репресивних засобів. Бажаючи виправдати свої кроки, можуть створювати міфи про ворогів і всіляких загрози для організації.</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Виникнення і розвиток управлінської ерозії не залежить від стилю керівництва. До неї схильні менеджери, які сповідують як демократичний, так і авторитарний стиль. Цей стиль, спочатку ефективний, з часом може втратити свою практичну спрямованість і цінність. Нові умови часто вимагають нових форм управління, тоді як керівники зберігають старі форми і стратегії управління.</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Випробувані методи реалізації влади з часом стають анахронізмом (1. Помилка в літочисленні, хронології подій, явищ.  2. Явище, поняття, погляд, звичай та ін., які застаріли і не відповідають сучасності; пережиток). Схеми рішень і засоби контролю не дають очікуваного ефекту. Керівники, які гірше за інших пристосовуються до нових умов і настійно захищають старі методи керівництва, приймають все гірші рішення. Вони все гірше здійснюють функції організації та реалізації управління.</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Основним методом профілактики управлінської ерозії є ротація (заміна) на керівних посадах. Тому в багатьох організаціях визначений максимальний термін виконання керівних функцій. Після якогось часу, керівництво доручається новим людям. Нові люди, як правило, демонструють велику інноваційність, творчість і ентузіазм.</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b/>
          <w:i/>
          <w:color w:val="000000" w:themeColor="text1"/>
          <w:sz w:val="28"/>
          <w:szCs w:val="28"/>
          <w:lang w:val="uk-UA" w:eastAsia="ru-RU"/>
        </w:rPr>
        <w:t>Синдром емоційного вигорання ( «емоційне згоряння»)</w:t>
      </w:r>
      <w:r w:rsidRPr="00047866">
        <w:rPr>
          <w:rFonts w:ascii="Times New Roman" w:eastAsia="Times New Roman" w:hAnsi="Times New Roman" w:cs="Times New Roman"/>
          <w:color w:val="000000" w:themeColor="text1"/>
          <w:sz w:val="28"/>
          <w:szCs w:val="28"/>
          <w:lang w:val="uk-UA" w:eastAsia="ru-RU"/>
        </w:rPr>
        <w:t xml:space="preserve"> - специфічний вид професійної деформації осіб, вимушених під час виконання своїх обов'язків тісно спілкуватися з людьми.</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Термін «burnout» («емоційне вигорання») був запропонований американським психіатром Фрейденбергом в 1974 р Іноді його переводять на російську мову як: «емоційне згоряння» або «професійне вигорання».</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Синдром емоційного вигоряння проявляється в:</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 почуття байдужості, емоційного виснаження, знемоги (людина не може віддаватися роботі так, як це було раніше);</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 дегуманізації (розвиток негативного ставлення до своїх колег і клієнтів);</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 негативному самосприйнятті в професійному плані - брак почуття професійної майстерності.</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Виділяють три основні чинники, які відіграють істотну роль в синдромі емоційного вигорання - особистісний, рольовий і організаційний</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Особистісний фактор. Проведені дослідження показали, що такі змінні, як вік, сімейний стан, стаж даної роботи, ніяк не впливають на емоційне вигорання. Але у жінок більшою мірою розвивається емоційне виснаження, ніж у чоловіків, у них відсутній зв'язок мотивації (задоволеність оплатою праці) і розвитку синдрому при наявності зв'язку з важливістю роботи як мотивом діяльності, задоволеністю професійним ростом. Що відчувають нестачу автономності («надконтрольована особистість») більш схильні до «вигорання».</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Психолог Фрейденбергер описує «згораючих» як співчуваючих, гуманних, м'яких, тих, що захоплюються, ідеалістів, орієнтованих на людей, і - одночасно - нестійких, інтровертованих, одержимих нав'язливими ідеями (фанатичні), «полум'яних» і тих, що легко солідаризуються. Також поповнюють цей список «авторитаризмом» (Авторитарним стилем керівництва) і низьким рівнем Емпатії. Фахівці вказують наступні особистісні фактори, що сприяють розвитку синдрому емоційного вигорання: схильність до емоційної холодності, схильність до інтенсивного переживання негативних обставин професійної діяльності, слабка мотивація емоційної віддачі в професійній діяльності.</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Рольовий фактор. Встановлено зв'язок між рольовою конфліктністю, рольовою невизначеністю і емоційним вигоранням. Робота в ситуації розподіленої відповідальності обмежує розвиток синдрому емоційного згорання, а при нечіткій або нерівномірно розподіленій відповідальності за свої професійні дії цей фактор різко зростає навіть при істотно низькою робочому навантаженні. Сприяють розвитку емоційного вигорання ті професійні ситуації, при яких спільні зусилля не узгоджені, немає інтеграції дій, є конкуренція, в той час як успішний результат залежить від злагоджених дій.</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Організаційний фактор. Розвиток синдрому емоційного вигорання пов'язано з наявністю напруженої психоемоційної діяльності: інтенсивне спілкування, підкріплення його емоціями, інтенсивне сприйняття, переробка та інтерпретація отриманої інформації і прийняття рішень. Інший фактор розвитку емоційного вигорання - дестабілізуюча організація діяльності і несприятлива психологічна атмосфера. Це нечітка організація і планування праці, недостатність необхідних коштів, наявність бюрократичних моментів, багатогодинна робота, що має важковиірний зміст, наявність конфліктів як в системі «керівник - підлеглий», так і між колегами.</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Виділяють ще один фактор, що обумовлює синдром емоційного вигорання - наявність психологічно важкого контингенту, з яким доводиться мати справу професіоналові у сфері спілкування (важкі хворі, конфліктні покупці, «важкі» підлітки і т.д.).</w:t>
      </w:r>
    </w:p>
    <w:p w:rsidR="00047866" w:rsidRPr="00047866" w:rsidRDefault="00047866" w:rsidP="00047866">
      <w:pPr>
        <w:spacing w:after="0" w:line="360" w:lineRule="auto"/>
        <w:ind w:firstLine="709"/>
        <w:jc w:val="center"/>
        <w:rPr>
          <w:rFonts w:ascii="Times New Roman" w:eastAsia="Times New Roman" w:hAnsi="Times New Roman" w:cs="Times New Roman"/>
          <w:b/>
          <w:color w:val="000000" w:themeColor="text1"/>
          <w:sz w:val="28"/>
          <w:szCs w:val="28"/>
          <w:lang w:val="uk-UA" w:eastAsia="ru-RU"/>
        </w:rPr>
      </w:pPr>
      <w:r w:rsidRPr="00047866">
        <w:rPr>
          <w:rFonts w:ascii="Times New Roman" w:eastAsia="Times New Roman" w:hAnsi="Times New Roman" w:cs="Times New Roman"/>
          <w:b/>
          <w:color w:val="000000" w:themeColor="text1"/>
          <w:sz w:val="28"/>
          <w:szCs w:val="28"/>
          <w:lang w:val="uk-UA" w:eastAsia="ru-RU"/>
        </w:rPr>
        <w:t>3</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 xml:space="preserve">Для розуміння психології взаємовідносин, слід розуміти суть та форми поведінки людей. Так К.Г.Юнг виділяв 8 психологічних типів, Акофф та Емері визначали 4 типи або простору особистості, а етологи визначають поведінку особи, як відтворення певних інстинктивних програм. </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Для розуміння взаємовідносин та ефективного прогнозування їх перебігу та впливу на них необхідним є базові знання в сфері психіатрії, фізіології та психології. Розуміння поведінки людини як стимул-реакція є доволі спрощеним і може призвести до помилок у діяльності.</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 xml:space="preserve">Важливим для розуміння взаємодії між суб’єктами ОРД є розуміння не тільки мети один одного, але й особливостей сприйняття один одного. </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Так, вирізняють кілька етапів (щаблів сприйняття) чого-небудь.</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Апперцепція (від лат. Ad - до + perceptio - сприйняття) - уважне, осмислене, усвідомлене, вдумливе сприйняття. Звернули увагу і зрозуміли, що побачили. При цьому різні люди, залежно від їх здатності осмислювати і минулого досвіду, побачать різний. У них - різна апперцепція.</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Інше визначення апперцепції - це психічні процеси, що забезпечують залежність сприйняття предметів і явищ від минулого досвіду даного суб'єкта, від змісту і спрямованості (цілей і мотивів) його поточної діяльності, від особистісних особливостей (почуттів, аттітюдів (Аттітюд (від франц. attitude - поза) - готовність до виконання якої-небудь дії. Синонім: установка Аттітюд - специфічний спосіб дій, який </w:t>
      </w:r>
      <w:hyperlink r:id="rId74" w:tooltip="Стаття: Людина" w:history="1">
        <w:r w:rsidRPr="00047866">
          <w:rPr>
            <w:rFonts w:ascii="Times New Roman" w:eastAsia="Times New Roman" w:hAnsi="Times New Roman" w:cs="Times New Roman"/>
            <w:color w:val="000000" w:themeColor="text1"/>
            <w:sz w:val="28"/>
            <w:szCs w:val="28"/>
            <w:lang w:val="uk-UA" w:eastAsia="ru-RU"/>
          </w:rPr>
          <w:t>людина</w:t>
        </w:r>
      </w:hyperlink>
      <w:r w:rsidRPr="00047866">
        <w:rPr>
          <w:rFonts w:ascii="Times New Roman" w:eastAsia="Times New Roman" w:hAnsi="Times New Roman" w:cs="Times New Roman"/>
          <w:color w:val="000000" w:themeColor="text1"/>
          <w:sz w:val="28"/>
          <w:szCs w:val="28"/>
          <w:lang w:val="uk-UA" w:eastAsia="ru-RU"/>
        </w:rPr>
        <w:t> реалізує або хоче реалізувати в конкретній ситуації. Аттітю</w:t>
      </w:r>
      <w:r w:rsidR="00324430">
        <w:rPr>
          <w:rFonts w:ascii="Times New Roman" w:eastAsia="Times New Roman" w:hAnsi="Times New Roman" w:cs="Times New Roman"/>
          <w:color w:val="000000" w:themeColor="text1"/>
          <w:sz w:val="28"/>
          <w:szCs w:val="28"/>
          <w:lang w:val="uk-UA" w:eastAsia="ru-RU"/>
        </w:rPr>
        <w:t xml:space="preserve">д - ненаблюдаемый, гіпотетичний </w:t>
      </w:r>
      <w:hyperlink r:id="rId75" w:tooltip="Стаття: Особистісний конструкт" w:history="1">
        <w:r w:rsidRPr="00047866">
          <w:rPr>
            <w:rFonts w:ascii="Times New Roman" w:eastAsia="Times New Roman" w:hAnsi="Times New Roman" w:cs="Times New Roman"/>
            <w:color w:val="000000" w:themeColor="text1"/>
            <w:sz w:val="28"/>
            <w:szCs w:val="28"/>
            <w:lang w:val="uk-UA" w:eastAsia="ru-RU"/>
          </w:rPr>
          <w:t>конструкт</w:t>
        </w:r>
      </w:hyperlink>
      <w:r w:rsidRPr="00047866">
        <w:rPr>
          <w:rFonts w:ascii="Times New Roman" w:eastAsia="Times New Roman" w:hAnsi="Times New Roman" w:cs="Times New Roman"/>
          <w:color w:val="000000" w:themeColor="text1"/>
          <w:sz w:val="28"/>
          <w:szCs w:val="28"/>
          <w:lang w:val="uk-UA" w:eastAsia="ru-RU"/>
        </w:rPr>
        <w:t>, який виводиться на основі вимірюваних реакцій на об'єкт аттітюда. Аттітюд зазвичай визначається як схильність реагувати сприятливим або несприятливим чином на якийсь об'єкт, особа, інституція чи подія. Люди можуть дотримуватися аттітюда, які варіюють за ступенем сприятливості щодо самих себе і щодо будь-якого специфічного аспекту їх оточення. Колективні широким колом людей, позитивні аттітюди щодо порівняно абстрактних об'єктів (свобода, чесність, безпека) називаються </w:t>
      </w:r>
      <w:hyperlink r:id="rId76" w:tooltip="Стаття: Цінність" w:history="1">
        <w:r w:rsidRPr="00047866">
          <w:rPr>
            <w:rFonts w:ascii="Times New Roman" w:eastAsia="Times New Roman" w:hAnsi="Times New Roman" w:cs="Times New Roman"/>
            <w:color w:val="000000" w:themeColor="text1"/>
            <w:sz w:val="28"/>
            <w:szCs w:val="28"/>
            <w:lang w:val="uk-UA" w:eastAsia="ru-RU"/>
          </w:rPr>
          <w:t>цінностями</w:t>
        </w:r>
      </w:hyperlink>
      <w:r w:rsidRPr="00047866">
        <w:rPr>
          <w:rFonts w:ascii="Times New Roman" w:eastAsia="Times New Roman" w:hAnsi="Times New Roman" w:cs="Times New Roman"/>
          <w:color w:val="000000" w:themeColor="text1"/>
          <w:sz w:val="28"/>
          <w:szCs w:val="28"/>
          <w:lang w:val="uk-UA" w:eastAsia="ru-RU"/>
        </w:rPr>
        <w:t xml:space="preserve"> )і т. д..</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Термін ввів в науку Г. Лейбніц. Він вперше розділив перцепцію і апперцепцію, розуміючи під першою щабель примітивної, невиразної, несвідомої презентації будь-якого змісту ( «багато чого в єдиному»), а під апперцепцією - ступінь ясного і чіткого, усвідомленого (в сучасних термінах, категоризувати, осмисленого) сприйняття.</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Апперцепція, за Лейбніцем, включає пам'ять і увагу і є необхідною умовою вищого пізнання і самосвідомості.</w:t>
      </w:r>
    </w:p>
    <w:p w:rsidR="00047866" w:rsidRP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Про залежність сприйняття від настрою, установки та очікувань також йдеться в працях Фейгенберга І.М.</w:t>
      </w:r>
    </w:p>
    <w:p w:rsidR="00047866" w:rsidRDefault="00047866" w:rsidP="00047866">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47866">
        <w:rPr>
          <w:rFonts w:ascii="Times New Roman" w:eastAsia="Times New Roman" w:hAnsi="Times New Roman" w:cs="Times New Roman"/>
          <w:color w:val="000000" w:themeColor="text1"/>
          <w:sz w:val="28"/>
          <w:szCs w:val="28"/>
          <w:lang w:val="uk-UA" w:eastAsia="ru-RU"/>
        </w:rPr>
        <w:t xml:space="preserve">Оскільки діяльність оперативних працівників відбувається переважено в умовах конкуренції та конфлікту, необхідно розміти чинники та закономірності перебігу цих явищ. </w:t>
      </w:r>
    </w:p>
    <w:p w:rsidR="00EE5A58" w:rsidRDefault="00EE5A58" w:rsidP="00EE5A58">
      <w:pPr>
        <w:spacing w:after="0" w:line="360" w:lineRule="auto"/>
        <w:ind w:firstLine="709"/>
        <w:jc w:val="both"/>
        <w:rPr>
          <w:rFonts w:ascii="Times New Roman" w:eastAsia="Times New Roman" w:hAnsi="Times New Roman" w:cs="Times New Roman"/>
          <w:b/>
          <w:color w:val="000000" w:themeColor="text1"/>
          <w:sz w:val="28"/>
          <w:szCs w:val="28"/>
          <w:lang w:val="uk-UA" w:eastAsia="ru-RU"/>
        </w:rPr>
      </w:pPr>
      <w:r w:rsidRPr="00EE5A58">
        <w:rPr>
          <w:rFonts w:ascii="Times New Roman" w:eastAsia="Times New Roman" w:hAnsi="Times New Roman" w:cs="Times New Roman"/>
          <w:b/>
          <w:color w:val="000000" w:themeColor="text1"/>
          <w:sz w:val="28"/>
          <w:szCs w:val="28"/>
          <w:lang w:val="uk-UA" w:eastAsia="ru-RU"/>
        </w:rPr>
        <w:t>РЕКОМЕНДОВАНА ЛІТЕРАТУРА</w:t>
      </w:r>
    </w:p>
    <w:p w:rsidR="005A3961" w:rsidRDefault="005A3961" w:rsidP="005A3961">
      <w:pPr>
        <w:pStyle w:val="a4"/>
        <w:numPr>
          <w:ilvl w:val="0"/>
          <w:numId w:val="8"/>
        </w:numPr>
        <w:spacing w:after="0" w:line="360" w:lineRule="auto"/>
        <w:ind w:left="0" w:firstLine="709"/>
        <w:jc w:val="both"/>
        <w:rPr>
          <w:rFonts w:ascii="Times New Roman" w:hAnsi="Times New Roman" w:cs="Times New Roman"/>
          <w:sz w:val="28"/>
          <w:szCs w:val="28"/>
          <w:lang w:val="uk-UA"/>
        </w:rPr>
      </w:pPr>
      <w:r w:rsidRPr="005A3961">
        <w:rPr>
          <w:rFonts w:ascii="Times New Roman" w:hAnsi="Times New Roman" w:cs="Times New Roman"/>
          <w:sz w:val="28"/>
          <w:szCs w:val="28"/>
          <w:lang w:val="uk-UA"/>
        </w:rPr>
        <w:t>Акофф Р., Эмери Ф. О целеустремленных системах. Пер с англ. под ред. И. А. Ушакова. М.: «Сов. радио», 1974, 272 с.</w:t>
      </w:r>
      <w:bookmarkStart w:id="121" w:name="_GoBack"/>
      <w:bookmarkEnd w:id="121"/>
    </w:p>
    <w:p w:rsidR="005A3961" w:rsidRPr="003D47A4" w:rsidRDefault="005A3961" w:rsidP="005A3961">
      <w:pPr>
        <w:pStyle w:val="a4"/>
        <w:numPr>
          <w:ilvl w:val="0"/>
          <w:numId w:val="8"/>
        </w:numPr>
        <w:spacing w:after="0" w:line="360" w:lineRule="auto"/>
        <w:ind w:left="0" w:firstLine="709"/>
        <w:jc w:val="both"/>
        <w:rPr>
          <w:rFonts w:ascii="Times New Roman" w:hAnsi="Times New Roman" w:cs="Times New Roman"/>
          <w:sz w:val="28"/>
          <w:szCs w:val="28"/>
          <w:lang w:val="uk-UA"/>
        </w:rPr>
      </w:pPr>
      <w:r w:rsidRPr="003D47A4">
        <w:rPr>
          <w:rFonts w:ascii="Times New Roman" w:hAnsi="Times New Roman" w:cs="Times New Roman"/>
          <w:sz w:val="28"/>
          <w:szCs w:val="28"/>
          <w:lang w:val="uk-UA"/>
        </w:rPr>
        <w:t>Бандурка О.М. Оперативно-розшукова діяльність. Частина І: Підручник - Харків: Вид-во Нац. ун-ту внутр. справ, 2002. - 244 с.</w:t>
      </w:r>
    </w:p>
    <w:p w:rsidR="005A3961" w:rsidRDefault="005A3961" w:rsidP="005A3961">
      <w:pPr>
        <w:pStyle w:val="a4"/>
        <w:numPr>
          <w:ilvl w:val="0"/>
          <w:numId w:val="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Зелинский А.Ф. Криминальная психология. Научно-практическое издание. – К.1999. – 240 с.</w:t>
      </w:r>
    </w:p>
    <w:p w:rsidR="005A3961" w:rsidRPr="003D47A4" w:rsidRDefault="005A3961" w:rsidP="005A3961">
      <w:pPr>
        <w:pStyle w:val="a4"/>
        <w:numPr>
          <w:ilvl w:val="0"/>
          <w:numId w:val="8"/>
        </w:numPr>
        <w:spacing w:after="0" w:line="360" w:lineRule="auto"/>
        <w:ind w:left="0" w:firstLine="709"/>
        <w:jc w:val="both"/>
        <w:rPr>
          <w:rFonts w:ascii="Times New Roman" w:hAnsi="Times New Roman" w:cs="Times New Roman"/>
          <w:sz w:val="28"/>
          <w:szCs w:val="28"/>
          <w:lang w:val="uk-UA" w:eastAsia="ru-RU"/>
        </w:rPr>
      </w:pPr>
      <w:r w:rsidRPr="003D47A4">
        <w:rPr>
          <w:rFonts w:ascii="Times New Roman" w:hAnsi="Times New Roman" w:cs="Times New Roman"/>
          <w:sz w:val="28"/>
          <w:szCs w:val="28"/>
          <w:lang w:val="uk-UA" w:eastAsia="ru-RU"/>
        </w:rPr>
        <w:t xml:space="preserve">Плэтт В. Информационная работа стратегической разведки. Основные принципы. / Пер. с английского Е. Б. Пескова. Под ред. А. Ф. Федорова. — М.: Издательство иностранной литературы, 1958 </w:t>
      </w:r>
    </w:p>
    <w:p w:rsidR="005A3961" w:rsidRPr="003D47A4" w:rsidRDefault="005A3961" w:rsidP="005A3961">
      <w:pPr>
        <w:pStyle w:val="a4"/>
        <w:numPr>
          <w:ilvl w:val="0"/>
          <w:numId w:val="8"/>
        </w:numPr>
        <w:spacing w:after="0" w:line="360" w:lineRule="auto"/>
        <w:ind w:left="0" w:firstLine="709"/>
        <w:jc w:val="both"/>
        <w:rPr>
          <w:rFonts w:ascii="Times New Roman" w:hAnsi="Times New Roman" w:cs="Times New Roman"/>
          <w:sz w:val="28"/>
          <w:szCs w:val="28"/>
          <w:lang w:val="uk-UA" w:eastAsia="ru-RU"/>
        </w:rPr>
      </w:pPr>
      <w:r w:rsidRPr="003D47A4">
        <w:rPr>
          <w:rFonts w:ascii="Times New Roman" w:hAnsi="Times New Roman" w:cs="Times New Roman"/>
          <w:sz w:val="28"/>
          <w:szCs w:val="28"/>
          <w:lang w:val="uk-UA" w:eastAsia="ru-RU"/>
        </w:rPr>
        <w:t>Практика уголовного сыска научно-практический сборник: составитель —А.Ваксян - М.: Лига Разум — 1999. — 244с.</w:t>
      </w:r>
    </w:p>
    <w:p w:rsidR="005A3961" w:rsidRPr="00EB1CDB" w:rsidRDefault="005A3961" w:rsidP="005A3961">
      <w:pPr>
        <w:pStyle w:val="a4"/>
        <w:numPr>
          <w:ilvl w:val="0"/>
          <w:numId w:val="8"/>
        </w:numPr>
        <w:spacing w:after="0" w:line="360" w:lineRule="auto"/>
        <w:ind w:left="0" w:firstLine="709"/>
        <w:jc w:val="both"/>
        <w:rPr>
          <w:rFonts w:ascii="Times New Roman" w:hAnsi="Times New Roman" w:cs="Times New Roman"/>
          <w:sz w:val="28"/>
          <w:szCs w:val="28"/>
        </w:rPr>
      </w:pPr>
      <w:r w:rsidRPr="00155241">
        <w:rPr>
          <w:rFonts w:ascii="Times New Roman" w:hAnsi="Times New Roman" w:cs="Times New Roman"/>
          <w:sz w:val="28"/>
          <w:szCs w:val="28"/>
        </w:rPr>
        <w:t>Психологическая характеристика оперативно-розыскной деятельности</w:t>
      </w:r>
      <w:r>
        <w:rPr>
          <w:rFonts w:ascii="Times New Roman" w:hAnsi="Times New Roman" w:cs="Times New Roman"/>
          <w:sz w:val="28"/>
          <w:szCs w:val="28"/>
          <w:lang w:val="uk-UA"/>
        </w:rPr>
        <w:t xml:space="preserve">. </w:t>
      </w:r>
      <w:r w:rsidRPr="00155241">
        <w:rPr>
          <w:rFonts w:ascii="Times New Roman" w:hAnsi="Times New Roman" w:cs="Times New Roman"/>
          <w:sz w:val="28"/>
          <w:szCs w:val="28"/>
        </w:rPr>
        <w:t>URL:</w:t>
      </w:r>
      <w:r>
        <w:rPr>
          <w:rFonts w:ascii="Times New Roman" w:hAnsi="Times New Roman" w:cs="Times New Roman"/>
          <w:sz w:val="28"/>
          <w:szCs w:val="28"/>
          <w:lang w:val="uk-UA"/>
        </w:rPr>
        <w:t xml:space="preserve"> </w:t>
      </w:r>
      <w:hyperlink r:id="rId77" w:history="1">
        <w:r w:rsidRPr="005D77D6">
          <w:rPr>
            <w:rStyle w:val="a3"/>
            <w:rFonts w:ascii="Times New Roman" w:hAnsi="Times New Roman" w:cs="Times New Roman"/>
            <w:sz w:val="28"/>
            <w:szCs w:val="28"/>
            <w:lang w:val="uk-UA"/>
          </w:rPr>
          <w:t>http://yurpsy.com/files/xrest4.htm</w:t>
        </w:r>
      </w:hyperlink>
    </w:p>
    <w:p w:rsidR="005A3961" w:rsidRPr="003D47A4" w:rsidRDefault="005A3961" w:rsidP="005A3961">
      <w:pPr>
        <w:pStyle w:val="a4"/>
        <w:numPr>
          <w:ilvl w:val="0"/>
          <w:numId w:val="8"/>
        </w:numPr>
        <w:spacing w:after="0" w:line="360" w:lineRule="auto"/>
        <w:ind w:left="0" w:firstLine="709"/>
        <w:jc w:val="both"/>
        <w:rPr>
          <w:rFonts w:ascii="Times New Roman" w:hAnsi="Times New Roman" w:cs="Times New Roman"/>
          <w:sz w:val="28"/>
          <w:szCs w:val="28"/>
          <w:lang w:val="uk-UA" w:eastAsia="ru-RU"/>
        </w:rPr>
      </w:pPr>
      <w:r w:rsidRPr="003D47A4">
        <w:rPr>
          <w:rFonts w:ascii="Times New Roman" w:hAnsi="Times New Roman" w:cs="Times New Roman"/>
          <w:sz w:val="28"/>
          <w:szCs w:val="28"/>
          <w:lang w:val="uk-UA" w:eastAsia="ru-RU"/>
        </w:rPr>
        <w:t>Стратегия конфликта / Томас Шеллинг; пер. с англ. Т. Даниловой под ред. Ю. Кузнецова, К. Сонина. — М, 2007. 366 с.</w:t>
      </w:r>
    </w:p>
    <w:p w:rsidR="005A3961" w:rsidRPr="00155241" w:rsidRDefault="005A3961" w:rsidP="005A3961">
      <w:pPr>
        <w:pStyle w:val="a4"/>
        <w:numPr>
          <w:ilvl w:val="0"/>
          <w:numId w:val="8"/>
        </w:numPr>
        <w:spacing w:after="0" w:line="360" w:lineRule="auto"/>
        <w:ind w:left="0" w:firstLine="709"/>
        <w:jc w:val="both"/>
        <w:rPr>
          <w:rFonts w:ascii="Times New Roman" w:hAnsi="Times New Roman" w:cs="Times New Roman"/>
          <w:sz w:val="28"/>
          <w:szCs w:val="28"/>
        </w:rPr>
      </w:pPr>
      <w:r w:rsidRPr="003D47A4">
        <w:rPr>
          <w:rFonts w:ascii="Times New Roman" w:hAnsi="Times New Roman" w:cs="Times New Roman"/>
          <w:sz w:val="28"/>
          <w:szCs w:val="28"/>
        </w:rPr>
        <w:t>Теория оперативно-розыскной деятельности: Учебник</w:t>
      </w:r>
      <w:proofErr w:type="gramStart"/>
      <w:r w:rsidRPr="003D47A4">
        <w:rPr>
          <w:rFonts w:ascii="Times New Roman" w:hAnsi="Times New Roman" w:cs="Times New Roman"/>
          <w:sz w:val="28"/>
          <w:szCs w:val="28"/>
        </w:rPr>
        <w:t xml:space="preserve"> /П</w:t>
      </w:r>
      <w:proofErr w:type="gramEnd"/>
      <w:r w:rsidRPr="003D47A4">
        <w:rPr>
          <w:rFonts w:ascii="Times New Roman" w:hAnsi="Times New Roman" w:cs="Times New Roman"/>
          <w:sz w:val="28"/>
          <w:szCs w:val="28"/>
        </w:rPr>
        <w:t>од ред. К.К. Горяинова, В.С. Овчинского, Г.К. Синилова. – М.: ИНФРА-М, 2007. – 832с.</w:t>
      </w:r>
    </w:p>
    <w:p w:rsidR="005A3961" w:rsidRDefault="005A3961" w:rsidP="005A3961">
      <w:pPr>
        <w:pStyle w:val="a4"/>
        <w:numPr>
          <w:ilvl w:val="0"/>
          <w:numId w:val="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Фейгенберг И.М. Видеть</w:t>
      </w:r>
      <w:r>
        <w:rPr>
          <w:rFonts w:ascii="Times New Roman" w:hAnsi="Times New Roman" w:cs="Times New Roman"/>
          <w:sz w:val="28"/>
          <w:szCs w:val="28"/>
          <w:lang w:val="uk-UA"/>
        </w:rPr>
        <w:noBreakHyphen/>
        <w:t>предвидеть</w:t>
      </w:r>
      <w:r>
        <w:rPr>
          <w:rFonts w:ascii="Times New Roman" w:hAnsi="Times New Roman" w:cs="Times New Roman"/>
          <w:sz w:val="28"/>
          <w:szCs w:val="28"/>
          <w:lang w:val="uk-UA"/>
        </w:rPr>
        <w:noBreakHyphen/>
        <w:t>действовать». – М.:Знание,1986. – 160 с.</w:t>
      </w:r>
    </w:p>
    <w:p w:rsidR="005A3961" w:rsidRPr="005A3961" w:rsidRDefault="005A3961" w:rsidP="005A3961">
      <w:pPr>
        <w:pStyle w:val="a4"/>
        <w:numPr>
          <w:ilvl w:val="0"/>
          <w:numId w:val="8"/>
        </w:numPr>
        <w:spacing w:after="0" w:line="360" w:lineRule="auto"/>
        <w:ind w:left="0" w:firstLine="709"/>
        <w:jc w:val="both"/>
        <w:rPr>
          <w:rFonts w:ascii="Times New Roman" w:hAnsi="Times New Roman" w:cs="Times New Roman"/>
          <w:sz w:val="28"/>
          <w:szCs w:val="28"/>
          <w:lang w:val="uk-UA"/>
        </w:rPr>
      </w:pPr>
      <w:r w:rsidRPr="005A3961">
        <w:rPr>
          <w:rFonts w:ascii="Times New Roman" w:hAnsi="Times New Roman" w:cs="Times New Roman"/>
          <w:sz w:val="28"/>
          <w:szCs w:val="28"/>
          <w:lang w:val="uk-UA"/>
        </w:rPr>
        <w:t>Юнг, К. Г. Психологические типы /под ред. В. Зеленского; пер. С. Лорие. — СПб. : Азбука, 2001.</w:t>
      </w:r>
    </w:p>
    <w:p w:rsidR="005A3961" w:rsidRDefault="005A3961" w:rsidP="005A3961">
      <w:pPr>
        <w:pStyle w:val="a4"/>
        <w:numPr>
          <w:ilvl w:val="0"/>
          <w:numId w:val="8"/>
        </w:numPr>
        <w:spacing w:after="0" w:line="360" w:lineRule="auto"/>
        <w:ind w:left="0" w:firstLine="709"/>
        <w:jc w:val="both"/>
        <w:rPr>
          <w:rFonts w:ascii="Times New Roman" w:hAnsi="Times New Roman" w:cs="Times New Roman"/>
          <w:sz w:val="28"/>
          <w:szCs w:val="28"/>
          <w:lang w:val="uk-UA"/>
        </w:rPr>
      </w:pPr>
      <w:r w:rsidRPr="00EB1CDB">
        <w:rPr>
          <w:rFonts w:ascii="Times New Roman" w:hAnsi="Times New Roman" w:cs="Times New Roman"/>
          <w:sz w:val="28"/>
          <w:szCs w:val="28"/>
        </w:rPr>
        <w:t>Юридическая психология</w:t>
      </w:r>
      <w:r>
        <w:rPr>
          <w:rFonts w:ascii="Times New Roman" w:hAnsi="Times New Roman" w:cs="Times New Roman"/>
          <w:sz w:val="28"/>
          <w:szCs w:val="28"/>
          <w:lang w:val="uk-UA"/>
        </w:rPr>
        <w:t xml:space="preserve">. </w:t>
      </w:r>
      <w:r w:rsidRPr="00EB1CDB">
        <w:rPr>
          <w:rFonts w:ascii="Times New Roman" w:hAnsi="Times New Roman" w:cs="Times New Roman"/>
          <w:sz w:val="28"/>
          <w:szCs w:val="28"/>
          <w:lang w:val="en-US"/>
        </w:rPr>
        <w:t>URL</w:t>
      </w:r>
      <w:r w:rsidRPr="00EB1CD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hyperlink r:id="rId78" w:history="1">
        <w:r w:rsidRPr="005D77D6">
          <w:rPr>
            <w:rStyle w:val="a3"/>
            <w:rFonts w:ascii="Times New Roman" w:hAnsi="Times New Roman" w:cs="Times New Roman"/>
            <w:sz w:val="28"/>
            <w:szCs w:val="28"/>
            <w:lang w:val="uk-UA"/>
          </w:rPr>
          <w:t>https://www.psychologos.ru/articles/view/yuridicheskaya-psihologiya</w:t>
        </w:r>
      </w:hyperlink>
    </w:p>
    <w:p w:rsidR="00EB1CDB" w:rsidRPr="00EB1CDB" w:rsidRDefault="00EB1CDB" w:rsidP="00EB1CDB">
      <w:pPr>
        <w:pStyle w:val="a4"/>
        <w:spacing w:after="0" w:line="360" w:lineRule="auto"/>
        <w:ind w:left="709"/>
        <w:jc w:val="both"/>
        <w:rPr>
          <w:rFonts w:ascii="Times New Roman" w:hAnsi="Times New Roman" w:cs="Times New Roman"/>
          <w:sz w:val="28"/>
          <w:szCs w:val="28"/>
          <w:lang w:val="uk-UA"/>
        </w:rPr>
      </w:pPr>
    </w:p>
    <w:sectPr w:rsidR="00EB1CDB" w:rsidRPr="00EB1C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00DEE"/>
    <w:multiLevelType w:val="hybridMultilevel"/>
    <w:tmpl w:val="05D2C446"/>
    <w:lvl w:ilvl="0" w:tplc="A106CAC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DEE64D3"/>
    <w:multiLevelType w:val="hybridMultilevel"/>
    <w:tmpl w:val="9A7883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EE63584"/>
    <w:multiLevelType w:val="hybridMultilevel"/>
    <w:tmpl w:val="9B92D0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5981AD6"/>
    <w:multiLevelType w:val="hybridMultilevel"/>
    <w:tmpl w:val="6EE48892"/>
    <w:lvl w:ilvl="0" w:tplc="A816DE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3180EA6"/>
    <w:multiLevelType w:val="hybridMultilevel"/>
    <w:tmpl w:val="71AC3C16"/>
    <w:lvl w:ilvl="0" w:tplc="009E10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4157808"/>
    <w:multiLevelType w:val="hybridMultilevel"/>
    <w:tmpl w:val="9B92D0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4596E90"/>
    <w:multiLevelType w:val="hybridMultilevel"/>
    <w:tmpl w:val="C0400274"/>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C5C42A6"/>
    <w:multiLevelType w:val="hybridMultilevel"/>
    <w:tmpl w:val="A0BAA4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7"/>
  </w:num>
  <w:num w:numId="3">
    <w:abstractNumId w:val="3"/>
  </w:num>
  <w:num w:numId="4">
    <w:abstractNumId w:val="1"/>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11D"/>
    <w:rsid w:val="00047866"/>
    <w:rsid w:val="001149CB"/>
    <w:rsid w:val="00155241"/>
    <w:rsid w:val="002B21C5"/>
    <w:rsid w:val="00324430"/>
    <w:rsid w:val="003A6FC4"/>
    <w:rsid w:val="003D47A4"/>
    <w:rsid w:val="003E0115"/>
    <w:rsid w:val="00433BFF"/>
    <w:rsid w:val="0044511D"/>
    <w:rsid w:val="0048346D"/>
    <w:rsid w:val="00572385"/>
    <w:rsid w:val="0059099E"/>
    <w:rsid w:val="005A3961"/>
    <w:rsid w:val="006B23C8"/>
    <w:rsid w:val="0071653D"/>
    <w:rsid w:val="00725DE3"/>
    <w:rsid w:val="00731545"/>
    <w:rsid w:val="00795F6E"/>
    <w:rsid w:val="008131B6"/>
    <w:rsid w:val="0081534D"/>
    <w:rsid w:val="00873B7D"/>
    <w:rsid w:val="00881920"/>
    <w:rsid w:val="00890DAE"/>
    <w:rsid w:val="008A52D1"/>
    <w:rsid w:val="008D640E"/>
    <w:rsid w:val="009545BC"/>
    <w:rsid w:val="00AC59A9"/>
    <w:rsid w:val="00B73487"/>
    <w:rsid w:val="00BF644D"/>
    <w:rsid w:val="00C37F06"/>
    <w:rsid w:val="00C73B30"/>
    <w:rsid w:val="00C8398F"/>
    <w:rsid w:val="00C8424E"/>
    <w:rsid w:val="00C9292F"/>
    <w:rsid w:val="00CF0013"/>
    <w:rsid w:val="00D37023"/>
    <w:rsid w:val="00D4019C"/>
    <w:rsid w:val="00E14FF8"/>
    <w:rsid w:val="00E92905"/>
    <w:rsid w:val="00EB1CDB"/>
    <w:rsid w:val="00EB4374"/>
    <w:rsid w:val="00EE5A58"/>
    <w:rsid w:val="00F37D5B"/>
    <w:rsid w:val="00F45C3E"/>
    <w:rsid w:val="00FB0A23"/>
    <w:rsid w:val="00FC31B8"/>
    <w:rsid w:val="00FF4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24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49CB"/>
    <w:rPr>
      <w:color w:val="0000FF" w:themeColor="hyperlink"/>
      <w:u w:val="single"/>
    </w:rPr>
  </w:style>
  <w:style w:type="paragraph" w:styleId="a4">
    <w:name w:val="List Paragraph"/>
    <w:basedOn w:val="a"/>
    <w:uiPriority w:val="34"/>
    <w:qFormat/>
    <w:rsid w:val="00795F6E"/>
    <w:pPr>
      <w:ind w:left="720"/>
      <w:contextualSpacing/>
    </w:pPr>
  </w:style>
  <w:style w:type="character" w:styleId="a5">
    <w:name w:val="FollowedHyperlink"/>
    <w:basedOn w:val="a0"/>
    <w:uiPriority w:val="99"/>
    <w:semiHidden/>
    <w:unhideWhenUsed/>
    <w:rsid w:val="007165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24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49CB"/>
    <w:rPr>
      <w:color w:val="0000FF" w:themeColor="hyperlink"/>
      <w:u w:val="single"/>
    </w:rPr>
  </w:style>
  <w:style w:type="paragraph" w:styleId="a4">
    <w:name w:val="List Paragraph"/>
    <w:basedOn w:val="a"/>
    <w:uiPriority w:val="34"/>
    <w:qFormat/>
    <w:rsid w:val="00795F6E"/>
    <w:pPr>
      <w:ind w:left="720"/>
      <w:contextualSpacing/>
    </w:pPr>
  </w:style>
  <w:style w:type="character" w:styleId="a5">
    <w:name w:val="FollowedHyperlink"/>
    <w:basedOn w:val="a0"/>
    <w:uiPriority w:val="99"/>
    <w:semiHidden/>
    <w:unhideWhenUsed/>
    <w:rsid w:val="007165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4651-17" TargetMode="External"/><Relationship Id="rId18" Type="http://schemas.openxmlformats.org/officeDocument/2006/relationships/hyperlink" Target="https://zakon.rada.gov.ua/laws/show/1698-18" TargetMode="External"/><Relationship Id="rId26" Type="http://schemas.openxmlformats.org/officeDocument/2006/relationships/hyperlink" Target="https://zakon.rada.gov.ua/laws/show/3781-12" TargetMode="External"/><Relationship Id="rId39" Type="http://schemas.openxmlformats.org/officeDocument/2006/relationships/hyperlink" Target="https://zakon.rada.gov.ua/laws/show/2341-14" TargetMode="External"/><Relationship Id="rId21" Type="http://schemas.openxmlformats.org/officeDocument/2006/relationships/hyperlink" Target="https://zakon.rada.gov.ua/laws/show/661-15" TargetMode="External"/><Relationship Id="rId34" Type="http://schemas.openxmlformats.org/officeDocument/2006/relationships/hyperlink" Target="https://zakon.rada.gov.ua/laws/show/2341-14" TargetMode="External"/><Relationship Id="rId42" Type="http://schemas.openxmlformats.org/officeDocument/2006/relationships/hyperlink" Target="https://zakon.rada.gov.ua/laws/show/2341-14" TargetMode="External"/><Relationship Id="rId47" Type="http://schemas.openxmlformats.org/officeDocument/2006/relationships/hyperlink" Target="https://zakon.rada.gov.ua/laws/show/2341-14" TargetMode="External"/><Relationship Id="rId50" Type="http://schemas.openxmlformats.org/officeDocument/2006/relationships/hyperlink" Target="https://zakon.rada.gov.ua/laws/show/4651-17" TargetMode="External"/><Relationship Id="rId55" Type="http://schemas.openxmlformats.org/officeDocument/2006/relationships/hyperlink" Target="https://zakon.rada.gov.ua/laws/show/4651-17" TargetMode="External"/><Relationship Id="rId63" Type="http://schemas.openxmlformats.org/officeDocument/2006/relationships/hyperlink" Target="https://zakon.rada.gov.ua/laws/show/661-15" TargetMode="External"/><Relationship Id="rId68" Type="http://schemas.openxmlformats.org/officeDocument/2006/relationships/hyperlink" Target="https://zakon.rada.gov.ua/laws/show/2135-12/print" TargetMode="External"/><Relationship Id="rId76" Type="http://schemas.openxmlformats.org/officeDocument/2006/relationships/hyperlink" Target="http://psychologis.com.ua/cennost.htm" TargetMode="External"/><Relationship Id="rId7" Type="http://schemas.openxmlformats.org/officeDocument/2006/relationships/hyperlink" Target="https://www.foreignaffairs.com/articles/2012-07-01/measuring-mafia-state-menace" TargetMode="External"/><Relationship Id="rId71" Type="http://schemas.openxmlformats.org/officeDocument/2006/relationships/hyperlink" Target="https://zakon.rada.gov.ua/laws/show/2135-12/print" TargetMode="External"/><Relationship Id="rId2" Type="http://schemas.openxmlformats.org/officeDocument/2006/relationships/styles" Target="styles.xml"/><Relationship Id="rId16" Type="http://schemas.openxmlformats.org/officeDocument/2006/relationships/hyperlink" Target="https://zakon.rada.gov.ua/laws/show/1697-18" TargetMode="External"/><Relationship Id="rId29" Type="http://schemas.openxmlformats.org/officeDocument/2006/relationships/hyperlink" Target="https://zakon.rada.gov.ua/laws/show/4651-17" TargetMode="External"/><Relationship Id="rId11" Type="http://schemas.openxmlformats.org/officeDocument/2006/relationships/hyperlink" Target="https://mvs.gov.ua/ua/news/14206_Za_uchasti_MVS_rozroblena_metodologiya_SOCTA___Ukraina_FOTO_.htm" TargetMode="External"/><Relationship Id="rId24" Type="http://schemas.openxmlformats.org/officeDocument/2006/relationships/hyperlink" Target="https://zakon.rada.gov.ua/laws/show/1402-19" TargetMode="External"/><Relationship Id="rId32" Type="http://schemas.openxmlformats.org/officeDocument/2006/relationships/hyperlink" Target="https://zakon.rada.gov.ua/laws/show/2341-14" TargetMode="External"/><Relationship Id="rId37" Type="http://schemas.openxmlformats.org/officeDocument/2006/relationships/hyperlink" Target="https://zakon.rada.gov.ua/laws/show/2341-14" TargetMode="External"/><Relationship Id="rId40" Type="http://schemas.openxmlformats.org/officeDocument/2006/relationships/hyperlink" Target="https://zakon.rada.gov.ua/laws/show/2341-14" TargetMode="External"/><Relationship Id="rId45" Type="http://schemas.openxmlformats.org/officeDocument/2006/relationships/hyperlink" Target="https://zakon.rada.gov.ua/laws/show/2341-14" TargetMode="External"/><Relationship Id="rId53" Type="http://schemas.openxmlformats.org/officeDocument/2006/relationships/hyperlink" Target="https://zakon.rada.gov.ua/laws/show/4651-17" TargetMode="External"/><Relationship Id="rId58" Type="http://schemas.openxmlformats.org/officeDocument/2006/relationships/hyperlink" Target="https://zakon.rada.gov.ua/laws/show/4651-17" TargetMode="External"/><Relationship Id="rId66" Type="http://schemas.openxmlformats.org/officeDocument/2006/relationships/hyperlink" Target="https://zakon.rada.gov.ua/laws/show/4651-17" TargetMode="External"/><Relationship Id="rId74" Type="http://schemas.openxmlformats.org/officeDocument/2006/relationships/hyperlink" Target="http://psychologis.com.ua/chelovek-1.htm"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zakon.rada.gov.ua/laws/show/580-19" TargetMode="External"/><Relationship Id="rId10" Type="http://schemas.openxmlformats.org/officeDocument/2006/relationships/hyperlink" Target="https://www.europol.europa.eu/activities-services/main-reports/european-union-serious-and-organised-crime-threat-assessment-2017" TargetMode="External"/><Relationship Id="rId19" Type="http://schemas.openxmlformats.org/officeDocument/2006/relationships/hyperlink" Target="https://zakon.rada.gov.ua/laws/show/794-19" TargetMode="External"/><Relationship Id="rId31" Type="http://schemas.openxmlformats.org/officeDocument/2006/relationships/hyperlink" Target="https://zakon.rada.gov.ua/laws/show/4651-17" TargetMode="External"/><Relationship Id="rId44" Type="http://schemas.openxmlformats.org/officeDocument/2006/relationships/hyperlink" Target="https://zakon.rada.gov.ua/laws/show/2341-14" TargetMode="External"/><Relationship Id="rId52" Type="http://schemas.openxmlformats.org/officeDocument/2006/relationships/hyperlink" Target="https://zakon.rada.gov.ua/laws/show/4651-17" TargetMode="External"/><Relationship Id="rId60" Type="http://schemas.openxmlformats.org/officeDocument/2006/relationships/hyperlink" Target="https://zakon.rada.gov.ua/laws/show/4651-17" TargetMode="External"/><Relationship Id="rId65" Type="http://schemas.openxmlformats.org/officeDocument/2006/relationships/hyperlink" Target="https://zakon.rada.gov.ua/laws/show/4495-17" TargetMode="External"/><Relationship Id="rId73" Type="http://schemas.openxmlformats.org/officeDocument/2006/relationships/hyperlink" Target="https://zakon.rada.gov.ua/laws/show/2135-12" TargetMode="External"/><Relationship Id="rId78" Type="http://schemas.openxmlformats.org/officeDocument/2006/relationships/hyperlink" Target="https://www.psychologos.ru/articles/view/yuridicheskaya-psihologiya" TargetMode="External"/><Relationship Id="rId4" Type="http://schemas.openxmlformats.org/officeDocument/2006/relationships/settings" Target="settings.xml"/><Relationship Id="rId9" Type="http://schemas.openxmlformats.org/officeDocument/2006/relationships/hyperlink" Target="https://www.europol.europa.eu/crime-areas-and-trends/eu-policy-cycle-empact" TargetMode="External"/><Relationship Id="rId14" Type="http://schemas.openxmlformats.org/officeDocument/2006/relationships/hyperlink" Target="https://zakon.rada.gov.ua/laws/show/2755-17" TargetMode="External"/><Relationship Id="rId22" Type="http://schemas.openxmlformats.org/officeDocument/2006/relationships/hyperlink" Target="https://zakon.rada.gov.ua/laws/show/2713-15" TargetMode="External"/><Relationship Id="rId27" Type="http://schemas.openxmlformats.org/officeDocument/2006/relationships/hyperlink" Target="https://zakon.rada.gov.ua/laws/show/v0114900-12" TargetMode="External"/><Relationship Id="rId30" Type="http://schemas.openxmlformats.org/officeDocument/2006/relationships/hyperlink" Target="https://zakon.rada.gov.ua/laws/show/4651-17" TargetMode="External"/><Relationship Id="rId35" Type="http://schemas.openxmlformats.org/officeDocument/2006/relationships/hyperlink" Target="https://zakon.rada.gov.ua/laws/show/2341-14" TargetMode="External"/><Relationship Id="rId43" Type="http://schemas.openxmlformats.org/officeDocument/2006/relationships/hyperlink" Target="https://zakon.rada.gov.ua/laws/show/2341-14" TargetMode="External"/><Relationship Id="rId48" Type="http://schemas.openxmlformats.org/officeDocument/2006/relationships/hyperlink" Target="https://zakon.rada.gov.ua/laws/show/2341-14" TargetMode="External"/><Relationship Id="rId56" Type="http://schemas.openxmlformats.org/officeDocument/2006/relationships/hyperlink" Target="https://zakon.rada.gov.ua/laws/show/4651-17" TargetMode="External"/><Relationship Id="rId64" Type="http://schemas.openxmlformats.org/officeDocument/2006/relationships/hyperlink" Target="https://zakon.rada.gov.ua/laws/show/160/98-%D0%B2%D1%80" TargetMode="External"/><Relationship Id="rId69" Type="http://schemas.openxmlformats.org/officeDocument/2006/relationships/hyperlink" Target="https://zakon.rada.gov.ua/laws/show/2135-12/print" TargetMode="External"/><Relationship Id="rId77" Type="http://schemas.openxmlformats.org/officeDocument/2006/relationships/hyperlink" Target="http://yurpsy.com/files/xrest4.htm" TargetMode="External"/><Relationship Id="rId8" Type="http://schemas.openxmlformats.org/officeDocument/2006/relationships/hyperlink" Target="https://news.liga.net/society/news/abroskin-soobschil-skolko-vorov-v-zakone-jivet-v-ukraine-foto" TargetMode="External"/><Relationship Id="rId51" Type="http://schemas.openxmlformats.org/officeDocument/2006/relationships/hyperlink" Target="https://zakon.rada.gov.ua/laws/show/4651-17" TargetMode="External"/><Relationship Id="rId72" Type="http://schemas.openxmlformats.org/officeDocument/2006/relationships/hyperlink" Target="https://zakon.rada.gov.ua/laws/show/4651-17"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zakon.rada.gov.ua/laws/show/2341-14" TargetMode="External"/><Relationship Id="rId17" Type="http://schemas.openxmlformats.org/officeDocument/2006/relationships/hyperlink" Target="https://zakon.rada.gov.ua/laws/show/580-19" TargetMode="External"/><Relationship Id="rId25" Type="http://schemas.openxmlformats.org/officeDocument/2006/relationships/hyperlink" Target="https://zakon.rada.gov.ua/laws/show/3782-12" TargetMode="External"/><Relationship Id="rId33" Type="http://schemas.openxmlformats.org/officeDocument/2006/relationships/hyperlink" Target="https://zakon.rada.gov.ua/laws/show/2341-14" TargetMode="External"/><Relationship Id="rId38" Type="http://schemas.openxmlformats.org/officeDocument/2006/relationships/hyperlink" Target="https://zakon.rada.gov.ua/laws/show/2341-14" TargetMode="External"/><Relationship Id="rId46" Type="http://schemas.openxmlformats.org/officeDocument/2006/relationships/hyperlink" Target="https://zakon.rada.gov.ua/laws/show/2341-14" TargetMode="External"/><Relationship Id="rId59" Type="http://schemas.openxmlformats.org/officeDocument/2006/relationships/hyperlink" Target="https://zakon.rada.gov.ua/laws/show/4651-17" TargetMode="External"/><Relationship Id="rId67" Type="http://schemas.openxmlformats.org/officeDocument/2006/relationships/hyperlink" Target="https://zakon.rada.gov.ua/laws/show/2135-12/print" TargetMode="External"/><Relationship Id="rId20" Type="http://schemas.openxmlformats.org/officeDocument/2006/relationships/hyperlink" Target="https://zakon.rada.gov.ua/laws/show/2229-12" TargetMode="External"/><Relationship Id="rId41" Type="http://schemas.openxmlformats.org/officeDocument/2006/relationships/hyperlink" Target="https://zakon.rada.gov.ua/laws/show/2341-14" TargetMode="External"/><Relationship Id="rId54" Type="http://schemas.openxmlformats.org/officeDocument/2006/relationships/hyperlink" Target="https://zakon.rada.gov.ua/laws/show/4651-17" TargetMode="External"/><Relationship Id="rId62" Type="http://schemas.openxmlformats.org/officeDocument/2006/relationships/hyperlink" Target="https://zakon.rada.gov.ua/laws/show/2229-12" TargetMode="External"/><Relationship Id="rId70" Type="http://schemas.openxmlformats.org/officeDocument/2006/relationships/hyperlink" Target="https://zakon.rada.gov.ua/laws/show/2135-12/print" TargetMode="External"/><Relationship Id="rId75" Type="http://schemas.openxmlformats.org/officeDocument/2006/relationships/hyperlink" Target="http://psychologis.com.ua/lichnostnyy_konstrukt.htm" TargetMode="External"/><Relationship Id="rId1" Type="http://schemas.openxmlformats.org/officeDocument/2006/relationships/numbering" Target="numbering.xml"/><Relationship Id="rId6" Type="http://schemas.openxmlformats.org/officeDocument/2006/relationships/hyperlink" Target="https://www.foreignaffairs.com/articles/2012-04-20/mafia-states" TargetMode="External"/><Relationship Id="rId15" Type="http://schemas.openxmlformats.org/officeDocument/2006/relationships/hyperlink" Target="https://zakon.rada.gov.ua/laws/show/4495-17" TargetMode="External"/><Relationship Id="rId23" Type="http://schemas.openxmlformats.org/officeDocument/2006/relationships/hyperlink" Target="https://zakon.rada.gov.ua/laws/show/160/98-%D0%B2%D1%80" TargetMode="External"/><Relationship Id="rId28" Type="http://schemas.openxmlformats.org/officeDocument/2006/relationships/hyperlink" Target="https://zakon.rada.gov.ua/laws/show/2135-12/print" TargetMode="External"/><Relationship Id="rId36" Type="http://schemas.openxmlformats.org/officeDocument/2006/relationships/hyperlink" Target="https://zakon.rada.gov.ua/laws/show/2341-14" TargetMode="External"/><Relationship Id="rId49" Type="http://schemas.openxmlformats.org/officeDocument/2006/relationships/hyperlink" Target="https://zakon.rada.gov.ua/laws/show/2341-14" TargetMode="External"/><Relationship Id="rId57" Type="http://schemas.openxmlformats.org/officeDocument/2006/relationships/hyperlink" Target="https://zakon.rada.gov.ua/laws/show/465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97</Pages>
  <Words>26295</Words>
  <Characters>149883</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175827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37</cp:revision>
  <dcterms:created xsi:type="dcterms:W3CDTF">2020-02-11T21:01:00Z</dcterms:created>
  <dcterms:modified xsi:type="dcterms:W3CDTF">2020-02-27T20:13:00Z</dcterms:modified>
</cp:coreProperties>
</file>