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71" w:rsidRPr="00D54D71" w:rsidRDefault="00D54D71" w:rsidP="00D54D71">
      <w:pPr>
        <w:pStyle w:val="a3"/>
        <w:ind w:left="6521"/>
        <w:jc w:val="both"/>
        <w:rPr>
          <w:rFonts w:ascii="Times New Roman" w:hAnsi="Times New Roman" w:cs="Times New Roman"/>
          <w:bCs/>
          <w:sz w:val="28"/>
          <w:lang w:val="uk-UA"/>
        </w:rPr>
      </w:pPr>
      <w:r w:rsidRPr="00D54D71">
        <w:rPr>
          <w:rFonts w:ascii="Times New Roman" w:hAnsi="Times New Roman" w:cs="Times New Roman"/>
          <w:bCs/>
          <w:sz w:val="28"/>
          <w:lang w:val="uk-UA"/>
        </w:rPr>
        <w:t>Додаток 2.</w:t>
      </w:r>
    </w:p>
    <w:p w:rsidR="00D54D71" w:rsidRPr="00D54D71" w:rsidRDefault="00D54D71" w:rsidP="00D54D71">
      <w:pPr>
        <w:pStyle w:val="a3"/>
        <w:ind w:left="6521"/>
        <w:jc w:val="both"/>
        <w:rPr>
          <w:rFonts w:ascii="Times New Roman" w:hAnsi="Times New Roman" w:cs="Times New Roman"/>
          <w:bCs/>
          <w:sz w:val="28"/>
          <w:lang w:val="uk-UA"/>
        </w:rPr>
      </w:pPr>
      <w:r w:rsidRPr="00D54D71">
        <w:rPr>
          <w:rFonts w:ascii="Times New Roman" w:hAnsi="Times New Roman" w:cs="Times New Roman"/>
          <w:bCs/>
          <w:sz w:val="28"/>
          <w:lang w:val="uk-UA"/>
        </w:rPr>
        <w:t>до Робочої програми з</w:t>
      </w:r>
    </w:p>
    <w:p w:rsidR="00D54D71" w:rsidRDefault="00D54D71" w:rsidP="00D54D71">
      <w:pPr>
        <w:pStyle w:val="a3"/>
        <w:ind w:left="6521"/>
        <w:jc w:val="both"/>
        <w:rPr>
          <w:rFonts w:ascii="Times New Roman" w:hAnsi="Times New Roman" w:cs="Times New Roman"/>
          <w:bCs/>
          <w:sz w:val="28"/>
          <w:lang w:val="uk-UA"/>
        </w:rPr>
      </w:pPr>
      <w:r w:rsidRPr="00D54D71">
        <w:rPr>
          <w:rFonts w:ascii="Times New Roman" w:hAnsi="Times New Roman" w:cs="Times New Roman"/>
          <w:bCs/>
          <w:sz w:val="28"/>
          <w:lang w:val="uk-UA"/>
        </w:rPr>
        <w:t>навчальної дисципліни</w:t>
      </w:r>
    </w:p>
    <w:p w:rsidR="00D54D71" w:rsidRDefault="00D54D71" w:rsidP="00D54D71">
      <w:pPr>
        <w:pStyle w:val="a3"/>
        <w:ind w:left="6521"/>
        <w:jc w:val="both"/>
        <w:rPr>
          <w:rFonts w:ascii="Times New Roman" w:hAnsi="Times New Roman" w:cs="Times New Roman"/>
          <w:bCs/>
          <w:sz w:val="28"/>
          <w:lang w:val="uk-UA"/>
        </w:rPr>
      </w:pPr>
    </w:p>
    <w:p w:rsidR="00D54D71" w:rsidRPr="00D54D71" w:rsidRDefault="00D54D71" w:rsidP="00D54D71">
      <w:pPr>
        <w:pStyle w:val="a3"/>
        <w:ind w:left="6521"/>
        <w:jc w:val="both"/>
        <w:rPr>
          <w:rFonts w:ascii="Times New Roman" w:hAnsi="Times New Roman" w:cs="Times New Roman"/>
          <w:bCs/>
          <w:sz w:val="28"/>
          <w:lang w:val="uk-UA"/>
        </w:rPr>
      </w:pPr>
      <w:bookmarkStart w:id="0" w:name="_GoBack"/>
      <w:bookmarkEnd w:id="0"/>
    </w:p>
    <w:p w:rsidR="0042733A" w:rsidRPr="009F624D" w:rsidRDefault="0042733A" w:rsidP="0042733A">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ІНФОРМАЦІЙНЕ ТА МЕТОДИЧНЕ ЗАБЕЗПЕЧЕННЯ</w:t>
      </w:r>
    </w:p>
    <w:p w:rsidR="0042733A" w:rsidRPr="009F624D" w:rsidRDefault="0042733A" w:rsidP="002A02C8">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НАВЧАЛЬНОЇ ДИСЦИПЛІНИ</w:t>
      </w:r>
    </w:p>
    <w:p w:rsidR="002A02C8" w:rsidRPr="009F624D" w:rsidRDefault="002A02C8" w:rsidP="0042733A">
      <w:pPr>
        <w:pStyle w:val="a3"/>
        <w:jc w:val="center"/>
        <w:rPr>
          <w:rFonts w:ascii="Times New Roman" w:hAnsi="Times New Roman" w:cs="Times New Roman"/>
          <w:b/>
          <w:sz w:val="28"/>
          <w:lang w:val="uk-UA"/>
        </w:rPr>
      </w:pPr>
    </w:p>
    <w:p w:rsidR="0042733A" w:rsidRPr="009F624D" w:rsidRDefault="002A02C8" w:rsidP="0042733A">
      <w:pPr>
        <w:pStyle w:val="a3"/>
        <w:jc w:val="center"/>
        <w:rPr>
          <w:rFonts w:ascii="Times New Roman" w:hAnsi="Times New Roman" w:cs="Times New Roman"/>
          <w:b/>
          <w:sz w:val="28"/>
          <w:lang w:val="uk-UA"/>
        </w:rPr>
      </w:pPr>
      <w:r w:rsidRPr="009F624D">
        <w:rPr>
          <w:rFonts w:ascii="Times New Roman" w:hAnsi="Times New Roman" w:cs="Times New Roman"/>
          <w:b/>
          <w:sz w:val="28"/>
          <w:lang w:val="uk-UA"/>
        </w:rPr>
        <w:t>ПРАВО СОЦІАЛЬНОГО ЗАБЕЗПЕЧЕННЯ</w:t>
      </w:r>
    </w:p>
    <w:p w:rsidR="0042733A" w:rsidRPr="009F624D" w:rsidRDefault="0042733A" w:rsidP="0042733A">
      <w:pPr>
        <w:pStyle w:val="a3"/>
        <w:rPr>
          <w:rFonts w:ascii="Times New Roman" w:hAnsi="Times New Roman" w:cs="Times New Roman"/>
          <w:sz w:val="28"/>
          <w:lang w:val="uk-UA"/>
        </w:rPr>
      </w:pPr>
    </w:p>
    <w:p w:rsidR="0042733A" w:rsidRPr="009F624D" w:rsidRDefault="0042733A" w:rsidP="0042733A">
      <w:pPr>
        <w:pStyle w:val="a3"/>
        <w:rPr>
          <w:rFonts w:ascii="Times New Roman" w:hAnsi="Times New Roman" w:cs="Times New Roman"/>
          <w:sz w:val="28"/>
          <w:lang w:val="uk-UA"/>
        </w:rPr>
      </w:pPr>
      <w:r w:rsidRPr="009F624D">
        <w:rPr>
          <w:rFonts w:ascii="Times New Roman" w:hAnsi="Times New Roman" w:cs="Times New Roman"/>
          <w:sz w:val="28"/>
          <w:lang w:val="uk-UA"/>
        </w:rPr>
        <w:t xml:space="preserve">Освітній ступінь </w:t>
      </w:r>
      <w:r w:rsidR="002A02C8" w:rsidRPr="009F624D">
        <w:rPr>
          <w:rFonts w:ascii="Times New Roman" w:hAnsi="Times New Roman" w:cs="Times New Roman"/>
          <w:sz w:val="28"/>
          <w:u w:val="single"/>
          <w:lang w:val="uk-UA"/>
        </w:rPr>
        <w:t>перший (</w:t>
      </w:r>
      <w:r w:rsidRPr="009F624D">
        <w:rPr>
          <w:rFonts w:ascii="Times New Roman" w:hAnsi="Times New Roman" w:cs="Times New Roman"/>
          <w:sz w:val="28"/>
          <w:u w:val="single"/>
          <w:lang w:val="uk-UA"/>
        </w:rPr>
        <w:t>бакалавр</w:t>
      </w:r>
      <w:r w:rsidR="002A02C8" w:rsidRPr="009F624D">
        <w:rPr>
          <w:rFonts w:ascii="Times New Roman" w:hAnsi="Times New Roman" w:cs="Times New Roman"/>
          <w:sz w:val="28"/>
          <w:u w:val="single"/>
          <w:lang w:val="uk-UA"/>
        </w:rPr>
        <w:t>ський)</w:t>
      </w:r>
      <w:r w:rsidRPr="009F624D">
        <w:rPr>
          <w:rFonts w:ascii="Times New Roman" w:hAnsi="Times New Roman" w:cs="Times New Roman"/>
          <w:sz w:val="28"/>
          <w:lang w:val="uk-UA"/>
        </w:rPr>
        <w:tab/>
      </w:r>
      <w:r w:rsidRPr="009F624D">
        <w:rPr>
          <w:rFonts w:ascii="Times New Roman" w:hAnsi="Times New Roman" w:cs="Times New Roman"/>
          <w:sz w:val="28"/>
          <w:lang w:val="uk-UA"/>
        </w:rPr>
        <w:tab/>
        <w:t xml:space="preserve">Спеціальність </w:t>
      </w:r>
      <w:r w:rsidRPr="009F624D">
        <w:rPr>
          <w:rFonts w:ascii="Times New Roman" w:hAnsi="Times New Roman" w:cs="Times New Roman"/>
          <w:sz w:val="28"/>
          <w:u w:val="single"/>
          <w:lang w:val="uk-UA"/>
        </w:rPr>
        <w:t>081 Право</w:t>
      </w:r>
    </w:p>
    <w:p w:rsidR="0042733A" w:rsidRPr="009F624D" w:rsidRDefault="0042733A" w:rsidP="0042733A">
      <w:pPr>
        <w:pStyle w:val="a3"/>
        <w:rPr>
          <w:rFonts w:ascii="Times New Roman" w:hAnsi="Times New Roman" w:cs="Times New Roman"/>
          <w:sz w:val="28"/>
          <w:lang w:val="uk-UA"/>
        </w:rPr>
      </w:pPr>
    </w:p>
    <w:p w:rsidR="0042733A" w:rsidRPr="009F624D" w:rsidRDefault="0042733A" w:rsidP="0042733A">
      <w:pPr>
        <w:pStyle w:val="a3"/>
        <w:jc w:val="center"/>
        <w:rPr>
          <w:rFonts w:ascii="Times New Roman" w:hAnsi="Times New Roman" w:cs="Times New Roman"/>
          <w:sz w:val="28"/>
          <w:lang w:val="uk-UA"/>
        </w:rPr>
      </w:pPr>
      <w:r w:rsidRPr="009F624D">
        <w:rPr>
          <w:rFonts w:ascii="Times New Roman" w:hAnsi="Times New Roman" w:cs="Times New Roman"/>
          <w:sz w:val="28"/>
          <w:lang w:val="uk-UA"/>
        </w:rPr>
        <w:t>на 2019/2020 навчальний рік</w:t>
      </w:r>
    </w:p>
    <w:p w:rsidR="0042733A" w:rsidRPr="009F624D" w:rsidRDefault="0042733A" w:rsidP="0042733A">
      <w:pPr>
        <w:pStyle w:val="a3"/>
        <w:rPr>
          <w:rFonts w:ascii="Times New Roman" w:hAnsi="Times New Roman" w:cs="Times New Roman"/>
          <w:bCs/>
          <w:sz w:val="28"/>
          <w:lang w:val="uk-UA"/>
        </w:rPr>
      </w:pPr>
    </w:p>
    <w:p w:rsidR="0042733A" w:rsidRPr="009F624D" w:rsidRDefault="0042733A" w:rsidP="0042733A">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Основні нормативні акти:</w:t>
      </w:r>
    </w:p>
    <w:p w:rsidR="0042733A" w:rsidRPr="009F624D" w:rsidRDefault="0042733A" w:rsidP="002A02C8">
      <w:pPr>
        <w:pStyle w:val="a3"/>
        <w:numPr>
          <w:ilvl w:val="0"/>
          <w:numId w:val="6"/>
        </w:numPr>
        <w:ind w:left="0" w:firstLine="0"/>
        <w:jc w:val="both"/>
        <w:rPr>
          <w:rFonts w:ascii="Times New Roman" w:hAnsi="Times New Roman" w:cs="Times New Roman"/>
          <w:iCs/>
          <w:sz w:val="28"/>
          <w:lang w:val="uk-UA"/>
        </w:rPr>
      </w:pPr>
      <w:r w:rsidRPr="009F624D">
        <w:rPr>
          <w:rFonts w:ascii="Times New Roman" w:hAnsi="Times New Roman" w:cs="Times New Roman"/>
          <w:sz w:val="28"/>
          <w:lang w:val="uk-UA"/>
        </w:rPr>
        <w:t xml:space="preserve">Конституція України. </w:t>
      </w:r>
      <w:r w:rsidR="00D02AA2" w:rsidRPr="009F624D">
        <w:rPr>
          <w:rFonts w:ascii="Times New Roman" w:hAnsi="Times New Roman" w:cs="Times New Roman"/>
          <w:iCs/>
          <w:sz w:val="28"/>
          <w:lang w:val="uk-UA"/>
        </w:rPr>
        <w:t>Прийнята на V сесії Верховної Ради України 28 червня 1996 року // Відомості ВРУ. – 1996. - № 30. – Ст. 141.</w:t>
      </w:r>
    </w:p>
    <w:p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акти міжнародного права:</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Загальна декларація прав людини: ООН; Декларація, Міжнародний документ від 10.12.1948 // </w:t>
      </w:r>
      <w:hyperlink r:id="rId7" w:history="1">
        <w:r w:rsidRPr="009F624D">
          <w:rPr>
            <w:rStyle w:val="a4"/>
            <w:rFonts w:ascii="Times New Roman" w:hAnsi="Times New Roman" w:cs="Times New Roman"/>
            <w:sz w:val="28"/>
            <w:lang w:val="uk-UA"/>
          </w:rPr>
          <w:t>http://zakon2.rada.gov.ua/laws/show/995_015</w:t>
        </w:r>
      </w:hyperlink>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139 «Про мінімальний вік для прийняття на роботу» (Ратифікована 07.03.1979 р.) // Відомості Верховної Ради України. – 1979. – №12. – Ст.146.</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2 «Про безробіття» (Ратифікована 04.02.1994 р.) // Відомості Верховної Ради України. – 1994. – №23. – Ст.164.</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158 «Про сприяння колективним переговорам» (Ратифікована 04.02.1994 р.) // Відомості Верховної Ради України. – 1994. – №23. – Ст.165.</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102 «Про мінімальні норми соціального забезпечення» (Ратифікована 16.03.2016 р.) // Відомості Верховної Ради України. – 2016. – №16. – Ст.161.</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Конвенція МОП від 19.06.1997 р., № 181 // [Електрон. ресурс]. – Режим доступу: // </w:t>
      </w:r>
      <w:hyperlink r:id="rId8" w:history="1">
        <w:r w:rsidRPr="009F624D">
          <w:rPr>
            <w:rStyle w:val="a4"/>
            <w:rFonts w:ascii="Times New Roman" w:hAnsi="Times New Roman" w:cs="Times New Roman"/>
            <w:sz w:val="28"/>
            <w:lang w:val="uk-UA"/>
          </w:rPr>
          <w:t>http://zakon.rada.gov.ua/cgi-bin/laws/main.cgi?nreg=993_046</w:t>
        </w:r>
      </w:hyperlink>
      <w:r w:rsidRPr="009F624D">
        <w:rPr>
          <w:rFonts w:ascii="Times New Roman" w:hAnsi="Times New Roman" w:cs="Times New Roman"/>
          <w:sz w:val="28"/>
          <w:lang w:val="uk-UA"/>
        </w:rPr>
        <w:t>.</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про захист заробітної плати від 01.07.1949 № 95 // Конвенції та рекомендації, ухвалені Міжнародною організацією праці (1919-1964). – Том I. – Женева : Міжнародне бюро праці.</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Конвенція МОП про захист прав людини і основоположних свобод: Рада Європи; Конвенція МОП, Міжнародний документ від 04.11.1950 // </w:t>
      </w:r>
      <w:hyperlink r:id="rId9" w:history="1">
        <w:r w:rsidRPr="009F624D">
          <w:rPr>
            <w:rStyle w:val="a4"/>
            <w:rFonts w:ascii="Times New Roman" w:hAnsi="Times New Roman" w:cs="Times New Roman"/>
            <w:sz w:val="28"/>
            <w:lang w:val="uk-UA"/>
          </w:rPr>
          <w:t>http://zakon2.rada.gov.ua/laws/show/995_004</w:t>
        </w:r>
      </w:hyperlink>
      <w:r w:rsidRPr="009F624D">
        <w:rPr>
          <w:rFonts w:ascii="Times New Roman" w:hAnsi="Times New Roman" w:cs="Times New Roman"/>
          <w:sz w:val="28"/>
          <w:lang w:val="uk-UA"/>
        </w:rPr>
        <w:t xml:space="preserve"> (ратифікована Законом України від 17 липня 1997 р. № 475/97-ВР // Відомості Верховної Ради України. – 1997. - № 40. - Ст. 263.</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29 «Про примусову чи обов’язкову працю» (Ратифікована 09.06.1956 р.) // Відомості Верховної Ради України. – 1956. – № 5. – Ст.75.</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Конвенція МОП № 47 «Про скорочення робочого часу до сорока годин на тиждень» (Ратифікована 09.06.1956 р.) // Відомості Верховної Ради України. – 1956. – № 5. – Ст.75.</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100 «Про рівну винагороду чоловіків і жінок за працю рівної цінності» (Ратифікована 09.06.1956 р.) // Відомості Верховної Ради України. – 1956. – № 5. – Ст.75.</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79 «Про обмеження нічної праці дітей і підлітків на непромислових роботах» (Ратифікована 11.08.1956 р.) // Відомості Верховної Ради України. – 1956. – № 7. – Ст.123.</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98 «Про застосування принципів права на організацію і ведення колективних переговорів» (Ратифікована 11.08.1956 р.) // Відомості Верховної Ради України. – 1956. – № 7. – Ст.123.</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103 «Про охорону материнства» (Ратифікована 11.08.1956 р.) // Відомості Верховної Ради України. – 1956. – № 7. – Ст.123.</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111 «Про дискримінацію в галузі праці та занять» (Ратифікована 30.06.1961 р.) // Відомості Верховної Ради України. – 1961. – №46. – Ст.512.</w:t>
      </w:r>
    </w:p>
    <w:p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95 «Про охорону заробітної плати» (Ратифікована 30.06.1961 р.) // Відомості Верховної Ради України. – 1961. – №46. – Ст.512.</w:t>
      </w:r>
    </w:p>
    <w:p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закони:</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Концепція соціального забезпечення населення України: Схвалена постановою Верховної Ради України від 21 грудня 1993 р. № 3758-ХП // Відомості Верховної Ради України. — 1994. — №6. — Ст. 32.</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державні соціальні стандарти і державні соціальні гарантії: Закон України від 5 жовтня 2000 р. № 2017-ІП // Відомості Верховної Ради України. — 2000. — № 48. — Ст. 409.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прожитковий мінімум: Закон України від 15 липня 1999 р. №966-ХІУ// Відомості Верховної Ради України. — 1999. —№38. — Ст. 348.</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соціальні послуги: Закон України від 9 липня 2003 р. № 966-ІV // Відомості Верховної Ради України. — 2003. — №45. — Ст. 353.</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Основи законодавства України про загальнообов'</w:t>
      </w:r>
      <w:r w:rsidRPr="009F624D">
        <w:rPr>
          <w:rFonts w:ascii="Times New Roman" w:hAnsi="Times New Roman" w:cs="Times New Roman"/>
          <w:bCs/>
          <w:sz w:val="28"/>
          <w:lang w:val="uk-UA"/>
        </w:rPr>
        <w:t xml:space="preserve">язкове </w:t>
      </w:r>
      <w:r w:rsidRPr="009F624D">
        <w:rPr>
          <w:rFonts w:ascii="Times New Roman" w:hAnsi="Times New Roman" w:cs="Times New Roman"/>
          <w:sz w:val="28"/>
          <w:lang w:val="uk-UA"/>
        </w:rPr>
        <w:t xml:space="preserve">державне соціальне страхування від 14 січня </w:t>
      </w:r>
      <w:r w:rsidRPr="009F624D">
        <w:rPr>
          <w:rFonts w:ascii="Times New Roman" w:hAnsi="Times New Roman" w:cs="Times New Roman"/>
          <w:bCs/>
          <w:sz w:val="28"/>
          <w:lang w:val="uk-UA"/>
        </w:rPr>
        <w:t xml:space="preserve">1998 р. М 16/ </w:t>
      </w:r>
      <w:r w:rsidRPr="009F624D">
        <w:rPr>
          <w:rFonts w:ascii="Times New Roman" w:hAnsi="Times New Roman" w:cs="Times New Roman"/>
          <w:sz w:val="28"/>
          <w:lang w:val="uk-UA"/>
        </w:rPr>
        <w:t xml:space="preserve">98 // Відомості Верховної Ради України. — </w:t>
      </w:r>
      <w:r w:rsidRPr="009F624D">
        <w:rPr>
          <w:rFonts w:ascii="Times New Roman" w:hAnsi="Times New Roman" w:cs="Times New Roman"/>
          <w:bCs/>
          <w:sz w:val="28"/>
          <w:lang w:val="uk-UA"/>
        </w:rPr>
        <w:t xml:space="preserve">1998. </w:t>
      </w:r>
      <w:r w:rsidRPr="009F624D">
        <w:rPr>
          <w:rFonts w:ascii="Times New Roman" w:hAnsi="Times New Roman" w:cs="Times New Roman"/>
          <w:sz w:val="28"/>
          <w:lang w:val="uk-UA"/>
        </w:rPr>
        <w:t xml:space="preserve">— </w:t>
      </w:r>
      <w:r w:rsidRPr="009F624D">
        <w:rPr>
          <w:rFonts w:ascii="Times New Roman" w:hAnsi="Times New Roman" w:cs="Times New Roman"/>
          <w:sz w:val="28"/>
          <w:vertAlign w:val="superscript"/>
          <w:lang w:val="uk-UA"/>
        </w:rPr>
        <w:t xml:space="preserve">: </w:t>
      </w:r>
      <w:r w:rsidRPr="009F624D">
        <w:rPr>
          <w:rFonts w:ascii="Times New Roman" w:hAnsi="Times New Roman" w:cs="Times New Roman"/>
          <w:sz w:val="28"/>
          <w:lang w:val="uk-UA"/>
        </w:rPr>
        <w:t>Ст. 121.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соціальне страхування : Закон України від 23.09.1999 № 1105-XIV // Відомості Верховної Ради України. – 2015. – № 11. – ст.75. Ради України. — 1999. — №№ 46-47. — Ст. 403; 2001. — № 4. — Ст. 21.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соціальне страхування на випадок безробіття: Закон України від 2 березня 2000 р. № 1533-ІП // Відомості Верховної Ради України. — 2000. — №22.—Ст. 171.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державну службу: Закон України від 10.12.2015 № 889-VIII // Відомості Верховної Ради України. – 2016. – № 4. – Ст.43. </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розмір внесків на деякі види загальнообов'язкового державного соціального страхування: Закон України від 11 січня 2001 р. № 2211-ПІ // </w:t>
      </w:r>
      <w:r w:rsidRPr="009F624D">
        <w:rPr>
          <w:rFonts w:ascii="Times New Roman" w:hAnsi="Times New Roman" w:cs="Times New Roman"/>
          <w:sz w:val="28"/>
          <w:lang w:val="uk-UA"/>
        </w:rPr>
        <w:lastRenderedPageBreak/>
        <w:t>Відомості Верховної Ради України. — 2001. — № 11. — Ст. 47; 2002. — № 17. — Ст. 124; №30. — Ст. 210.</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пенсійне забезпечення: Закон України від 5 листопада 1991 р. № 1788-ХП (з наступними змінами й доповненнями) ■// Відомості Верховної Ради України. — 1992. — № 3. — ст. ст. 10, 11; № 32. — Ст. 459; 1993. — № 5. — Ст. 34; № 22. — Ст. 227; № 29. — Ст. 303; 1994. — № 24. — Ст. 179; 1995. —№43. — Ст. ст. 313,314; 1996. — № 31. — Ст. 146; 1997. — № 45. — Ст. 283; 1998. — № 26. — Ст. 156; 1999. — № 52. — Ст. 465; 2000. — № 13. — Ст. 104; 2001. — № 44. — Ст. 228; 2002. — № 17. — Ст. 125; № 10. — Ст. 71.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пенсійне страхування від 9 липня 2003р. № 1058-ІУ // Відомості Верховної Ради України. — 2003. — №№ 49-51. — Ст. 376.</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недержавне пенсійне забезпечення від 9 липня 2003 р. № 1069-ГУ // Відомості Верховної Ради України. — 2003. — №№47-48.—Ст. 372.</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пенсії за особливі заслуги перед Україною: Закон України від 1 червня 2000 р. № 1767-ІП // Відомості Верховної Ради України. — 2000. — № 35. — Ст. 289; 2002. — № 41. — Ст. 293; 2003. — № 7. — Ст. 71; 2004. —№ 16. — Ст. 233.</w:t>
      </w:r>
    </w:p>
    <w:p w:rsidR="009F624D" w:rsidRDefault="00D02AA2" w:rsidP="009F624D">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збір на обов'язкове державне пенсійне страхування: Закон України від 26 червня 1997 р. № 400/ 97-ВР (з наступними змінами й доповненнями) // Відомості Верховної Ради України. — 1997. — № 37. — Ст. 237; 1998. — №№ 11-12. — Ст. 49; № 42. — Ст. 257; № 49. — Ст. 303; 1999. — № 38. — Ст. 349; № 52. — Ст. 46; № 25. — Ст. 211; 2000. — № 13. — Ст. 104; 2001. — №№ 2-3. — Ст. 10; № 31. — Ст. 15; 2002. — №№ 12-13.— Ст. 92; 2003. — № 7. — Ст. 65.</w:t>
      </w:r>
    </w:p>
    <w:p w:rsidR="00D02AA2" w:rsidRPr="009F624D" w:rsidRDefault="009F624D" w:rsidP="009F624D">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основи соціальної захищеності осіб з інвалідністю в Україні</w:t>
      </w:r>
      <w:r w:rsidR="00D02AA2" w:rsidRPr="009F624D">
        <w:rPr>
          <w:rFonts w:ascii="Times New Roman" w:hAnsi="Times New Roman" w:cs="Times New Roman"/>
          <w:sz w:val="28"/>
          <w:lang w:val="uk-UA"/>
        </w:rPr>
        <w:t>: Закон України від 21 березня 1991р. №875-ХП (зі змінами й доповненнями) // Відомості Верховної Ради України. — 1991. — № 21. — Ст. 252; 1994. — № 45. — Ст. 404; № 45. — Ст. 406; 1996. — № 52. — Ст. 301.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і соціальний захист громадян, що постраждали в результаті Чорнобильської катастрофи: Закон України від</w:t>
      </w:r>
      <w:r w:rsidRPr="009F624D">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margin">
                  <wp:posOffset>8820785</wp:posOffset>
                </wp:positionH>
                <wp:positionV relativeFrom="paragraph">
                  <wp:posOffset>-582295</wp:posOffset>
                </wp:positionV>
                <wp:extent cx="0" cy="4678680"/>
                <wp:effectExtent l="6350" t="12700" r="1270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8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97E3"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55pt,-45.85pt" to="694.5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0" allowOverlap="1">
                <wp:simplePos x="0" y="0"/>
                <wp:positionH relativeFrom="margin">
                  <wp:posOffset>8836025</wp:posOffset>
                </wp:positionH>
                <wp:positionV relativeFrom="paragraph">
                  <wp:posOffset>-582295</wp:posOffset>
                </wp:positionV>
                <wp:extent cx="0" cy="3188335"/>
                <wp:effectExtent l="12065" t="12700" r="6985"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8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4760"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75pt,-45.85pt" to="695.7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margin">
                  <wp:posOffset>8848090</wp:posOffset>
                </wp:positionH>
                <wp:positionV relativeFrom="paragraph">
                  <wp:posOffset>-554990</wp:posOffset>
                </wp:positionV>
                <wp:extent cx="0" cy="4182110"/>
                <wp:effectExtent l="5080" t="11430" r="1397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2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7E2F"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6.7pt,-43.7pt" to="696.7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0" allowOverlap="1">
                <wp:simplePos x="0" y="0"/>
                <wp:positionH relativeFrom="margin">
                  <wp:posOffset>8891270</wp:posOffset>
                </wp:positionH>
                <wp:positionV relativeFrom="paragraph">
                  <wp:posOffset>4639310</wp:posOffset>
                </wp:positionV>
                <wp:extent cx="0" cy="502920"/>
                <wp:effectExtent l="10160" t="5080" r="8890"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AD37"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0.1pt,365.3pt" to="700.1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" o:allowincell="f" strokeweight=".7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0" allowOverlap="1">
                <wp:simplePos x="0" y="0"/>
                <wp:positionH relativeFrom="margin">
                  <wp:posOffset>9022080</wp:posOffset>
                </wp:positionH>
                <wp:positionV relativeFrom="paragraph">
                  <wp:posOffset>3645535</wp:posOffset>
                </wp:positionV>
                <wp:extent cx="0" cy="457200"/>
                <wp:effectExtent l="7620" t="11430" r="11430"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78A6"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0.4pt,287.05pt" to="710.4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" o:allowincell="f" strokeweight=".7pt">
                <w10:wrap anchorx="margin"/>
              </v:line>
            </w:pict>
          </mc:Fallback>
        </mc:AlternateContent>
      </w:r>
      <w:r w:rsidRPr="009F624D">
        <w:rPr>
          <w:rFonts w:ascii="Times New Roman" w:hAnsi="Times New Roman" w:cs="Times New Roman"/>
          <w:sz w:val="28"/>
          <w:lang w:val="uk-UA"/>
        </w:rPr>
        <w:t>19 грудня 1991 р. № 2001-ХП (зі змінами й доповненнями) // Відомості Верховної Ради України. — 1991. — №16. — Ст. 200; 1992. — № 13. — Ст. 178; № 37. — Ст. 543; 1993. — № 10. — Ст. 76; № 26. — Ст. 277; № 29. — Ст. 305; № 32. — Ст. 343; 1995. — № 16. — Ст. 111; 1996. — № 35. — Ст. 162; 1997. — № 6. — Ст. 45; 1998. — № 21. — Ст. 109; 1999. — № 9. — Ст. 74; 2001. — № 44. — Ст. 230; № 27. — Ст. 134; 2003. — №№ 10-11. — Ст. 87.</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соціальний і правовий захист військовослужбовців і членів їх сімей: Закон України від 20 грудня 1991 р. № 2011-ХП // Відомості Верховної Ради України. —1992. — № 15. — Ст. 190; 1997. — № 12. — Ст. 103; № 45. — Ст. 228.</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пенсійне забезпечення військовослужбовців, осіб начальницького і рядового складу органів внутрішніх справ і деяких інших осіб: Закон України від 9 квітня 1992 р. № 2262-ХІІ (зі змінами й доповненнями) // Відомості </w:t>
      </w:r>
      <w:r w:rsidRPr="009F624D">
        <w:rPr>
          <w:rFonts w:ascii="Times New Roman" w:hAnsi="Times New Roman" w:cs="Times New Roman"/>
          <w:sz w:val="28"/>
          <w:lang w:val="uk-UA"/>
        </w:rPr>
        <w:lastRenderedPageBreak/>
        <w:t>Верховної Ради України. — 1992. — № 29. — Ст. 399; 1994. — № 24. — Ст. 178; 1996. — № 17. — Ст. 73; 1998. — № 26. — Ст. 149; 1999. — №4.— Ст.35;№48.— Ст. 409; 2001. — №9.— Ст. 38; 2002.— №35. —Ст. 262.</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службу безпеки України: Закон України від 25 березня 1992 р. № 2229-ХП // Відомості Верховної Ради України. — 1992. — № 27. — Ст. 382.</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народного депутата України: Закон України від 17 листопада 1992 р. № 2790-ХП (зі змінами й доповненнями) // Відомості Верховної Ради України. — 1993. — № 3. — Ст. 17; 1994. — № 34. — Ст. 315; № 40. — Ст. 363; 1995. — № 34. — Ст. 270; № 35. — Ст. 268; 1997. — № 50. — Ст. 303; 1999. — № 4. — Ст. 35; 2000. — № 48. — Ст. 408; 2001. — № 42. — Ст. 212.</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Митний кодекс України: Прийнятий Верховною Радою України 11 липня 2002 р. № 92-ІУ // Відомості Верховної Ради України. — 2002. — №№ 38-39. — Ст. 288.</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державну підтримку засобів масової інформації й соціальний захист журналістів: Закон України від 23 вересня 1997 р. № 540/97 — ВР // Відомості Верховної Ради України. — 1997. — № 50. — Ст. 302; 2002. — № 2. — Ст. 5; № 29. — Ст. 2000.</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зайнятість населення: Закон України від 1 березня 1991 р. № 803-ХІІ (з наступними змінами й доповненнями) // Відомості Верховної Ради України. —1991. — № 14. — Ст. 170; 1992. — № 12. — Ст. 169; 1993. — № 2. — Ст. 3; 1994. — №45. — Ст. 408; 1996. — №3. — От. 11; №9. — Ст. 42; 1997.— № 8. — Ст. 62; 1998. — № 11—12. — Ст. 44; 2002. — № 29. — Ст. 1194; 2003. — № 27. — Ст. 209.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державну соціальну допомогу особам, які не мають права на пенсію, та інвалідам: Закон України від 18 травня 2004 р. № 1727-Г7 // Відомості Верховної Ради України. — 2004. — №№ 33-34. — Ст. 404; 2005. — № 25. — Ст. 338; Офіційний вісник України. — 2005. — </w:t>
      </w:r>
      <w:r w:rsidRPr="009F624D">
        <w:rPr>
          <w:rFonts w:ascii="Times New Roman" w:hAnsi="Times New Roman" w:cs="Times New Roman"/>
          <w:iCs/>
          <w:sz w:val="28"/>
          <w:lang w:val="uk-UA"/>
        </w:rPr>
        <w:t xml:space="preserve">Ш </w:t>
      </w:r>
      <w:r w:rsidRPr="009F624D">
        <w:rPr>
          <w:rFonts w:ascii="Times New Roman" w:hAnsi="Times New Roman" w:cs="Times New Roman"/>
          <w:sz w:val="28"/>
          <w:lang w:val="uk-UA"/>
        </w:rPr>
        <w:t>52. — Ст. 3251.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внесення змін у Закон України «Про державну допомогу сім'ям з дітьми» від 22 березня 2001 р. №2334-111// Відомості Верховної Ради України. — 1993. — № 5. — Ст. 21;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 — Ст. 47; 1999. — № 19. — Ст. 174; 2000. — № 25. — Ст. 199; 2001. — № 9. — Ст. 38; № 20. — Ст. 102; 2002. — № 35. — Ст. 261.</w:t>
      </w:r>
      <w:r w:rsidRPr="009F624D">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0" allowOverlap="1">
                <wp:simplePos x="0" y="0"/>
                <wp:positionH relativeFrom="margin">
                  <wp:posOffset>8698865</wp:posOffset>
                </wp:positionH>
                <wp:positionV relativeFrom="paragraph">
                  <wp:posOffset>-60960</wp:posOffset>
                </wp:positionV>
                <wp:extent cx="0" cy="6693535"/>
                <wp:effectExtent l="8255" t="13970" r="1079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35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DDFA"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4.95pt,-4.8pt" to="684.9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0" allowOverlap="1">
                <wp:simplePos x="0" y="0"/>
                <wp:positionH relativeFrom="margin">
                  <wp:posOffset>8735695</wp:posOffset>
                </wp:positionH>
                <wp:positionV relativeFrom="paragraph">
                  <wp:posOffset>-36830</wp:posOffset>
                </wp:positionV>
                <wp:extent cx="0" cy="4273550"/>
                <wp:effectExtent l="6985" t="9525" r="12065"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938F"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7.85pt,-2.9pt" to="687.8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0" allowOverlap="1">
                <wp:simplePos x="0" y="0"/>
                <wp:positionH relativeFrom="margin">
                  <wp:posOffset>8741410</wp:posOffset>
                </wp:positionH>
                <wp:positionV relativeFrom="paragraph">
                  <wp:posOffset>5821680</wp:posOffset>
                </wp:positionV>
                <wp:extent cx="0" cy="844550"/>
                <wp:effectExtent l="22225" t="19685" r="2540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5E19"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8.3pt,458.4pt" to="688.3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" o:allowincell="f" strokeweight="2.6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margin">
                  <wp:posOffset>8881745</wp:posOffset>
                </wp:positionH>
                <wp:positionV relativeFrom="paragraph">
                  <wp:posOffset>1456690</wp:posOffset>
                </wp:positionV>
                <wp:extent cx="0" cy="237490"/>
                <wp:effectExtent l="10160" t="7620" r="889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88C6"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9.35pt,114.7pt" to="699.3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" o:allowincell="f" strokeweight=".25pt">
                <w10:wrap anchorx="margin"/>
              </v:line>
            </w:pict>
          </mc:Fallback>
        </mc:AlternateContent>
      </w:r>
      <w:r w:rsidRPr="009F624D">
        <w:rPr>
          <w:rFonts w:ascii="Times New Roman" w:hAnsi="Times New Roman" w:cs="Times New Roman"/>
          <w:sz w:val="28"/>
          <w:lang w:val="uk-UA"/>
        </w:rPr>
        <w:t>Про державну соціальну допомогу малозабезпеченим сім'ям: Закон України від 1 червня 2000 р. № 1768-ПІ // Відомості Верховної Ради України. — 2000. — № 35. — Ст. 290 (зі змінами від 24.10.2002, Закон № 208-ГУ); 2002. — № 35.— Ст. 261; №50. — Ст. 367.</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державну соціальну допомогу інвалідам з дитинства і дитятам-інвалідам: Закон України від 16 листопада 2000 р. № 2109-ІП//Відомості Верховної Ради України. — 2001. — № 1. — Ст. 2; Голос України. — 2004. — № 57.</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професійні союзи, їх права і гарантії діяльності: Закон України від 15 вересня 1999 р. № 104 5-ХІУ // Відомості Верховної Ради України. —1999. — № 45. — Ст. 397; 2002. — №11. —Ст. 79.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 xml:space="preserve">Про відпустки: Закон України від 15 листопада </w:t>
      </w:r>
      <w:r w:rsidRPr="009F624D">
        <w:rPr>
          <w:rFonts w:ascii="Times New Roman" w:hAnsi="Times New Roman" w:cs="Times New Roman"/>
          <w:bCs/>
          <w:sz w:val="28"/>
          <w:lang w:val="uk-UA"/>
        </w:rPr>
        <w:t xml:space="preserve">1996 р. </w:t>
      </w:r>
      <w:r w:rsidRPr="009F624D">
        <w:rPr>
          <w:rFonts w:ascii="Times New Roman" w:hAnsi="Times New Roman" w:cs="Times New Roman"/>
          <w:sz w:val="28"/>
          <w:lang w:val="uk-UA"/>
        </w:rPr>
        <w:t>№ 504/96-ВР//Відомості Верховної Ради України. —1997. — № 2. — Ст. 4; 2000. — №№ 51-52. — Ст. 449.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курорти: Закон України від 5 жовтня 2000 р. № 2026-Ш// Відомості Верховної Ради України. — 2000. —№ 50. — Ст. 435.</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ветеранів війни, гарантіях їх соціального захисту: Закон України від 22 жовтня 1993 р. № 3551-ХІІ (зі змінами й доповненнями) // Відомості Верховної Ради України. — 1993. — № 45. — Ст. 425; 1995. — № 44. — Ст. 329; 1996.— №1. — Ст. 1;№3. — Ст. 11; 1997.— №8.— Ст. 62; 1999. — № 24. — Ст. 209; 2002. — № 35. — Ст. 263; № 52. — Ст. 379; 2003. — №№ 10-11. — Ст. 86, № 45. — Ст. 359.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основні принципи соціального захисту ветеранів праці й інших громадян похилого віку в Україні: Закон України від 16 грудня 1993 р. № 3721-ХП (зі змінами й доповненнями) // Відомості Верховної Ради України. — 1994. — №4.— Ст. 18; 1995.— №45. — Ст. 339; 1996. — №3.— Ст. 11; 1997. — № 8. — Ст. 62; 2002. — № 52. — Ст. 379.</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ветеранів військової служби, ветеранів органів внутрішніх справ і деяких інших осіб та їх соціальний захист: Закон України від 24 березня 1998 р. № 203-98-ВР // Відомості Верховної Ради України. — 1998. — №№ 40-41. — Ст. 249; 2001. — № 24. — Ст. 127; № 9. — Ст. 38.</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соціальний захист дітей війни: Закон України від 18 листопада 2004 р. № 2195 // Відомості Верховної Ради України. — 2005. — № 4. — Ст. 94; Офіційний вісник України. — 2005. — № 52. — Ст. 3251.</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bCs/>
          <w:sz w:val="28"/>
          <w:lang w:val="uk-UA"/>
        </w:rPr>
      </w:pPr>
      <w:r w:rsidRPr="009F624D">
        <w:rPr>
          <w:rFonts w:ascii="Times New Roman" w:hAnsi="Times New Roman" w:cs="Times New Roman"/>
          <w:sz w:val="28"/>
          <w:lang w:val="uk-UA"/>
        </w:rPr>
        <w:t xml:space="preserve">Про Державний бюджет України, Закон України, // Офіційний вісник України. </w:t>
      </w:r>
    </w:p>
    <w:p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Міжнародні Конвенції:</w:t>
      </w:r>
    </w:p>
    <w:p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102 про мінімальні норми соціального забезпечення від 28.06.1952 р.;</w:t>
      </w:r>
    </w:p>
    <w:p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117 про основні цілі та норми соціальної політики  від 22. 06. 1962 р.;</w:t>
      </w:r>
    </w:p>
    <w:p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118 про рівність громадян держави, іноземців та осіб без громадянства у сфері соціального забезпечення від 28.06. 1962 р.;</w:t>
      </w:r>
    </w:p>
    <w:p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128 про допомоги по інвалідності, у старості та на випадок втрати годувальника від 29. 06. 1967 р.;</w:t>
      </w:r>
    </w:p>
    <w:p w:rsidR="0042733A"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157 про встановлення міжнародної системи збереження прав у сфері соціального забезпечення від 21. 06. 1982 р.</w:t>
      </w:r>
    </w:p>
    <w:p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підзаконні акти:</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СНК СССР от 18.01.1941 // СП СССР. – 1941. – № 4. – Ст. 63.</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ГКТ СССР и ВЦСПС от 12.01.1957 г. // </w:t>
      </w:r>
      <w:proofErr w:type="spellStart"/>
      <w:r w:rsidRPr="009F624D">
        <w:rPr>
          <w:rFonts w:ascii="Times New Roman" w:hAnsi="Times New Roman" w:cs="Times New Roman"/>
          <w:sz w:val="28"/>
          <w:lang w:val="uk-UA"/>
        </w:rPr>
        <w:t>Бюллетень</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Госкомтруда</w:t>
      </w:r>
      <w:proofErr w:type="spellEnd"/>
      <w:r w:rsidRPr="009F624D">
        <w:rPr>
          <w:rFonts w:ascii="Times New Roman" w:hAnsi="Times New Roman" w:cs="Times New Roman"/>
          <w:sz w:val="28"/>
          <w:lang w:val="uk-UA"/>
        </w:rPr>
        <w:t xml:space="preserve"> СССР. – 1968. – № 1.</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ГКТ СССР и ВЦСПС от 29.09.1972  // </w:t>
      </w:r>
      <w:proofErr w:type="spellStart"/>
      <w:r w:rsidRPr="009F624D">
        <w:rPr>
          <w:rFonts w:ascii="Times New Roman" w:hAnsi="Times New Roman" w:cs="Times New Roman"/>
          <w:sz w:val="28"/>
          <w:lang w:val="uk-UA"/>
        </w:rPr>
        <w:t>Бюллетень</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Госкомтруда</w:t>
      </w:r>
      <w:proofErr w:type="spellEnd"/>
      <w:r w:rsidRPr="009F624D">
        <w:rPr>
          <w:rFonts w:ascii="Times New Roman" w:hAnsi="Times New Roman" w:cs="Times New Roman"/>
          <w:sz w:val="28"/>
          <w:lang w:val="uk-UA"/>
        </w:rPr>
        <w:t xml:space="preserve"> СССР. – 1972. – № 12.</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Положення про дисципліну працівників залізничного транспорту : Постанова Кабінету Міністрів України від 26.01.1993 № 55 // ЗП України. − 1993. − № 4-5.</w:t>
      </w:r>
      <w:bookmarkStart w:id="1" w:name="_Ref314399700"/>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застосування Конституції України при здійсненні правосуддя : постанова Пленуму Верховного Суду України від 01.11.1996 № 9 [Електронний ресурс]. – Режим доступу : </w:t>
      </w:r>
      <w:hyperlink r:id="rId10" w:history="1">
        <w:r w:rsidRPr="009F624D">
          <w:rPr>
            <w:rStyle w:val="a4"/>
            <w:rFonts w:ascii="Times New Roman" w:hAnsi="Times New Roman" w:cs="Times New Roman"/>
            <w:sz w:val="28"/>
            <w:lang w:val="uk-UA"/>
          </w:rPr>
          <w:t>http://zakon.rada.gov.ua/cgi-bin/laws/main.cgi?nreg=v0009700-96</w:t>
        </w:r>
      </w:hyperlink>
      <w:bookmarkEnd w:id="1"/>
      <w:r w:rsidRPr="009F624D">
        <w:rPr>
          <w:rFonts w:ascii="Times New Roman" w:hAnsi="Times New Roman" w:cs="Times New Roman"/>
          <w:sz w:val="28"/>
          <w:lang w:val="uk-UA"/>
        </w:rPr>
        <w:t>.</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Граничних норм підіймання і переміщення важких речей жінками: Наказ Міністерства охорони здоров’я України від 10.12.1993 № 241 [Електронний ресурс].  – Режим доступу : </w:t>
      </w:r>
      <w:hyperlink r:id="rId11" w:history="1">
        <w:r w:rsidRPr="009F624D">
          <w:rPr>
            <w:rStyle w:val="a4"/>
            <w:rFonts w:ascii="Times New Roman" w:hAnsi="Times New Roman" w:cs="Times New Roman"/>
            <w:sz w:val="28"/>
            <w:lang w:val="uk-UA"/>
          </w:rPr>
          <w:t>http://zakon0.rada.gov.ua/laws/show/z0194-93</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граничних норм підіймання і переміщення важких речей неповнолітніми : Наказ Міністерства охорони здоров’я України від 22.03.1996 № 59 [Електронний ресурс].  – Режим доступу : </w:t>
      </w:r>
      <w:hyperlink r:id="rId12" w:history="1">
        <w:r w:rsidRPr="009F624D">
          <w:rPr>
            <w:rStyle w:val="a4"/>
            <w:rFonts w:ascii="Times New Roman" w:hAnsi="Times New Roman" w:cs="Times New Roman"/>
            <w:sz w:val="28"/>
            <w:lang w:val="uk-UA"/>
          </w:rPr>
          <w:t>http://zakon5.rada.gov.ua/laws/show/z0183-96</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Методичних рекомендацій щодо встановлення гнучкого режиму робочого часу : наказ Міністерства праці та соціальної політики України від 04.10.2006 № 359 // Юридичний вісник України. – 2008. – № 49.</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важких робіт і робіт із шкідливими і небезпечними умовами праці, на яких забороняється застосування праці неповнолітніх : Наказ Міністерства охорони здоров’я України від 31.03.1994 № 46 [Електронний ресурс]. – Режим доступу : </w:t>
      </w:r>
      <w:hyperlink r:id="rId13" w:history="1">
        <w:r w:rsidRPr="009F624D">
          <w:rPr>
            <w:rStyle w:val="a4"/>
            <w:rFonts w:ascii="Times New Roman" w:hAnsi="Times New Roman" w:cs="Times New Roman"/>
            <w:sz w:val="28"/>
            <w:lang w:val="uk-UA"/>
          </w:rPr>
          <w:t>http://zakon0.rada.gov.ua/laws/show/z0176-94</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важких робіт та робіт із шкідливими і небезпечними умовами праці, на яких забороняється застосування праці жінок: Наказ Міністерства охорони здоров’я України від 29.12.1993 № 256 [Електронний ресурс]. – Режим доступу : </w:t>
      </w:r>
      <w:hyperlink r:id="rId14" w:history="1">
        <w:r w:rsidRPr="009F624D">
          <w:rPr>
            <w:rStyle w:val="a4"/>
            <w:rFonts w:ascii="Times New Roman" w:hAnsi="Times New Roman" w:cs="Times New Roman"/>
            <w:sz w:val="28"/>
            <w:lang w:val="uk-UA"/>
          </w:rPr>
          <w:t>http://zakon3.rada.gov.ua/laws/show/z0051-94</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робіт, при виконанні яких може запроваджуватися колективна (бригадна) матеріальна відповідальність, умови її застосування і Типового договору про колективну (бригадну) матеріальну відповідальність : Наказ Міністерства праці України від 12.05.1996 № 43 [Електронний ресурс]. – Режим доступу: </w:t>
      </w:r>
      <w:hyperlink r:id="rId15" w:history="1">
        <w:r w:rsidRPr="009F624D">
          <w:rPr>
            <w:rStyle w:val="a4"/>
            <w:rFonts w:ascii="Times New Roman" w:hAnsi="Times New Roman" w:cs="Times New Roman"/>
            <w:sz w:val="28"/>
            <w:lang w:val="uk-UA"/>
          </w:rPr>
          <w:t>http://zakon.rada.gov.ua/laws/show/z0286-96</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Показників та критеріїв умов праці, за якими надаватимуться щорічні додаткові відпустки працівникам, зайнятим на роботах, пов'язаних з негативним впливом на здоров'я шкідливих виробничих факторів : Наказ Міністерства охорони здоров’я і Міністерства праці та соціальної політики України від 31.12.1997 № 383/55 // Офіційний вісник України. – 1998. – № 4.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210. – стаття 167.</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державну службу зайнятості : Наказ міністерства соціальної політики України від 20.01.2015 № 41 // Офіційний вісник України. – 2015. – № 12.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283. – стаття 338.</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Про затвердження Положення про дисципліну праці працівників гірничих підприємств : Постанова Кабінету Міністрів України від 13.03.2002 № 294 // Офіційний вісник України. − 2002. − № 12. − Ст. 567.</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дисципліну праці працівників гірничих підприємств : Постанова Кабінету Міністрів України від 13.03.2002 № 294 // Офіційний вісник України. − 2002. − № 12. − Ст. 567.</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навчання неповнолітніх професіям, пов’язаним з важкими роботами і роботами з шкідливими або небезпечними умовами праці : Наказ Державного комітету України по нагляду за охороною праці від 30.12.1994 № 130 [Електронний ресурс]. – Режим доступу : </w:t>
      </w:r>
      <w:hyperlink r:id="rId16" w:history="1">
        <w:r w:rsidRPr="009F624D">
          <w:rPr>
            <w:rStyle w:val="a4"/>
            <w:rFonts w:ascii="Times New Roman" w:hAnsi="Times New Roman" w:cs="Times New Roman"/>
            <w:sz w:val="28"/>
            <w:lang w:val="uk-UA"/>
          </w:rPr>
          <w:t>http://zakon0.rada.gov.ua/laws/show/z0014-95</w:t>
        </w:r>
      </w:hyperlink>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порядок укладання контрактів при прийнятті (найманні) на роботу працівників : постанова Кабінету Міністрів України від 19.03.1994 № 170 // Урядовий кур’єр . – 1994. – № 46.</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порядок укладання контракту з керівником підприємства, що є у державній власності, при найманні на роботу : постанова Кабінету Міністрів України від 19.03.1993 № 203 // Зібрання постанов Уряду України. – 1993. – № 6. – Ст. 121. </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умови роботи за сумісництвом працівників державних підприємств, установ і організацій : наказ Міністерства праці України, Міністерства юстиції України, Міністерства фінансів України від 28.06.1993 № 43 // Урядовий кур’єр. – 1993. – № 123.</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 : Наказ Міністерства соціальної політики України від 16.05.2013 № 269 // Офіційний вісник України. – 2013. – № 45.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71. – стаття 1619.</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здійснення заходів сприяння зайнятості, повернення коштів, спрямованих на фінансування таких заходів, у разі порушення гарантій зайнятості для внутрішньо переміщених осіб : Постанова Кабінету Міністрів України від 08.09.2015 № 696 // Офіційний вісник України. – 2015. – № 74.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75. – стаття 2443.</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надання допомоги по частковому безробіттю : Наказ Міністерства соціальної політики України від 07.03.2013 № 103 Офіційний вісник України. – 2013. – № 40.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480. – стаття 1448.</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послуг з професійної орієнтації осіб : Наказ Міністерства соціальної політики України від 03.01.2013 № 2 // Офіційний вісн</w:t>
      </w:r>
      <w:r w:rsidR="00181100">
        <w:rPr>
          <w:rFonts w:ascii="Times New Roman" w:hAnsi="Times New Roman" w:cs="Times New Roman"/>
          <w:sz w:val="28"/>
          <w:lang w:val="uk-UA"/>
        </w:rPr>
        <w:t>ик України. –2013. – № 9. – ст</w:t>
      </w:r>
      <w:r w:rsidRPr="009F624D">
        <w:rPr>
          <w:rFonts w:ascii="Times New Roman" w:hAnsi="Times New Roman" w:cs="Times New Roman"/>
          <w:sz w:val="28"/>
          <w:lang w:val="uk-UA"/>
        </w:rPr>
        <w:t>. 234. – стаття 361.</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організації громадських та інших робіт тимчасового характеру : Постанова Кабінету Міністрів України від 20.03.2013 № 175 // Офіційний вісник</w:t>
      </w:r>
      <w:r w:rsidR="00181100">
        <w:rPr>
          <w:rFonts w:ascii="Times New Roman" w:hAnsi="Times New Roman" w:cs="Times New Roman"/>
          <w:sz w:val="28"/>
          <w:lang w:val="uk-UA"/>
        </w:rPr>
        <w:t xml:space="preserve"> України. – 2013. – № 23. – ст</w:t>
      </w:r>
      <w:r w:rsidRPr="009F624D">
        <w:rPr>
          <w:rFonts w:ascii="Times New Roman" w:hAnsi="Times New Roman" w:cs="Times New Roman"/>
          <w:sz w:val="28"/>
          <w:lang w:val="uk-UA"/>
        </w:rPr>
        <w:t>. 38. – стаття 776.</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Про затвердження Порядку проведення конкурсного відбору керівників державних суб’єктів господарювання : постанова Кабінету Міністрів України від 03.09.2008 № 777 // Урядовий кур’єр. – 2008. – № 177.</w:t>
      </w:r>
      <w:bookmarkStart w:id="2" w:name="Ист_ПрозатвердженняПорядкупроведення"/>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проведення конкурсу із зарахування до кадрового резерву на посади державних службовців першої–третьої категорії, призначення на які здійснюється Президентом України за поданням Кабінету Міністрів України та Кабінетом Міністрів України : постанова Кабінету Міністрів України від 21.02.2007 № 272 // Офіційний вісник України. – 2007. – № 14. – Ст. 531</w:t>
      </w:r>
      <w:bookmarkEnd w:id="2"/>
      <w:r w:rsidRPr="009F624D">
        <w:rPr>
          <w:rFonts w:ascii="Times New Roman" w:hAnsi="Times New Roman" w:cs="Times New Roman"/>
          <w:sz w:val="28"/>
          <w:lang w:val="uk-UA"/>
        </w:rPr>
        <w:t>.</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проведення медичних оглядів працівників певних категорій : Наказ Міністерства охорони здоров’я України від 21.05.2007 № 246 // Офіційний вісник України. – 2007. – № 55. – Ст. 2241</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професійної підготовки, перепідготовки та підвищення кваліфікації зареєстрованих безробітних : Наказ Міністерства соціальної політики України, Міністерства освіти і науки України від 31.05.2013 № 318/655 // Офіційний вісник України. – 2013. – № 51.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386. – стаття 1859.</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реєстрації, перереєстрації безробітних та ведення обліку осіб, які шукають роботу : Постанова Кабінету Міністрів України від 20.03.2013 № 198 // Офіційний вісник України. – 2013. – № 26.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10. – стаття 859.</w:t>
      </w:r>
    </w:p>
    <w:p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укладення договору про стажування студентів вищих та учнів професійно-технічних навчальних закладів на підприємствах, в установах та організаціях і Типової форми договору про стажування студентів вищих та учнів професійно-технічних навчальних закладів на підприємствах, в установах та організаціях : Постанова Кабінету Міністрів України від 16.01.2013 № 20 // Офіційний вісни</w:t>
      </w:r>
      <w:r w:rsidR="008E64C4">
        <w:rPr>
          <w:rFonts w:ascii="Times New Roman" w:hAnsi="Times New Roman" w:cs="Times New Roman"/>
          <w:sz w:val="28"/>
          <w:lang w:val="uk-UA"/>
        </w:rPr>
        <w:t>к України. – 2013. – № 5. – ст</w:t>
      </w:r>
      <w:r w:rsidRPr="009F624D">
        <w:rPr>
          <w:rFonts w:ascii="Times New Roman" w:hAnsi="Times New Roman" w:cs="Times New Roman"/>
          <w:sz w:val="28"/>
          <w:lang w:val="uk-UA"/>
        </w:rPr>
        <w:t>. 71. – стаття 163.</w:t>
      </w:r>
    </w:p>
    <w:p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Підручники:</w:t>
      </w:r>
    </w:p>
    <w:p w:rsidR="00643DFE" w:rsidRPr="009F624D" w:rsidRDefault="00643DFE" w:rsidP="002A02C8">
      <w:pPr>
        <w:pStyle w:val="a3"/>
        <w:numPr>
          <w:ilvl w:val="0"/>
          <w:numId w:val="10"/>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Право соціального забезпечення України: Академічний курс: </w:t>
      </w:r>
      <w:proofErr w:type="spellStart"/>
      <w:r w:rsidRPr="009F624D">
        <w:rPr>
          <w:rFonts w:ascii="Times New Roman" w:hAnsi="Times New Roman" w:cs="Times New Roman"/>
          <w:sz w:val="28"/>
          <w:lang w:val="uk-UA"/>
        </w:rPr>
        <w:t>Підруч</w:t>
      </w:r>
      <w:proofErr w:type="spellEnd"/>
      <w:r w:rsidRPr="009F624D">
        <w:rPr>
          <w:rFonts w:ascii="Times New Roman" w:hAnsi="Times New Roman" w:cs="Times New Roman"/>
          <w:sz w:val="28"/>
          <w:lang w:val="uk-UA"/>
        </w:rPr>
        <w:t xml:space="preserve">. для </w:t>
      </w:r>
      <w:proofErr w:type="spellStart"/>
      <w:r w:rsidRPr="009F624D">
        <w:rPr>
          <w:rFonts w:ascii="Times New Roman" w:hAnsi="Times New Roman" w:cs="Times New Roman"/>
          <w:sz w:val="28"/>
          <w:lang w:val="uk-UA"/>
        </w:rPr>
        <w:t>студ</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юрид</w:t>
      </w:r>
      <w:proofErr w:type="spellEnd"/>
      <w:r w:rsidRPr="009F624D">
        <w:rPr>
          <w:rFonts w:ascii="Times New Roman" w:hAnsi="Times New Roman" w:cs="Times New Roman"/>
          <w:sz w:val="28"/>
          <w:lang w:val="uk-UA"/>
        </w:rPr>
        <w:t xml:space="preserve">. спец. ВНЗ / П.Д. Пилипенко, В.Я. </w:t>
      </w:r>
      <w:proofErr w:type="spellStart"/>
      <w:r w:rsidRPr="009F624D">
        <w:rPr>
          <w:rFonts w:ascii="Times New Roman" w:hAnsi="Times New Roman" w:cs="Times New Roman"/>
          <w:sz w:val="28"/>
          <w:lang w:val="uk-UA"/>
        </w:rPr>
        <w:t>Бурак</w:t>
      </w:r>
      <w:proofErr w:type="spellEnd"/>
      <w:r w:rsidRPr="009F624D">
        <w:rPr>
          <w:rFonts w:ascii="Times New Roman" w:hAnsi="Times New Roman" w:cs="Times New Roman"/>
          <w:sz w:val="28"/>
          <w:lang w:val="uk-UA"/>
        </w:rPr>
        <w:t xml:space="preserve">, С.М. </w:t>
      </w:r>
      <w:proofErr w:type="spellStart"/>
      <w:r w:rsidRPr="009F624D">
        <w:rPr>
          <w:rFonts w:ascii="Times New Roman" w:hAnsi="Times New Roman" w:cs="Times New Roman"/>
          <w:sz w:val="28"/>
          <w:lang w:val="uk-UA"/>
        </w:rPr>
        <w:t>Синчук</w:t>
      </w:r>
      <w:proofErr w:type="spellEnd"/>
      <w:r w:rsidRPr="009F624D">
        <w:rPr>
          <w:rFonts w:ascii="Times New Roman" w:hAnsi="Times New Roman" w:cs="Times New Roman"/>
          <w:sz w:val="28"/>
          <w:lang w:val="uk-UA"/>
        </w:rPr>
        <w:t xml:space="preserve"> За ред. П.Д. Пилипенка. — К.: Концерн "Видавничий дім "Ін Юре", 2008</w:t>
      </w:r>
    </w:p>
    <w:p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Навчальні посібники, інші дидактичні та методичні матеріали:</w:t>
      </w:r>
    </w:p>
    <w:p w:rsidR="003F05A8" w:rsidRPr="009F624D" w:rsidRDefault="009F624D" w:rsidP="003F05A8">
      <w:pPr>
        <w:pStyle w:val="a9"/>
        <w:numPr>
          <w:ilvl w:val="0"/>
          <w:numId w:val="12"/>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9F624D">
        <w:rPr>
          <w:rFonts w:ascii="Times New Roman" w:hAnsi="Times New Roman" w:cs="Times New Roman"/>
          <w:bCs/>
          <w:sz w:val="28"/>
          <w:szCs w:val="28"/>
          <w:lang w:val="uk-UA"/>
        </w:rPr>
        <w:t>Право соціального забезпечення. Загальна частина : навчальний посібник / Б. І. </w:t>
      </w:r>
      <w:proofErr w:type="spellStart"/>
      <w:r w:rsidRPr="009F624D">
        <w:rPr>
          <w:rFonts w:ascii="Times New Roman" w:hAnsi="Times New Roman" w:cs="Times New Roman"/>
          <w:bCs/>
          <w:sz w:val="28"/>
          <w:szCs w:val="28"/>
          <w:lang w:val="uk-UA"/>
        </w:rPr>
        <w:t>Сташків</w:t>
      </w:r>
      <w:proofErr w:type="spellEnd"/>
      <w:r w:rsidRPr="009F624D">
        <w:rPr>
          <w:rFonts w:ascii="Times New Roman" w:hAnsi="Times New Roman" w:cs="Times New Roman"/>
          <w:bCs/>
          <w:sz w:val="28"/>
          <w:szCs w:val="28"/>
          <w:lang w:val="uk-UA"/>
        </w:rPr>
        <w:t>. – Чернігів : ПАТ  "ПВК"  "Десна", 2016.- 692 с.</w:t>
      </w:r>
    </w:p>
    <w:p w:rsidR="003F05A8" w:rsidRPr="009F624D" w:rsidRDefault="009F624D" w:rsidP="003F05A8">
      <w:pPr>
        <w:pStyle w:val="a9"/>
        <w:numPr>
          <w:ilvl w:val="0"/>
          <w:numId w:val="12"/>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9F624D">
        <w:rPr>
          <w:rFonts w:ascii="Times New Roman" w:hAnsi="Times New Roman" w:cs="Times New Roman"/>
          <w:sz w:val="28"/>
          <w:szCs w:val="28"/>
          <w:lang w:val="uk-UA"/>
        </w:rPr>
        <w:t>Право соціального забезпечення</w:t>
      </w:r>
      <w:r w:rsidR="003F05A8" w:rsidRPr="009F624D">
        <w:rPr>
          <w:rFonts w:ascii="Times New Roman" w:hAnsi="Times New Roman" w:cs="Times New Roman"/>
          <w:sz w:val="28"/>
          <w:szCs w:val="28"/>
          <w:lang w:val="uk-UA"/>
        </w:rPr>
        <w:t xml:space="preserve"> : навчальний посібник / </w:t>
      </w:r>
      <w:r w:rsidRPr="009F624D">
        <w:rPr>
          <w:rFonts w:ascii="Times New Roman" w:hAnsi="Times New Roman" w:cs="Times New Roman"/>
          <w:sz w:val="28"/>
          <w:szCs w:val="28"/>
          <w:lang w:val="uk-UA"/>
        </w:rPr>
        <w:t xml:space="preserve">Г.В. </w:t>
      </w:r>
      <w:proofErr w:type="spellStart"/>
      <w:r w:rsidRPr="009F624D">
        <w:rPr>
          <w:rFonts w:ascii="Times New Roman" w:hAnsi="Times New Roman" w:cs="Times New Roman"/>
          <w:sz w:val="28"/>
          <w:szCs w:val="28"/>
          <w:lang w:val="uk-UA"/>
        </w:rPr>
        <w:t>Терела</w:t>
      </w:r>
      <w:proofErr w:type="spellEnd"/>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Полтава</w:t>
      </w:r>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Полтавський</w:t>
      </w:r>
      <w:r w:rsidR="003F05A8" w:rsidRPr="009F624D">
        <w:rPr>
          <w:rFonts w:ascii="Times New Roman" w:hAnsi="Times New Roman" w:cs="Times New Roman"/>
          <w:sz w:val="28"/>
          <w:szCs w:val="28"/>
          <w:lang w:val="uk-UA"/>
        </w:rPr>
        <w:t xml:space="preserve"> </w:t>
      </w:r>
      <w:proofErr w:type="spellStart"/>
      <w:r w:rsidRPr="009F624D">
        <w:rPr>
          <w:rFonts w:ascii="Times New Roman" w:hAnsi="Times New Roman" w:cs="Times New Roman"/>
          <w:sz w:val="28"/>
          <w:szCs w:val="28"/>
          <w:lang w:val="uk-UA"/>
        </w:rPr>
        <w:t>университет</w:t>
      </w:r>
      <w:proofErr w:type="spellEnd"/>
      <w:r w:rsidRPr="009F624D">
        <w:rPr>
          <w:rFonts w:ascii="Times New Roman" w:hAnsi="Times New Roman" w:cs="Times New Roman"/>
          <w:sz w:val="28"/>
          <w:szCs w:val="28"/>
          <w:lang w:val="uk-UA"/>
        </w:rPr>
        <w:t xml:space="preserve"> економіки і торгівлі, 2016</w:t>
      </w:r>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248</w:t>
      </w:r>
      <w:r w:rsidR="003F05A8" w:rsidRPr="009F624D">
        <w:rPr>
          <w:rFonts w:ascii="Times New Roman" w:hAnsi="Times New Roman" w:cs="Times New Roman"/>
          <w:sz w:val="28"/>
          <w:szCs w:val="28"/>
          <w:lang w:val="uk-UA"/>
        </w:rPr>
        <w:t xml:space="preserve"> c.</w:t>
      </w:r>
    </w:p>
    <w:p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Монографії та інші наукові видання:</w:t>
      </w:r>
    </w:p>
    <w:p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r w:rsidRPr="009F624D">
        <w:rPr>
          <w:rFonts w:ascii="Times New Roman" w:hAnsi="Times New Roman" w:cs="Times New Roman"/>
          <w:iCs/>
          <w:sz w:val="28"/>
          <w:lang w:val="uk-UA"/>
        </w:rPr>
        <w:t xml:space="preserve">Сирота І.М. Право соціального забезпечення в Україні, </w:t>
      </w:r>
      <w:proofErr w:type="spellStart"/>
      <w:r w:rsidRPr="009F624D">
        <w:rPr>
          <w:rFonts w:ascii="Times New Roman" w:hAnsi="Times New Roman" w:cs="Times New Roman"/>
          <w:iCs/>
          <w:sz w:val="28"/>
          <w:lang w:val="uk-UA"/>
        </w:rPr>
        <w:t>Харьків</w:t>
      </w:r>
      <w:proofErr w:type="spellEnd"/>
      <w:r w:rsidRPr="009F624D">
        <w:rPr>
          <w:rFonts w:ascii="Times New Roman" w:hAnsi="Times New Roman" w:cs="Times New Roman"/>
          <w:iCs/>
          <w:sz w:val="28"/>
          <w:lang w:val="uk-UA"/>
        </w:rPr>
        <w:t>, «Одіссей», 2007</w:t>
      </w:r>
    </w:p>
    <w:p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Синчук</w:t>
      </w:r>
      <w:proofErr w:type="spellEnd"/>
      <w:r w:rsidRPr="009F624D">
        <w:rPr>
          <w:rFonts w:ascii="Times New Roman" w:hAnsi="Times New Roman" w:cs="Times New Roman"/>
          <w:iCs/>
          <w:sz w:val="28"/>
          <w:lang w:val="uk-UA"/>
        </w:rPr>
        <w:t xml:space="preserve"> С.М., Буряк В.Я. Право соціального забезпечення </w:t>
      </w:r>
      <w:proofErr w:type="spellStart"/>
      <w:r w:rsidRPr="009F624D">
        <w:rPr>
          <w:rFonts w:ascii="Times New Roman" w:hAnsi="Times New Roman" w:cs="Times New Roman"/>
          <w:iCs/>
          <w:sz w:val="28"/>
          <w:lang w:val="uk-UA"/>
        </w:rPr>
        <w:t>Украіни</w:t>
      </w:r>
      <w:proofErr w:type="spellEnd"/>
      <w:r w:rsidRPr="009F624D">
        <w:rPr>
          <w:rFonts w:ascii="Times New Roman" w:hAnsi="Times New Roman" w:cs="Times New Roman"/>
          <w:iCs/>
          <w:sz w:val="28"/>
          <w:lang w:val="uk-UA"/>
        </w:rPr>
        <w:t>, Київ, «Знання», 2006</w:t>
      </w:r>
    </w:p>
    <w:p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 xml:space="preserve">Право соціального забезпечення: </w:t>
      </w:r>
      <w:proofErr w:type="spellStart"/>
      <w:r w:rsidRPr="009F624D">
        <w:rPr>
          <w:rFonts w:ascii="Times New Roman" w:hAnsi="Times New Roman" w:cs="Times New Roman"/>
          <w:sz w:val="28"/>
          <w:lang w:val="uk-UA"/>
        </w:rPr>
        <w:t>системноструктурний</w:t>
      </w:r>
      <w:proofErr w:type="spellEnd"/>
      <w:r w:rsidRPr="009F624D">
        <w:rPr>
          <w:rFonts w:ascii="Times New Roman" w:hAnsi="Times New Roman" w:cs="Times New Roman"/>
          <w:sz w:val="28"/>
          <w:lang w:val="uk-UA"/>
        </w:rPr>
        <w:t xml:space="preserve"> аналіз//Право України. — 2001. — № 5. — С. 24—29.</w:t>
      </w:r>
    </w:p>
    <w:p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lastRenderedPageBreak/>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Право соціального захисту: становлення і розвиток в Україні. - К.: Знання, 2005. — 381 с.</w:t>
      </w:r>
    </w:p>
    <w:p w:rsidR="003F05A8"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Соціальне право України: окремі теоретичні проблеми формування та розвитку // Право України. — 2000. — № 12. — С. 16—20.</w:t>
      </w:r>
    </w:p>
    <w:p w:rsidR="00154156" w:rsidRPr="00154156" w:rsidRDefault="00154156" w:rsidP="00154156">
      <w:pPr>
        <w:pStyle w:val="a3"/>
        <w:jc w:val="both"/>
        <w:rPr>
          <w:rFonts w:ascii="Times New Roman" w:hAnsi="Times New Roman" w:cs="Times New Roman"/>
          <w:iCs/>
          <w:sz w:val="28"/>
          <w:lang w:val="uk-UA"/>
        </w:rPr>
      </w:pPr>
    </w:p>
    <w:p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Інтернет-ресурси: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17" w:history="1">
        <w:r w:rsidR="00643DFE" w:rsidRPr="009F624D">
          <w:rPr>
            <w:rStyle w:val="a4"/>
            <w:rFonts w:ascii="Times New Roman" w:hAnsi="Times New Roman" w:cs="Times New Roman"/>
            <w:sz w:val="28"/>
            <w:lang w:val="uk-UA"/>
          </w:rPr>
          <w:t>http://iportal.rada.gov.ua/</w:t>
        </w:r>
      </w:hyperlink>
      <w:r w:rsidR="00643DFE" w:rsidRPr="009F624D">
        <w:rPr>
          <w:rFonts w:ascii="Times New Roman" w:hAnsi="Times New Roman" w:cs="Times New Roman"/>
          <w:sz w:val="28"/>
          <w:lang w:val="uk-UA"/>
        </w:rPr>
        <w:t xml:space="preserve"> - Офіційний портал Верховної Ради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18" w:history="1">
        <w:r w:rsidR="00643DFE" w:rsidRPr="009F624D">
          <w:rPr>
            <w:rStyle w:val="a4"/>
            <w:rFonts w:ascii="Times New Roman" w:hAnsi="Times New Roman" w:cs="Times New Roman"/>
            <w:sz w:val="28"/>
            <w:lang w:val="uk-UA"/>
          </w:rPr>
          <w:t>http://www.president.gov.ua/</w:t>
        </w:r>
      </w:hyperlink>
      <w:r w:rsidR="00643DFE" w:rsidRPr="009F624D">
        <w:rPr>
          <w:rFonts w:ascii="Times New Roman" w:hAnsi="Times New Roman" w:cs="Times New Roman"/>
          <w:sz w:val="28"/>
          <w:lang w:val="uk-UA"/>
        </w:rPr>
        <w:t xml:space="preserve"> - Офіційне представництво Президента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19" w:history="1">
        <w:r w:rsidR="00643DFE" w:rsidRPr="009F624D">
          <w:rPr>
            <w:rStyle w:val="a4"/>
            <w:rFonts w:ascii="Times New Roman" w:hAnsi="Times New Roman" w:cs="Times New Roman"/>
            <w:sz w:val="28"/>
            <w:lang w:val="uk-UA"/>
          </w:rPr>
          <w:t>http://www.kmu.gov.ua/control/</w:t>
        </w:r>
      </w:hyperlink>
      <w:r w:rsidR="00643DFE" w:rsidRPr="009F624D">
        <w:rPr>
          <w:rFonts w:ascii="Times New Roman" w:hAnsi="Times New Roman" w:cs="Times New Roman"/>
          <w:sz w:val="28"/>
          <w:lang w:val="uk-UA"/>
        </w:rPr>
        <w:t xml:space="preserve"> - Урядовий портал</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0" w:history="1">
        <w:r w:rsidR="00643DFE" w:rsidRPr="009F624D">
          <w:rPr>
            <w:rStyle w:val="a4"/>
            <w:rFonts w:ascii="Times New Roman" w:hAnsi="Times New Roman" w:cs="Times New Roman"/>
            <w:sz w:val="28"/>
            <w:lang w:val="uk-UA"/>
          </w:rPr>
          <w:t>http://www.court.gov.ua/</w:t>
        </w:r>
      </w:hyperlink>
      <w:r w:rsidR="00643DFE" w:rsidRPr="009F624D">
        <w:rPr>
          <w:rFonts w:ascii="Times New Roman" w:hAnsi="Times New Roman" w:cs="Times New Roman"/>
          <w:sz w:val="28"/>
          <w:lang w:val="uk-UA"/>
        </w:rPr>
        <w:t xml:space="preserve"> - Офіційний веб-портал «Судова влада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1" w:history="1">
        <w:r w:rsidR="00643DFE" w:rsidRPr="009F624D">
          <w:rPr>
            <w:rStyle w:val="a4"/>
            <w:rFonts w:ascii="Times New Roman" w:hAnsi="Times New Roman" w:cs="Times New Roman"/>
            <w:sz w:val="28"/>
            <w:lang w:val="uk-UA"/>
          </w:rPr>
          <w:t>http://www.ccu.gov.ua/</w:t>
        </w:r>
      </w:hyperlink>
      <w:r w:rsidR="00643DFE" w:rsidRPr="009F624D">
        <w:rPr>
          <w:rFonts w:ascii="Times New Roman" w:hAnsi="Times New Roman" w:cs="Times New Roman"/>
          <w:sz w:val="28"/>
          <w:lang w:val="uk-UA"/>
        </w:rPr>
        <w:t xml:space="preserve"> - Конституційний Суд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2" w:history="1">
        <w:r w:rsidR="00643DFE" w:rsidRPr="009F624D">
          <w:rPr>
            <w:rStyle w:val="a4"/>
            <w:rFonts w:ascii="Times New Roman" w:hAnsi="Times New Roman" w:cs="Times New Roman"/>
            <w:sz w:val="28"/>
            <w:lang w:val="uk-UA"/>
          </w:rPr>
          <w:t>http://www.scourt.gov.ua/</w:t>
        </w:r>
      </w:hyperlink>
      <w:r w:rsidR="00643DFE" w:rsidRPr="009F624D">
        <w:rPr>
          <w:rFonts w:ascii="Times New Roman" w:hAnsi="Times New Roman" w:cs="Times New Roman"/>
          <w:sz w:val="28"/>
          <w:lang w:val="uk-UA"/>
        </w:rPr>
        <w:t xml:space="preserve"> - Верховний Суд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3" w:history="1">
        <w:r w:rsidR="00643DFE" w:rsidRPr="009F624D">
          <w:rPr>
            <w:rStyle w:val="a4"/>
            <w:rFonts w:ascii="Times New Roman" w:hAnsi="Times New Roman" w:cs="Times New Roman"/>
            <w:sz w:val="28"/>
            <w:lang w:val="uk-UA"/>
          </w:rPr>
          <w:t>http://www.vasu.gov.ua/</w:t>
        </w:r>
      </w:hyperlink>
      <w:r w:rsidR="00643DFE" w:rsidRPr="009F624D">
        <w:rPr>
          <w:rFonts w:ascii="Times New Roman" w:hAnsi="Times New Roman" w:cs="Times New Roman"/>
          <w:sz w:val="28"/>
          <w:lang w:val="uk-UA"/>
        </w:rPr>
        <w:t xml:space="preserve"> - Вищий адміністративний суд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4" w:history="1">
        <w:r w:rsidR="00643DFE" w:rsidRPr="009F624D">
          <w:rPr>
            <w:rStyle w:val="a4"/>
            <w:rFonts w:ascii="Times New Roman" w:hAnsi="Times New Roman" w:cs="Times New Roman"/>
            <w:sz w:val="28"/>
            <w:lang w:val="uk-UA"/>
          </w:rPr>
          <w:t>http://vgsu.arbitr.gov.ua/</w:t>
        </w:r>
      </w:hyperlink>
      <w:r w:rsidR="00643DFE" w:rsidRPr="009F624D">
        <w:rPr>
          <w:rFonts w:ascii="Times New Roman" w:hAnsi="Times New Roman" w:cs="Times New Roman"/>
          <w:sz w:val="28"/>
          <w:lang w:val="uk-UA"/>
        </w:rPr>
        <w:t xml:space="preserve"> - Вищий господарський суд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5" w:history="1">
        <w:r w:rsidR="00643DFE" w:rsidRPr="009F624D">
          <w:rPr>
            <w:rStyle w:val="a4"/>
            <w:rFonts w:ascii="Times New Roman" w:hAnsi="Times New Roman" w:cs="Times New Roman"/>
            <w:sz w:val="28"/>
            <w:lang w:val="uk-UA"/>
          </w:rPr>
          <w:t>http://sc.gov.ua/</w:t>
        </w:r>
      </w:hyperlink>
      <w:r w:rsidR="00643DFE" w:rsidRPr="009F624D">
        <w:rPr>
          <w:rFonts w:ascii="Times New Roman" w:hAnsi="Times New Roman" w:cs="Times New Roman"/>
          <w:sz w:val="28"/>
          <w:lang w:val="uk-UA"/>
        </w:rPr>
        <w:t xml:space="preserve"> - Вищий </w:t>
      </w:r>
      <w:proofErr w:type="spellStart"/>
      <w:r w:rsidR="00643DFE" w:rsidRPr="009F624D">
        <w:rPr>
          <w:rFonts w:ascii="Times New Roman" w:hAnsi="Times New Roman" w:cs="Times New Roman"/>
          <w:sz w:val="28"/>
          <w:lang w:val="uk-UA"/>
        </w:rPr>
        <w:t>спецiалiзований</w:t>
      </w:r>
      <w:proofErr w:type="spellEnd"/>
      <w:r w:rsidR="00643DFE" w:rsidRPr="009F624D">
        <w:rPr>
          <w:rFonts w:ascii="Times New Roman" w:hAnsi="Times New Roman" w:cs="Times New Roman"/>
          <w:sz w:val="28"/>
          <w:lang w:val="uk-UA"/>
        </w:rPr>
        <w:t xml:space="preserve"> суд України з розгляду </w:t>
      </w:r>
      <w:proofErr w:type="spellStart"/>
      <w:r w:rsidR="00643DFE" w:rsidRPr="009F624D">
        <w:rPr>
          <w:rFonts w:ascii="Times New Roman" w:hAnsi="Times New Roman" w:cs="Times New Roman"/>
          <w:sz w:val="28"/>
          <w:lang w:val="uk-UA"/>
        </w:rPr>
        <w:t>цивiльних</w:t>
      </w:r>
      <w:proofErr w:type="spellEnd"/>
      <w:r w:rsidR="00643DFE" w:rsidRPr="009F624D">
        <w:rPr>
          <w:rFonts w:ascii="Times New Roman" w:hAnsi="Times New Roman" w:cs="Times New Roman"/>
          <w:sz w:val="28"/>
          <w:lang w:val="uk-UA"/>
        </w:rPr>
        <w:t xml:space="preserve"> i </w:t>
      </w:r>
      <w:proofErr w:type="spellStart"/>
      <w:r w:rsidR="00643DFE" w:rsidRPr="009F624D">
        <w:rPr>
          <w:rFonts w:ascii="Times New Roman" w:hAnsi="Times New Roman" w:cs="Times New Roman"/>
          <w:sz w:val="28"/>
          <w:lang w:val="uk-UA"/>
        </w:rPr>
        <w:t>кримiнальних</w:t>
      </w:r>
      <w:proofErr w:type="spellEnd"/>
      <w:r w:rsidR="00643DFE" w:rsidRPr="009F624D">
        <w:rPr>
          <w:rFonts w:ascii="Times New Roman" w:hAnsi="Times New Roman" w:cs="Times New Roman"/>
          <w:sz w:val="28"/>
          <w:lang w:val="uk-UA"/>
        </w:rPr>
        <w:t xml:space="preserve"> справ</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6" w:history="1">
        <w:r w:rsidR="00643DFE" w:rsidRPr="009F624D">
          <w:rPr>
            <w:rStyle w:val="a4"/>
            <w:rFonts w:ascii="Times New Roman" w:hAnsi="Times New Roman" w:cs="Times New Roman"/>
            <w:sz w:val="28"/>
            <w:lang w:val="uk-UA"/>
          </w:rPr>
          <w:t>http://www.me.gov.ua/</w:t>
        </w:r>
      </w:hyperlink>
      <w:r w:rsidR="00643DFE" w:rsidRPr="009F624D">
        <w:rPr>
          <w:rFonts w:ascii="Times New Roman" w:hAnsi="Times New Roman" w:cs="Times New Roman"/>
          <w:sz w:val="28"/>
          <w:lang w:val="uk-UA"/>
        </w:rPr>
        <w:t xml:space="preserve"> - Міністерство економічного розвитку і торгівлі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7" w:history="1">
        <w:r w:rsidR="00643DFE" w:rsidRPr="009F624D">
          <w:rPr>
            <w:rStyle w:val="a4"/>
            <w:rFonts w:ascii="Times New Roman" w:hAnsi="Times New Roman" w:cs="Times New Roman"/>
            <w:sz w:val="28"/>
            <w:lang w:val="uk-UA"/>
          </w:rPr>
          <w:t>http://minfin.kmu.gov.ua/</w:t>
        </w:r>
      </w:hyperlink>
      <w:r w:rsidR="00643DFE" w:rsidRPr="009F624D">
        <w:rPr>
          <w:rFonts w:ascii="Times New Roman" w:hAnsi="Times New Roman" w:cs="Times New Roman"/>
          <w:sz w:val="28"/>
          <w:lang w:val="uk-UA"/>
        </w:rPr>
        <w:t xml:space="preserve"> - Міністерство фінансів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8" w:history="1">
        <w:r w:rsidR="00643DFE" w:rsidRPr="009F624D">
          <w:rPr>
            <w:rStyle w:val="a4"/>
            <w:rFonts w:ascii="Times New Roman" w:hAnsi="Times New Roman" w:cs="Times New Roman"/>
            <w:sz w:val="28"/>
            <w:lang w:val="uk-UA"/>
          </w:rPr>
          <w:t>http://www.minjust.gov.ua/</w:t>
        </w:r>
      </w:hyperlink>
      <w:r w:rsidR="00643DFE" w:rsidRPr="009F624D">
        <w:rPr>
          <w:rFonts w:ascii="Times New Roman" w:hAnsi="Times New Roman" w:cs="Times New Roman"/>
          <w:sz w:val="28"/>
          <w:lang w:val="uk-UA"/>
        </w:rPr>
        <w:t xml:space="preserve"> - Міністерство юстиції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29" w:history="1">
        <w:r w:rsidR="00643DFE" w:rsidRPr="009F624D">
          <w:rPr>
            <w:rStyle w:val="a4"/>
            <w:rFonts w:ascii="Times New Roman" w:hAnsi="Times New Roman" w:cs="Times New Roman"/>
            <w:sz w:val="28"/>
            <w:lang w:val="uk-UA"/>
          </w:rPr>
          <w:t>http://www.sta.gov.ua/</w:t>
        </w:r>
      </w:hyperlink>
      <w:r w:rsidR="00643DFE" w:rsidRPr="009F624D">
        <w:rPr>
          <w:rFonts w:ascii="Times New Roman" w:hAnsi="Times New Roman" w:cs="Times New Roman"/>
          <w:sz w:val="28"/>
          <w:lang w:val="uk-UA"/>
        </w:rPr>
        <w:t xml:space="preserve"> - Державна податкова служба України</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30" w:history="1">
        <w:r w:rsidR="00643DFE" w:rsidRPr="009F624D">
          <w:rPr>
            <w:rStyle w:val="a4"/>
            <w:rFonts w:ascii="Times New Roman" w:hAnsi="Times New Roman" w:cs="Times New Roman"/>
            <w:sz w:val="28"/>
            <w:lang w:val="uk-UA"/>
          </w:rPr>
          <w:t>http://www.nbuv.gov.ua/</w:t>
        </w:r>
      </w:hyperlink>
      <w:r w:rsidR="00643DFE" w:rsidRPr="009F624D">
        <w:rPr>
          <w:rFonts w:ascii="Times New Roman" w:hAnsi="Times New Roman" w:cs="Times New Roman"/>
          <w:sz w:val="28"/>
          <w:lang w:val="uk-UA"/>
        </w:rPr>
        <w:t xml:space="preserve"> - Національна бібліотека України імені В. І. Вернадського</w:t>
      </w:r>
    </w:p>
    <w:p w:rsidR="00643DFE" w:rsidRPr="009F624D" w:rsidRDefault="00FD04C6" w:rsidP="002A02C8">
      <w:pPr>
        <w:pStyle w:val="a3"/>
        <w:numPr>
          <w:ilvl w:val="0"/>
          <w:numId w:val="11"/>
        </w:numPr>
        <w:tabs>
          <w:tab w:val="clear" w:pos="0"/>
        </w:tabs>
        <w:jc w:val="both"/>
        <w:rPr>
          <w:rFonts w:ascii="Times New Roman" w:hAnsi="Times New Roman" w:cs="Times New Roman"/>
          <w:sz w:val="28"/>
          <w:lang w:val="uk-UA"/>
        </w:rPr>
      </w:pPr>
      <w:hyperlink r:id="rId31" w:history="1">
        <w:r w:rsidR="00643DFE" w:rsidRPr="009F624D">
          <w:rPr>
            <w:rStyle w:val="a4"/>
            <w:rFonts w:ascii="Times New Roman" w:hAnsi="Times New Roman" w:cs="Times New Roman"/>
            <w:sz w:val="28"/>
            <w:lang w:val="uk-UA"/>
          </w:rPr>
          <w:t>http://reyestr.court.gov.ua/</w:t>
        </w:r>
      </w:hyperlink>
      <w:r w:rsidR="00643DFE" w:rsidRPr="009F624D">
        <w:rPr>
          <w:rFonts w:ascii="Times New Roman" w:hAnsi="Times New Roman" w:cs="Times New Roman"/>
          <w:sz w:val="28"/>
          <w:lang w:val="uk-UA"/>
        </w:rPr>
        <w:t xml:space="preserve"> - Єдиний державний реєстр судових рішень </w:t>
      </w:r>
    </w:p>
    <w:p w:rsidR="00643DFE" w:rsidRPr="009F624D" w:rsidRDefault="00643DFE" w:rsidP="0042733A">
      <w:pPr>
        <w:pStyle w:val="a3"/>
        <w:rPr>
          <w:rFonts w:ascii="Times New Roman" w:hAnsi="Times New Roman" w:cs="Times New Roman"/>
          <w:sz w:val="28"/>
          <w:lang w:val="uk-UA"/>
        </w:rPr>
      </w:pPr>
    </w:p>
    <w:p w:rsidR="00643DFE" w:rsidRPr="009F624D" w:rsidRDefault="00643DFE" w:rsidP="0042733A">
      <w:pPr>
        <w:pStyle w:val="a3"/>
        <w:rPr>
          <w:rFonts w:ascii="Times New Roman" w:hAnsi="Times New Roman" w:cs="Times New Roman"/>
          <w:sz w:val="28"/>
          <w:lang w:val="uk-UA"/>
        </w:rPr>
      </w:pPr>
    </w:p>
    <w:p w:rsidR="0042733A" w:rsidRPr="009F624D" w:rsidRDefault="0042733A" w:rsidP="00643DFE">
      <w:pPr>
        <w:pStyle w:val="a3"/>
        <w:jc w:val="both"/>
        <w:rPr>
          <w:rFonts w:ascii="Times New Roman" w:hAnsi="Times New Roman" w:cs="Times New Roman"/>
          <w:sz w:val="28"/>
          <w:lang w:val="uk-UA"/>
        </w:rPr>
      </w:pPr>
      <w:r w:rsidRPr="009F624D">
        <w:rPr>
          <w:rFonts w:ascii="Times New Roman" w:hAnsi="Times New Roman" w:cs="Times New Roman"/>
          <w:sz w:val="28"/>
          <w:lang w:val="uk-UA"/>
        </w:rPr>
        <w:t xml:space="preserve">Розглянуто і схвалено на засіданні кафедри </w:t>
      </w:r>
      <w:r w:rsidR="00643DFE" w:rsidRPr="009F624D">
        <w:rPr>
          <w:rFonts w:ascii="Times New Roman" w:hAnsi="Times New Roman" w:cs="Times New Roman"/>
          <w:sz w:val="28"/>
          <w:lang w:val="uk-UA"/>
        </w:rPr>
        <w:t xml:space="preserve">цивільно-правових дисциплін, </w:t>
      </w:r>
      <w:r w:rsidRPr="009F624D">
        <w:rPr>
          <w:rFonts w:ascii="Times New Roman" w:hAnsi="Times New Roman" w:cs="Times New Roman"/>
          <w:sz w:val="28"/>
          <w:lang w:val="uk-UA"/>
        </w:rPr>
        <w:t>протокол від «___» __________ 20</w:t>
      </w:r>
      <w:r w:rsidR="003B0FCC" w:rsidRPr="009F624D">
        <w:rPr>
          <w:rFonts w:ascii="Times New Roman" w:hAnsi="Times New Roman" w:cs="Times New Roman"/>
          <w:sz w:val="28"/>
          <w:lang w:val="uk-UA"/>
        </w:rPr>
        <w:t>19</w:t>
      </w:r>
      <w:r w:rsidRPr="009F624D">
        <w:rPr>
          <w:rFonts w:ascii="Times New Roman" w:hAnsi="Times New Roman" w:cs="Times New Roman"/>
          <w:sz w:val="28"/>
          <w:lang w:val="uk-UA"/>
        </w:rPr>
        <w:t xml:space="preserve"> № ____.</w:t>
      </w:r>
    </w:p>
    <w:p w:rsidR="00643DFE" w:rsidRPr="009F624D" w:rsidRDefault="00643DFE" w:rsidP="0042733A">
      <w:pPr>
        <w:pStyle w:val="a3"/>
        <w:rPr>
          <w:rFonts w:ascii="Times New Roman" w:hAnsi="Times New Roman" w:cs="Times New Roman"/>
          <w:b/>
          <w:bCs/>
          <w:sz w:val="28"/>
          <w:lang w:val="uk-UA"/>
        </w:rPr>
      </w:pPr>
    </w:p>
    <w:p w:rsidR="00643DFE" w:rsidRPr="009F624D" w:rsidRDefault="00643DFE" w:rsidP="0042733A">
      <w:pPr>
        <w:pStyle w:val="a3"/>
        <w:rPr>
          <w:rFonts w:ascii="Times New Roman" w:hAnsi="Times New Roman" w:cs="Times New Roman"/>
          <w:b/>
          <w:bCs/>
          <w:sz w:val="28"/>
          <w:lang w:val="uk-UA"/>
        </w:rPr>
      </w:pPr>
    </w:p>
    <w:p w:rsidR="00437784" w:rsidRPr="009F624D" w:rsidRDefault="003B0FCC" w:rsidP="0042733A">
      <w:pPr>
        <w:pStyle w:val="a3"/>
        <w:rPr>
          <w:rFonts w:ascii="Times New Roman" w:hAnsi="Times New Roman" w:cs="Times New Roman"/>
          <w:sz w:val="28"/>
          <w:lang w:val="uk-UA"/>
        </w:rPr>
      </w:pPr>
      <w:r w:rsidRPr="009F624D">
        <w:rPr>
          <w:rFonts w:ascii="Times New Roman" w:hAnsi="Times New Roman" w:cs="Times New Roman"/>
          <w:b/>
          <w:bCs/>
          <w:sz w:val="28"/>
          <w:lang w:val="uk-UA"/>
        </w:rPr>
        <w:t>Завідувач кафедри</w:t>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t>Л.О. Золотухіна</w:t>
      </w:r>
    </w:p>
    <w:sectPr w:rsidR="00437784" w:rsidRPr="009F624D" w:rsidSect="008C43DE">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C6" w:rsidRDefault="00FD04C6" w:rsidP="008C43DE">
      <w:pPr>
        <w:spacing w:after="0" w:line="240" w:lineRule="auto"/>
      </w:pPr>
      <w:r>
        <w:separator/>
      </w:r>
    </w:p>
  </w:endnote>
  <w:endnote w:type="continuationSeparator" w:id="0">
    <w:p w:rsidR="00FD04C6" w:rsidRDefault="00FD04C6" w:rsidP="008C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C6" w:rsidRDefault="00FD04C6" w:rsidP="008C43DE">
      <w:pPr>
        <w:spacing w:after="0" w:line="240" w:lineRule="auto"/>
      </w:pPr>
      <w:r>
        <w:separator/>
      </w:r>
    </w:p>
  </w:footnote>
  <w:footnote w:type="continuationSeparator" w:id="0">
    <w:p w:rsidR="00FD04C6" w:rsidRDefault="00FD04C6" w:rsidP="008C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72720"/>
      <w:docPartObj>
        <w:docPartGallery w:val="Page Numbers (Top of Page)"/>
        <w:docPartUnique/>
      </w:docPartObj>
    </w:sdtPr>
    <w:sdtEndPr/>
    <w:sdtContent>
      <w:p w:rsidR="008C43DE" w:rsidRDefault="008C43DE">
        <w:pPr>
          <w:pStyle w:val="a5"/>
          <w:jc w:val="center"/>
        </w:pPr>
        <w:r>
          <w:fldChar w:fldCharType="begin"/>
        </w:r>
        <w:r>
          <w:instrText>PAGE   \* MERGEFORMAT</w:instrText>
        </w:r>
        <w:r>
          <w:fldChar w:fldCharType="separate"/>
        </w:r>
        <w:r w:rsidR="00D54D71">
          <w:rPr>
            <w:noProof/>
          </w:rPr>
          <w:t>9</w:t>
        </w:r>
        <w:r>
          <w:fldChar w:fldCharType="end"/>
        </w:r>
      </w:p>
    </w:sdtContent>
  </w:sdt>
  <w:p w:rsidR="008C43DE" w:rsidRDefault="008C43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2CA"/>
    <w:multiLevelType w:val="multilevel"/>
    <w:tmpl w:val="D9D0A1BE"/>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5AB6E35"/>
    <w:multiLevelType w:val="hybridMultilevel"/>
    <w:tmpl w:val="7EA64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305C0"/>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2728E3"/>
    <w:multiLevelType w:val="hybridMultilevel"/>
    <w:tmpl w:val="9758A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F357A2C"/>
    <w:multiLevelType w:val="multilevel"/>
    <w:tmpl w:val="6850265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
  </w:num>
  <w:num w:numId="5">
    <w:abstractNumId w:val="11"/>
  </w:num>
  <w:num w:numId="6">
    <w:abstractNumId w:val="7"/>
  </w:num>
  <w:num w:numId="7">
    <w:abstractNumId w:val="1"/>
  </w:num>
  <w:num w:numId="8">
    <w:abstractNumId w:val="5"/>
  </w:num>
  <w:num w:numId="9">
    <w:abstractNumId w:val="8"/>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2F"/>
    <w:rsid w:val="00154156"/>
    <w:rsid w:val="00181100"/>
    <w:rsid w:val="002A02C8"/>
    <w:rsid w:val="003552F2"/>
    <w:rsid w:val="003B0FCC"/>
    <w:rsid w:val="003F05A8"/>
    <w:rsid w:val="0042733A"/>
    <w:rsid w:val="00437784"/>
    <w:rsid w:val="00450157"/>
    <w:rsid w:val="00533725"/>
    <w:rsid w:val="00643DFE"/>
    <w:rsid w:val="006B7792"/>
    <w:rsid w:val="00752051"/>
    <w:rsid w:val="008C43DE"/>
    <w:rsid w:val="008D54A0"/>
    <w:rsid w:val="008E5E09"/>
    <w:rsid w:val="008E64C4"/>
    <w:rsid w:val="009F624D"/>
    <w:rsid w:val="00CA50F0"/>
    <w:rsid w:val="00CC162F"/>
    <w:rsid w:val="00D02AA2"/>
    <w:rsid w:val="00D54D71"/>
    <w:rsid w:val="00E049C1"/>
    <w:rsid w:val="00EC0327"/>
    <w:rsid w:val="00FD04C6"/>
    <w:rsid w:val="00FE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105"/>
  <w15:chartTrackingRefBased/>
  <w15:docId w15:val="{59D7D657-11E7-42D2-AC17-C05D050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33A"/>
    <w:pPr>
      <w:spacing w:after="0" w:line="240" w:lineRule="auto"/>
    </w:pPr>
  </w:style>
  <w:style w:type="character" w:styleId="a4">
    <w:name w:val="Hyperlink"/>
    <w:basedOn w:val="a0"/>
    <w:uiPriority w:val="99"/>
    <w:unhideWhenUsed/>
    <w:rsid w:val="0042733A"/>
    <w:rPr>
      <w:color w:val="0563C1" w:themeColor="hyperlink"/>
      <w:u w:val="single"/>
    </w:rPr>
  </w:style>
  <w:style w:type="paragraph" w:styleId="a5">
    <w:name w:val="header"/>
    <w:basedOn w:val="a"/>
    <w:link w:val="a6"/>
    <w:uiPriority w:val="99"/>
    <w:unhideWhenUsed/>
    <w:rsid w:val="008C4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43DE"/>
  </w:style>
  <w:style w:type="paragraph" w:styleId="a7">
    <w:name w:val="footer"/>
    <w:basedOn w:val="a"/>
    <w:link w:val="a8"/>
    <w:uiPriority w:val="99"/>
    <w:unhideWhenUsed/>
    <w:rsid w:val="008C4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43DE"/>
  </w:style>
  <w:style w:type="paragraph" w:styleId="a9">
    <w:name w:val="List Paragraph"/>
    <w:basedOn w:val="a"/>
    <w:uiPriority w:val="34"/>
    <w:qFormat/>
    <w:rsid w:val="003F05A8"/>
    <w:pPr>
      <w:ind w:left="720"/>
      <w:contextualSpacing/>
    </w:pPr>
  </w:style>
  <w:style w:type="paragraph" w:styleId="aa">
    <w:name w:val="Balloon Text"/>
    <w:basedOn w:val="a"/>
    <w:link w:val="ab"/>
    <w:uiPriority w:val="99"/>
    <w:semiHidden/>
    <w:unhideWhenUsed/>
    <w:rsid w:val="006B77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7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993_046" TargetMode="External"/><Relationship Id="rId13" Type="http://schemas.openxmlformats.org/officeDocument/2006/relationships/hyperlink" Target="http://zakon0.rada.gov.ua/laws/show/z0176-94" TargetMode="External"/><Relationship Id="rId18" Type="http://schemas.openxmlformats.org/officeDocument/2006/relationships/hyperlink" Target="http://www.president.gov.ua/" TargetMode="External"/><Relationship Id="rId26" Type="http://schemas.openxmlformats.org/officeDocument/2006/relationships/hyperlink" Target="http://www.me.gov.ua/" TargetMode="External"/><Relationship Id="rId3" Type="http://schemas.openxmlformats.org/officeDocument/2006/relationships/settings" Target="settings.xml"/><Relationship Id="rId21" Type="http://schemas.openxmlformats.org/officeDocument/2006/relationships/hyperlink" Target="http://www.ccu.gov.ua/" TargetMode="External"/><Relationship Id="rId34" Type="http://schemas.openxmlformats.org/officeDocument/2006/relationships/theme" Target="theme/theme1.xml"/><Relationship Id="rId7" Type="http://schemas.openxmlformats.org/officeDocument/2006/relationships/hyperlink" Target="http://zakon2.rada.gov.ua/laws/show/995_015" TargetMode="External"/><Relationship Id="rId12" Type="http://schemas.openxmlformats.org/officeDocument/2006/relationships/hyperlink" Target="http://zakon5.rada.gov.ua/laws/show/z0183-96" TargetMode="External"/><Relationship Id="rId17" Type="http://schemas.openxmlformats.org/officeDocument/2006/relationships/hyperlink" Target="http://iportal.rada.gov.ua/" TargetMode="External"/><Relationship Id="rId25" Type="http://schemas.openxmlformats.org/officeDocument/2006/relationships/hyperlink" Target="http://sc.go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z0014-95" TargetMode="External"/><Relationship Id="rId20" Type="http://schemas.openxmlformats.org/officeDocument/2006/relationships/hyperlink" Target="http://www.court.gov.ua/" TargetMode="External"/><Relationship Id="rId29" Type="http://schemas.openxmlformats.org/officeDocument/2006/relationships/hyperlink" Target="http://www.st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z0194-93" TargetMode="External"/><Relationship Id="rId24" Type="http://schemas.openxmlformats.org/officeDocument/2006/relationships/hyperlink" Target="http://vgsu.arbitr.gov.u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on.rada.gov.ua/laws/show/z0286-96" TargetMode="External"/><Relationship Id="rId23" Type="http://schemas.openxmlformats.org/officeDocument/2006/relationships/hyperlink" Target="http://www.vasu.gov.ua/" TargetMode="External"/><Relationship Id="rId28" Type="http://schemas.openxmlformats.org/officeDocument/2006/relationships/hyperlink" Target="http://www.minjust.gov.ua/" TargetMode="External"/><Relationship Id="rId10" Type="http://schemas.openxmlformats.org/officeDocument/2006/relationships/hyperlink" Target="http://zakon.rada.gov.ua/cgi-bin/laws/main.cgi?nreg=v0009700-96" TargetMode="External"/><Relationship Id="rId19" Type="http://schemas.openxmlformats.org/officeDocument/2006/relationships/hyperlink" Target="http://www.kmu.gov.ua/control/" TargetMode="External"/><Relationship Id="rId31" Type="http://schemas.openxmlformats.org/officeDocument/2006/relationships/hyperlink" Target="http://reyestr.court.gov.ua/" TargetMode="External"/><Relationship Id="rId4" Type="http://schemas.openxmlformats.org/officeDocument/2006/relationships/webSettings" Target="webSettings.xml"/><Relationship Id="rId9" Type="http://schemas.openxmlformats.org/officeDocument/2006/relationships/hyperlink" Target="http://zakon2.rada.gov.ua/laws/show/995_004" TargetMode="External"/><Relationship Id="rId14" Type="http://schemas.openxmlformats.org/officeDocument/2006/relationships/hyperlink" Target="http://zakon3.rada.gov.ua/laws/show/z0051-94" TargetMode="External"/><Relationship Id="rId22" Type="http://schemas.openxmlformats.org/officeDocument/2006/relationships/hyperlink" Target="http://www.scourt.gov.ua/" TargetMode="External"/><Relationship Id="rId27" Type="http://schemas.openxmlformats.org/officeDocument/2006/relationships/hyperlink" Target="http://minfin.kmu.gov.ua/" TargetMode="External"/><Relationship Id="rId30"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4</cp:revision>
  <cp:lastPrinted>2019-05-31T10:23:00Z</cp:lastPrinted>
  <dcterms:created xsi:type="dcterms:W3CDTF">2019-05-30T13:44:00Z</dcterms:created>
  <dcterms:modified xsi:type="dcterms:W3CDTF">2019-05-31T11:55:00Z</dcterms:modified>
</cp:coreProperties>
</file>