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AE" w:rsidRPr="00DA40AE" w:rsidRDefault="00DA40AE" w:rsidP="00DA40AE">
      <w:pPr>
        <w:pStyle w:val="a3"/>
        <w:ind w:left="6521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Додаток 2</w:t>
      </w:r>
      <w:r w:rsidRPr="00DA40AE">
        <w:rPr>
          <w:rFonts w:ascii="Times New Roman" w:hAnsi="Times New Roman" w:cs="Times New Roman"/>
          <w:bCs/>
          <w:sz w:val="28"/>
          <w:lang w:val="uk-UA"/>
        </w:rPr>
        <w:t>.</w:t>
      </w:r>
    </w:p>
    <w:p w:rsidR="00DA40AE" w:rsidRPr="00DA40AE" w:rsidRDefault="00DA40AE" w:rsidP="00DA40AE">
      <w:pPr>
        <w:pStyle w:val="a3"/>
        <w:ind w:left="6521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DA40AE">
        <w:rPr>
          <w:rFonts w:ascii="Times New Roman" w:hAnsi="Times New Roman" w:cs="Times New Roman"/>
          <w:bCs/>
          <w:sz w:val="28"/>
          <w:lang w:val="uk-UA"/>
        </w:rPr>
        <w:t>до Робочої програми з навчальної</w:t>
      </w: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DA40AE">
        <w:rPr>
          <w:rFonts w:ascii="Times New Roman" w:hAnsi="Times New Roman" w:cs="Times New Roman"/>
          <w:bCs/>
          <w:sz w:val="28"/>
          <w:lang w:val="uk-UA"/>
        </w:rPr>
        <w:t>дисципліни</w:t>
      </w:r>
    </w:p>
    <w:p w:rsidR="00DA40AE" w:rsidRDefault="00DA40AE" w:rsidP="0042733A">
      <w:pPr>
        <w:pStyle w:val="a3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DA40AE" w:rsidRDefault="00DA40AE" w:rsidP="0042733A">
      <w:pPr>
        <w:pStyle w:val="a3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bookmarkStart w:id="0" w:name="_GoBack"/>
      <w:bookmarkEnd w:id="0"/>
    </w:p>
    <w:p w:rsidR="0042733A" w:rsidRPr="00D02AA2" w:rsidRDefault="0042733A" w:rsidP="0042733A">
      <w:pPr>
        <w:pStyle w:val="a3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D02AA2">
        <w:rPr>
          <w:rFonts w:ascii="Times New Roman" w:hAnsi="Times New Roman" w:cs="Times New Roman"/>
          <w:b/>
          <w:bCs/>
          <w:sz w:val="28"/>
          <w:lang w:val="uk-UA"/>
        </w:rPr>
        <w:t>ІНФОРМАЦІЙНЕ ТА МЕТОДИЧНЕ ЗАБЕЗПЕЧЕННЯ</w:t>
      </w:r>
    </w:p>
    <w:p w:rsidR="0042733A" w:rsidRPr="00D02AA2" w:rsidRDefault="0042733A" w:rsidP="002A02C8">
      <w:pPr>
        <w:pStyle w:val="a3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D02AA2">
        <w:rPr>
          <w:rFonts w:ascii="Times New Roman" w:hAnsi="Times New Roman" w:cs="Times New Roman"/>
          <w:b/>
          <w:bCs/>
          <w:sz w:val="28"/>
          <w:lang w:val="uk-UA"/>
        </w:rPr>
        <w:t>НАВЧАЛЬНОЇ ДИСЦИПЛІНИ</w:t>
      </w:r>
    </w:p>
    <w:p w:rsidR="002A02C8" w:rsidRPr="002A02C8" w:rsidRDefault="002A02C8" w:rsidP="0042733A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2733A" w:rsidRPr="002A02C8" w:rsidRDefault="009A514E" w:rsidP="0042733A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ТРУДОВЕ ПРАВО</w:t>
      </w:r>
    </w:p>
    <w:p w:rsidR="0042733A" w:rsidRPr="00D02AA2" w:rsidRDefault="0042733A" w:rsidP="0042733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42733A" w:rsidRPr="00D02AA2" w:rsidRDefault="0042733A" w:rsidP="0042733A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D02AA2">
        <w:rPr>
          <w:rFonts w:ascii="Times New Roman" w:hAnsi="Times New Roman" w:cs="Times New Roman"/>
          <w:sz w:val="28"/>
          <w:lang w:val="uk-UA"/>
        </w:rPr>
        <w:t xml:space="preserve">Освітній ступінь </w:t>
      </w:r>
      <w:r w:rsidR="002A02C8" w:rsidRPr="002A02C8">
        <w:rPr>
          <w:rFonts w:ascii="Times New Roman" w:hAnsi="Times New Roman" w:cs="Times New Roman"/>
          <w:sz w:val="28"/>
          <w:u w:val="single"/>
          <w:lang w:val="uk-UA"/>
        </w:rPr>
        <w:t>перший (</w:t>
      </w:r>
      <w:r w:rsidRPr="002A02C8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="002A02C8" w:rsidRPr="002A02C8">
        <w:rPr>
          <w:rFonts w:ascii="Times New Roman" w:hAnsi="Times New Roman" w:cs="Times New Roman"/>
          <w:sz w:val="28"/>
          <w:u w:val="single"/>
          <w:lang w:val="uk-UA"/>
        </w:rPr>
        <w:t>ський)</w:t>
      </w:r>
      <w:r w:rsidRPr="00D02AA2">
        <w:rPr>
          <w:rFonts w:ascii="Times New Roman" w:hAnsi="Times New Roman" w:cs="Times New Roman"/>
          <w:sz w:val="28"/>
          <w:lang w:val="uk-UA"/>
        </w:rPr>
        <w:tab/>
      </w:r>
      <w:r w:rsidRPr="00D02AA2">
        <w:rPr>
          <w:rFonts w:ascii="Times New Roman" w:hAnsi="Times New Roman" w:cs="Times New Roman"/>
          <w:sz w:val="28"/>
          <w:lang w:val="uk-UA"/>
        </w:rPr>
        <w:tab/>
        <w:t xml:space="preserve">Спеціальність </w:t>
      </w:r>
      <w:r w:rsidRPr="002A02C8">
        <w:rPr>
          <w:rFonts w:ascii="Times New Roman" w:hAnsi="Times New Roman" w:cs="Times New Roman"/>
          <w:sz w:val="28"/>
          <w:u w:val="single"/>
          <w:lang w:val="uk-UA"/>
        </w:rPr>
        <w:t>081 Право</w:t>
      </w:r>
    </w:p>
    <w:p w:rsidR="0042733A" w:rsidRPr="00D02AA2" w:rsidRDefault="0042733A" w:rsidP="0042733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42733A" w:rsidRPr="00D02AA2" w:rsidRDefault="0042733A" w:rsidP="0042733A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D02AA2">
        <w:rPr>
          <w:rFonts w:ascii="Times New Roman" w:hAnsi="Times New Roman" w:cs="Times New Roman"/>
          <w:sz w:val="28"/>
          <w:lang w:val="uk-UA"/>
        </w:rPr>
        <w:t>на 2019/2020 навчальний рік</w:t>
      </w:r>
    </w:p>
    <w:p w:rsidR="0042733A" w:rsidRPr="002A02C8" w:rsidRDefault="0042733A" w:rsidP="0042733A">
      <w:pPr>
        <w:pStyle w:val="a3"/>
        <w:rPr>
          <w:rFonts w:ascii="Times New Roman" w:hAnsi="Times New Roman" w:cs="Times New Roman"/>
          <w:bCs/>
          <w:sz w:val="28"/>
          <w:lang w:val="uk-UA"/>
        </w:rPr>
      </w:pPr>
    </w:p>
    <w:p w:rsidR="00DF27E1" w:rsidRPr="00DF27E1" w:rsidRDefault="00DF27E1" w:rsidP="00DF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Основні нормативні акти:</w:t>
      </w:r>
    </w:p>
    <w:p w:rsidR="00DF27E1" w:rsidRPr="00DF27E1" w:rsidRDefault="00DF27E1" w:rsidP="00DF27E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Конституція України. Прийнята на V сесії Верховної Ради України 28 червня 1996 року // Відомості ВРУ. – 1996. - № 30. – Ст. 141.</w:t>
      </w:r>
    </w:p>
    <w:p w:rsidR="00DF27E1" w:rsidRPr="00D72BD9" w:rsidRDefault="00DF27E1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72BD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 акти міжнародного права: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Загальна декларація прав людини: ООН; Декларація, Міжнародний документ від 10.12.1948 // </w:t>
      </w:r>
      <w:hyperlink r:id="rId7" w:history="1">
        <w:r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http://zakon2.rada.gov.ua/laws/show/995_015</w:t>
        </w:r>
      </w:hyperlink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139 «Про мінімальний вік для прийняття на роботу» (Ратифікована 07.03.1979 р.) // Відомості Верховної Ради України. – 1979. – №12. – Ст.146.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2 «Про безробіття» (Ратифікована 04.02.1994 р.) // Відомості Верховної Ради України. – 1994. – №23. – Ст.164.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158 «Про сприяння колективним переговорам» (Ратифікована 04.02.1994 р.) // Відомості Верховної Ради України. – 1994. – №23. – Ст.165.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102 «Про мінімальні норми соціального забезпечення» (Ратифікована 16.03.2016 р.) // Відомості Верховної Ради України. – 2016. – №16. – Ст.161.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Конвенція Міжнародної організації праці про приватні агентства зайнятості від 19.06.1997 р., № 181 // [Електрон. ресурс]. – Режим доступу: // </w:t>
      </w:r>
      <w:hyperlink r:id="rId8" w:history="1">
        <w:r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http://zakon.rada.gov.ua/cgi-bin/laws/main.cgi?nreg=993_046</w:t>
        </w:r>
      </w:hyperlink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про захист заробітної плати від 01.07.1949 № 95 // Конвенції та рекомендації, ухвалені Міжнародною організацією праці (1919-1964). – Том I. – Женева : Міжнародне бюро праці.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Конвенція про захист прав людини і основоположних свобод: Рада Європи; Конвенція, Міжнародний документ від 04.11.1950 // </w:t>
      </w:r>
      <w:hyperlink r:id="rId9" w:history="1">
        <w:r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http://zakon2.rada.gov.ua/laws/show/995_004</w:t>
        </w:r>
      </w:hyperlink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(ратифікована Законом України від 17 липня 1997 р. № 475/97-ВР // Відомості Верховної Ради України. – 1997. - № 40. - Ст. 263.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29 «Про примусову чи обов’язкову працю» (Ратифікована 09.06.1956 р.) // Відомості Верховної Ради України. – 1956. – № 5. – Ст.75.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Конвенція № 47 «Про скорочення робочого часу до сорока годин на тиждень» (Ратифікована 09.06.1956 р.) // Відомості Верховної Ради України. – 1956. – № 5. – Ст.75.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100 «Про рівну винагороду чоловіків і жінок за працю рівної цінності» (Ратифікована 09.06.1956 р.) // Відомості Верховної Ради України. – 1956. – № 5. – Ст.75.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79 «Про обмеження нічної праці дітей і підлітків на непромислових роботах» (Ратифікована 11.08.1956 р.) // Відомості Верховної Ради України. – 1956. – № 7. – Ст.123.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98 «Про застосування принципів права на організацію і ведення колективних переговорів» (Ратифікована 11.08.1956 р.) // Відомості Верховної Ради України. – 1956. – № 7. – Ст.123.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103 «Про охорону материнства» (Ратифікована 11.08.1956 р.) // Відомості Верховної Ради України. – 1956. – № 7. – Ст.123.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111 «Про дискримінацію в галузі праці та занять» (Ратифікована 30.06.1961 р.) // Відомості Верховної Ради України. – 1961. – №46. – Ст.512.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95 «Про охорону заробітної плати» (Ратифікована 30.06.1961 р.) // Відомості Верховної Ради України. – 1961. – №46. – Ст.512.</w:t>
      </w:r>
    </w:p>
    <w:p w:rsidR="00DF27E1" w:rsidRPr="00D72BD9" w:rsidRDefault="00DF27E1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72BD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 закони: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Кодекс законів про працю України від 10.12.71 // ВВР, 1971, додаток до №50, ст. 375.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Кодекс України про адміністративні правопорушення // Відомості Верховної Ради Української РСР (ВВР) 1984, додаток до № 51, ст. 1122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Кримінальний кодекс України від 05.04.01 // Відомості Верховної Ради (ВВР), 2001, № 25-26, ст.131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 визначення розміру збитків, завданих підприємству, установі, організації розкраданням, знищенням (псуванням), недостачею або втратою дорогоцінних металів, дорогоцінного каміння та валютних цінностей : Закон України </w:t>
      </w: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вiд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06.06.1995 № 217/95-ВР // Відомості Верховної Ради України. – 1995. – № 22. – ст.173.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Вищу Раду юстиції : Закон України від 15.01.1998 № 22/98-ВР // Відомості Верховної Ради України. − 1998. − № 25. − Ст. 146.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відпустки: Закон України від 15.11.1996 № 504/96-ВР // Відомості Верховної Ради України. – 1997. – № 2 . – Ст. 4 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громадські об’єднання : Закон України від 22.03.2012 № 4572-VI // Відомості Верховної Ради України. – 2013.– № 1. – Ст. 1.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державну службу : Закон України від 16.12.1993 № 3723-XII // Відомості Верховної Ради України. – 1993. – № 52. – Ст. 490.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 державну службу: Закон України від 10.12.2015 № 889-VIII // Відомості Верховної Ради України. – 2016. – № 4. – Ст.43. 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Дисциплінарний статут органів внутрішніх справ України : Закон України від 22.02.2006 № 3460-IV // Відомості Верховної Ради України. – 2006. – № 29. – Ст. 245.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Про забезпечення санітарного та епідемічного благополуччя населення : Закон України від 24.02.1994 № 4004-XII // Відомості Верховної Ради України. – 1994. – № 27. – Ст. 218.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загальнообов’язкове державне пенсійне страхування : Закон України від 09.07.2003 № 1058-VI // Відомості Верховної Ради України. – 2003. – № № 49-51. – ст. 376.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загальнообов’язкове державне соціальне страхування : Закон України від 23.09.1999 № 1105-XIV // Відомості Верховної Ради України. – 2015. – № 11. – ст.75.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загальнообов’язкове державне соціальне страхування на випадок безробіття : Закон України від 02.03.2000 № 1533-ІІІ // Відомості Верховної Ради України. – 2000. – № 22. – ст. 171.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зайнятість населення : Закон України від 05.07.2012 № 5067-VI // Відомості Верховної Ради України. – 2013. – № 24. – ст.243.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колективні договори і угоди : Закон України від 01.07.1993 № 3356-XII // Відомості Верховної Ради України. – 1993. – № 36. – ст. 361.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 Національну тристоронню соціально-економічну раду : Указ Президента України </w:t>
      </w: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вiд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02.04.2011 за № 347/2011 // Офіційний вісник України. – 2011. – № 26. – </w:t>
      </w: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Стор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14.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недержавне пенсійне забезпечення : Закон України від 9.07.03 // Відомості Верховної Ради (ВВР), 2003, N 47-48, ст.372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 оплату праці : Закон України </w:t>
      </w: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вiд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24.03.1995 № 108/95-ВР // Відомості Верховної Ради України. – 1995. – № 17. – Ст. 121.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організації роботодавців, їх об’єднання, права і гарантії їх діяльності : Закон України від 22.06.2012 № 5026-VI // Відомості Верховної Ради України. – 2013. – № 22. – ст. 216.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основи соціальної захищеності інвалідів в Україні: Закон України від 21.03.1991 № 875-ХІІ // Відомості Верховної Ради УРСР. – 1991. – № 21. – ст. 252.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охорону праці : Закон України від 14.10.1992 № 2694-XII // Відомості Верховної Ради України. – 2003. – № 2. – ст. 10.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прокуратуру : Закон України від 14.10.2014 № 1697-VII // Відомості Верховної Ради (ВВР). – 2015. - № 2-3. - Ст.12.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професійні спілки, їх права та гарантії діяльності : Закон України від 15.09.1999 № 1045-ХІV // Відомості Верховної Ради України. – 1999. – № 45. – Ст. 397.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соціальний діалог в Україні : Закон України від 23.12.2010 № 2862-VI // Відомості Верховної Ради України. – 2011. –№ 28. – Ст. 255.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споживчу кооперацію : Закон України від 10 квітня 1992 року // Відомості Верховної Ради (ВВР) 1992, N 30, ст.414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статус і соціальний захист громадян, які постраждали внаслідок Чорнобильської катастрофи : Закон України від 28 лютого 1991 року // Відомості Верховної Ради (ВВР), 1991, N 16, ст.200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Про страхування : Закон України від 7 березня 1996 року // Відомості Верховної Ради (ВВР), 1996, N 18, ст. 78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Цивільний кодекс України // Відомості Верховної Ради (ВВР), 2003, № 40-44, ст.356</w:t>
      </w:r>
    </w:p>
    <w:p w:rsidR="00DF27E1" w:rsidRPr="00D72BD9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Цивільно-процесуальний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кодекс </w:t>
      </w: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України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18.03.04 // </w:t>
      </w: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Відомості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Верховної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Ради (ВВР), 2004, N 40-41, 42, </w:t>
      </w: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.492</w:t>
      </w:r>
    </w:p>
    <w:p w:rsidR="00D72BD9" w:rsidRPr="00DF27E1" w:rsidRDefault="00D72BD9" w:rsidP="00D7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27E1" w:rsidRPr="00D72BD9" w:rsidRDefault="00DF27E1" w:rsidP="00DF2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72B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підзаконні акти: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Об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утверждении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Типовых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правил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внутреннего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трудового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распорядка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постановление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СНК СССР от 18.01.1941 // СП СССР. – 1941. – № 4. – Ст. 63.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Об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утверждении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Типовых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правил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внутреннего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трудового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распорядка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постановление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ГКТ СССР и ВЦСПС от 12.01.1957 г. //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Бюллетень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Госкомтруда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СССР. – 1968. – № 1.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Об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утверждении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Типовых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правил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внутреннего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трудового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распорядка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постановление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ГКТ СССР и ВЦСПС от 29.09.1972  //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Бюллетень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Госкомтруда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СССР. – 1972. – № 12.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Положення про дисципліну працівників залізничного транспорту : Постанова Кабінету Міністрів України від 26.01.1993 № 55 // ЗП України. − 1993. − № 4-5.</w:t>
      </w:r>
      <w:bookmarkStart w:id="1" w:name="_Ref314399700"/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застосування Конституції України при здійсненні правосуддя : постанова Пленуму Верховного Суду України від 01.11.1996 № 9 [Електронний ресурс]. – Режим доступу : </w:t>
      </w:r>
      <w:hyperlink r:id="rId10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http://zakon.rada.gov.ua/cgi-bin/laws/main.cgi?nreg=v0009700-96</w:t>
        </w:r>
      </w:hyperlink>
      <w:bookmarkEnd w:id="1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Граничних норм підіймання і переміщення важких речей жінками: Наказ Міністерства охорони здоров’я України від 10.12.1993 № 241 [Електронний ресурс].  – Режим доступу : </w:t>
      </w:r>
      <w:hyperlink r:id="rId11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http://zakon0.rada.gov.ua/laws/show/z0194-93</w:t>
        </w:r>
      </w:hyperlink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граничних норм підіймання і переміщення важких речей неповнолітніми : Наказ Міністерства охорони здоров’я України від 22.03.1996 № 59 [Електронний ресурс].  – Режим доступу : </w:t>
      </w:r>
      <w:hyperlink r:id="rId12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http://zakon5.rada.gov.ua/laws/show/z0183-96</w:t>
        </w:r>
      </w:hyperlink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Методичних рекомендацій щодо встановлення гнучкого режиму робочого часу : наказ Міністерства праці та соціальної політики України від 04.10.2006 № 359 // Юридичний вісник України. – 2008. – № 49.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Переліку важких робіт і робіт із шкідливими і небезпечними умовами праці, на яких забороняється застосування праці неповнолітніх : Наказ Міністерства охорони здоров’я України від 31.03.1994 № 46 [Електронний ресурс]. – Режим доступу : </w:t>
      </w:r>
      <w:hyperlink r:id="rId13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http://zakon0.rada.gov.ua/laws/show/z0176-94</w:t>
        </w:r>
      </w:hyperlink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Переліку важких робіт та робіт із шкідливими і небезпечними умовами праці, на яких забороняється застосування праці жінок: Наказ Міністерства охорони здоров’я України від 29.12.1993 № 256 </w:t>
      </w: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[Електронний ресурс]. – Режим доступу : </w:t>
      </w:r>
      <w:hyperlink r:id="rId14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http://zakon3.rada.gov.ua/laws/show/z0051-94</w:t>
        </w:r>
      </w:hyperlink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Переліку робіт, при виконанні яких може запроваджуватися колективна (бригадна) матеріальна відповідальність, умови її застосування і Типового договору про колективну (бригадну) матеріальну відповідальність : Наказ Міністерства праці України від 12.05.1996 № 43 [Електронний ресурс]. – Режим доступу: </w:t>
      </w:r>
      <w:hyperlink r:id="rId15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http://zakon.rada.gov.ua/laws/show/z0286-96</w:t>
        </w:r>
      </w:hyperlink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Показників та критеріїв умов праці, за якими надаватимуться щорічні додаткові відпустки працівникам, зайнятим на роботах, пов'язаних з негативним впливом на здоров'я шкідливих виробничих факторів : Наказ Міністерства охорони здоров’я і Міністерства праці та соціальної політики України від 31.12.1997 № 383/55 // Офіційний вісник України. – 1998. – № 4. –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стор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210. – стаття 167.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Положення про державну службу зайнятості : Наказ міністерства соціальної політики України від 20.01.2015 № 41 // Офіційний вісник України. – 2015. – № 12. –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стор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283. – стаття 338.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про дисципліну праці працівників гірничих підприємств : Постанова Кабінету Міністрів України від 13.03.2002 № 294 // Офіційний вісник України. − 2002. − № 12. − Ст. 567.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про дисципліну праці працівників гірничих підприємств : Постанова Кабінету Міністрів України від 13.03.2002 № 294 // Офіційний вісник України. − 2002. − № 12. − Ст. 567.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Положення про навчання неповнолітніх професіям, пов’язаним з важкими роботами і роботами з шкідливими або небезпечними умовами праці : Наказ Державного комітету України по нагляду за охороною праці від 30.12.1994 № 130 [Електронний ресурс]. – Режим доступу : </w:t>
      </w:r>
      <w:hyperlink r:id="rId16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http://zakon0.rada.gov.ua/laws/show/z0014-95</w:t>
        </w:r>
      </w:hyperlink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про порядок укладання контрактів при прийнятті (найманні) на роботу працівників : постанова Кабінету Міністрів України від 19.03.1994 № 170 // Урядовий кур’єр . – 1994. – № 46.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Положення про порядок укладання контракту з керівником підприємства, що є у державній власності, при найманні на роботу : постанова Кабінету Міністрів України від 19.03.1993 № 203 // Зібрання постанов Уряду України. – 1993. – № 6. – Ст. 121. 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про умови роботи за сумісництвом працівників державних підприємств, установ і організацій : наказ Міністерства праці України, Міністерства юстиції України, Міністерства фінансів України від 28.06.1993 № 43 // Урядовий кур’єр. – 1993. – № 123.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Порядку відбору навчальних закладів для організації професійного навчання зареєстрованих безробітних та їх проживання в період навчання : Наказ Міністерства соціальної політики України від 16.05.2013 № 269 // Офіційний вісник України. – 2013. – № 45. –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стор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71. – стаття 1619.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Про затвердження Порядку здійснення заходів сприяння зайнятості, повернення коштів, спрямованих на фінансування таких заходів, у разі порушення гарантій зайнятості для внутрішньо переміщених осіб : Постанова Кабінету Міністрів України від 08.09.2015 № 696 // Офіційний вісник України. – 2015. – № 74. –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стор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75. – стаття 2443.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Порядку надання допомоги по частковому безробіттю : Наказ Міністерства соціальної політики України від 07.03.2013 № 103 Офіційний вісник України. – 2013. – № 40. –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стор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480. – стаття 1448.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Порядку надання територіальними органами центрального органу виконавчої влади, що реалізує державну політику у сфері зайнятості населення та трудової міграції, послуг з професійної орієнтації осіб : Наказ Міністерства соціальної політики України від 03.01.2013 № 2 // Офіційний вісник України. –2013. – № 9. –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стор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234. – стаття 361.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Порядку організації громадських та інших робіт тимчасового характеру : Постанова Кабінету Міністрів України від 20.03.2013 № 175 // Офіційний вісник України. – 2013. – № 23. –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стор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38. – стаття 776.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Порядку проведення конкурсного відбору керівників державних суб’єктів господарювання : постанова Кабінету Міністрів України від 03.09.2008 № 777 // Урядовий кур’єр. – 2008. – № 177.</w:t>
      </w:r>
      <w:bookmarkStart w:id="2" w:name="Ист_ПрозатвердженняПорядкупроведення"/>
    </w:p>
    <w:bookmarkEnd w:id="2"/>
    <w:p w:rsidR="00DF27E1" w:rsidRPr="00DF27E1" w:rsidRDefault="00DF27E1" w:rsidP="00DF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Підручники:</w:t>
      </w:r>
    </w:p>
    <w:p w:rsidR="00DF27E1" w:rsidRPr="001618B1" w:rsidRDefault="00DF27E1" w:rsidP="001618B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Кайтанський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 О. С. Правове забезпечення соціального захисту молоді в Україні 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автореф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дис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...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канд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юрид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наук : 12.00.05 / О. С.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Кайтанський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Одеса, 2015. – 20 c.</w:t>
      </w:r>
    </w:p>
    <w:p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Мельник К. Ю. Трудове право України : підручник / К.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Ю.Мельник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– Харків 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Діса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плюс, 2014. – 480 с.</w:t>
      </w:r>
    </w:p>
    <w:p w:rsidR="00DF27E1" w:rsidRPr="00DF27E1" w:rsidRDefault="007F1BD3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17" w:tooltip="Пошук за автором" w:history="1">
        <w:proofErr w:type="spellStart"/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Поторочин</w:t>
        </w:r>
        <w:proofErr w:type="spellEnd"/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 С. О.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Соціально-трудові відносини в контексті безпечної трудової діяльності / С. О. </w:t>
      </w:r>
      <w:proofErr w:type="spellStart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Поторочин</w:t>
      </w:r>
      <w:proofErr w:type="spellEnd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</w:t>
      </w:r>
      <w:hyperlink r:id="rId18" w:tooltip="Періодичне видання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Вісник економічної науки України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2014. – № 2. – С. 123–127.</w:t>
      </w:r>
    </w:p>
    <w:p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Резніченко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 В. М. Правове регулювання нестандартних форм зайнятості працівників в Україні 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автореф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дис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...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канд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юрид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наук : 12.00.05 / В. М.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Резніченко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Київ, 2015. – 18 c.</w:t>
      </w:r>
    </w:p>
    <w:p w:rsidR="001618B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Ротань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В. Г. Науково-практичний коментар до законодавства України про працю / В. Г.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Ротань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О. Є.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Сонін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– 16-е видання, доповнене і перероблене – К. : Правова єдність, 2015 – 598 с. </w:t>
      </w:r>
    </w:p>
    <w:p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Трудове право України: академічний курс 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підруч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для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студ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вищ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/ П. Д. Пилипенко та ін.; за ред. доктора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юрид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наук, проф. П. Д. Пилипенка. – К. : Ін Юре, 2014. – 548 с. </w:t>
      </w:r>
    </w:p>
    <w:p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Трудове право України : конспект лекцій /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авт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; кер.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авт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канд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юрид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наук, доц. Л. О. Золотухіна. – Дніпропетровськ 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Дніпроп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держ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ун-т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внутр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справ, 2014. – 272 с.</w:t>
      </w:r>
    </w:p>
    <w:p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Трудове право України : підручник / К. Ю. Мельник. – Харків: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Діса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плюс, 2014. – 479 с. </w:t>
      </w:r>
    </w:p>
    <w:p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Трудове право України: Академічний курс : Підручник / П. Д. Пилипенко, В. Я.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Бурак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З. Я. Козак та ін.; За ред. П. Д. Пилипенка. – 5-е вид., перероб. і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допов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К. : Видавничий Дім «Ін Юре», 2014. – 552 с.</w:t>
      </w:r>
    </w:p>
    <w:p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Трудове право України: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підруч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для студентів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юрид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спец.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вищ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/ С. М.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Прилипко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ін. – 5-те вид.,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допов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Харків: Право, 2014. – 757 с.</w:t>
      </w:r>
    </w:p>
    <w:p w:rsidR="00DF27E1" w:rsidRPr="00DF27E1" w:rsidRDefault="00DF27E1" w:rsidP="00DF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Навчальні посібники, інші дидактичні та методичні матеріали:</w:t>
      </w:r>
    </w:p>
    <w:p w:rsidR="00DF27E1" w:rsidRPr="00DF27E1" w:rsidRDefault="00DF27E1" w:rsidP="00DF27E1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Практикум з навчальної дисципліни «Трудове право» : Навчальний посібник /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авт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; кер.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авт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канд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юрид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наук Т. М.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Лежнєва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– Дніпропетровськ 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Дніпроп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держ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ун-т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внутр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справ, 2015. – 189 с.</w:t>
      </w:r>
    </w:p>
    <w:p w:rsidR="00DF27E1" w:rsidRPr="00DF27E1" w:rsidRDefault="00DF27E1" w:rsidP="00DF27E1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Трудове право України 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посіб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/ Н. Д.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Гетьманцева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І. Г. Козуб. – Чернівці: Рута, 2014. – 503 с.</w:t>
      </w:r>
    </w:p>
    <w:p w:rsidR="00DF27E1" w:rsidRPr="00DF27E1" w:rsidRDefault="00DF27E1" w:rsidP="00DF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Монографії та інші наукові видання: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Гладушко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О. О. Предмет та метод трудового права / О. О.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Гладушко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Приватне право в умовах глобалізації: традиційні цінності та європейські перспективи: збірник наукових праць / за ред. П. М.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Шапірка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І. Г.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Оборотова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– Миколаїв 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Іліон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2014. – 292 с. – С. 79–83.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Дем’янчук Ю. В. Актуальні проблеми дисциплінарної відповідальності в умовах законодавства України про працю / Ю. В. Дем’янчук // Молодий вчений. − 2014. − № 6(2). − С. 108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Іншин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М. І. Трудове право України: підручник / М. І.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Іншин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В. І. Щербина. – Х. 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Диса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плюс, 2014. – 499 с. 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Колєснік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Т. В. Забезпечення дисципліни праці за допомогою організаційних заходів / Т. В.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Колєснік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Форум права. − 2014. − № 3. − С. 476–479. 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Колєснік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Т. В. Комбінування різних методів та способів при забезпеченні дисципліни праці / Т. В.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Колєснік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Митна справа. − 2014. − № 5(2.2). − С. 45–49. 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Колєснік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Т. В. Правова природа матеріально-правового заохочення до дотримання дисципліни праці / Т. В.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Колєснік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Вісник Чернівецького факультету Національного університету «Одеська юридична академія». − 2014. −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2. − С. 155–163.</w:t>
      </w:r>
    </w:p>
    <w:p w:rsidR="00DF27E1" w:rsidRPr="00DF27E1" w:rsidRDefault="007F1BD3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19" w:tooltip="Пошук за автором" w:history="1">
        <w:proofErr w:type="spellStart"/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Комаренко</w:t>
        </w:r>
        <w:proofErr w:type="spellEnd"/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 А М.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Судовий прецедент як джерело трудового права України / А. М. </w:t>
      </w:r>
      <w:proofErr w:type="spellStart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Комаренко</w:t>
      </w:r>
      <w:proofErr w:type="spellEnd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</w:t>
      </w:r>
      <w:hyperlink r:id="rId20" w:tooltip="Періодичне видання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Вісник Одеського національного університету. Серія : Правознавство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– 2014. – Т. 19, </w:t>
      </w:r>
      <w:proofErr w:type="spellStart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</w:t>
      </w:r>
      <w:proofErr w:type="spellEnd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1. – С. 80–88.</w:t>
      </w:r>
    </w:p>
    <w:p w:rsidR="00DF27E1" w:rsidRPr="00DF27E1" w:rsidRDefault="007F1BD3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21" w:tooltip="Пошук за автором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Комаров В. А.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 соціальну справедливість у практиці правового регулювання трудових відносин в Україні / В. А. Комаров // </w:t>
      </w:r>
      <w:hyperlink r:id="rId22" w:tooltip="Періодичне видання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Наукові праці МАУП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– 2014. – </w:t>
      </w:r>
      <w:proofErr w:type="spellStart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</w:t>
      </w:r>
      <w:proofErr w:type="spellEnd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43. – С. 87–92. 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Кутоманов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Д. Є. Притягнення до майнової відповідальності працівників як один із видів примусового методу забезпечення дисципліни праці: проблеми та напрямки вдосконалення / Д. Є.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Кутоманов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Форум права. − 2014. − № 4. − С. 199–203. 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Кутоманов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Д. Є. Проблеми правового регулювання непрямих методів забезпечення дисципліни праці / Д. Є.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Кутоманов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Форум права. − 2014. − № 3. − С. 480–483.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</w:t>
      </w:r>
      <w:hyperlink r:id="rId23" w:tooltip="Пошук за автором" w:history="1">
        <w:proofErr w:type="spellStart"/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Кучмук</w:t>
        </w:r>
        <w:proofErr w:type="spellEnd"/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 Р. Є.</w:t>
        </w:r>
      </w:hyperlink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Досвід застосування Закону України «Про зайнятість населення» / Р. Є.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Кучмук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</w:t>
      </w:r>
      <w:hyperlink r:id="rId24" w:tooltip="Періодичне видання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Ринок праці та зайнятість населення</w:t>
        </w:r>
      </w:hyperlink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2014. – № 1. – С. 56–60. 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Літошко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В. В. Організація та проведення інструктажів з питань охорони праці на підприємстві / В. В.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Літошко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Проблеми захисту прав та свобод людини і громадянина : тези міжнародної науково-практичної конференції молодих вчених та студентів (м. Чернігів, 22–23 травня 2014 р.). – Чернігів : Десна Поліграф, 2014. – С. 108–112.</w:t>
      </w:r>
    </w:p>
    <w:p w:rsidR="00DF27E1" w:rsidRPr="00DF27E1" w:rsidRDefault="007F1BD3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25" w:tooltip="Пошук за автором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Лукаш С. С.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Акти соціального партнерства як джерела трудового права / С. С. Лукаш // </w:t>
      </w:r>
      <w:hyperlink r:id="rId26" w:tooltip="Періодичне видання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Митна справа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2013. – № 6(2.2). – С. 407–412.</w:t>
      </w:r>
    </w:p>
    <w:p w:rsidR="00DF27E1" w:rsidRPr="00DF27E1" w:rsidRDefault="007F1BD3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27" w:tooltip="Пошук за автором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Любчик О. А.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Сутність джерел трудового права / О. А. Любчик // </w:t>
      </w:r>
      <w:hyperlink r:id="rId28" w:tooltip="Періодичне видання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Публічне право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2014. – № 2. – С. 194–198.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Марченко І. В. Проблеми забезпечення дисципліни праці в нових умовах господарювання / І. В. Марченко // Актуальні проблеми права: теорія і практика. − 2014. − № 29. − С. 158–162. 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Марченко І. В. Систематизація законодавства про дисципліну праці як важливий чинник його ефективності/ І. В. Марченко // Форум права. − 2014. − № 1. − С. 347–349.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Приміч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Д. В. Принципи ведення колективних переговорів з укладання колективних договорів, угод / Д. В.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Приміч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Право і суспільство. – 2014. – № 1.2. – С. 88–93. </w:t>
      </w:r>
    </w:p>
    <w:p w:rsidR="00DF27E1" w:rsidRPr="00DF27E1" w:rsidRDefault="007F1BD3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29" w:tooltip="Пошук за автором" w:history="1">
        <w:proofErr w:type="spellStart"/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Силенко</w:t>
        </w:r>
        <w:proofErr w:type="spellEnd"/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 Н. М.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Специфіка становлення трудових правовідносин з інвалідами в сучасних умовах / Н. М. </w:t>
      </w:r>
      <w:proofErr w:type="spellStart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Силенко</w:t>
      </w:r>
      <w:proofErr w:type="spellEnd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</w:t>
      </w:r>
      <w:hyperlink r:id="rId30" w:tooltip="Періодичне видання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Форум права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2014. – № 4. – С. 302–307.</w:t>
      </w:r>
    </w:p>
    <w:p w:rsidR="00DF27E1" w:rsidRPr="001618B1" w:rsidRDefault="00DF27E1" w:rsidP="003070F6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618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Соцький А. М. Правові аспекти управління робочим часом працівників / А. М. Соцький // Митна справа. – 2014. – № 6 (96). – ч. 2. – книга 2. – С. 279–282.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Черноп’ятов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С. В Деякі питання обсягу поняття охоронних трудових правовідносин / С. В.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Черноп’ятов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Науковий вісник Дніпропетровського державного університету внутрішніх справ. – 2015. – № 2. – С. 129–137.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Черноп’ятов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С. В Деякі питання обсягу поняття охоронних трудових правовідносин / С. В.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Черноп’ятов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Науковий вісник Дніпропетровського державного університету внутрішніх справ. – 2015. – № 2. – С. 129–137.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Черноп’ятов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С. В. Поняття та ознаки охоронних трудових правовідносин / С. В.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Черноп’ятов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Науковий вісник Херсонського державного університету. Серія «Юридичні науки». – 2014. –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2. – Том. 2. – С. 130–136.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Ярошенко О. М. Правосуб’єктність роботодавця та її зміст / О. М. Ярошенко // Проблеми законності. – 2014. –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51. – С. 129–138.</w:t>
      </w:r>
    </w:p>
    <w:p w:rsidR="00DF27E1" w:rsidRPr="00DF27E1" w:rsidRDefault="00DF27E1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DF27E1" w:rsidRPr="00DF27E1" w:rsidRDefault="00DF27E1" w:rsidP="00DF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Інтернет-ресурси:</w:t>
      </w:r>
    </w:p>
    <w:p w:rsidR="00DF27E1" w:rsidRPr="00DF27E1" w:rsidRDefault="007F1BD3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1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http://iportal.rada.gov.ua/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Офіційний портал Верховної Ради України</w:t>
      </w:r>
    </w:p>
    <w:p w:rsidR="00DF27E1" w:rsidRPr="00DF27E1" w:rsidRDefault="007F1BD3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2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http://www.president.gov.ua/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Офіційне представництво Президента України</w:t>
      </w:r>
    </w:p>
    <w:p w:rsidR="00DF27E1" w:rsidRPr="00DF27E1" w:rsidRDefault="007F1BD3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3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http://www.kmu.gov.ua/control/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Урядовий портал</w:t>
      </w:r>
    </w:p>
    <w:p w:rsidR="00DF27E1" w:rsidRPr="00DF27E1" w:rsidRDefault="007F1BD3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4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http://www.court.gov.ua/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Офіційний веб-портал «Судова влада України»</w:t>
      </w:r>
    </w:p>
    <w:p w:rsidR="00DF27E1" w:rsidRPr="00DF27E1" w:rsidRDefault="007F1BD3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5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http://www.ccu.gov.ua/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Конституційний Суд України</w:t>
      </w:r>
    </w:p>
    <w:p w:rsidR="00DF27E1" w:rsidRPr="00DF27E1" w:rsidRDefault="007F1BD3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6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http://www.scourt.gov.ua/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Верховний Суд України</w:t>
      </w:r>
    </w:p>
    <w:p w:rsidR="00DF27E1" w:rsidRPr="00DF27E1" w:rsidRDefault="007F1BD3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7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http://www.vasu.gov.ua/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Вищий адміністративний суд України</w:t>
      </w:r>
    </w:p>
    <w:p w:rsidR="00DF27E1" w:rsidRPr="00DF27E1" w:rsidRDefault="007F1BD3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8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http://vgsu.arbitr.gov.ua/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Вищий господарський суд України</w:t>
      </w:r>
    </w:p>
    <w:p w:rsidR="00DF27E1" w:rsidRPr="00DF27E1" w:rsidRDefault="007F1BD3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9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http://sc.gov.ua/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Вищий </w:t>
      </w:r>
      <w:proofErr w:type="spellStart"/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спецiалiзований</w:t>
      </w:r>
      <w:proofErr w:type="spellEnd"/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суд України з розгляду </w:t>
      </w:r>
      <w:proofErr w:type="spellStart"/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цивiльних</w:t>
      </w:r>
      <w:proofErr w:type="spellEnd"/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i </w:t>
      </w:r>
      <w:proofErr w:type="spellStart"/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кримiнальних</w:t>
      </w:r>
      <w:proofErr w:type="spellEnd"/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справ</w:t>
      </w:r>
    </w:p>
    <w:p w:rsidR="00DF27E1" w:rsidRPr="00DF27E1" w:rsidRDefault="007F1BD3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40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http://www.me.gov.ua/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Міністерство економічного розвитку і торгівлі України</w:t>
      </w:r>
    </w:p>
    <w:p w:rsidR="00DF27E1" w:rsidRPr="00DF27E1" w:rsidRDefault="007F1BD3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41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http://minfin.kmu.gov.ua/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Міністерство фінансів України</w:t>
      </w:r>
    </w:p>
    <w:p w:rsidR="00DF27E1" w:rsidRPr="00DF27E1" w:rsidRDefault="007F1BD3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42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http://www.minjust.gov.ua/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Міністерство юстиції України</w:t>
      </w:r>
    </w:p>
    <w:p w:rsidR="00DF27E1" w:rsidRPr="00DF27E1" w:rsidRDefault="007F1BD3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43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http://www.sta.gov.ua/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Державна податкова служба України</w:t>
      </w:r>
    </w:p>
    <w:p w:rsidR="00DF27E1" w:rsidRPr="00DF27E1" w:rsidRDefault="007F1BD3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44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http://www.nbuv.gov.ua/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Національна бібліотека України імені В. І. Вернадського</w:t>
      </w:r>
    </w:p>
    <w:p w:rsidR="00643DFE" w:rsidRDefault="007F1BD3" w:rsidP="00DF27E1">
      <w:pPr>
        <w:pStyle w:val="a3"/>
        <w:rPr>
          <w:rFonts w:ascii="Times New Roman" w:hAnsi="Times New Roman" w:cs="Times New Roman"/>
          <w:sz w:val="28"/>
          <w:lang w:val="uk-UA"/>
        </w:rPr>
      </w:pPr>
      <w:hyperlink r:id="rId45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http://reyestr.court.gov.ua/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Єдиний державний реєстр судових рішень</w:t>
      </w:r>
    </w:p>
    <w:p w:rsidR="00643DFE" w:rsidRDefault="00643DFE" w:rsidP="0042733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42733A" w:rsidRPr="00D02AA2" w:rsidRDefault="0042733A" w:rsidP="00643DFE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D02AA2">
        <w:rPr>
          <w:rFonts w:ascii="Times New Roman" w:hAnsi="Times New Roman" w:cs="Times New Roman"/>
          <w:sz w:val="28"/>
          <w:lang w:val="uk-UA"/>
        </w:rPr>
        <w:t xml:space="preserve">Розглянуто і схвалено на засіданні кафедри </w:t>
      </w:r>
      <w:r w:rsidR="00643DFE">
        <w:rPr>
          <w:rFonts w:ascii="Times New Roman" w:hAnsi="Times New Roman" w:cs="Times New Roman"/>
          <w:sz w:val="28"/>
          <w:lang w:val="uk-UA"/>
        </w:rPr>
        <w:t xml:space="preserve">цивільно-правових дисциплін, </w:t>
      </w:r>
      <w:r w:rsidRPr="00D02AA2">
        <w:rPr>
          <w:rFonts w:ascii="Times New Roman" w:hAnsi="Times New Roman" w:cs="Times New Roman"/>
          <w:sz w:val="28"/>
          <w:lang w:val="uk-UA"/>
        </w:rPr>
        <w:t>протокол від «___» __________ 20</w:t>
      </w:r>
      <w:r w:rsidR="003B0FCC">
        <w:rPr>
          <w:rFonts w:ascii="Times New Roman" w:hAnsi="Times New Roman" w:cs="Times New Roman"/>
          <w:sz w:val="28"/>
          <w:lang w:val="uk-UA"/>
        </w:rPr>
        <w:t>19</w:t>
      </w:r>
      <w:r w:rsidRPr="00D02AA2">
        <w:rPr>
          <w:rFonts w:ascii="Times New Roman" w:hAnsi="Times New Roman" w:cs="Times New Roman"/>
          <w:sz w:val="28"/>
          <w:lang w:val="uk-UA"/>
        </w:rPr>
        <w:t xml:space="preserve"> № ____.</w:t>
      </w:r>
    </w:p>
    <w:p w:rsidR="00643DFE" w:rsidRDefault="00643DFE" w:rsidP="0042733A">
      <w:pPr>
        <w:pStyle w:val="a3"/>
        <w:rPr>
          <w:rFonts w:ascii="Times New Roman" w:hAnsi="Times New Roman" w:cs="Times New Roman"/>
          <w:b/>
          <w:bCs/>
          <w:sz w:val="28"/>
          <w:lang w:val="uk-UA"/>
        </w:rPr>
      </w:pPr>
    </w:p>
    <w:p w:rsidR="00643DFE" w:rsidRDefault="00643DFE" w:rsidP="0042733A">
      <w:pPr>
        <w:pStyle w:val="a3"/>
        <w:rPr>
          <w:rFonts w:ascii="Times New Roman" w:hAnsi="Times New Roman" w:cs="Times New Roman"/>
          <w:b/>
          <w:bCs/>
          <w:sz w:val="28"/>
          <w:lang w:val="uk-UA"/>
        </w:rPr>
      </w:pPr>
    </w:p>
    <w:p w:rsidR="00437784" w:rsidRPr="00D02AA2" w:rsidRDefault="003B0FCC" w:rsidP="0042733A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Завідувач кафедри</w:t>
      </w:r>
      <w:r>
        <w:rPr>
          <w:rFonts w:ascii="Times New Roman" w:hAnsi="Times New Roman" w:cs="Times New Roman"/>
          <w:b/>
          <w:bCs/>
          <w:sz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lang w:val="uk-UA"/>
        </w:rPr>
        <w:tab/>
        <w:t>Л.О. Золотухіна</w:t>
      </w:r>
    </w:p>
    <w:sectPr w:rsidR="00437784" w:rsidRPr="00D02AA2" w:rsidSect="001618B1">
      <w:headerReference w:type="default" r:id="rId4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D3" w:rsidRDefault="007F1BD3" w:rsidP="001618B1">
      <w:pPr>
        <w:spacing w:after="0" w:line="240" w:lineRule="auto"/>
      </w:pPr>
      <w:r>
        <w:separator/>
      </w:r>
    </w:p>
  </w:endnote>
  <w:endnote w:type="continuationSeparator" w:id="0">
    <w:p w:rsidR="007F1BD3" w:rsidRDefault="007F1BD3" w:rsidP="001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D3" w:rsidRDefault="007F1BD3" w:rsidP="001618B1">
      <w:pPr>
        <w:spacing w:after="0" w:line="240" w:lineRule="auto"/>
      </w:pPr>
      <w:r>
        <w:separator/>
      </w:r>
    </w:p>
  </w:footnote>
  <w:footnote w:type="continuationSeparator" w:id="0">
    <w:p w:rsidR="007F1BD3" w:rsidRDefault="007F1BD3" w:rsidP="001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929845"/>
      <w:docPartObj>
        <w:docPartGallery w:val="Page Numbers (Top of Page)"/>
        <w:docPartUnique/>
      </w:docPartObj>
    </w:sdtPr>
    <w:sdtEndPr/>
    <w:sdtContent>
      <w:p w:rsidR="001618B1" w:rsidRDefault="001618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0AE">
          <w:rPr>
            <w:noProof/>
          </w:rPr>
          <w:t>9</w:t>
        </w:r>
        <w:r>
          <w:fldChar w:fldCharType="end"/>
        </w:r>
      </w:p>
    </w:sdtContent>
  </w:sdt>
  <w:p w:rsidR="001618B1" w:rsidRDefault="001618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2CA"/>
    <w:multiLevelType w:val="multilevel"/>
    <w:tmpl w:val="D9D0A1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C3C1151"/>
    <w:multiLevelType w:val="hybridMultilevel"/>
    <w:tmpl w:val="21BCA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202A52"/>
    <w:multiLevelType w:val="hybridMultilevel"/>
    <w:tmpl w:val="099284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ED1633"/>
    <w:multiLevelType w:val="multilevel"/>
    <w:tmpl w:val="74902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5AB6E35"/>
    <w:multiLevelType w:val="hybridMultilevel"/>
    <w:tmpl w:val="7EA6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B3E58"/>
    <w:multiLevelType w:val="multilevel"/>
    <w:tmpl w:val="0E8441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E0305C0"/>
    <w:multiLevelType w:val="multilevel"/>
    <w:tmpl w:val="53E4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2E6679B"/>
    <w:multiLevelType w:val="hybridMultilevel"/>
    <w:tmpl w:val="C1349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A803CB"/>
    <w:multiLevelType w:val="multilevel"/>
    <w:tmpl w:val="53E4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6453F14"/>
    <w:multiLevelType w:val="multilevel"/>
    <w:tmpl w:val="30F807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3BE6202A"/>
    <w:multiLevelType w:val="multilevel"/>
    <w:tmpl w:val="53E4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22712DC"/>
    <w:multiLevelType w:val="multilevel"/>
    <w:tmpl w:val="30F807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4F357A2C"/>
    <w:multiLevelType w:val="multilevel"/>
    <w:tmpl w:val="685026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824CAF"/>
    <w:multiLevelType w:val="multilevel"/>
    <w:tmpl w:val="30F807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 w15:restartNumberingAfterBreak="0">
    <w:nsid w:val="75B618BF"/>
    <w:multiLevelType w:val="hybridMultilevel"/>
    <w:tmpl w:val="2534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2F"/>
    <w:rsid w:val="001618B1"/>
    <w:rsid w:val="00267321"/>
    <w:rsid w:val="002A02C8"/>
    <w:rsid w:val="003552F2"/>
    <w:rsid w:val="003B0FCC"/>
    <w:rsid w:val="0042733A"/>
    <w:rsid w:val="00437784"/>
    <w:rsid w:val="004A60B5"/>
    <w:rsid w:val="005C5C6D"/>
    <w:rsid w:val="00643DFE"/>
    <w:rsid w:val="007F1BD3"/>
    <w:rsid w:val="009A514E"/>
    <w:rsid w:val="00CC162F"/>
    <w:rsid w:val="00D02AA2"/>
    <w:rsid w:val="00D72BD9"/>
    <w:rsid w:val="00DA40AE"/>
    <w:rsid w:val="00D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7E2E"/>
  <w15:chartTrackingRefBased/>
  <w15:docId w15:val="{59D7D657-11E7-42D2-AC17-C05D050D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3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73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F2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8B1"/>
  </w:style>
  <w:style w:type="paragraph" w:styleId="a7">
    <w:name w:val="footer"/>
    <w:basedOn w:val="a"/>
    <w:link w:val="a8"/>
    <w:uiPriority w:val="99"/>
    <w:unhideWhenUsed/>
    <w:rsid w:val="001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8B1"/>
  </w:style>
  <w:style w:type="paragraph" w:styleId="a9">
    <w:name w:val="Balloon Text"/>
    <w:basedOn w:val="a"/>
    <w:link w:val="aa"/>
    <w:uiPriority w:val="99"/>
    <w:semiHidden/>
    <w:unhideWhenUsed/>
    <w:rsid w:val="00DA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cgi-bin/laws/main.cgi?nreg=993_046" TargetMode="External"/><Relationship Id="rId13" Type="http://schemas.openxmlformats.org/officeDocument/2006/relationships/hyperlink" Target="http://zakon0.rada.gov.ua/laws/show/z0176-94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493" TargetMode="External"/><Relationship Id="rId26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16417" TargetMode="External"/><Relationship Id="rId39" Type="http://schemas.openxmlformats.org/officeDocument/2006/relationships/hyperlink" Target="http://sc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E%D0%BC%D0%B0%D1%80%D0%BE%D0%B2%20%D0%92$" TargetMode="External"/><Relationship Id="rId34" Type="http://schemas.openxmlformats.org/officeDocument/2006/relationships/hyperlink" Target="http://www.court.gov.ua/" TargetMode="External"/><Relationship Id="rId42" Type="http://schemas.openxmlformats.org/officeDocument/2006/relationships/hyperlink" Target="http://www.minjust.gov.ua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zakon2.rada.gov.ua/laws/show/995_015" TargetMode="External"/><Relationship Id="rId12" Type="http://schemas.openxmlformats.org/officeDocument/2006/relationships/hyperlink" Target="http://zakon5.rada.gov.ua/laws/show/z0183-96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0%BE%D1%82%D0%BE%D1%80%D0%BE%D1%87%D0%B8%D0%BD%20%D0%A1$" TargetMode="External"/><Relationship Id="rId25" Type="http://schemas.openxmlformats.org/officeDocument/2006/relationships/hyperlink" Target="http://irbis-nbuv.gov.ua/cgi-bin/irbis_nbuv/cgiirbis_64.exe?Z21ID=&amp;I21DBN=UJRN&amp;P21DBN=UJRN&amp;S21STN=1&amp;S21REF=10&amp;S21FMT=fullwebr&amp;C21COM=S&amp;S21CNR=20&amp;S21P01=0&amp;S21P02=0&amp;S21P03=A=&amp;S21COLORTERMS=1&amp;S21STR=%D0%9B%D1%83%D0%BA%D0%B0%D1%88%20%D0%A1$" TargetMode="External"/><Relationship Id="rId33" Type="http://schemas.openxmlformats.org/officeDocument/2006/relationships/hyperlink" Target="http://www.kmu.gov.ua/control/" TargetMode="External"/><Relationship Id="rId38" Type="http://schemas.openxmlformats.org/officeDocument/2006/relationships/hyperlink" Target="http://vgsu.arbitr.gov.ua/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z0014-95" TargetMode="External"/><Relationship Id="rId20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69659:%D0%9F%D1%80." TargetMode="External"/><Relationship Id="rId2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8%D0%BB%D0%B5%D0%BD%D0%BA%D0%BE%20%D0%9D$" TargetMode="External"/><Relationship Id="rId41" Type="http://schemas.openxmlformats.org/officeDocument/2006/relationships/hyperlink" Target="http://minfin.kmu.go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0.rada.gov.ua/laws/show/z0194-93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161" TargetMode="External"/><Relationship Id="rId32" Type="http://schemas.openxmlformats.org/officeDocument/2006/relationships/hyperlink" Target="http://www.president.gov.ua/" TargetMode="External"/><Relationship Id="rId37" Type="http://schemas.openxmlformats.org/officeDocument/2006/relationships/hyperlink" Target="http://www.vasu.gov.ua/" TargetMode="External"/><Relationship Id="rId40" Type="http://schemas.openxmlformats.org/officeDocument/2006/relationships/hyperlink" Target="http://www.me.gov.ua/" TargetMode="External"/><Relationship Id="rId45" Type="http://schemas.openxmlformats.org/officeDocument/2006/relationships/hyperlink" Target="http://reyestr.court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.rada.gov.ua/laws/show/z0286-96" TargetMode="External"/><Relationship Id="rId2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3%D1%87%D0%BC%D1%83%D0%BA%20%D0%A0$" TargetMode="External"/><Relationship Id="rId28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36" Type="http://schemas.openxmlformats.org/officeDocument/2006/relationships/hyperlink" Target="http://www.scourt.gov.ua/" TargetMode="External"/><Relationship Id="rId10" Type="http://schemas.openxmlformats.org/officeDocument/2006/relationships/hyperlink" Target="http://zakon.rada.gov.ua/cgi-bin/laws/main.cgi?nreg=v0009700-96" TargetMode="External"/><Relationship Id="rId19" Type="http://schemas.openxmlformats.org/officeDocument/2006/relationships/hyperlink" Target="http://irbis-nbuv.gov.ua/cgi-bin/irbis_nbuv/cgiirbis_64.exe?Z21ID=&amp;I21DBN=UJRN&amp;P21DBN=UJRN&amp;S21STN=1&amp;S21REF=10&amp;S21FMT=fullwebr&amp;C21COM=S&amp;S21CNR=20&amp;S21P01=0&amp;S21P02=0&amp;S21P03=A=&amp;S21COLORTERMS=1&amp;S21STR=%D0%9A%D0%BE%D0%BC%D0%B0%D1%80%D0%B5%D0%BD%D0%BA%D0%BE%20%D0%90$" TargetMode="External"/><Relationship Id="rId31" Type="http://schemas.openxmlformats.org/officeDocument/2006/relationships/hyperlink" Target="http://iportal.rada.gov.ua/" TargetMode="External"/><Relationship Id="rId44" Type="http://schemas.openxmlformats.org/officeDocument/2006/relationships/hyperlink" Target="http://www.nbuv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995_004" TargetMode="External"/><Relationship Id="rId14" Type="http://schemas.openxmlformats.org/officeDocument/2006/relationships/hyperlink" Target="http://zakon3.rada.gov.ua/laws/show/z0051-94" TargetMode="External"/><Relationship Id="rId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223" TargetMode="External"/><Relationship Id="rId27" Type="http://schemas.openxmlformats.org/officeDocument/2006/relationships/hyperlink" Target="http://irbis-nbuv.gov.ua/cgi-bin/irbis_nbuv/cgiirbis_64.exe?Z21ID=&amp;I21DBN=UJRN&amp;P21DBN=UJRN&amp;S21STN=1&amp;S21REF=10&amp;S21FMT=fullwebr&amp;C21COM=S&amp;S21CNR=20&amp;S21P01=0&amp;S21P02=0&amp;S21P03=A=&amp;S21COLORTERMS=1&amp;S21STR=%D0%9B%D1%8E%D0%B1%D1%87%D0%B8%D0%BA%20%D0%9E$" TargetMode="External"/><Relationship Id="rId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35" Type="http://schemas.openxmlformats.org/officeDocument/2006/relationships/hyperlink" Target="http://www.ccu.gov.ua/" TargetMode="External"/><Relationship Id="rId43" Type="http://schemas.openxmlformats.org/officeDocument/2006/relationships/hyperlink" Target="http://www.sta.gov.ua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4</cp:revision>
  <cp:lastPrinted>2019-05-31T12:07:00Z</cp:lastPrinted>
  <dcterms:created xsi:type="dcterms:W3CDTF">2019-05-30T13:58:00Z</dcterms:created>
  <dcterms:modified xsi:type="dcterms:W3CDTF">2019-05-31T12:07:00Z</dcterms:modified>
</cp:coreProperties>
</file>