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079" w:rsidRPr="001D0F8C" w:rsidRDefault="00074079" w:rsidP="00074079">
      <w:pPr>
        <w:pStyle w:val="a3"/>
        <w:ind w:left="6096"/>
        <w:rPr>
          <w:rFonts w:ascii="Times New Roman" w:hAnsi="Times New Roman" w:cs="Times New Roman"/>
          <w:sz w:val="28"/>
          <w:szCs w:val="28"/>
          <w:lang w:val="uk-UA"/>
        </w:rPr>
      </w:pPr>
      <w:r w:rsidRPr="001D0F8C">
        <w:rPr>
          <w:rFonts w:ascii="Times New Roman" w:hAnsi="Times New Roman" w:cs="Times New Roman"/>
          <w:sz w:val="28"/>
          <w:szCs w:val="28"/>
          <w:lang w:val="uk-UA"/>
        </w:rPr>
        <w:t xml:space="preserve">Додаток 2 </w:t>
      </w:r>
    </w:p>
    <w:p w:rsidR="00074079" w:rsidRPr="001D0F8C" w:rsidRDefault="00074079" w:rsidP="00074079">
      <w:pPr>
        <w:pStyle w:val="a3"/>
        <w:ind w:left="6096"/>
        <w:rPr>
          <w:rFonts w:ascii="Times New Roman" w:hAnsi="Times New Roman" w:cs="Times New Roman"/>
          <w:sz w:val="28"/>
          <w:szCs w:val="28"/>
          <w:lang w:val="uk-UA"/>
        </w:rPr>
      </w:pPr>
      <w:r w:rsidRPr="001D0F8C">
        <w:rPr>
          <w:rFonts w:ascii="Times New Roman" w:hAnsi="Times New Roman" w:cs="Times New Roman"/>
          <w:sz w:val="28"/>
          <w:szCs w:val="28"/>
          <w:lang w:val="uk-UA"/>
        </w:rPr>
        <w:t xml:space="preserve">до Робочої програми з навчальної </w:t>
      </w:r>
    </w:p>
    <w:p w:rsidR="00074079" w:rsidRPr="001D0F8C" w:rsidRDefault="00074079" w:rsidP="00074079">
      <w:pPr>
        <w:ind w:left="6096"/>
        <w:rPr>
          <w:lang w:val="uk-UA"/>
        </w:rPr>
      </w:pPr>
      <w:r w:rsidRPr="001D0F8C">
        <w:rPr>
          <w:lang w:val="uk-UA"/>
        </w:rPr>
        <w:t xml:space="preserve">дисципліни  </w:t>
      </w:r>
    </w:p>
    <w:p w:rsidR="00074079" w:rsidRPr="001D0F8C" w:rsidRDefault="00074079" w:rsidP="00074079">
      <w:pPr>
        <w:jc w:val="center"/>
        <w:rPr>
          <w:lang w:val="uk-UA"/>
        </w:rPr>
      </w:pPr>
    </w:p>
    <w:p w:rsidR="00074079" w:rsidRPr="001F5F40" w:rsidRDefault="00074079" w:rsidP="00074079">
      <w:pPr>
        <w:jc w:val="center"/>
        <w:rPr>
          <w:b/>
          <w:lang w:val="uk-UA"/>
        </w:rPr>
      </w:pPr>
      <w:r w:rsidRPr="001F5F40">
        <w:rPr>
          <w:b/>
          <w:lang w:val="uk-UA"/>
        </w:rPr>
        <w:t>ІНФОРМАЦІЙНЕ ТА МЕТОДИЧНЕ ЗАБЕЗПЕЧЕННЯ  НАВЧАЛЬНОЇ ДИСЦИПЛІНИ</w:t>
      </w:r>
    </w:p>
    <w:p w:rsidR="00074079" w:rsidRPr="001F5F40" w:rsidRDefault="00074079" w:rsidP="00074079">
      <w:pPr>
        <w:rPr>
          <w:b/>
          <w:lang w:val="uk-UA"/>
        </w:rPr>
      </w:pPr>
      <w:r w:rsidRPr="001F5F40">
        <w:rPr>
          <w:b/>
          <w:lang w:val="uk-UA"/>
        </w:rPr>
        <w:t xml:space="preserve"> </w:t>
      </w:r>
    </w:p>
    <w:p w:rsidR="00074079" w:rsidRPr="002E36BA" w:rsidRDefault="00074079" w:rsidP="00074079">
      <w:pPr>
        <w:jc w:val="center"/>
        <w:rPr>
          <w:b/>
          <w:bCs/>
          <w:caps/>
          <w:lang w:val="uk-UA"/>
        </w:rPr>
      </w:pPr>
      <w:r w:rsidRPr="002E36BA">
        <w:rPr>
          <w:b/>
          <w:bCs/>
          <w:lang w:val="uk-UA"/>
        </w:rPr>
        <w:t>ПРАКТИКУМ ЗІ СКЛАДАННЯ ЦИВІЛЬНО-ПРОЦЕСУАЛЬНИХ ДОКУМЕНТІВ</w:t>
      </w:r>
    </w:p>
    <w:p w:rsidR="00074079" w:rsidRPr="001D0F8C" w:rsidRDefault="00074079" w:rsidP="00074079">
      <w:pPr>
        <w:rPr>
          <w:lang w:val="uk-UA"/>
        </w:rPr>
      </w:pPr>
      <w:r w:rsidRPr="001D0F8C">
        <w:rPr>
          <w:lang w:val="uk-UA"/>
        </w:rPr>
        <w:t xml:space="preserve"> </w:t>
      </w:r>
    </w:p>
    <w:p w:rsidR="00074079" w:rsidRPr="001D0F8C" w:rsidRDefault="00074079" w:rsidP="00074079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1D0F8C">
        <w:rPr>
          <w:rFonts w:ascii="Times New Roman" w:hAnsi="Times New Roman" w:cs="Times New Roman"/>
          <w:sz w:val="28"/>
          <w:szCs w:val="28"/>
          <w:lang w:val="uk-UA"/>
        </w:rPr>
        <w:t>Освітній ступінь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: бакалав</w:t>
      </w:r>
      <w:r w:rsidRPr="001D0F8C">
        <w:rPr>
          <w:rFonts w:ascii="Times New Roman" w:hAnsi="Times New Roman" w:cs="Times New Roman"/>
          <w:sz w:val="28"/>
          <w:szCs w:val="28"/>
          <w:u w:val="single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1D0F8C">
        <w:rPr>
          <w:rFonts w:ascii="Times New Roman" w:hAnsi="Times New Roman" w:cs="Times New Roman"/>
          <w:sz w:val="28"/>
          <w:szCs w:val="28"/>
          <w:lang w:val="uk-UA"/>
        </w:rPr>
        <w:t xml:space="preserve"> Спеціальність </w:t>
      </w:r>
      <w:r w:rsidRPr="001D0F8C">
        <w:rPr>
          <w:rFonts w:ascii="Times New Roman" w:hAnsi="Times New Roman" w:cs="Times New Roman"/>
          <w:sz w:val="28"/>
          <w:szCs w:val="28"/>
          <w:u w:val="single"/>
          <w:lang w:val="uk-UA"/>
        </w:rPr>
        <w:t>081 Право</w:t>
      </w:r>
    </w:p>
    <w:p w:rsidR="00074079" w:rsidRPr="001861ED" w:rsidRDefault="00074079" w:rsidP="00074079">
      <w:pPr>
        <w:pStyle w:val="a3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1861ED">
        <w:rPr>
          <w:rFonts w:ascii="Times New Roman" w:hAnsi="Times New Roman" w:cs="Times New Roman"/>
          <w:sz w:val="20"/>
          <w:szCs w:val="20"/>
          <w:lang w:val="uk-UA"/>
        </w:rPr>
        <w:t xml:space="preserve">(назва ступеня вищої освіти)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</w:t>
      </w:r>
      <w:r w:rsidRPr="001861ED">
        <w:rPr>
          <w:rFonts w:ascii="Times New Roman" w:hAnsi="Times New Roman" w:cs="Times New Roman"/>
          <w:sz w:val="20"/>
          <w:szCs w:val="20"/>
          <w:lang w:val="uk-UA"/>
        </w:rPr>
        <w:t>(шифр і назва)</w:t>
      </w:r>
    </w:p>
    <w:p w:rsidR="00074079" w:rsidRPr="001D0F8C" w:rsidRDefault="00074079" w:rsidP="00074079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74079" w:rsidRPr="001D0F8C" w:rsidRDefault="00074079" w:rsidP="00074079">
      <w:pPr>
        <w:jc w:val="center"/>
        <w:rPr>
          <w:lang w:val="uk-UA"/>
        </w:rPr>
      </w:pPr>
      <w:r w:rsidRPr="001D0F8C">
        <w:rPr>
          <w:lang w:val="uk-UA"/>
        </w:rPr>
        <w:t xml:space="preserve">на </w:t>
      </w:r>
      <w:r w:rsidRPr="001D0F8C">
        <w:rPr>
          <w:u w:val="single"/>
          <w:lang w:val="uk-UA"/>
        </w:rPr>
        <w:t>2019/2020</w:t>
      </w:r>
      <w:r w:rsidRPr="001D0F8C">
        <w:rPr>
          <w:lang w:val="uk-UA"/>
        </w:rPr>
        <w:t xml:space="preserve"> навчальний рік</w:t>
      </w:r>
    </w:p>
    <w:p w:rsidR="00074079" w:rsidRDefault="00074079" w:rsidP="00074079">
      <w:pPr>
        <w:jc w:val="center"/>
        <w:rPr>
          <w:lang w:val="uk-UA"/>
        </w:rPr>
      </w:pPr>
    </w:p>
    <w:p w:rsidR="00074079" w:rsidRDefault="00074079" w:rsidP="00074079">
      <w:pPr>
        <w:tabs>
          <w:tab w:val="left" w:pos="284"/>
          <w:tab w:val="left" w:pos="567"/>
        </w:tabs>
        <w:ind w:left="567" w:hanging="567"/>
        <w:jc w:val="center"/>
        <w:rPr>
          <w:b/>
          <w:bCs/>
          <w:lang w:val="uk-UA"/>
        </w:rPr>
      </w:pPr>
      <w:r w:rsidRPr="002E36BA">
        <w:rPr>
          <w:b/>
          <w:bCs/>
          <w:lang w:val="uk-UA"/>
        </w:rPr>
        <w:t>Основні нормативні акти:</w:t>
      </w:r>
    </w:p>
    <w:p w:rsidR="00074079" w:rsidRPr="002F129C" w:rsidRDefault="00074079" w:rsidP="00074079">
      <w:pPr>
        <w:pStyle w:val="a5"/>
        <w:numPr>
          <w:ilvl w:val="1"/>
          <w:numId w:val="2"/>
        </w:numPr>
        <w:tabs>
          <w:tab w:val="left" w:pos="284"/>
          <w:tab w:val="left" w:pos="567"/>
        </w:tabs>
        <w:jc w:val="both"/>
        <w:rPr>
          <w:b/>
          <w:bCs/>
          <w:lang w:val="uk-UA"/>
        </w:rPr>
      </w:pPr>
      <w:r w:rsidRPr="002F129C">
        <w:rPr>
          <w:lang w:val="uk-UA"/>
        </w:rPr>
        <w:t>Конституція України. Прийнята на V сесії Верховної Ради України 28 червня 1996 року // Відомості ВРУ. – 1996. - № 30. – Ст. 141.</w:t>
      </w:r>
    </w:p>
    <w:p w:rsidR="00074079" w:rsidRDefault="00074079" w:rsidP="00074079">
      <w:pPr>
        <w:tabs>
          <w:tab w:val="left" w:pos="284"/>
          <w:tab w:val="left" w:pos="567"/>
        </w:tabs>
        <w:ind w:left="720"/>
        <w:rPr>
          <w:b/>
          <w:bCs/>
          <w:lang w:val="uk-UA"/>
        </w:rPr>
      </w:pPr>
    </w:p>
    <w:p w:rsidR="00074079" w:rsidRPr="002E36BA" w:rsidRDefault="00074079" w:rsidP="00074079">
      <w:pPr>
        <w:tabs>
          <w:tab w:val="left" w:pos="284"/>
          <w:tab w:val="left" w:pos="567"/>
        </w:tabs>
        <w:rPr>
          <w:b/>
          <w:bCs/>
          <w:lang w:val="uk-UA"/>
        </w:rPr>
      </w:pPr>
      <w:r>
        <w:rPr>
          <w:b/>
          <w:bCs/>
          <w:lang w:val="uk-UA"/>
        </w:rPr>
        <w:t>а</w:t>
      </w:r>
      <w:r w:rsidRPr="002E36BA">
        <w:rPr>
          <w:b/>
          <w:bCs/>
          <w:lang w:val="uk-UA"/>
        </w:rPr>
        <w:t>кти міжнародного права:</w:t>
      </w:r>
    </w:p>
    <w:p w:rsidR="00074079" w:rsidRPr="00E66A4B" w:rsidRDefault="00074079" w:rsidP="00074079">
      <w:pPr>
        <w:tabs>
          <w:tab w:val="left" w:pos="284"/>
          <w:tab w:val="left" w:pos="567"/>
        </w:tabs>
        <w:jc w:val="both"/>
        <w:rPr>
          <w:lang w:val="uk-UA"/>
        </w:rPr>
      </w:pPr>
      <w:r w:rsidRPr="00E66A4B">
        <w:rPr>
          <w:lang w:val="uk-UA"/>
        </w:rPr>
        <w:t xml:space="preserve">1. Загальна декларація прав людини: ООН; Декларація, Міжнародний документ від 10.12.1948 // </w:t>
      </w:r>
      <w:hyperlink r:id="rId5" w:history="1">
        <w:r w:rsidRPr="00E66A4B">
          <w:rPr>
            <w:lang w:val="uk-UA"/>
          </w:rPr>
          <w:t>http://zakon2.rada.gov.ua/laws/show/995_015</w:t>
        </w:r>
      </w:hyperlink>
    </w:p>
    <w:p w:rsidR="00074079" w:rsidRPr="00E66A4B" w:rsidRDefault="00074079" w:rsidP="00074079">
      <w:pPr>
        <w:tabs>
          <w:tab w:val="left" w:pos="284"/>
          <w:tab w:val="left" w:pos="567"/>
        </w:tabs>
        <w:jc w:val="both"/>
        <w:rPr>
          <w:lang w:val="uk-UA"/>
        </w:rPr>
      </w:pPr>
      <w:r w:rsidRPr="00E66A4B">
        <w:rPr>
          <w:lang w:val="uk-UA"/>
        </w:rPr>
        <w:t xml:space="preserve">2. Конвенція про захист прав людини і основоположних свобод: Рада Європи; Конвенція, Міжнародний документ від 04.11.1950 // </w:t>
      </w:r>
      <w:hyperlink r:id="rId6" w:history="1">
        <w:r w:rsidRPr="00E66A4B">
          <w:rPr>
            <w:lang w:val="uk-UA"/>
          </w:rPr>
          <w:t>http://zakon2.rada.gov.ua/laws/show/995_004</w:t>
        </w:r>
      </w:hyperlink>
      <w:r w:rsidRPr="00E66A4B">
        <w:rPr>
          <w:lang w:val="uk-UA"/>
        </w:rPr>
        <w:t xml:space="preserve"> (ратифікована Законом України від 17 липня 1997 р. № 475/97-ВР // Відомості Верховної Ради України. – 1997. - № 40. - Ст. 263.</w:t>
      </w:r>
    </w:p>
    <w:p w:rsidR="00074079" w:rsidRPr="00E66A4B" w:rsidRDefault="00074079" w:rsidP="00074079">
      <w:pPr>
        <w:tabs>
          <w:tab w:val="left" w:pos="284"/>
          <w:tab w:val="left" w:pos="567"/>
        </w:tabs>
        <w:jc w:val="both"/>
        <w:rPr>
          <w:lang w:val="uk-UA"/>
        </w:rPr>
      </w:pPr>
      <w:r w:rsidRPr="00E66A4B">
        <w:rPr>
          <w:lang w:val="uk-UA"/>
        </w:rPr>
        <w:t xml:space="preserve">3.Міжнародний пакт про громадянські і політичні права: ООН; Пакт, Міжнародний документ від 16.12.1966 р. // </w:t>
      </w:r>
      <w:hyperlink r:id="rId7" w:history="1">
        <w:r w:rsidRPr="00E66A4B">
          <w:rPr>
            <w:lang w:val="uk-UA"/>
          </w:rPr>
          <w:t>http://zakon1.rada.gov.ua/laws/show/995_043</w:t>
        </w:r>
      </w:hyperlink>
      <w:r w:rsidRPr="00E66A4B">
        <w:rPr>
          <w:lang w:val="uk-UA"/>
        </w:rPr>
        <w:t xml:space="preserve"> (Міжнародний пакт ратифіковано Указом Президії Верховної Ради Української РСР № 2148-VIII  від 19.10.73 р. ).</w:t>
      </w:r>
    </w:p>
    <w:p w:rsidR="00074079" w:rsidRPr="00E66A4B" w:rsidRDefault="00074079" w:rsidP="00074079">
      <w:pPr>
        <w:tabs>
          <w:tab w:val="left" w:pos="284"/>
          <w:tab w:val="left" w:pos="567"/>
        </w:tabs>
        <w:jc w:val="both"/>
        <w:rPr>
          <w:lang w:val="uk-UA"/>
        </w:rPr>
      </w:pPr>
      <w:r w:rsidRPr="00E66A4B">
        <w:rPr>
          <w:lang w:val="uk-UA"/>
        </w:rPr>
        <w:t xml:space="preserve">4.Конвенція, що скасовує вимогу легалізації іноземних офіційних документів: Гаазька конференція з МПП; Конвенція, Міжнародний документ від 05.10.1961 р. // </w:t>
      </w:r>
      <w:hyperlink r:id="rId8" w:history="1">
        <w:r w:rsidRPr="00E66A4B">
          <w:rPr>
            <w:lang w:val="uk-UA"/>
          </w:rPr>
          <w:t>http://zakon1.rada.gov.ua/laws/show/995_082</w:t>
        </w:r>
      </w:hyperlink>
    </w:p>
    <w:p w:rsidR="00074079" w:rsidRPr="00E66A4B" w:rsidRDefault="00074079" w:rsidP="00074079">
      <w:pPr>
        <w:tabs>
          <w:tab w:val="left" w:pos="284"/>
          <w:tab w:val="left" w:pos="567"/>
        </w:tabs>
        <w:jc w:val="both"/>
        <w:rPr>
          <w:lang w:val="uk-UA"/>
        </w:rPr>
      </w:pPr>
      <w:r w:rsidRPr="00E66A4B">
        <w:rPr>
          <w:lang w:val="uk-UA"/>
        </w:rPr>
        <w:t xml:space="preserve">5.Конвенція про отримання за кордоном доказів у цивільних або комерційних справах: Австрія, </w:t>
      </w:r>
      <w:proofErr w:type="spellStart"/>
      <w:r w:rsidRPr="00E66A4B">
        <w:rPr>
          <w:lang w:val="uk-UA"/>
        </w:rPr>
        <w:t>Бельґія</w:t>
      </w:r>
      <w:proofErr w:type="spellEnd"/>
      <w:r w:rsidRPr="00E66A4B">
        <w:rPr>
          <w:lang w:val="uk-UA"/>
        </w:rPr>
        <w:t xml:space="preserve">, Іспанія [...]; Конвенція, Міжнародний документ від 18.03.1970 // </w:t>
      </w:r>
      <w:hyperlink r:id="rId9" w:history="1">
        <w:r w:rsidRPr="00E66A4B">
          <w:rPr>
            <w:lang w:val="uk-UA"/>
          </w:rPr>
          <w:t>http://zakon2.rada.gov.ua/laws/show/995_922</w:t>
        </w:r>
      </w:hyperlink>
      <w:r w:rsidRPr="00E66A4B">
        <w:rPr>
          <w:lang w:val="uk-UA"/>
        </w:rPr>
        <w:t xml:space="preserve"> (Україна приєдналась до Конвенції, Закон України від 19 жовтня 2000 р. № 951-ІІІ // Відомості Верховної Ради України. – 2000. - № 49. - Ст. 423.</w:t>
      </w:r>
    </w:p>
    <w:p w:rsidR="00074079" w:rsidRPr="00E66A4B" w:rsidRDefault="00074079" w:rsidP="00074079">
      <w:pPr>
        <w:tabs>
          <w:tab w:val="left" w:pos="284"/>
          <w:tab w:val="left" w:pos="567"/>
        </w:tabs>
        <w:jc w:val="both"/>
        <w:rPr>
          <w:lang w:val="uk-UA"/>
        </w:rPr>
      </w:pPr>
      <w:r w:rsidRPr="00E66A4B">
        <w:rPr>
          <w:lang w:val="uk-UA"/>
        </w:rPr>
        <w:t xml:space="preserve">6.Конвенція про правову допомогу та правові відносини в цивільних, сімейних та кримінальних справах. Міжнародна угода від 22 січня 1993 р. // </w:t>
      </w:r>
      <w:hyperlink r:id="rId10" w:history="1">
        <w:r w:rsidRPr="00E66A4B">
          <w:rPr>
            <w:lang w:val="uk-UA"/>
          </w:rPr>
          <w:t>http://zakon1.rada.gov.ua/laws/show/997_009</w:t>
        </w:r>
      </w:hyperlink>
      <w:r w:rsidRPr="00E66A4B">
        <w:rPr>
          <w:lang w:val="uk-UA"/>
        </w:rPr>
        <w:t xml:space="preserve"> (Ратифіковано Україною 10 листопада 1994 року № 240/94 ВР)</w:t>
      </w:r>
    </w:p>
    <w:p w:rsidR="00074079" w:rsidRPr="00E66A4B" w:rsidRDefault="00074079" w:rsidP="00074079">
      <w:pPr>
        <w:tabs>
          <w:tab w:val="left" w:pos="284"/>
          <w:tab w:val="left" w:pos="567"/>
        </w:tabs>
        <w:jc w:val="both"/>
        <w:rPr>
          <w:lang w:val="uk-UA"/>
        </w:rPr>
      </w:pPr>
      <w:r w:rsidRPr="00E66A4B">
        <w:rPr>
          <w:lang w:val="uk-UA"/>
        </w:rPr>
        <w:lastRenderedPageBreak/>
        <w:t xml:space="preserve">7.Конвенція про права дитини. Схвалено ООН, Резолюція № 44/25, 20 листопада 1989 року. Ратифіковано Україною 27 лютого 1991 р. № 789-ХІІ // </w:t>
      </w:r>
      <w:hyperlink r:id="rId11" w:history="1">
        <w:r w:rsidRPr="00E66A4B">
          <w:rPr>
            <w:lang w:val="uk-UA"/>
          </w:rPr>
          <w:t>http://zakon1.rada.gov.ua/laws/show/995_021</w:t>
        </w:r>
      </w:hyperlink>
    </w:p>
    <w:p w:rsidR="00074079" w:rsidRPr="00E66A4B" w:rsidRDefault="00074079" w:rsidP="00074079">
      <w:pPr>
        <w:tabs>
          <w:tab w:val="left" w:pos="284"/>
          <w:tab w:val="left" w:pos="567"/>
        </w:tabs>
        <w:jc w:val="both"/>
        <w:rPr>
          <w:lang w:val="uk-UA"/>
        </w:rPr>
      </w:pPr>
      <w:r w:rsidRPr="00E66A4B">
        <w:rPr>
          <w:lang w:val="uk-UA"/>
        </w:rPr>
        <w:t xml:space="preserve">8.Європейська конвенція про здійснення прав дітей, </w:t>
      </w:r>
      <w:proofErr w:type="spellStart"/>
      <w:r w:rsidRPr="00E66A4B">
        <w:rPr>
          <w:lang w:val="uk-UA"/>
        </w:rPr>
        <w:t>вiд</w:t>
      </w:r>
      <w:proofErr w:type="spellEnd"/>
      <w:r w:rsidRPr="00E66A4B">
        <w:rPr>
          <w:lang w:val="uk-UA"/>
        </w:rPr>
        <w:t xml:space="preserve"> 25 січня 1996 р. (Конвенцію ратифіковано із заявою Законом України «Про ратифікацію Європейської конвенції про здійснення прав дітей» № 69-V від 03 серпня 2006 р. // ВВР. – 2006. - № 41. - Ст. 354).</w:t>
      </w:r>
    </w:p>
    <w:p w:rsidR="00074079" w:rsidRPr="00E66A4B" w:rsidRDefault="00074079" w:rsidP="00074079">
      <w:pPr>
        <w:tabs>
          <w:tab w:val="left" w:pos="284"/>
          <w:tab w:val="left" w:pos="567"/>
        </w:tabs>
        <w:jc w:val="both"/>
        <w:rPr>
          <w:lang w:val="uk-UA"/>
        </w:rPr>
      </w:pPr>
      <w:r w:rsidRPr="00E66A4B">
        <w:rPr>
          <w:lang w:val="uk-UA"/>
        </w:rPr>
        <w:t xml:space="preserve">9.Європейська конвенція про усиновлення дітей (переглянута) </w:t>
      </w:r>
      <w:proofErr w:type="spellStart"/>
      <w:r w:rsidRPr="00E66A4B">
        <w:rPr>
          <w:lang w:val="uk-UA"/>
        </w:rPr>
        <w:t>вiд</w:t>
      </w:r>
      <w:proofErr w:type="spellEnd"/>
      <w:r w:rsidRPr="00E66A4B">
        <w:rPr>
          <w:lang w:val="uk-UA"/>
        </w:rPr>
        <w:t xml:space="preserve"> 27 листопада 2008 р. // </w:t>
      </w:r>
      <w:hyperlink r:id="rId12" w:history="1">
        <w:r w:rsidRPr="00E66A4B">
          <w:rPr>
            <w:lang w:val="uk-UA"/>
          </w:rPr>
          <w:t>http://zakon1.rada.gov.ua/laws/show/994_a17</w:t>
        </w:r>
      </w:hyperlink>
      <w:r w:rsidRPr="00E66A4B">
        <w:rPr>
          <w:lang w:val="uk-UA"/>
        </w:rPr>
        <w:t xml:space="preserve"> (Конвенцію ратифіковано Законом України «Про ратифікацію Європейської конвенції про усиновлення дітей (переглянутої)» № 3017-VI від 15 лютого 2011 р. із застереженням та заявою // Відомості Верховної Ради України. – 2011. - № 35. - Ст. 346).</w:t>
      </w:r>
    </w:p>
    <w:p w:rsidR="00074079" w:rsidRPr="00E66A4B" w:rsidRDefault="00074079" w:rsidP="00074079">
      <w:pPr>
        <w:tabs>
          <w:tab w:val="left" w:pos="284"/>
          <w:tab w:val="left" w:pos="567"/>
        </w:tabs>
        <w:ind w:left="1440"/>
        <w:jc w:val="center"/>
        <w:rPr>
          <w:b/>
          <w:bCs/>
          <w:lang w:val="uk-UA"/>
        </w:rPr>
      </w:pPr>
    </w:p>
    <w:p w:rsidR="00074079" w:rsidRPr="00E66A4B" w:rsidRDefault="00074079" w:rsidP="00074079">
      <w:pPr>
        <w:tabs>
          <w:tab w:val="left" w:pos="284"/>
          <w:tab w:val="left" w:pos="567"/>
        </w:tabs>
        <w:rPr>
          <w:b/>
          <w:bCs/>
          <w:lang w:val="uk-UA"/>
        </w:rPr>
      </w:pPr>
      <w:r>
        <w:rPr>
          <w:b/>
          <w:bCs/>
          <w:lang w:val="uk-UA"/>
        </w:rPr>
        <w:t>з</w:t>
      </w:r>
      <w:r w:rsidRPr="00E66A4B">
        <w:rPr>
          <w:b/>
          <w:bCs/>
          <w:lang w:val="uk-UA"/>
        </w:rPr>
        <w:t>акони:</w:t>
      </w:r>
    </w:p>
    <w:p w:rsidR="00074079" w:rsidRPr="00E66A4B" w:rsidRDefault="00074079" w:rsidP="00074079">
      <w:pPr>
        <w:tabs>
          <w:tab w:val="left" w:pos="284"/>
          <w:tab w:val="left" w:pos="567"/>
        </w:tabs>
        <w:jc w:val="both"/>
        <w:rPr>
          <w:lang w:val="uk-UA"/>
        </w:rPr>
      </w:pPr>
      <w:r w:rsidRPr="00E66A4B">
        <w:rPr>
          <w:lang w:val="uk-UA"/>
        </w:rPr>
        <w:t xml:space="preserve">1.Цивільний процесуальний кодекс України № 1618-ІV від 18 березня 2004 р. // ВВР. – 2004. - № 40-41, 42. – Ст. 492. </w:t>
      </w:r>
    </w:p>
    <w:p w:rsidR="00074079" w:rsidRPr="00E66A4B" w:rsidRDefault="00074079" w:rsidP="00074079">
      <w:pPr>
        <w:tabs>
          <w:tab w:val="left" w:pos="284"/>
          <w:tab w:val="left" w:pos="567"/>
        </w:tabs>
        <w:jc w:val="both"/>
        <w:rPr>
          <w:lang w:val="uk-UA"/>
        </w:rPr>
      </w:pPr>
      <w:r w:rsidRPr="00E66A4B">
        <w:rPr>
          <w:lang w:val="uk-UA"/>
        </w:rPr>
        <w:t>2.Цивільний кодекс України від 16 січня 2003 року № 435-IV // ВВР. – 2003. – №№ 40-44. – Ст. 356.</w:t>
      </w:r>
    </w:p>
    <w:p w:rsidR="00074079" w:rsidRPr="00E66A4B" w:rsidRDefault="00074079" w:rsidP="00074079">
      <w:pPr>
        <w:tabs>
          <w:tab w:val="left" w:pos="284"/>
          <w:tab w:val="left" w:pos="567"/>
        </w:tabs>
        <w:jc w:val="both"/>
        <w:rPr>
          <w:lang w:val="uk-UA"/>
        </w:rPr>
      </w:pPr>
      <w:r w:rsidRPr="00E66A4B">
        <w:rPr>
          <w:lang w:val="uk-UA"/>
        </w:rPr>
        <w:t xml:space="preserve">3.Сімейний кодекс України від 10 січня 2002 р. № 2947-ІІІ // ВВР. – 2002. - № 21-22. – Ст. 135. </w:t>
      </w:r>
    </w:p>
    <w:p w:rsidR="00074079" w:rsidRPr="00E66A4B" w:rsidRDefault="00074079" w:rsidP="00074079">
      <w:pPr>
        <w:tabs>
          <w:tab w:val="left" w:pos="284"/>
          <w:tab w:val="left" w:pos="567"/>
        </w:tabs>
        <w:jc w:val="both"/>
        <w:rPr>
          <w:lang w:val="uk-UA"/>
        </w:rPr>
      </w:pPr>
      <w:r w:rsidRPr="00E66A4B">
        <w:rPr>
          <w:lang w:val="uk-UA"/>
        </w:rPr>
        <w:t xml:space="preserve">4.Господарський процесуальний кодекс України </w:t>
      </w:r>
      <w:proofErr w:type="spellStart"/>
      <w:r w:rsidRPr="00E66A4B">
        <w:rPr>
          <w:lang w:val="uk-UA"/>
        </w:rPr>
        <w:t>вiд</w:t>
      </w:r>
      <w:proofErr w:type="spellEnd"/>
      <w:r w:rsidRPr="00E66A4B">
        <w:rPr>
          <w:lang w:val="uk-UA"/>
        </w:rPr>
        <w:t xml:space="preserve"> 6 листопада 1991 р № 1798-XII // ВВР. – 1992. - № 6. - Ст. 56.</w:t>
      </w:r>
    </w:p>
    <w:p w:rsidR="00074079" w:rsidRPr="00E66A4B" w:rsidRDefault="00074079" w:rsidP="00074079">
      <w:pPr>
        <w:tabs>
          <w:tab w:val="left" w:pos="284"/>
          <w:tab w:val="left" w:pos="567"/>
        </w:tabs>
        <w:jc w:val="both"/>
        <w:rPr>
          <w:lang w:val="uk-UA"/>
        </w:rPr>
      </w:pPr>
      <w:r w:rsidRPr="00E66A4B">
        <w:rPr>
          <w:lang w:val="uk-UA"/>
        </w:rPr>
        <w:t>5.Кодекс адміністративного судочинства України від 6 липня 2005 р. № 2747-ІV // ВВР. – 2005. - № 35-36, № 37. - Ст.446.</w:t>
      </w:r>
    </w:p>
    <w:p w:rsidR="00074079" w:rsidRPr="00E66A4B" w:rsidRDefault="00074079" w:rsidP="00074079">
      <w:pPr>
        <w:tabs>
          <w:tab w:val="left" w:pos="284"/>
          <w:tab w:val="left" w:pos="567"/>
        </w:tabs>
        <w:jc w:val="both"/>
        <w:rPr>
          <w:lang w:val="uk-UA"/>
        </w:rPr>
      </w:pPr>
      <w:r w:rsidRPr="00E66A4B">
        <w:rPr>
          <w:lang w:val="uk-UA"/>
        </w:rPr>
        <w:t xml:space="preserve">6.Кодекс України про адміністративні правопорушення </w:t>
      </w:r>
      <w:proofErr w:type="spellStart"/>
      <w:r w:rsidRPr="00E66A4B">
        <w:rPr>
          <w:lang w:val="uk-UA"/>
        </w:rPr>
        <w:t>вiд</w:t>
      </w:r>
      <w:proofErr w:type="spellEnd"/>
      <w:r w:rsidRPr="00E66A4B">
        <w:rPr>
          <w:lang w:val="uk-UA"/>
        </w:rPr>
        <w:t xml:space="preserve"> 7 грудня 1984 р. № 8073-X // Відомості Верховної Ради Української РСР. – 1984. – Додаток до № 51. – Ст. 1122.</w:t>
      </w:r>
    </w:p>
    <w:p w:rsidR="00074079" w:rsidRPr="00E66A4B" w:rsidRDefault="00074079" w:rsidP="00074079">
      <w:pPr>
        <w:tabs>
          <w:tab w:val="left" w:pos="284"/>
          <w:tab w:val="left" w:pos="567"/>
        </w:tabs>
        <w:jc w:val="both"/>
        <w:rPr>
          <w:lang w:val="uk-UA"/>
        </w:rPr>
      </w:pPr>
      <w:r w:rsidRPr="00E66A4B">
        <w:rPr>
          <w:lang w:val="uk-UA"/>
        </w:rPr>
        <w:t xml:space="preserve">7.Кримінальний кодекс України </w:t>
      </w:r>
      <w:proofErr w:type="spellStart"/>
      <w:r w:rsidRPr="00E66A4B">
        <w:rPr>
          <w:lang w:val="uk-UA"/>
        </w:rPr>
        <w:t>вiд</w:t>
      </w:r>
      <w:proofErr w:type="spellEnd"/>
      <w:r w:rsidRPr="00E66A4B">
        <w:rPr>
          <w:lang w:val="uk-UA"/>
        </w:rPr>
        <w:t xml:space="preserve"> 5 квітня 2001 р. № 2341-III // ВВР. – 2001. - № 25-26. - Ст. 131.</w:t>
      </w:r>
    </w:p>
    <w:p w:rsidR="00074079" w:rsidRPr="00E66A4B" w:rsidRDefault="00074079" w:rsidP="00074079">
      <w:pPr>
        <w:tabs>
          <w:tab w:val="left" w:pos="284"/>
          <w:tab w:val="left" w:pos="567"/>
        </w:tabs>
        <w:jc w:val="both"/>
        <w:rPr>
          <w:lang w:val="uk-UA"/>
        </w:rPr>
      </w:pPr>
      <w:r w:rsidRPr="00E66A4B">
        <w:rPr>
          <w:lang w:val="uk-UA"/>
        </w:rPr>
        <w:t xml:space="preserve">8.Про судоустрій і статус суддів. Закон України від 12 липня 2018 р. № 2509-VIII // </w:t>
      </w:r>
      <w:r w:rsidRPr="00E66A4B">
        <w:rPr>
          <w:sz w:val="27"/>
          <w:szCs w:val="27"/>
          <w:shd w:val="clear" w:color="auto" w:fill="FFFFFF"/>
          <w:lang w:val="uk-UA"/>
        </w:rPr>
        <w:t>ВВР, 2018, № 35, ст.267</w:t>
      </w:r>
    </w:p>
    <w:p w:rsidR="00074079" w:rsidRPr="00E66A4B" w:rsidRDefault="00074079" w:rsidP="00074079">
      <w:pPr>
        <w:tabs>
          <w:tab w:val="left" w:pos="284"/>
          <w:tab w:val="left" w:pos="567"/>
        </w:tabs>
        <w:jc w:val="both"/>
        <w:rPr>
          <w:lang w:val="uk-UA"/>
        </w:rPr>
      </w:pPr>
      <w:r w:rsidRPr="00E66A4B">
        <w:rPr>
          <w:lang w:val="uk-UA"/>
        </w:rPr>
        <w:t xml:space="preserve">9.Про Конституційний Суд України. Закон України від 03.10.2017 р. № 2147-VIII // </w:t>
      </w:r>
      <w:r w:rsidRPr="00E66A4B">
        <w:rPr>
          <w:sz w:val="27"/>
          <w:szCs w:val="27"/>
          <w:shd w:val="clear" w:color="auto" w:fill="FFFFFF"/>
          <w:lang w:val="uk-UA"/>
        </w:rPr>
        <w:t>ВВР, 2017, № 48, ст.436</w:t>
      </w:r>
      <w:r w:rsidRPr="00E66A4B">
        <w:rPr>
          <w:sz w:val="27"/>
          <w:szCs w:val="27"/>
          <w:shd w:val="clear" w:color="auto" w:fill="FFFFFF"/>
        </w:rPr>
        <w:t> </w:t>
      </w:r>
    </w:p>
    <w:p w:rsidR="00074079" w:rsidRPr="00E66A4B" w:rsidRDefault="00074079" w:rsidP="00074079">
      <w:pPr>
        <w:tabs>
          <w:tab w:val="left" w:pos="284"/>
          <w:tab w:val="left" w:pos="567"/>
        </w:tabs>
        <w:jc w:val="both"/>
        <w:rPr>
          <w:lang w:val="uk-UA"/>
        </w:rPr>
      </w:pPr>
      <w:r w:rsidRPr="00E66A4B">
        <w:rPr>
          <w:lang w:val="uk-UA"/>
        </w:rPr>
        <w:t xml:space="preserve">10.Про міжнародне приватне право. Закон України від 23 червня 2005 р. № 2709-ІV // ВВР. – 2005. - № 32. – Ст. 422. </w:t>
      </w:r>
    </w:p>
    <w:p w:rsidR="00074079" w:rsidRPr="00E66A4B" w:rsidRDefault="00074079" w:rsidP="00074079">
      <w:pPr>
        <w:tabs>
          <w:tab w:val="left" w:pos="284"/>
          <w:tab w:val="left" w:pos="567"/>
        </w:tabs>
        <w:jc w:val="both"/>
        <w:rPr>
          <w:lang w:val="uk-UA"/>
        </w:rPr>
      </w:pPr>
      <w:r w:rsidRPr="00E66A4B">
        <w:rPr>
          <w:lang w:val="uk-UA"/>
        </w:rPr>
        <w:t>11.Про ратифікацію Європейської хартії регіональних мов або мов меншин. Закон України від 15.05.2003 р. № 802-IV // Відомості Верховної Ради України. – 2003. - № 30. - Ст. 259.</w:t>
      </w:r>
    </w:p>
    <w:p w:rsidR="00074079" w:rsidRPr="00E66A4B" w:rsidRDefault="00074079" w:rsidP="00074079">
      <w:pPr>
        <w:tabs>
          <w:tab w:val="left" w:pos="284"/>
          <w:tab w:val="left" w:pos="567"/>
        </w:tabs>
        <w:jc w:val="both"/>
        <w:rPr>
          <w:lang w:val="uk-UA"/>
        </w:rPr>
      </w:pPr>
      <w:r w:rsidRPr="00E66A4B">
        <w:rPr>
          <w:lang w:val="uk-UA"/>
        </w:rPr>
        <w:t>12.Про національні меншини в Україні Закон України від 25.06.92 р. № 2494-ХІІ // Відомості Верховної Ради України. – 1992. - № 36. - Ст. 529.</w:t>
      </w:r>
    </w:p>
    <w:p w:rsidR="00074079" w:rsidRPr="00E66A4B" w:rsidRDefault="00074079" w:rsidP="00074079">
      <w:pPr>
        <w:tabs>
          <w:tab w:val="left" w:pos="284"/>
          <w:tab w:val="left" w:pos="567"/>
        </w:tabs>
        <w:jc w:val="both"/>
        <w:rPr>
          <w:lang w:val="uk-UA"/>
        </w:rPr>
      </w:pPr>
      <w:r w:rsidRPr="00E66A4B">
        <w:rPr>
          <w:lang w:val="uk-UA"/>
        </w:rPr>
        <w:t>13.Про безоплатну правову допомогу. Закон України від 8 липня 2011 р. // Відомості Верховної Ради України. – 2011. - № 51. - Ст. 577.</w:t>
      </w:r>
    </w:p>
    <w:p w:rsidR="00074079" w:rsidRPr="00E66A4B" w:rsidRDefault="00074079" w:rsidP="00074079">
      <w:pPr>
        <w:tabs>
          <w:tab w:val="left" w:pos="284"/>
          <w:tab w:val="left" w:pos="567"/>
        </w:tabs>
        <w:jc w:val="both"/>
        <w:rPr>
          <w:lang w:val="uk-UA"/>
        </w:rPr>
      </w:pPr>
      <w:r w:rsidRPr="00E66A4B">
        <w:rPr>
          <w:lang w:val="uk-UA"/>
        </w:rPr>
        <w:t xml:space="preserve">14.Про судовий збір. Закон України </w:t>
      </w:r>
      <w:proofErr w:type="spellStart"/>
      <w:r w:rsidRPr="00E66A4B">
        <w:rPr>
          <w:lang w:val="uk-UA"/>
        </w:rPr>
        <w:t>вiд</w:t>
      </w:r>
      <w:proofErr w:type="spellEnd"/>
      <w:r w:rsidRPr="00E66A4B">
        <w:rPr>
          <w:lang w:val="uk-UA"/>
        </w:rPr>
        <w:t xml:space="preserve"> 8 липня 2011 р. № 3674-VI // Відомості Верховної Ради України. – 2012. - № 14. - Ст. 87.</w:t>
      </w:r>
    </w:p>
    <w:p w:rsidR="00074079" w:rsidRPr="00E66A4B" w:rsidRDefault="00074079" w:rsidP="00074079">
      <w:pPr>
        <w:tabs>
          <w:tab w:val="left" w:pos="284"/>
          <w:tab w:val="left" w:pos="567"/>
        </w:tabs>
        <w:jc w:val="both"/>
        <w:rPr>
          <w:lang w:val="uk-UA"/>
        </w:rPr>
      </w:pPr>
      <w:r w:rsidRPr="00E66A4B">
        <w:rPr>
          <w:lang w:val="uk-UA"/>
        </w:rPr>
        <w:lastRenderedPageBreak/>
        <w:t>14.Про прокуратуру. Закон України № 1789-ХІІ від 5 грудня 1991 р. // ВВР. – 1991. - № 53. – Ст. 793.</w:t>
      </w:r>
    </w:p>
    <w:p w:rsidR="00074079" w:rsidRPr="00E66A4B" w:rsidRDefault="00074079" w:rsidP="00074079">
      <w:pPr>
        <w:tabs>
          <w:tab w:val="left" w:pos="284"/>
          <w:tab w:val="left" w:pos="567"/>
        </w:tabs>
        <w:jc w:val="both"/>
        <w:rPr>
          <w:lang w:val="uk-UA"/>
        </w:rPr>
      </w:pPr>
      <w:r w:rsidRPr="00E66A4B">
        <w:rPr>
          <w:lang w:val="uk-UA"/>
        </w:rPr>
        <w:t xml:space="preserve">15.Про адвокатуру та адвокатську діяльність. Закон України від 20.12.2016 р. </w:t>
      </w:r>
      <w:r w:rsidRPr="00E66A4B">
        <w:rPr>
          <w:sz w:val="27"/>
          <w:szCs w:val="27"/>
          <w:shd w:val="clear" w:color="auto" w:fill="FFFFFF"/>
          <w:lang w:val="uk-UA"/>
        </w:rPr>
        <w:t>№ 1791-</w:t>
      </w:r>
      <w:r w:rsidRPr="00E66A4B">
        <w:rPr>
          <w:sz w:val="27"/>
          <w:szCs w:val="27"/>
          <w:shd w:val="clear" w:color="auto" w:fill="FFFFFF"/>
        </w:rPr>
        <w:t>VIII</w:t>
      </w:r>
      <w:r w:rsidRPr="00E66A4B">
        <w:rPr>
          <w:sz w:val="27"/>
          <w:szCs w:val="27"/>
          <w:shd w:val="clear" w:color="auto" w:fill="FFFFFF"/>
          <w:lang w:val="uk-UA"/>
        </w:rPr>
        <w:t xml:space="preserve"> // ВВР, 2017, № 4, ст.42</w:t>
      </w:r>
      <w:r w:rsidRPr="00E66A4B">
        <w:rPr>
          <w:sz w:val="27"/>
          <w:szCs w:val="27"/>
          <w:shd w:val="clear" w:color="auto" w:fill="FFFFFF"/>
        </w:rPr>
        <w:t> </w:t>
      </w:r>
      <w:r w:rsidRPr="00E66A4B">
        <w:rPr>
          <w:lang w:val="uk-UA"/>
        </w:rPr>
        <w:t xml:space="preserve"> </w:t>
      </w:r>
    </w:p>
    <w:p w:rsidR="00074079" w:rsidRPr="00E66A4B" w:rsidRDefault="00074079" w:rsidP="00074079">
      <w:pPr>
        <w:tabs>
          <w:tab w:val="left" w:pos="284"/>
          <w:tab w:val="left" w:pos="567"/>
        </w:tabs>
        <w:jc w:val="both"/>
        <w:rPr>
          <w:lang w:val="uk-UA"/>
        </w:rPr>
      </w:pPr>
      <w:r w:rsidRPr="00E66A4B">
        <w:rPr>
          <w:lang w:val="uk-UA"/>
        </w:rPr>
        <w:t>16.Про нотаріат. Закон України № 3425-ХІІ від 2 вересня 1993 р. // ВВР. – 1993. - № 39. – Ст. 383.</w:t>
      </w:r>
    </w:p>
    <w:p w:rsidR="00074079" w:rsidRPr="00E66A4B" w:rsidRDefault="00074079" w:rsidP="00074079">
      <w:pPr>
        <w:tabs>
          <w:tab w:val="left" w:pos="284"/>
          <w:tab w:val="left" w:pos="567"/>
        </w:tabs>
        <w:jc w:val="both"/>
        <w:rPr>
          <w:lang w:val="uk-UA"/>
        </w:rPr>
      </w:pPr>
      <w:r w:rsidRPr="00E66A4B">
        <w:rPr>
          <w:lang w:val="uk-UA"/>
        </w:rPr>
        <w:t xml:space="preserve">17.Про Уповноваженого Верховної Ради України з прав людини. Закон України № 776/97-ВР від 23 грудня 1997 р. // ВВР. – 1998. - № 20. – Ст. 99. </w:t>
      </w:r>
    </w:p>
    <w:p w:rsidR="00074079" w:rsidRPr="00E66A4B" w:rsidRDefault="00074079" w:rsidP="00074079">
      <w:pPr>
        <w:tabs>
          <w:tab w:val="left" w:pos="284"/>
          <w:tab w:val="left" w:pos="567"/>
        </w:tabs>
        <w:jc w:val="both"/>
        <w:rPr>
          <w:lang w:val="uk-UA"/>
        </w:rPr>
      </w:pPr>
      <w:r w:rsidRPr="00E66A4B">
        <w:rPr>
          <w:lang w:val="uk-UA"/>
        </w:rPr>
        <w:t>18.Про третейські суди. Закон України № 1701-ІV від 11 травня 2004 року // Офіційний вісник України. – 2004. - № 23. – Ст. 1540.</w:t>
      </w:r>
    </w:p>
    <w:p w:rsidR="00074079" w:rsidRPr="00E66A4B" w:rsidRDefault="00074079" w:rsidP="00074079">
      <w:pPr>
        <w:tabs>
          <w:tab w:val="left" w:pos="284"/>
          <w:tab w:val="left" w:pos="567"/>
        </w:tabs>
        <w:jc w:val="both"/>
        <w:rPr>
          <w:lang w:val="uk-UA"/>
        </w:rPr>
      </w:pPr>
      <w:r w:rsidRPr="00E66A4B">
        <w:rPr>
          <w:lang w:val="uk-UA"/>
        </w:rPr>
        <w:t xml:space="preserve">19.Про доступ до судових рішень. Закон України </w:t>
      </w:r>
      <w:proofErr w:type="spellStart"/>
      <w:r w:rsidRPr="00E66A4B">
        <w:rPr>
          <w:lang w:val="uk-UA"/>
        </w:rPr>
        <w:t>вiд</w:t>
      </w:r>
      <w:proofErr w:type="spellEnd"/>
      <w:r w:rsidRPr="00E66A4B">
        <w:rPr>
          <w:lang w:val="uk-UA"/>
        </w:rPr>
        <w:t xml:space="preserve"> 22 грудня 2005 р. № 3262-IV // Відомості Верховної Ради України. – 2006. - № 15. - Ст. 128.</w:t>
      </w:r>
    </w:p>
    <w:p w:rsidR="00074079" w:rsidRPr="00E66A4B" w:rsidRDefault="00074079" w:rsidP="00074079">
      <w:pPr>
        <w:tabs>
          <w:tab w:val="left" w:pos="284"/>
          <w:tab w:val="left" w:pos="567"/>
        </w:tabs>
        <w:jc w:val="both"/>
        <w:rPr>
          <w:lang w:val="uk-UA"/>
        </w:rPr>
      </w:pPr>
      <w:r w:rsidRPr="00E66A4B">
        <w:rPr>
          <w:lang w:val="uk-UA"/>
        </w:rPr>
        <w:t xml:space="preserve">20.Про виконання рішень та застосування практики Європейського суду з прав людини. Закон України </w:t>
      </w:r>
      <w:proofErr w:type="spellStart"/>
      <w:r w:rsidRPr="00E66A4B">
        <w:rPr>
          <w:lang w:val="uk-UA"/>
        </w:rPr>
        <w:t>вiд</w:t>
      </w:r>
      <w:proofErr w:type="spellEnd"/>
      <w:r w:rsidRPr="00E66A4B">
        <w:rPr>
          <w:lang w:val="uk-UA"/>
        </w:rPr>
        <w:t xml:space="preserve"> 23 лютого 2006 р. № 3477-IV // Відомості Верховної Ради України. – 2006. - № 30. - Ст. 260.</w:t>
      </w:r>
    </w:p>
    <w:p w:rsidR="00074079" w:rsidRPr="00E66A4B" w:rsidRDefault="00074079" w:rsidP="00074079">
      <w:pPr>
        <w:tabs>
          <w:tab w:val="left" w:pos="284"/>
          <w:tab w:val="left" w:pos="567"/>
        </w:tabs>
        <w:jc w:val="both"/>
        <w:rPr>
          <w:lang w:val="uk-UA"/>
        </w:rPr>
      </w:pPr>
      <w:r w:rsidRPr="00E66A4B">
        <w:rPr>
          <w:lang w:val="uk-UA"/>
        </w:rPr>
        <w:t>21.Про свободу пересування та вільний вибір місця проживання в Україні. Закон України від 11.12.2003 № 1382-IV // Відомості Верховної Ради України. – 2004. - № 15. - Ст. 232.</w:t>
      </w:r>
    </w:p>
    <w:p w:rsidR="00074079" w:rsidRPr="00E66A4B" w:rsidRDefault="00074079" w:rsidP="00074079">
      <w:pPr>
        <w:tabs>
          <w:tab w:val="left" w:pos="284"/>
          <w:tab w:val="left" w:pos="567"/>
        </w:tabs>
        <w:jc w:val="both"/>
        <w:rPr>
          <w:lang w:val="uk-UA"/>
        </w:rPr>
      </w:pPr>
      <w:r w:rsidRPr="00E66A4B">
        <w:rPr>
          <w:lang w:val="uk-UA"/>
        </w:rPr>
        <w:t>22.Про порядок відшкодування шкоди, завданої громадянинові незаконними діями органів дізнання, досудового слідства, прокуратури і суду. Закон України від 1 грудня 1994 р. № 266/94-ВР // Відомості Верховної Ради України. – 1995. - № 1. - Ст. 1.</w:t>
      </w:r>
    </w:p>
    <w:p w:rsidR="00074079" w:rsidRPr="00E66A4B" w:rsidRDefault="00074079" w:rsidP="00074079">
      <w:pPr>
        <w:tabs>
          <w:tab w:val="left" w:pos="284"/>
          <w:tab w:val="left" w:pos="567"/>
        </w:tabs>
        <w:jc w:val="both"/>
        <w:rPr>
          <w:lang w:val="uk-UA"/>
        </w:rPr>
      </w:pPr>
      <w:r w:rsidRPr="00E66A4B">
        <w:rPr>
          <w:lang w:val="uk-UA"/>
        </w:rPr>
        <w:t>23.Про визнання та виконання в Україні рішень іноземних судів. Закон України № 860-ІІІ від 29 листопада 2001 р. // ВВР. – 2002. - № 10. – Ст. 76.</w:t>
      </w:r>
    </w:p>
    <w:p w:rsidR="00074079" w:rsidRPr="00E66A4B" w:rsidRDefault="00074079" w:rsidP="00074079">
      <w:pPr>
        <w:tabs>
          <w:tab w:val="left" w:pos="284"/>
          <w:tab w:val="left" w:pos="567"/>
        </w:tabs>
        <w:jc w:val="both"/>
        <w:rPr>
          <w:lang w:val="uk-UA"/>
        </w:rPr>
      </w:pPr>
      <w:r w:rsidRPr="00E66A4B">
        <w:rPr>
          <w:lang w:val="uk-UA"/>
        </w:rPr>
        <w:t>24.Про судову експертизу. Закон України від 25 лютого 1994 р. № 4038-ХІІ // ВВР. – 1994. - № 28. - Ст. 232.</w:t>
      </w:r>
    </w:p>
    <w:p w:rsidR="00074079" w:rsidRPr="00E66A4B" w:rsidRDefault="00074079" w:rsidP="00074079">
      <w:pPr>
        <w:tabs>
          <w:tab w:val="left" w:pos="284"/>
          <w:tab w:val="left" w:pos="567"/>
        </w:tabs>
        <w:ind w:left="450"/>
        <w:jc w:val="center"/>
        <w:rPr>
          <w:b/>
          <w:bCs/>
          <w:lang w:val="uk-UA"/>
        </w:rPr>
      </w:pPr>
    </w:p>
    <w:p w:rsidR="00074079" w:rsidRPr="00E66A4B" w:rsidRDefault="00074079" w:rsidP="00074079">
      <w:pPr>
        <w:tabs>
          <w:tab w:val="left" w:pos="284"/>
          <w:tab w:val="left" w:pos="567"/>
        </w:tabs>
        <w:ind w:left="450"/>
        <w:jc w:val="center"/>
        <w:rPr>
          <w:b/>
          <w:bCs/>
          <w:lang w:val="uk-UA"/>
        </w:rPr>
      </w:pPr>
      <w:r w:rsidRPr="00E66A4B">
        <w:rPr>
          <w:b/>
          <w:bCs/>
          <w:lang w:val="uk-UA"/>
        </w:rPr>
        <w:t>Підручники</w:t>
      </w:r>
      <w:r>
        <w:rPr>
          <w:b/>
          <w:bCs/>
          <w:lang w:val="uk-UA"/>
        </w:rPr>
        <w:t>:</w:t>
      </w:r>
    </w:p>
    <w:p w:rsidR="00074079" w:rsidRPr="00E66A4B" w:rsidRDefault="00074079" w:rsidP="00074079">
      <w:pPr>
        <w:tabs>
          <w:tab w:val="left" w:pos="567"/>
        </w:tabs>
        <w:jc w:val="both"/>
        <w:rPr>
          <w:lang w:val="uk-UA"/>
        </w:rPr>
      </w:pPr>
      <w:r w:rsidRPr="00E66A4B">
        <w:rPr>
          <w:lang w:val="uk-UA"/>
        </w:rPr>
        <w:t>1.Курс цивільного процесу: підручник / В. В. Комаров, В. А. Бігун, В.В.</w:t>
      </w:r>
      <w:proofErr w:type="spellStart"/>
      <w:r w:rsidRPr="00E66A4B">
        <w:rPr>
          <w:lang w:val="uk-UA"/>
        </w:rPr>
        <w:t>Баранкова</w:t>
      </w:r>
      <w:proofErr w:type="spellEnd"/>
      <w:r w:rsidRPr="00E66A4B">
        <w:rPr>
          <w:lang w:val="uk-UA"/>
        </w:rPr>
        <w:t xml:space="preserve"> та ін. ; ред. В. В. Комаров ; </w:t>
      </w:r>
      <w:proofErr w:type="spellStart"/>
      <w:r w:rsidRPr="00E66A4B">
        <w:rPr>
          <w:lang w:val="uk-UA"/>
        </w:rPr>
        <w:t>рец</w:t>
      </w:r>
      <w:proofErr w:type="spellEnd"/>
      <w:r w:rsidRPr="00E66A4B">
        <w:rPr>
          <w:lang w:val="uk-UA"/>
        </w:rPr>
        <w:t xml:space="preserve">.: В. С. </w:t>
      </w:r>
      <w:proofErr w:type="spellStart"/>
      <w:r w:rsidRPr="00E66A4B">
        <w:rPr>
          <w:lang w:val="uk-UA"/>
        </w:rPr>
        <w:t>Зеленецький</w:t>
      </w:r>
      <w:proofErr w:type="spellEnd"/>
      <w:r w:rsidRPr="00E66A4B">
        <w:rPr>
          <w:lang w:val="uk-UA"/>
        </w:rPr>
        <w:t xml:space="preserve">, О. І. </w:t>
      </w:r>
      <w:proofErr w:type="spellStart"/>
      <w:r w:rsidRPr="00E66A4B">
        <w:rPr>
          <w:lang w:val="uk-UA"/>
        </w:rPr>
        <w:t>Процевський</w:t>
      </w:r>
      <w:proofErr w:type="spellEnd"/>
      <w:r w:rsidRPr="00E66A4B">
        <w:rPr>
          <w:lang w:val="uk-UA"/>
        </w:rPr>
        <w:t xml:space="preserve"> ; Національний університет "Юридична академія України імені Ярослава Мудрого". - Харків : Право, 2017 (Харків). - 1352 с.</w:t>
      </w:r>
    </w:p>
    <w:p w:rsidR="00074079" w:rsidRPr="00E66A4B" w:rsidRDefault="00074079" w:rsidP="00074079">
      <w:pPr>
        <w:tabs>
          <w:tab w:val="left" w:pos="567"/>
        </w:tabs>
        <w:jc w:val="both"/>
        <w:rPr>
          <w:lang w:val="uk-UA"/>
        </w:rPr>
      </w:pPr>
      <w:r w:rsidRPr="00E66A4B">
        <w:rPr>
          <w:lang w:val="uk-UA"/>
        </w:rPr>
        <w:t>2.Процесуальні документи</w:t>
      </w:r>
      <w:r w:rsidRPr="00E66A4B">
        <w:rPr>
          <w:b/>
          <w:bCs/>
          <w:lang w:val="uk-UA"/>
        </w:rPr>
        <w:t xml:space="preserve"> </w:t>
      </w:r>
      <w:r w:rsidRPr="00E66A4B">
        <w:rPr>
          <w:lang w:val="uk-UA"/>
        </w:rPr>
        <w:t xml:space="preserve">у цивільних справах (теорія, методика, практика): </w:t>
      </w:r>
      <w:proofErr w:type="spellStart"/>
      <w:r w:rsidRPr="00E66A4B">
        <w:rPr>
          <w:lang w:val="uk-UA"/>
        </w:rPr>
        <w:t>Наук.-практ</w:t>
      </w:r>
      <w:proofErr w:type="spellEnd"/>
      <w:r w:rsidRPr="00E66A4B">
        <w:rPr>
          <w:lang w:val="uk-UA"/>
        </w:rPr>
        <w:t xml:space="preserve">. </w:t>
      </w:r>
      <w:proofErr w:type="spellStart"/>
      <w:r w:rsidRPr="00E66A4B">
        <w:rPr>
          <w:lang w:val="uk-UA"/>
        </w:rPr>
        <w:t>посіб</w:t>
      </w:r>
      <w:proofErr w:type="spellEnd"/>
      <w:r w:rsidRPr="00E66A4B">
        <w:rPr>
          <w:lang w:val="uk-UA"/>
        </w:rPr>
        <w:t xml:space="preserve">. / За </w:t>
      </w:r>
      <w:proofErr w:type="spellStart"/>
      <w:r w:rsidRPr="00E66A4B">
        <w:rPr>
          <w:lang w:val="uk-UA"/>
        </w:rPr>
        <w:t>заг</w:t>
      </w:r>
      <w:proofErr w:type="spellEnd"/>
      <w:r w:rsidRPr="00E66A4B">
        <w:rPr>
          <w:lang w:val="uk-UA"/>
        </w:rPr>
        <w:t xml:space="preserve">. ред. С.Я. </w:t>
      </w:r>
      <w:proofErr w:type="spellStart"/>
      <w:r w:rsidRPr="00E66A4B">
        <w:rPr>
          <w:lang w:val="uk-UA"/>
        </w:rPr>
        <w:t>Фурси</w:t>
      </w:r>
      <w:proofErr w:type="spellEnd"/>
      <w:r w:rsidRPr="00E66A4B">
        <w:rPr>
          <w:lang w:val="uk-UA"/>
        </w:rPr>
        <w:t xml:space="preserve">; Центр правових досліджень </w:t>
      </w:r>
      <w:proofErr w:type="spellStart"/>
      <w:r w:rsidRPr="00E66A4B">
        <w:rPr>
          <w:lang w:val="uk-UA"/>
        </w:rPr>
        <w:t>Фурси</w:t>
      </w:r>
      <w:proofErr w:type="spellEnd"/>
      <w:r w:rsidRPr="00E66A4B">
        <w:rPr>
          <w:lang w:val="uk-UA"/>
        </w:rPr>
        <w:t xml:space="preserve">. - К.: Видавець </w:t>
      </w:r>
      <w:proofErr w:type="spellStart"/>
      <w:r w:rsidRPr="00E66A4B">
        <w:rPr>
          <w:lang w:val="uk-UA"/>
        </w:rPr>
        <w:t>Фурса</w:t>
      </w:r>
      <w:proofErr w:type="spellEnd"/>
      <w:r w:rsidRPr="00E66A4B">
        <w:rPr>
          <w:lang w:val="uk-UA"/>
        </w:rPr>
        <w:t xml:space="preserve"> С.Я., КНТ, 2014. - 1088 с.</w:t>
      </w:r>
    </w:p>
    <w:p w:rsidR="00074079" w:rsidRPr="00E66A4B" w:rsidRDefault="00074079" w:rsidP="00074079">
      <w:pPr>
        <w:tabs>
          <w:tab w:val="left" w:pos="567"/>
        </w:tabs>
        <w:jc w:val="both"/>
        <w:rPr>
          <w:lang w:val="uk-UA"/>
        </w:rPr>
      </w:pPr>
      <w:r w:rsidRPr="00E66A4B">
        <w:rPr>
          <w:lang w:val="uk-UA"/>
        </w:rPr>
        <w:t xml:space="preserve">3.Цивільне процесуальне право України: Підручник / Бичкова С.С., Бірюков І. А., Бобрик В. І. та ін.; За </w:t>
      </w:r>
      <w:proofErr w:type="spellStart"/>
      <w:r w:rsidRPr="00E66A4B">
        <w:rPr>
          <w:lang w:val="uk-UA"/>
        </w:rPr>
        <w:t>заг</w:t>
      </w:r>
      <w:proofErr w:type="spellEnd"/>
      <w:r w:rsidRPr="00E66A4B">
        <w:rPr>
          <w:lang w:val="uk-UA"/>
        </w:rPr>
        <w:t xml:space="preserve">. ред. С. С. Бичкової. - К.: </w:t>
      </w:r>
      <w:proofErr w:type="spellStart"/>
      <w:r w:rsidRPr="00E66A4B">
        <w:rPr>
          <w:lang w:val="uk-UA"/>
        </w:rPr>
        <w:t>Атіка</w:t>
      </w:r>
      <w:proofErr w:type="spellEnd"/>
      <w:r w:rsidRPr="00E66A4B">
        <w:rPr>
          <w:lang w:val="uk-UA"/>
        </w:rPr>
        <w:t>, 2016 - 860 с.</w:t>
      </w:r>
    </w:p>
    <w:p w:rsidR="00074079" w:rsidRDefault="00074079" w:rsidP="00074079">
      <w:pPr>
        <w:tabs>
          <w:tab w:val="left" w:pos="284"/>
          <w:tab w:val="left" w:pos="567"/>
        </w:tabs>
        <w:jc w:val="center"/>
        <w:rPr>
          <w:b/>
          <w:bCs/>
          <w:lang w:val="uk-UA"/>
        </w:rPr>
      </w:pPr>
    </w:p>
    <w:p w:rsidR="00074079" w:rsidRDefault="00074079" w:rsidP="00074079">
      <w:pPr>
        <w:tabs>
          <w:tab w:val="left" w:pos="284"/>
          <w:tab w:val="left" w:pos="567"/>
        </w:tabs>
        <w:jc w:val="center"/>
        <w:rPr>
          <w:b/>
          <w:bCs/>
          <w:lang w:val="uk-UA"/>
        </w:rPr>
      </w:pPr>
    </w:p>
    <w:p w:rsidR="00074079" w:rsidRPr="00811315" w:rsidRDefault="00074079" w:rsidP="00074079">
      <w:pPr>
        <w:tabs>
          <w:tab w:val="left" w:pos="567"/>
        </w:tabs>
        <w:jc w:val="center"/>
        <w:rPr>
          <w:b/>
          <w:lang w:val="uk-UA"/>
        </w:rPr>
      </w:pPr>
      <w:r w:rsidRPr="00811315">
        <w:rPr>
          <w:b/>
          <w:lang w:val="uk-UA"/>
        </w:rPr>
        <w:t>Навчальні посібники, інші дидактичні та методичні матеріали:</w:t>
      </w:r>
    </w:p>
    <w:p w:rsidR="00074079" w:rsidRPr="00E66A4B" w:rsidRDefault="00074079" w:rsidP="00074079">
      <w:pPr>
        <w:tabs>
          <w:tab w:val="left" w:pos="567"/>
        </w:tabs>
        <w:jc w:val="both"/>
        <w:rPr>
          <w:lang w:val="uk-UA"/>
        </w:rPr>
      </w:pPr>
      <w:r w:rsidRPr="00E66A4B">
        <w:rPr>
          <w:lang w:val="uk-UA"/>
        </w:rPr>
        <w:t xml:space="preserve">1.Ахмач, Ганна. Еволюція та перспективи розвитку наказного провадження / Г. </w:t>
      </w:r>
      <w:proofErr w:type="spellStart"/>
      <w:r w:rsidRPr="00E66A4B">
        <w:rPr>
          <w:lang w:val="uk-UA"/>
        </w:rPr>
        <w:t>Ахмач</w:t>
      </w:r>
      <w:proofErr w:type="spellEnd"/>
      <w:r w:rsidRPr="00E66A4B">
        <w:rPr>
          <w:lang w:val="uk-UA"/>
        </w:rPr>
        <w:t xml:space="preserve"> // Підприємництво, господарство і право : ТОВ "Друкарня </w:t>
      </w:r>
      <w:proofErr w:type="spellStart"/>
      <w:r w:rsidRPr="00E66A4B">
        <w:rPr>
          <w:lang w:val="uk-UA"/>
        </w:rPr>
        <w:t>Бізнесполіграф</w:t>
      </w:r>
      <w:proofErr w:type="spellEnd"/>
      <w:r w:rsidRPr="00E66A4B">
        <w:rPr>
          <w:lang w:val="uk-UA"/>
        </w:rPr>
        <w:t>". - 2014 - № 9. - C. 35-38.</w:t>
      </w:r>
    </w:p>
    <w:p w:rsidR="00074079" w:rsidRPr="00E66A4B" w:rsidRDefault="00074079" w:rsidP="00074079">
      <w:pPr>
        <w:tabs>
          <w:tab w:val="left" w:pos="567"/>
        </w:tabs>
        <w:jc w:val="both"/>
        <w:rPr>
          <w:lang w:val="uk-UA"/>
        </w:rPr>
      </w:pPr>
      <w:r w:rsidRPr="00E66A4B">
        <w:rPr>
          <w:lang w:val="uk-UA"/>
        </w:rPr>
        <w:lastRenderedPageBreak/>
        <w:t xml:space="preserve">2.Батожська О. Проблеми виконання мирових угод у цивільному процесі / О. </w:t>
      </w:r>
      <w:proofErr w:type="spellStart"/>
      <w:r w:rsidRPr="00E66A4B">
        <w:rPr>
          <w:lang w:val="uk-UA"/>
        </w:rPr>
        <w:t>Батожська</w:t>
      </w:r>
      <w:proofErr w:type="spellEnd"/>
      <w:r w:rsidRPr="00E66A4B">
        <w:rPr>
          <w:lang w:val="uk-UA"/>
        </w:rPr>
        <w:t xml:space="preserve"> // Підприємництво, господарство і право /   : ТОВ "Друкарня </w:t>
      </w:r>
      <w:proofErr w:type="spellStart"/>
      <w:r w:rsidRPr="00E66A4B">
        <w:rPr>
          <w:lang w:val="uk-UA"/>
        </w:rPr>
        <w:t>Бізнесполіграф</w:t>
      </w:r>
      <w:proofErr w:type="spellEnd"/>
      <w:r w:rsidRPr="00E66A4B">
        <w:rPr>
          <w:lang w:val="uk-UA"/>
        </w:rPr>
        <w:t>". - 2013. - № 3. - C. 49-52</w:t>
      </w:r>
    </w:p>
    <w:p w:rsidR="00074079" w:rsidRPr="00E66A4B" w:rsidRDefault="00074079" w:rsidP="00074079">
      <w:pPr>
        <w:tabs>
          <w:tab w:val="left" w:pos="567"/>
        </w:tabs>
        <w:jc w:val="both"/>
        <w:rPr>
          <w:lang w:val="uk-UA"/>
        </w:rPr>
      </w:pPr>
      <w:r w:rsidRPr="00E66A4B">
        <w:rPr>
          <w:lang w:val="uk-UA"/>
        </w:rPr>
        <w:t>3.Білоусов Ю.В. Структура справ окремого провадження за новим Цивільним процесуальним кодексом України // Університетські наукові записки. – 2015. - № 1.</w:t>
      </w:r>
    </w:p>
    <w:p w:rsidR="00074079" w:rsidRPr="00E66A4B" w:rsidRDefault="00074079" w:rsidP="00074079">
      <w:pPr>
        <w:tabs>
          <w:tab w:val="left" w:pos="567"/>
        </w:tabs>
        <w:jc w:val="both"/>
        <w:rPr>
          <w:lang w:val="uk-UA"/>
        </w:rPr>
      </w:pPr>
      <w:r w:rsidRPr="00E66A4B">
        <w:rPr>
          <w:lang w:val="uk-UA"/>
        </w:rPr>
        <w:t>4.Бичкова С. Визначення сторін у цивільному процесі України / С. Бичкова // Підприємництво, господарство і право. - 2012. - №  7. - C. 27-30.</w:t>
      </w:r>
    </w:p>
    <w:p w:rsidR="00074079" w:rsidRPr="00E66A4B" w:rsidRDefault="00074079" w:rsidP="00074079">
      <w:pPr>
        <w:tabs>
          <w:tab w:val="left" w:pos="567"/>
        </w:tabs>
        <w:jc w:val="both"/>
        <w:rPr>
          <w:lang w:val="uk-UA"/>
        </w:rPr>
      </w:pPr>
      <w:r w:rsidRPr="00E66A4B">
        <w:rPr>
          <w:lang w:val="uk-UA"/>
        </w:rPr>
        <w:t xml:space="preserve">5.Вербіцька М. Законодавча регламентація вимог, за якими видається судовий наказ: проблеми та перспективи розвитку (частина перша; частина друга) / М. </w:t>
      </w:r>
      <w:proofErr w:type="spellStart"/>
      <w:r w:rsidRPr="00E66A4B">
        <w:rPr>
          <w:lang w:val="uk-UA"/>
        </w:rPr>
        <w:t>Вербіцька</w:t>
      </w:r>
      <w:proofErr w:type="spellEnd"/>
      <w:r w:rsidRPr="00E66A4B">
        <w:rPr>
          <w:lang w:val="uk-UA"/>
        </w:rPr>
        <w:t xml:space="preserve"> // Підприємництво, господарство і право. - 2012. - № 5. - C. 102-106</w:t>
      </w:r>
    </w:p>
    <w:p w:rsidR="00074079" w:rsidRPr="00E66A4B" w:rsidRDefault="00074079" w:rsidP="00074079">
      <w:pPr>
        <w:tabs>
          <w:tab w:val="left" w:pos="567"/>
        </w:tabs>
        <w:jc w:val="both"/>
        <w:rPr>
          <w:lang w:val="uk-UA"/>
        </w:rPr>
      </w:pPr>
      <w:r w:rsidRPr="00E66A4B">
        <w:rPr>
          <w:lang w:val="uk-UA"/>
        </w:rPr>
        <w:t xml:space="preserve">6.Воробель, Уляна. Договір про передачу спору на вирішення до третейського суду як підстава залишення заяви без розгляду ; У. </w:t>
      </w:r>
      <w:proofErr w:type="spellStart"/>
      <w:r w:rsidRPr="00E66A4B">
        <w:rPr>
          <w:lang w:val="uk-UA"/>
        </w:rPr>
        <w:t>Воробель</w:t>
      </w:r>
      <w:proofErr w:type="spellEnd"/>
      <w:r w:rsidRPr="00E66A4B">
        <w:rPr>
          <w:lang w:val="uk-UA"/>
        </w:rPr>
        <w:t xml:space="preserve"> // Підприємництво, господарство і право : ТОВ "Друкарня </w:t>
      </w:r>
      <w:proofErr w:type="spellStart"/>
      <w:r w:rsidRPr="00E66A4B">
        <w:rPr>
          <w:lang w:val="uk-UA"/>
        </w:rPr>
        <w:t>Бізнесполіграф</w:t>
      </w:r>
      <w:proofErr w:type="spellEnd"/>
      <w:r w:rsidRPr="00E66A4B">
        <w:rPr>
          <w:lang w:val="uk-UA"/>
        </w:rPr>
        <w:t>"</w:t>
      </w:r>
      <w:r w:rsidRPr="00E66A4B">
        <w:rPr>
          <w:b/>
          <w:bCs/>
          <w:lang w:val="uk-UA"/>
        </w:rPr>
        <w:t xml:space="preserve">. </w:t>
      </w:r>
      <w:r w:rsidRPr="00E66A4B">
        <w:rPr>
          <w:lang w:val="uk-UA"/>
        </w:rPr>
        <w:t>- 2013. - № 5</w:t>
      </w:r>
    </w:p>
    <w:p w:rsidR="00074079" w:rsidRPr="00E66A4B" w:rsidRDefault="00074079" w:rsidP="00074079">
      <w:pPr>
        <w:tabs>
          <w:tab w:val="left" w:pos="567"/>
        </w:tabs>
        <w:jc w:val="both"/>
        <w:rPr>
          <w:lang w:val="uk-UA"/>
        </w:rPr>
      </w:pPr>
      <w:r w:rsidRPr="00E66A4B">
        <w:rPr>
          <w:lang w:val="uk-UA"/>
        </w:rPr>
        <w:t>7.Дем’янова О. Окремі аспекти правового статусу представника як суб’єкта оскарження за новим Цивільним процесуальним кодексом України // Підприємництво, господарство і право. – 2014. - № 3. – С. 92-93.</w:t>
      </w:r>
    </w:p>
    <w:p w:rsidR="00074079" w:rsidRPr="00E66A4B" w:rsidRDefault="00074079" w:rsidP="00074079">
      <w:pPr>
        <w:tabs>
          <w:tab w:val="left" w:pos="567"/>
        </w:tabs>
        <w:jc w:val="both"/>
        <w:rPr>
          <w:lang w:val="uk-UA"/>
        </w:rPr>
      </w:pPr>
      <w:r w:rsidRPr="00E66A4B">
        <w:rPr>
          <w:lang w:val="uk-UA"/>
        </w:rPr>
        <w:t xml:space="preserve">8.Казьміна К.Є. Деякі теоретичні аспекти розгляду цивільних справ у порядку апеляційного провадження / К. Є. </w:t>
      </w:r>
      <w:proofErr w:type="spellStart"/>
      <w:r w:rsidRPr="00E66A4B">
        <w:rPr>
          <w:lang w:val="uk-UA"/>
        </w:rPr>
        <w:t>Казьміна</w:t>
      </w:r>
      <w:proofErr w:type="spellEnd"/>
      <w:r w:rsidRPr="00E66A4B">
        <w:rPr>
          <w:lang w:val="uk-UA"/>
        </w:rPr>
        <w:t xml:space="preserve"> // Вісник Луганського державного університету внутрішніх справ імені Е.О. </w:t>
      </w:r>
      <w:proofErr w:type="spellStart"/>
      <w:r w:rsidRPr="00E66A4B">
        <w:rPr>
          <w:lang w:val="uk-UA"/>
        </w:rPr>
        <w:t>Дідоренка</w:t>
      </w:r>
      <w:proofErr w:type="spellEnd"/>
      <w:r w:rsidRPr="00E66A4B">
        <w:rPr>
          <w:lang w:val="uk-UA"/>
        </w:rPr>
        <w:t>. - Луганськ,  2014. - Спеціальний випуск №3. У 2-х ч. : Екологія. Економіка. Право.  Ч.2. - C. 229-234.</w:t>
      </w:r>
    </w:p>
    <w:p w:rsidR="00074079" w:rsidRPr="00E66A4B" w:rsidRDefault="00074079" w:rsidP="00074079">
      <w:pPr>
        <w:tabs>
          <w:tab w:val="left" w:pos="567"/>
        </w:tabs>
        <w:jc w:val="both"/>
        <w:rPr>
          <w:lang w:val="uk-UA"/>
        </w:rPr>
      </w:pPr>
      <w:r w:rsidRPr="00E66A4B">
        <w:rPr>
          <w:lang w:val="uk-UA"/>
        </w:rPr>
        <w:t xml:space="preserve">9.Ізарова І. О.  Науково-практичний коментар до цивільного процесуального законодавства Європейського Союзу: перші загальноєвропейські процедури розгляду і вирішення цивільних та комерційних справ транскордонного характеру — видачі Європейського судового наказу й вирішення дрібних спорів. Частина 1 / І. О. </w:t>
      </w:r>
      <w:proofErr w:type="spellStart"/>
      <w:r w:rsidRPr="00E66A4B">
        <w:rPr>
          <w:lang w:val="uk-UA"/>
        </w:rPr>
        <w:t>Ізарова</w:t>
      </w:r>
      <w:proofErr w:type="spellEnd"/>
      <w:r w:rsidRPr="00E66A4B">
        <w:rPr>
          <w:lang w:val="uk-UA"/>
        </w:rPr>
        <w:t xml:space="preserve"> ; пер. з англ. І. О. </w:t>
      </w:r>
      <w:proofErr w:type="spellStart"/>
      <w:r w:rsidRPr="00E66A4B">
        <w:rPr>
          <w:lang w:val="uk-UA"/>
        </w:rPr>
        <w:t>Ізарової</w:t>
      </w:r>
      <w:proofErr w:type="spellEnd"/>
      <w:r w:rsidRPr="00E66A4B">
        <w:rPr>
          <w:lang w:val="uk-UA"/>
        </w:rPr>
        <w:t xml:space="preserve">, А. В. </w:t>
      </w:r>
      <w:proofErr w:type="spellStart"/>
      <w:r w:rsidRPr="00E66A4B">
        <w:rPr>
          <w:lang w:val="uk-UA"/>
        </w:rPr>
        <w:t>Сизової</w:t>
      </w:r>
      <w:proofErr w:type="spellEnd"/>
      <w:r w:rsidRPr="00E66A4B">
        <w:rPr>
          <w:lang w:val="uk-UA"/>
        </w:rPr>
        <w:t xml:space="preserve">. </w:t>
      </w:r>
      <w:proofErr w:type="spellStart"/>
      <w:r w:rsidRPr="00E66A4B">
        <w:rPr>
          <w:lang w:val="uk-UA"/>
        </w:rPr>
        <w:t>—Київ</w:t>
      </w:r>
      <w:proofErr w:type="spellEnd"/>
      <w:r w:rsidRPr="00E66A4B">
        <w:rPr>
          <w:lang w:val="uk-UA"/>
        </w:rPr>
        <w:t xml:space="preserve"> : </w:t>
      </w:r>
      <w:proofErr w:type="spellStart"/>
      <w:r w:rsidRPr="00E66A4B">
        <w:rPr>
          <w:lang w:val="uk-UA"/>
        </w:rPr>
        <w:t>Дакор</w:t>
      </w:r>
      <w:proofErr w:type="spellEnd"/>
      <w:r w:rsidRPr="00E66A4B">
        <w:rPr>
          <w:lang w:val="uk-UA"/>
        </w:rPr>
        <w:t>, 2016. — 308 с.</w:t>
      </w:r>
    </w:p>
    <w:p w:rsidR="00074079" w:rsidRPr="00E66A4B" w:rsidRDefault="00074079" w:rsidP="00074079">
      <w:pPr>
        <w:tabs>
          <w:tab w:val="left" w:pos="567"/>
        </w:tabs>
        <w:jc w:val="both"/>
        <w:rPr>
          <w:lang w:val="uk-UA"/>
        </w:rPr>
      </w:pPr>
      <w:r w:rsidRPr="00E66A4B">
        <w:rPr>
          <w:lang w:val="uk-UA"/>
        </w:rPr>
        <w:t xml:space="preserve">10.Розгляд окремих категорій цивільних справ у судах : </w:t>
      </w:r>
      <w:proofErr w:type="spellStart"/>
      <w:r w:rsidRPr="00E66A4B">
        <w:rPr>
          <w:lang w:val="uk-UA"/>
        </w:rPr>
        <w:t>навч</w:t>
      </w:r>
      <w:proofErr w:type="spellEnd"/>
      <w:r w:rsidRPr="00E66A4B">
        <w:rPr>
          <w:lang w:val="uk-UA"/>
        </w:rPr>
        <w:t xml:space="preserve">. </w:t>
      </w:r>
      <w:proofErr w:type="spellStart"/>
      <w:r w:rsidRPr="00E66A4B">
        <w:rPr>
          <w:lang w:val="uk-UA"/>
        </w:rPr>
        <w:t>посіб</w:t>
      </w:r>
      <w:proofErr w:type="spellEnd"/>
      <w:r w:rsidRPr="00E66A4B">
        <w:rPr>
          <w:lang w:val="uk-UA"/>
        </w:rPr>
        <w:t>. / за ред. Н.Ю.  Голубєвої. – Одеса : Видавничий дім «</w:t>
      </w:r>
      <w:proofErr w:type="spellStart"/>
      <w:r w:rsidRPr="00E66A4B">
        <w:rPr>
          <w:lang w:val="uk-UA"/>
        </w:rPr>
        <w:t>Гельветика</w:t>
      </w:r>
      <w:proofErr w:type="spellEnd"/>
      <w:r w:rsidRPr="00E66A4B">
        <w:rPr>
          <w:lang w:val="uk-UA"/>
        </w:rPr>
        <w:t>», 2017. – 148 с.</w:t>
      </w:r>
    </w:p>
    <w:p w:rsidR="00074079" w:rsidRPr="00E66A4B" w:rsidRDefault="00074079" w:rsidP="00074079">
      <w:pPr>
        <w:tabs>
          <w:tab w:val="left" w:pos="567"/>
        </w:tabs>
        <w:jc w:val="both"/>
        <w:rPr>
          <w:lang w:val="uk-UA"/>
        </w:rPr>
      </w:pPr>
      <w:r w:rsidRPr="00E66A4B">
        <w:rPr>
          <w:lang w:val="uk-UA"/>
        </w:rPr>
        <w:t xml:space="preserve">11.Стеблевський А. Електронні докази –  новела до трьох процесуальних кодексів // [Електронний ресурс].  –  Режим доступу:  </w:t>
      </w:r>
      <w:hyperlink r:id="rId13" w:history="1">
        <w:r w:rsidRPr="00E66A4B">
          <w:rPr>
            <w:rStyle w:val="a4"/>
            <w:lang w:val="uk-UA"/>
          </w:rPr>
          <w:t>http://chp.com.ua/all-news/item/49977-elektronni-dokazi-novela-do-trokh-protsesualnikh-kodeksiv</w:t>
        </w:r>
      </w:hyperlink>
    </w:p>
    <w:p w:rsidR="00074079" w:rsidRPr="00E66A4B" w:rsidRDefault="00074079" w:rsidP="00074079">
      <w:pPr>
        <w:tabs>
          <w:tab w:val="left" w:pos="567"/>
        </w:tabs>
        <w:jc w:val="both"/>
        <w:rPr>
          <w:lang w:val="uk-UA"/>
        </w:rPr>
      </w:pPr>
      <w:r w:rsidRPr="00E66A4B">
        <w:rPr>
          <w:lang w:val="uk-UA"/>
        </w:rPr>
        <w:t xml:space="preserve">12.Ганенко Р. Подання доказів за новим Цивільним процесуальним кодексом [Електронний ресурс] / Роман </w:t>
      </w:r>
      <w:proofErr w:type="spellStart"/>
      <w:r w:rsidRPr="00E66A4B">
        <w:rPr>
          <w:lang w:val="uk-UA"/>
        </w:rPr>
        <w:t>Ганенко</w:t>
      </w:r>
      <w:proofErr w:type="spellEnd"/>
      <w:r w:rsidRPr="00E66A4B">
        <w:rPr>
          <w:lang w:val="uk-UA"/>
        </w:rPr>
        <w:t>.  –  2017.  –  Режим доступу до ресурсу:  http://advokat-ganenko.com.ua/?p=1199.</w:t>
      </w:r>
    </w:p>
    <w:p w:rsidR="00074079" w:rsidRPr="00E66A4B" w:rsidRDefault="00074079" w:rsidP="00074079">
      <w:pPr>
        <w:tabs>
          <w:tab w:val="left" w:pos="567"/>
        </w:tabs>
        <w:jc w:val="both"/>
        <w:rPr>
          <w:lang w:val="uk-UA"/>
        </w:rPr>
      </w:pPr>
      <w:r w:rsidRPr="00E66A4B">
        <w:rPr>
          <w:lang w:val="uk-UA"/>
        </w:rPr>
        <w:t xml:space="preserve">13.Науково-практичний коментар Цивільного процесуального кодексу України / За </w:t>
      </w:r>
      <w:proofErr w:type="spellStart"/>
      <w:r w:rsidRPr="00E66A4B">
        <w:rPr>
          <w:lang w:val="uk-UA"/>
        </w:rPr>
        <w:t>заг</w:t>
      </w:r>
      <w:proofErr w:type="spellEnd"/>
      <w:r w:rsidRPr="00E66A4B">
        <w:rPr>
          <w:lang w:val="uk-UA"/>
        </w:rPr>
        <w:t xml:space="preserve">. ред. </w:t>
      </w:r>
      <w:proofErr w:type="spellStart"/>
      <w:r w:rsidRPr="00E66A4B">
        <w:rPr>
          <w:lang w:val="uk-UA"/>
        </w:rPr>
        <w:t>Короєда</w:t>
      </w:r>
      <w:proofErr w:type="spellEnd"/>
      <w:r w:rsidRPr="00E66A4B">
        <w:rPr>
          <w:lang w:val="uk-UA"/>
        </w:rPr>
        <w:t xml:space="preserve"> С.О. – Київ.: Видавничий Дім </w:t>
      </w:r>
      <w:proofErr w:type="spellStart"/>
      <w:r w:rsidRPr="00E66A4B">
        <w:rPr>
          <w:lang w:val="uk-UA"/>
        </w:rPr>
        <w:t>“Професіонал”</w:t>
      </w:r>
      <w:proofErr w:type="spellEnd"/>
      <w:r w:rsidRPr="00E66A4B">
        <w:rPr>
          <w:lang w:val="uk-UA"/>
        </w:rPr>
        <w:t>, 2018. – 496 с.</w:t>
      </w:r>
    </w:p>
    <w:p w:rsidR="00074079" w:rsidRPr="00E66A4B" w:rsidRDefault="00074079" w:rsidP="00074079">
      <w:pPr>
        <w:tabs>
          <w:tab w:val="left" w:pos="567"/>
        </w:tabs>
        <w:jc w:val="both"/>
        <w:rPr>
          <w:lang w:val="uk-UA"/>
        </w:rPr>
      </w:pPr>
      <w:r w:rsidRPr="00E66A4B">
        <w:rPr>
          <w:lang w:val="uk-UA"/>
        </w:rPr>
        <w:t xml:space="preserve">14.Науково-практичний коментар Цивільного процесуального кодексу України /  За </w:t>
      </w:r>
      <w:proofErr w:type="spellStart"/>
      <w:r w:rsidRPr="00E66A4B">
        <w:rPr>
          <w:lang w:val="uk-UA"/>
        </w:rPr>
        <w:t>заг</w:t>
      </w:r>
      <w:proofErr w:type="spellEnd"/>
      <w:r w:rsidRPr="00E66A4B">
        <w:rPr>
          <w:lang w:val="uk-UA"/>
        </w:rPr>
        <w:t xml:space="preserve">. ред. </w:t>
      </w:r>
      <w:proofErr w:type="spellStart"/>
      <w:r w:rsidRPr="00E66A4B">
        <w:rPr>
          <w:lang w:val="uk-UA"/>
        </w:rPr>
        <w:t>Короєда</w:t>
      </w:r>
      <w:proofErr w:type="spellEnd"/>
      <w:r w:rsidRPr="00E66A4B">
        <w:rPr>
          <w:lang w:val="uk-UA"/>
        </w:rPr>
        <w:t xml:space="preserve"> С.О. – Київ.: Видавничий Дім «Професіонал», 2018. – 496 с.</w:t>
      </w:r>
    </w:p>
    <w:p w:rsidR="00074079" w:rsidRPr="00E66A4B" w:rsidRDefault="00074079" w:rsidP="00074079">
      <w:pPr>
        <w:tabs>
          <w:tab w:val="left" w:pos="567"/>
        </w:tabs>
        <w:jc w:val="both"/>
        <w:rPr>
          <w:lang w:val="uk-UA"/>
        </w:rPr>
      </w:pPr>
      <w:r w:rsidRPr="00E66A4B">
        <w:rPr>
          <w:lang w:val="uk-UA"/>
        </w:rPr>
        <w:lastRenderedPageBreak/>
        <w:t xml:space="preserve">15.Борисова Е.А. </w:t>
      </w:r>
      <w:proofErr w:type="spellStart"/>
      <w:r w:rsidRPr="00E66A4B">
        <w:rPr>
          <w:lang w:val="uk-UA"/>
        </w:rPr>
        <w:t>Апелляция</w:t>
      </w:r>
      <w:proofErr w:type="spellEnd"/>
      <w:r w:rsidRPr="00E66A4B">
        <w:rPr>
          <w:lang w:val="uk-UA"/>
        </w:rPr>
        <w:t xml:space="preserve">, </w:t>
      </w:r>
      <w:proofErr w:type="spellStart"/>
      <w:r w:rsidRPr="00E66A4B">
        <w:rPr>
          <w:lang w:val="uk-UA"/>
        </w:rPr>
        <w:t>кассация</w:t>
      </w:r>
      <w:proofErr w:type="spellEnd"/>
      <w:r w:rsidRPr="00E66A4B">
        <w:rPr>
          <w:lang w:val="uk-UA"/>
        </w:rPr>
        <w:t xml:space="preserve">, </w:t>
      </w:r>
      <w:proofErr w:type="spellStart"/>
      <w:r w:rsidRPr="00E66A4B">
        <w:rPr>
          <w:lang w:val="uk-UA"/>
        </w:rPr>
        <w:t>надзор</w:t>
      </w:r>
      <w:proofErr w:type="spellEnd"/>
      <w:r w:rsidRPr="00E66A4B">
        <w:rPr>
          <w:lang w:val="uk-UA"/>
        </w:rPr>
        <w:t xml:space="preserve"> по </w:t>
      </w:r>
      <w:proofErr w:type="spellStart"/>
      <w:r w:rsidRPr="00E66A4B">
        <w:rPr>
          <w:lang w:val="uk-UA"/>
        </w:rPr>
        <w:t>гражданским</w:t>
      </w:r>
      <w:proofErr w:type="spellEnd"/>
      <w:r w:rsidRPr="00E66A4B">
        <w:rPr>
          <w:lang w:val="uk-UA"/>
        </w:rPr>
        <w:t xml:space="preserve"> </w:t>
      </w:r>
      <w:proofErr w:type="spellStart"/>
      <w:r w:rsidRPr="00E66A4B">
        <w:rPr>
          <w:lang w:val="uk-UA"/>
        </w:rPr>
        <w:t>делам</w:t>
      </w:r>
      <w:proofErr w:type="spellEnd"/>
      <w:r w:rsidRPr="00E66A4B">
        <w:rPr>
          <w:lang w:val="uk-UA"/>
        </w:rPr>
        <w:t xml:space="preserve">: </w:t>
      </w:r>
      <w:proofErr w:type="spellStart"/>
      <w:r w:rsidRPr="00E66A4B">
        <w:rPr>
          <w:lang w:val="uk-UA"/>
        </w:rPr>
        <w:t>учеб</w:t>
      </w:r>
      <w:proofErr w:type="spellEnd"/>
      <w:r w:rsidRPr="00E66A4B">
        <w:rPr>
          <w:lang w:val="uk-UA"/>
        </w:rPr>
        <w:t xml:space="preserve">. </w:t>
      </w:r>
      <w:proofErr w:type="spellStart"/>
      <w:r w:rsidRPr="00E66A4B">
        <w:rPr>
          <w:lang w:val="uk-UA"/>
        </w:rPr>
        <w:t>пособие</w:t>
      </w:r>
      <w:proofErr w:type="spellEnd"/>
      <w:r w:rsidRPr="00E66A4B">
        <w:rPr>
          <w:lang w:val="uk-UA"/>
        </w:rPr>
        <w:t xml:space="preserve"> / Е.А. Борисова. – 2-е </w:t>
      </w:r>
      <w:proofErr w:type="spellStart"/>
      <w:r w:rsidRPr="00E66A4B">
        <w:rPr>
          <w:lang w:val="uk-UA"/>
        </w:rPr>
        <w:t>изд</w:t>
      </w:r>
      <w:proofErr w:type="spellEnd"/>
      <w:r w:rsidRPr="00E66A4B">
        <w:rPr>
          <w:lang w:val="uk-UA"/>
        </w:rPr>
        <w:t xml:space="preserve">., </w:t>
      </w:r>
      <w:proofErr w:type="spellStart"/>
      <w:r w:rsidRPr="00E66A4B">
        <w:rPr>
          <w:lang w:val="uk-UA"/>
        </w:rPr>
        <w:t>перераб</w:t>
      </w:r>
      <w:proofErr w:type="spellEnd"/>
      <w:r w:rsidRPr="00E66A4B">
        <w:rPr>
          <w:lang w:val="uk-UA"/>
        </w:rPr>
        <w:t xml:space="preserve">. и </w:t>
      </w:r>
      <w:proofErr w:type="spellStart"/>
      <w:r w:rsidRPr="00E66A4B">
        <w:rPr>
          <w:lang w:val="uk-UA"/>
        </w:rPr>
        <w:t>доп</w:t>
      </w:r>
      <w:proofErr w:type="spellEnd"/>
      <w:r w:rsidRPr="00E66A4B">
        <w:rPr>
          <w:lang w:val="uk-UA"/>
        </w:rPr>
        <w:t>. – М.: Норма: ИНФРА-М, 2016. – 352 с.</w:t>
      </w:r>
    </w:p>
    <w:p w:rsidR="00074079" w:rsidRPr="00E66A4B" w:rsidRDefault="00074079" w:rsidP="00074079">
      <w:pPr>
        <w:tabs>
          <w:tab w:val="left" w:pos="567"/>
        </w:tabs>
        <w:jc w:val="both"/>
        <w:rPr>
          <w:lang w:val="uk-UA"/>
        </w:rPr>
      </w:pPr>
      <w:r w:rsidRPr="00E66A4B">
        <w:rPr>
          <w:bCs/>
          <w:snapToGrid w:val="0"/>
          <w:lang w:val="uk-UA"/>
        </w:rPr>
        <w:t xml:space="preserve">16.Грибов Н.Д. </w:t>
      </w:r>
      <w:proofErr w:type="spellStart"/>
      <w:r w:rsidRPr="00E66A4B">
        <w:rPr>
          <w:bCs/>
          <w:snapToGrid w:val="0"/>
          <w:lang w:val="uk-UA"/>
        </w:rPr>
        <w:t>Правовая</w:t>
      </w:r>
      <w:proofErr w:type="spellEnd"/>
      <w:r w:rsidRPr="00E66A4B">
        <w:rPr>
          <w:bCs/>
          <w:snapToGrid w:val="0"/>
          <w:lang w:val="uk-UA"/>
        </w:rPr>
        <w:t xml:space="preserve"> природа </w:t>
      </w:r>
      <w:proofErr w:type="spellStart"/>
      <w:r w:rsidRPr="00E66A4B">
        <w:rPr>
          <w:bCs/>
          <w:snapToGrid w:val="0"/>
          <w:lang w:val="uk-UA"/>
        </w:rPr>
        <w:t>апелляции</w:t>
      </w:r>
      <w:proofErr w:type="spellEnd"/>
      <w:r w:rsidRPr="00E66A4B">
        <w:rPr>
          <w:bCs/>
          <w:snapToGrid w:val="0"/>
          <w:lang w:val="uk-UA"/>
        </w:rPr>
        <w:t xml:space="preserve"> в </w:t>
      </w:r>
      <w:proofErr w:type="spellStart"/>
      <w:r w:rsidRPr="00E66A4B">
        <w:rPr>
          <w:bCs/>
          <w:snapToGrid w:val="0"/>
          <w:lang w:val="uk-UA"/>
        </w:rPr>
        <w:t>цивилистическом</w:t>
      </w:r>
      <w:proofErr w:type="spellEnd"/>
      <w:r w:rsidRPr="00E66A4B">
        <w:rPr>
          <w:bCs/>
          <w:snapToGrid w:val="0"/>
          <w:lang w:val="uk-UA"/>
        </w:rPr>
        <w:t xml:space="preserve"> </w:t>
      </w:r>
      <w:proofErr w:type="spellStart"/>
      <w:r w:rsidRPr="00E66A4B">
        <w:rPr>
          <w:bCs/>
          <w:snapToGrid w:val="0"/>
          <w:lang w:val="uk-UA"/>
        </w:rPr>
        <w:t>процессе</w:t>
      </w:r>
      <w:proofErr w:type="spellEnd"/>
      <w:r w:rsidRPr="00E66A4B">
        <w:rPr>
          <w:bCs/>
          <w:snapToGrid w:val="0"/>
          <w:lang w:val="uk-UA"/>
        </w:rPr>
        <w:t xml:space="preserve">: </w:t>
      </w:r>
      <w:proofErr w:type="spellStart"/>
      <w:r w:rsidRPr="00E66A4B">
        <w:rPr>
          <w:bCs/>
          <w:snapToGrid w:val="0"/>
          <w:lang w:val="uk-UA"/>
        </w:rPr>
        <w:t>Дисс</w:t>
      </w:r>
      <w:proofErr w:type="spellEnd"/>
      <w:r w:rsidRPr="00E66A4B">
        <w:rPr>
          <w:bCs/>
          <w:snapToGrid w:val="0"/>
          <w:lang w:val="uk-UA"/>
        </w:rPr>
        <w:t xml:space="preserve">. … канд. </w:t>
      </w:r>
      <w:proofErr w:type="spellStart"/>
      <w:r w:rsidRPr="00E66A4B">
        <w:rPr>
          <w:bCs/>
          <w:snapToGrid w:val="0"/>
          <w:lang w:val="uk-UA"/>
        </w:rPr>
        <w:t>юрид</w:t>
      </w:r>
      <w:proofErr w:type="spellEnd"/>
      <w:r w:rsidRPr="00E66A4B">
        <w:rPr>
          <w:bCs/>
          <w:snapToGrid w:val="0"/>
          <w:lang w:val="uk-UA"/>
        </w:rPr>
        <w:t xml:space="preserve"> наук / Н.Д. Грибов. – М., 2016. – 240 с.</w:t>
      </w:r>
    </w:p>
    <w:p w:rsidR="00074079" w:rsidRPr="00E66A4B" w:rsidRDefault="00074079" w:rsidP="00074079">
      <w:pPr>
        <w:tabs>
          <w:tab w:val="left" w:pos="567"/>
        </w:tabs>
        <w:jc w:val="both"/>
        <w:rPr>
          <w:lang w:val="uk-UA"/>
        </w:rPr>
      </w:pPr>
      <w:r w:rsidRPr="00E66A4B">
        <w:rPr>
          <w:lang w:val="uk-UA"/>
        </w:rPr>
        <w:t>18.Новели цивільного процесуального кодексу України :  [</w:t>
      </w:r>
      <w:proofErr w:type="spellStart"/>
      <w:r w:rsidRPr="00E66A4B">
        <w:rPr>
          <w:lang w:val="uk-UA"/>
        </w:rPr>
        <w:t>Електроне</w:t>
      </w:r>
      <w:proofErr w:type="spellEnd"/>
      <w:r w:rsidRPr="00E66A4B">
        <w:rPr>
          <w:lang w:val="uk-UA"/>
        </w:rPr>
        <w:t xml:space="preserve"> видання]  </w:t>
      </w:r>
      <w:proofErr w:type="spellStart"/>
      <w:r w:rsidRPr="00E66A4B">
        <w:rPr>
          <w:lang w:val="uk-UA"/>
        </w:rPr>
        <w:t>матер</w:t>
      </w:r>
      <w:proofErr w:type="spellEnd"/>
      <w:r w:rsidRPr="00E66A4B">
        <w:rPr>
          <w:lang w:val="uk-UA"/>
        </w:rPr>
        <w:t xml:space="preserve">.  </w:t>
      </w:r>
      <w:proofErr w:type="spellStart"/>
      <w:r w:rsidRPr="00E66A4B">
        <w:rPr>
          <w:lang w:val="uk-UA"/>
        </w:rPr>
        <w:t>кругл</w:t>
      </w:r>
      <w:proofErr w:type="spellEnd"/>
      <w:r w:rsidRPr="00E66A4B">
        <w:rPr>
          <w:lang w:val="uk-UA"/>
        </w:rPr>
        <w:t xml:space="preserve">.  </w:t>
      </w:r>
      <w:proofErr w:type="spellStart"/>
      <w:r w:rsidRPr="00E66A4B">
        <w:rPr>
          <w:lang w:val="uk-UA"/>
        </w:rPr>
        <w:t>cтолу</w:t>
      </w:r>
      <w:proofErr w:type="spellEnd"/>
      <w:r w:rsidRPr="00E66A4B">
        <w:rPr>
          <w:lang w:val="uk-UA"/>
        </w:rPr>
        <w:t xml:space="preserve">    (Одеса, 26 березня 2018 р.) / за  </w:t>
      </w:r>
      <w:proofErr w:type="spellStart"/>
      <w:r w:rsidRPr="00E66A4B">
        <w:rPr>
          <w:lang w:val="uk-UA"/>
        </w:rPr>
        <w:t>заг</w:t>
      </w:r>
      <w:proofErr w:type="spellEnd"/>
      <w:r w:rsidRPr="00E66A4B">
        <w:rPr>
          <w:lang w:val="uk-UA"/>
        </w:rPr>
        <w:t xml:space="preserve">. редакцією </w:t>
      </w:r>
      <w:proofErr w:type="spellStart"/>
      <w:r w:rsidRPr="00E66A4B">
        <w:rPr>
          <w:lang w:val="uk-UA"/>
        </w:rPr>
        <w:t>д.ю.н</w:t>
      </w:r>
      <w:proofErr w:type="spellEnd"/>
      <w:r w:rsidRPr="00E66A4B">
        <w:rPr>
          <w:lang w:val="uk-UA"/>
        </w:rPr>
        <w:t>., проф. Н.Ю. Голубєвої; Нац. ун-т «</w:t>
      </w:r>
      <w:proofErr w:type="spellStart"/>
      <w:r w:rsidRPr="00E66A4B">
        <w:rPr>
          <w:lang w:val="uk-UA"/>
        </w:rPr>
        <w:t>Одес</w:t>
      </w:r>
      <w:proofErr w:type="spellEnd"/>
      <w:r w:rsidRPr="00E66A4B">
        <w:rPr>
          <w:lang w:val="uk-UA"/>
        </w:rPr>
        <w:t xml:space="preserve">. </w:t>
      </w:r>
      <w:proofErr w:type="spellStart"/>
      <w:r w:rsidRPr="00E66A4B">
        <w:rPr>
          <w:lang w:val="uk-UA"/>
        </w:rPr>
        <w:t>юрид</w:t>
      </w:r>
      <w:proofErr w:type="spellEnd"/>
      <w:r w:rsidRPr="00E66A4B">
        <w:rPr>
          <w:lang w:val="uk-UA"/>
        </w:rPr>
        <w:t xml:space="preserve">. акад.». </w:t>
      </w:r>
      <w:proofErr w:type="spellStart"/>
      <w:r w:rsidRPr="00E66A4B">
        <w:rPr>
          <w:lang w:val="uk-UA"/>
        </w:rPr>
        <w:t>–Одеса</w:t>
      </w:r>
      <w:proofErr w:type="spellEnd"/>
      <w:r w:rsidRPr="00E66A4B">
        <w:rPr>
          <w:lang w:val="uk-UA"/>
        </w:rPr>
        <w:t xml:space="preserve"> : Фенікс, 2018. – 112 c.</w:t>
      </w:r>
    </w:p>
    <w:p w:rsidR="00074079" w:rsidRPr="00E66A4B" w:rsidRDefault="00074079" w:rsidP="00074079">
      <w:pPr>
        <w:tabs>
          <w:tab w:val="left" w:pos="567"/>
        </w:tabs>
        <w:jc w:val="both"/>
        <w:rPr>
          <w:lang w:val="uk-UA"/>
        </w:rPr>
      </w:pPr>
      <w:r w:rsidRPr="00E66A4B">
        <w:rPr>
          <w:lang w:val="uk-UA"/>
        </w:rPr>
        <w:t xml:space="preserve">19.Актуальні питання прикладної цивілістики у сфері складання процесуальних документів. Науково-практичний посібник; [ за загальною ред. </w:t>
      </w:r>
      <w:proofErr w:type="spellStart"/>
      <w:r w:rsidRPr="00E66A4B">
        <w:rPr>
          <w:lang w:val="uk-UA"/>
        </w:rPr>
        <w:t>д.ю.н</w:t>
      </w:r>
      <w:proofErr w:type="spellEnd"/>
      <w:r w:rsidRPr="00E66A4B">
        <w:rPr>
          <w:lang w:val="uk-UA"/>
        </w:rPr>
        <w:t xml:space="preserve">. професора М. М. </w:t>
      </w:r>
      <w:proofErr w:type="spellStart"/>
      <w:r w:rsidRPr="00E66A4B">
        <w:rPr>
          <w:lang w:val="uk-UA"/>
        </w:rPr>
        <w:t>Ясинка</w:t>
      </w:r>
      <w:proofErr w:type="spellEnd"/>
      <w:r w:rsidRPr="00E66A4B">
        <w:rPr>
          <w:lang w:val="uk-UA"/>
        </w:rPr>
        <w:t xml:space="preserve">]. – К.: </w:t>
      </w:r>
      <w:proofErr w:type="spellStart"/>
      <w:r w:rsidRPr="00E66A4B">
        <w:rPr>
          <w:lang w:val="uk-UA"/>
        </w:rPr>
        <w:t>Алерта</w:t>
      </w:r>
      <w:proofErr w:type="spellEnd"/>
      <w:r w:rsidRPr="00E66A4B">
        <w:rPr>
          <w:lang w:val="uk-UA"/>
        </w:rPr>
        <w:t>, 2018. – 814 с.</w:t>
      </w:r>
    </w:p>
    <w:p w:rsidR="00074079" w:rsidRPr="00E66A4B" w:rsidRDefault="00074079" w:rsidP="00074079">
      <w:pPr>
        <w:tabs>
          <w:tab w:val="left" w:pos="567"/>
        </w:tabs>
        <w:jc w:val="both"/>
        <w:rPr>
          <w:lang w:val="uk-UA"/>
        </w:rPr>
      </w:pPr>
      <w:r w:rsidRPr="00E66A4B">
        <w:rPr>
          <w:lang w:val="uk-UA"/>
        </w:rPr>
        <w:t xml:space="preserve">20.Процесуальні документи у цивільних справах (теорія, методика, практика): </w:t>
      </w:r>
      <w:proofErr w:type="spellStart"/>
      <w:r w:rsidRPr="00E66A4B">
        <w:rPr>
          <w:lang w:val="uk-UA"/>
        </w:rPr>
        <w:t>Наукво-практичний</w:t>
      </w:r>
      <w:proofErr w:type="spellEnd"/>
      <w:r w:rsidRPr="00E66A4B">
        <w:rPr>
          <w:lang w:val="uk-UA"/>
        </w:rPr>
        <w:t xml:space="preserve"> посібник / за </w:t>
      </w:r>
      <w:proofErr w:type="spellStart"/>
      <w:r w:rsidRPr="00E66A4B">
        <w:rPr>
          <w:lang w:val="uk-UA"/>
        </w:rPr>
        <w:t>заг</w:t>
      </w:r>
      <w:proofErr w:type="spellEnd"/>
      <w:r w:rsidRPr="00E66A4B">
        <w:rPr>
          <w:lang w:val="uk-UA"/>
        </w:rPr>
        <w:t xml:space="preserve">. Ред.. доктора юридичних наук, професора С. Я </w:t>
      </w:r>
      <w:proofErr w:type="spellStart"/>
      <w:r w:rsidRPr="00E66A4B">
        <w:rPr>
          <w:lang w:val="uk-UA"/>
        </w:rPr>
        <w:t>Фурси</w:t>
      </w:r>
      <w:proofErr w:type="spellEnd"/>
      <w:r w:rsidRPr="00E66A4B">
        <w:rPr>
          <w:lang w:val="uk-UA"/>
        </w:rPr>
        <w:t xml:space="preserve">. – 7-ме видання. К.: </w:t>
      </w:r>
      <w:proofErr w:type="spellStart"/>
      <w:r w:rsidRPr="00E66A4B">
        <w:rPr>
          <w:lang w:val="uk-UA"/>
        </w:rPr>
        <w:t>Алерта</w:t>
      </w:r>
      <w:proofErr w:type="spellEnd"/>
      <w:r w:rsidRPr="00E66A4B">
        <w:rPr>
          <w:lang w:val="uk-UA"/>
        </w:rPr>
        <w:t xml:space="preserve"> ; </w:t>
      </w:r>
      <w:proofErr w:type="spellStart"/>
      <w:r w:rsidRPr="00E66A4B">
        <w:rPr>
          <w:lang w:val="uk-UA"/>
        </w:rPr>
        <w:t>Цул</w:t>
      </w:r>
      <w:proofErr w:type="spellEnd"/>
      <w:r w:rsidRPr="00E66A4B">
        <w:rPr>
          <w:lang w:val="uk-UA"/>
        </w:rPr>
        <w:t>, 2017. – 906 с.</w:t>
      </w:r>
    </w:p>
    <w:p w:rsidR="00074079" w:rsidRPr="002D2655" w:rsidRDefault="00074079" w:rsidP="00074079">
      <w:pPr>
        <w:widowControl w:val="0"/>
        <w:jc w:val="center"/>
        <w:rPr>
          <w:b/>
          <w:bCs/>
          <w:snapToGrid w:val="0"/>
          <w:lang w:val="uk-UA"/>
        </w:rPr>
      </w:pPr>
    </w:p>
    <w:p w:rsidR="00074079" w:rsidRPr="002E36BA" w:rsidRDefault="00074079" w:rsidP="00074079">
      <w:pPr>
        <w:widowControl w:val="0"/>
        <w:jc w:val="center"/>
        <w:rPr>
          <w:b/>
          <w:bCs/>
          <w:snapToGrid w:val="0"/>
          <w:lang w:val="uk-UA"/>
        </w:rPr>
      </w:pPr>
      <w:r w:rsidRPr="002E36BA">
        <w:rPr>
          <w:b/>
          <w:bCs/>
          <w:snapToGrid w:val="0"/>
          <w:lang w:val="uk-UA"/>
        </w:rPr>
        <w:t xml:space="preserve"> </w:t>
      </w:r>
      <w:r>
        <w:rPr>
          <w:b/>
          <w:bCs/>
          <w:snapToGrid w:val="0"/>
          <w:lang w:val="uk-UA"/>
        </w:rPr>
        <w:t>Інтернет ресурси</w:t>
      </w:r>
      <w:r w:rsidRPr="002E36BA">
        <w:rPr>
          <w:b/>
          <w:bCs/>
          <w:snapToGrid w:val="0"/>
          <w:lang w:val="uk-UA"/>
        </w:rPr>
        <w:t>:</w:t>
      </w:r>
    </w:p>
    <w:p w:rsidR="00074079" w:rsidRPr="002E36BA" w:rsidRDefault="00074079" w:rsidP="00074079">
      <w:pPr>
        <w:widowControl w:val="0"/>
        <w:ind w:firstLine="720"/>
        <w:jc w:val="both"/>
        <w:rPr>
          <w:snapToGrid w:val="0"/>
          <w:lang w:val="uk-UA"/>
        </w:rPr>
      </w:pPr>
    </w:p>
    <w:p w:rsidR="00074079" w:rsidRPr="002E36BA" w:rsidRDefault="00074079" w:rsidP="00074079">
      <w:pPr>
        <w:widowControl w:val="0"/>
        <w:numPr>
          <w:ilvl w:val="0"/>
          <w:numId w:val="1"/>
        </w:numPr>
        <w:tabs>
          <w:tab w:val="num" w:pos="-1200"/>
        </w:tabs>
        <w:autoSpaceDE w:val="0"/>
        <w:autoSpaceDN w:val="0"/>
        <w:adjustRightInd w:val="0"/>
        <w:ind w:left="0" w:firstLine="240"/>
        <w:jc w:val="both"/>
        <w:rPr>
          <w:snapToGrid w:val="0"/>
          <w:lang w:val="uk-UA"/>
        </w:rPr>
      </w:pPr>
      <w:hyperlink r:id="rId14" w:history="1">
        <w:r w:rsidRPr="002E36BA">
          <w:rPr>
            <w:snapToGrid w:val="0"/>
            <w:u w:val="single"/>
            <w:lang w:val="uk-UA"/>
          </w:rPr>
          <w:t>http://zakon1.rada.gov.ua</w:t>
        </w:r>
      </w:hyperlink>
      <w:r w:rsidRPr="002E36BA">
        <w:rPr>
          <w:snapToGrid w:val="0"/>
          <w:lang w:val="uk-UA"/>
        </w:rPr>
        <w:t>.</w:t>
      </w:r>
    </w:p>
    <w:p w:rsidR="00074079" w:rsidRPr="008A72BE" w:rsidRDefault="00074079" w:rsidP="00074079">
      <w:pPr>
        <w:widowControl w:val="0"/>
        <w:numPr>
          <w:ilvl w:val="0"/>
          <w:numId w:val="1"/>
        </w:numPr>
        <w:tabs>
          <w:tab w:val="num" w:pos="-1200"/>
        </w:tabs>
        <w:autoSpaceDE w:val="0"/>
        <w:autoSpaceDN w:val="0"/>
        <w:adjustRightInd w:val="0"/>
        <w:ind w:left="0" w:firstLine="240"/>
        <w:jc w:val="both"/>
        <w:rPr>
          <w:snapToGrid w:val="0"/>
          <w:lang w:val="uk-UA"/>
        </w:rPr>
      </w:pPr>
      <w:hyperlink r:id="rId15" w:history="1">
        <w:r w:rsidRPr="002E36BA">
          <w:rPr>
            <w:snapToGrid w:val="0"/>
            <w:u w:val="single"/>
            <w:lang w:val="uk-UA"/>
          </w:rPr>
          <w:t>http://www.nbuv.gov.ua</w:t>
        </w:r>
      </w:hyperlink>
      <w:r w:rsidRPr="002E36BA">
        <w:rPr>
          <w:snapToGrid w:val="0"/>
          <w:lang w:val="uk-UA"/>
        </w:rPr>
        <w:t xml:space="preserve"> – Національна бібліотека України імені В.І. Вернадського</w:t>
      </w:r>
    </w:p>
    <w:p w:rsidR="00074079" w:rsidRPr="008A72BE" w:rsidRDefault="00074079" w:rsidP="00074079">
      <w:pPr>
        <w:widowControl w:val="0"/>
        <w:numPr>
          <w:ilvl w:val="0"/>
          <w:numId w:val="1"/>
        </w:numPr>
        <w:tabs>
          <w:tab w:val="num" w:pos="-1200"/>
        </w:tabs>
        <w:autoSpaceDE w:val="0"/>
        <w:autoSpaceDN w:val="0"/>
        <w:adjustRightInd w:val="0"/>
        <w:ind w:left="0" w:firstLine="240"/>
        <w:jc w:val="both"/>
        <w:rPr>
          <w:snapToGrid w:val="0"/>
          <w:lang w:val="uk-UA"/>
        </w:rPr>
      </w:pPr>
      <w:hyperlink r:id="rId16" w:history="1">
        <w:r w:rsidRPr="008A72BE">
          <w:rPr>
            <w:snapToGrid w:val="0"/>
            <w:u w:val="single"/>
            <w:lang w:val="uk-UA"/>
          </w:rPr>
          <w:t>http://teoriya.chat.ru/</w:t>
        </w:r>
      </w:hyperlink>
      <w:r w:rsidRPr="008A72BE">
        <w:rPr>
          <w:snapToGrid w:val="0"/>
          <w:lang w:val="uk-UA"/>
        </w:rPr>
        <w:t>;</w:t>
      </w:r>
    </w:p>
    <w:p w:rsidR="00074079" w:rsidRPr="008A72BE" w:rsidRDefault="00074079" w:rsidP="00074079">
      <w:pPr>
        <w:widowControl w:val="0"/>
        <w:numPr>
          <w:ilvl w:val="0"/>
          <w:numId w:val="1"/>
        </w:numPr>
        <w:tabs>
          <w:tab w:val="num" w:pos="-1200"/>
        </w:tabs>
        <w:autoSpaceDE w:val="0"/>
        <w:autoSpaceDN w:val="0"/>
        <w:adjustRightInd w:val="0"/>
        <w:ind w:left="0" w:firstLine="240"/>
        <w:jc w:val="both"/>
        <w:rPr>
          <w:snapToGrid w:val="0"/>
          <w:lang w:val="uk-UA"/>
        </w:rPr>
      </w:pPr>
      <w:hyperlink r:id="rId17" w:history="1">
        <w:r w:rsidRPr="008A72BE">
          <w:rPr>
            <w:snapToGrid w:val="0"/>
            <w:u w:val="single"/>
            <w:lang w:val="uk-UA"/>
          </w:rPr>
          <w:t>http://www.juristy.ru/</w:t>
        </w:r>
      </w:hyperlink>
      <w:r w:rsidRPr="008A72BE">
        <w:rPr>
          <w:snapToGrid w:val="0"/>
          <w:lang w:val="uk-UA"/>
        </w:rPr>
        <w:t>;</w:t>
      </w:r>
    </w:p>
    <w:p w:rsidR="00074079" w:rsidRPr="008A72BE" w:rsidRDefault="00074079" w:rsidP="00074079">
      <w:pPr>
        <w:widowControl w:val="0"/>
        <w:numPr>
          <w:ilvl w:val="0"/>
          <w:numId w:val="1"/>
        </w:numPr>
        <w:tabs>
          <w:tab w:val="num" w:pos="-1200"/>
        </w:tabs>
        <w:autoSpaceDE w:val="0"/>
        <w:autoSpaceDN w:val="0"/>
        <w:adjustRightInd w:val="0"/>
        <w:ind w:left="0" w:firstLine="240"/>
        <w:jc w:val="both"/>
        <w:rPr>
          <w:snapToGrid w:val="0"/>
          <w:lang w:val="uk-UA"/>
        </w:rPr>
      </w:pPr>
      <w:r w:rsidRPr="008A72BE">
        <w:rPr>
          <w:snapToGrid w:val="0"/>
          <w:lang w:val="uk-UA"/>
        </w:rPr>
        <w:t xml:space="preserve"> </w:t>
      </w:r>
      <w:hyperlink r:id="rId18" w:history="1">
        <w:r w:rsidRPr="008A72BE">
          <w:rPr>
            <w:rStyle w:val="a4"/>
            <w:snapToGrid w:val="0"/>
            <w:lang w:val="uk-UA"/>
          </w:rPr>
          <w:t>http://enbv.narod.ru/index.html</w:t>
        </w:r>
      </w:hyperlink>
      <w:r w:rsidRPr="008A72BE">
        <w:rPr>
          <w:snapToGrid w:val="0"/>
          <w:lang w:val="uk-UA"/>
        </w:rPr>
        <w:t xml:space="preserve">; </w:t>
      </w:r>
    </w:p>
    <w:p w:rsidR="00074079" w:rsidRPr="008A72BE" w:rsidRDefault="00074079" w:rsidP="00074079">
      <w:pPr>
        <w:widowControl w:val="0"/>
        <w:numPr>
          <w:ilvl w:val="0"/>
          <w:numId w:val="1"/>
        </w:numPr>
        <w:tabs>
          <w:tab w:val="num" w:pos="-1200"/>
        </w:tabs>
        <w:autoSpaceDE w:val="0"/>
        <w:autoSpaceDN w:val="0"/>
        <w:adjustRightInd w:val="0"/>
        <w:ind w:left="0" w:firstLine="240"/>
        <w:jc w:val="both"/>
        <w:rPr>
          <w:snapToGrid w:val="0"/>
          <w:lang w:val="uk-UA"/>
        </w:rPr>
      </w:pPr>
      <w:hyperlink r:id="rId19" w:history="1">
        <w:r w:rsidRPr="008A72BE">
          <w:rPr>
            <w:snapToGrid w:val="0"/>
            <w:u w:val="single"/>
            <w:lang w:val="uk-UA"/>
          </w:rPr>
          <w:t>http://altnet.ru/</w:t>
        </w:r>
      </w:hyperlink>
      <w:r w:rsidRPr="008A72BE">
        <w:rPr>
          <w:snapToGrid w:val="0"/>
          <w:lang w:val="uk-UA"/>
        </w:rPr>
        <w:t xml:space="preserve">; </w:t>
      </w:r>
      <w:hyperlink r:id="rId20" w:history="1">
        <w:r w:rsidRPr="008A72BE">
          <w:rPr>
            <w:snapToGrid w:val="0"/>
            <w:u w:val="single"/>
            <w:lang w:val="uk-UA"/>
          </w:rPr>
          <w:t>http://lawportal.ru/</w:t>
        </w:r>
      </w:hyperlink>
    </w:p>
    <w:p w:rsidR="00074079" w:rsidRPr="002E36BA" w:rsidRDefault="00074079" w:rsidP="00074079">
      <w:pPr>
        <w:widowControl w:val="0"/>
        <w:numPr>
          <w:ilvl w:val="0"/>
          <w:numId w:val="1"/>
        </w:numPr>
        <w:tabs>
          <w:tab w:val="num" w:pos="-1200"/>
        </w:tabs>
        <w:autoSpaceDE w:val="0"/>
        <w:autoSpaceDN w:val="0"/>
        <w:adjustRightInd w:val="0"/>
        <w:ind w:left="0" w:firstLine="240"/>
        <w:jc w:val="both"/>
        <w:rPr>
          <w:snapToGrid w:val="0"/>
          <w:lang w:val="uk-UA"/>
        </w:rPr>
      </w:pPr>
    </w:p>
    <w:p w:rsidR="00074079" w:rsidRDefault="00074079" w:rsidP="00074079">
      <w:pPr>
        <w:pStyle w:val="3"/>
        <w:jc w:val="both"/>
        <w:rPr>
          <w:rFonts w:ascii="Times New Roman" w:eastAsia="MS Mincho" w:hAnsi="Times New Roman" w:cs="Times New Roman"/>
          <w:b/>
          <w:bCs/>
          <w:sz w:val="28"/>
          <w:szCs w:val="28"/>
        </w:rPr>
      </w:pPr>
    </w:p>
    <w:p w:rsidR="00074079" w:rsidRDefault="00074079" w:rsidP="00074079">
      <w:pPr>
        <w:pStyle w:val="3"/>
        <w:jc w:val="both"/>
        <w:rPr>
          <w:rFonts w:ascii="Times New Roman" w:eastAsia="MS Mincho" w:hAnsi="Times New Roman" w:cs="Times New Roman"/>
          <w:b/>
          <w:bCs/>
          <w:sz w:val="28"/>
          <w:szCs w:val="28"/>
        </w:rPr>
      </w:pPr>
    </w:p>
    <w:p w:rsidR="00074079" w:rsidRPr="0089464D" w:rsidRDefault="00074079" w:rsidP="00074079">
      <w:pPr>
        <w:pStyle w:val="a6"/>
        <w:tabs>
          <w:tab w:val="left" w:pos="9235"/>
        </w:tabs>
        <w:spacing w:before="206"/>
        <w:rPr>
          <w:sz w:val="28"/>
          <w:szCs w:val="28"/>
        </w:rPr>
      </w:pPr>
      <w:r w:rsidRPr="0089464D">
        <w:rPr>
          <w:sz w:val="28"/>
          <w:szCs w:val="28"/>
        </w:rPr>
        <w:t xml:space="preserve">Розглянуто і схвалено </w:t>
      </w:r>
      <w:proofErr w:type="spellStart"/>
      <w:r w:rsidRPr="0089464D">
        <w:rPr>
          <w:sz w:val="28"/>
          <w:szCs w:val="28"/>
        </w:rPr>
        <w:t>назасіданнікафедри</w:t>
      </w:r>
      <w:proofErr w:type="spellEnd"/>
      <w:r w:rsidRPr="0089464D">
        <w:rPr>
          <w:sz w:val="28"/>
          <w:szCs w:val="28"/>
        </w:rPr>
        <w:t xml:space="preserve"> цивільно-правових дисциплін,</w:t>
      </w:r>
    </w:p>
    <w:p w:rsidR="00074079" w:rsidRPr="0089464D" w:rsidRDefault="00074079" w:rsidP="00074079">
      <w:pPr>
        <w:pStyle w:val="a6"/>
        <w:tabs>
          <w:tab w:val="left" w:pos="2482"/>
          <w:tab w:val="left" w:pos="4091"/>
          <w:tab w:val="left" w:pos="4861"/>
          <w:tab w:val="left" w:pos="5828"/>
        </w:tabs>
        <w:rPr>
          <w:sz w:val="28"/>
          <w:szCs w:val="28"/>
        </w:rPr>
      </w:pPr>
      <w:proofErr w:type="spellStart"/>
      <w:r w:rsidRPr="0089464D">
        <w:rPr>
          <w:sz w:val="28"/>
          <w:szCs w:val="28"/>
        </w:rPr>
        <w:t>протоколвід</w:t>
      </w:r>
      <w:proofErr w:type="spellEnd"/>
      <w:r w:rsidRPr="0089464D">
        <w:rPr>
          <w:sz w:val="28"/>
          <w:szCs w:val="28"/>
        </w:rPr>
        <w:t xml:space="preserve"> «</w:t>
      </w:r>
      <w:r w:rsidRPr="0089464D">
        <w:rPr>
          <w:sz w:val="28"/>
          <w:szCs w:val="28"/>
          <w:u w:val="single"/>
        </w:rPr>
        <w:tab/>
      </w:r>
      <w:r w:rsidRPr="0089464D">
        <w:rPr>
          <w:sz w:val="28"/>
          <w:szCs w:val="28"/>
        </w:rPr>
        <w:t>»</w:t>
      </w:r>
      <w:r w:rsidRPr="0089464D">
        <w:rPr>
          <w:sz w:val="28"/>
          <w:szCs w:val="28"/>
          <w:u w:val="single"/>
        </w:rPr>
        <w:tab/>
      </w:r>
      <w:r w:rsidRPr="0089464D">
        <w:rPr>
          <w:sz w:val="28"/>
          <w:szCs w:val="28"/>
        </w:rPr>
        <w:t>20</w:t>
      </w:r>
      <w:r w:rsidRPr="0089464D">
        <w:rPr>
          <w:sz w:val="28"/>
          <w:szCs w:val="28"/>
          <w:u w:val="single"/>
        </w:rPr>
        <w:tab/>
      </w:r>
      <w:r w:rsidRPr="0089464D">
        <w:rPr>
          <w:sz w:val="28"/>
          <w:szCs w:val="28"/>
        </w:rPr>
        <w:t>№</w:t>
      </w:r>
      <w:r w:rsidRPr="0089464D">
        <w:rPr>
          <w:sz w:val="28"/>
          <w:szCs w:val="28"/>
          <w:u w:val="single"/>
        </w:rPr>
        <w:tab/>
      </w:r>
      <w:r w:rsidRPr="0089464D">
        <w:rPr>
          <w:sz w:val="28"/>
          <w:szCs w:val="28"/>
        </w:rPr>
        <w:t>.</w:t>
      </w:r>
    </w:p>
    <w:p w:rsidR="00074079" w:rsidRDefault="00074079" w:rsidP="00074079">
      <w:pPr>
        <w:pStyle w:val="a6"/>
        <w:rPr>
          <w:sz w:val="30"/>
          <w:lang w:val="ru-RU"/>
        </w:rPr>
      </w:pPr>
    </w:p>
    <w:p w:rsidR="00074079" w:rsidRDefault="00074079" w:rsidP="00074079">
      <w:pPr>
        <w:pStyle w:val="a6"/>
        <w:rPr>
          <w:sz w:val="30"/>
          <w:lang w:val="ru-RU"/>
        </w:rPr>
      </w:pPr>
    </w:p>
    <w:p w:rsidR="00074079" w:rsidRDefault="00074079" w:rsidP="00074079">
      <w:pPr>
        <w:pStyle w:val="a6"/>
        <w:rPr>
          <w:sz w:val="30"/>
          <w:lang w:val="ru-RU"/>
        </w:rPr>
      </w:pPr>
    </w:p>
    <w:p w:rsidR="00074079" w:rsidRDefault="00074079" w:rsidP="00074079">
      <w:pPr>
        <w:pStyle w:val="a6"/>
        <w:rPr>
          <w:sz w:val="30"/>
          <w:lang w:val="ru-RU"/>
        </w:rPr>
      </w:pPr>
    </w:p>
    <w:p w:rsidR="00074079" w:rsidRDefault="00074079" w:rsidP="00074079">
      <w:pPr>
        <w:pStyle w:val="a6"/>
        <w:rPr>
          <w:sz w:val="30"/>
          <w:lang w:val="ru-RU"/>
        </w:rPr>
      </w:pPr>
    </w:p>
    <w:p w:rsidR="00074079" w:rsidRDefault="00074079" w:rsidP="00074079">
      <w:pPr>
        <w:pStyle w:val="a6"/>
        <w:rPr>
          <w:sz w:val="30"/>
          <w:lang w:val="ru-RU"/>
        </w:rPr>
      </w:pPr>
    </w:p>
    <w:p w:rsidR="00074079" w:rsidRDefault="00074079" w:rsidP="00074079">
      <w:pPr>
        <w:pStyle w:val="a6"/>
        <w:rPr>
          <w:sz w:val="30"/>
          <w:lang w:val="ru-RU"/>
        </w:rPr>
      </w:pPr>
    </w:p>
    <w:p w:rsidR="00074079" w:rsidRPr="005366BD" w:rsidRDefault="00074079" w:rsidP="00074079">
      <w:pPr>
        <w:pStyle w:val="a6"/>
        <w:rPr>
          <w:sz w:val="30"/>
          <w:lang w:val="ru-RU"/>
        </w:rPr>
      </w:pPr>
    </w:p>
    <w:p w:rsidR="00074079" w:rsidRPr="00434987" w:rsidRDefault="00074079" w:rsidP="00074079">
      <w:pPr>
        <w:pStyle w:val="4"/>
        <w:tabs>
          <w:tab w:val="left" w:pos="4764"/>
          <w:tab w:val="left" w:pos="6756"/>
        </w:tabs>
        <w:spacing w:before="1"/>
      </w:pPr>
      <w:proofErr w:type="spellStart"/>
      <w:r w:rsidRPr="00434987">
        <w:t>Завідувачкафедри</w:t>
      </w:r>
      <w:proofErr w:type="spellEnd"/>
    </w:p>
    <w:p w:rsidR="00074079" w:rsidRPr="0001401F" w:rsidRDefault="00074079" w:rsidP="00074079">
      <w:pPr>
        <w:spacing w:before="6"/>
        <w:rPr>
          <w:b/>
        </w:rPr>
      </w:pPr>
      <w:proofErr w:type="spellStart"/>
      <w:r w:rsidRPr="00434987">
        <w:rPr>
          <w:b/>
        </w:rPr>
        <w:t>цивільно-правових</w:t>
      </w:r>
      <w:proofErr w:type="spellEnd"/>
      <w:r w:rsidRPr="00434987">
        <w:rPr>
          <w:b/>
        </w:rPr>
        <w:t xml:space="preserve"> </w:t>
      </w:r>
      <w:proofErr w:type="spellStart"/>
      <w:r w:rsidRPr="00434987">
        <w:rPr>
          <w:b/>
        </w:rPr>
        <w:t>дисциплін</w:t>
      </w:r>
      <w:proofErr w:type="spellEnd"/>
      <w:r w:rsidRPr="0089464D">
        <w:tab/>
      </w:r>
      <w:r w:rsidRPr="0089464D">
        <w:tab/>
      </w:r>
      <w:r w:rsidRPr="0089464D">
        <w:tab/>
      </w:r>
      <w:bookmarkStart w:id="0" w:name="_GoBack"/>
      <w:bookmarkEnd w:id="0"/>
      <w:proofErr w:type="spellStart"/>
      <w:r>
        <w:rPr>
          <w:b/>
        </w:rPr>
        <w:t>Лілія</w:t>
      </w:r>
      <w:proofErr w:type="spellEnd"/>
      <w:r>
        <w:rPr>
          <w:b/>
        </w:rPr>
        <w:t xml:space="preserve"> ЗОЛОТУХІ</w:t>
      </w:r>
      <w:proofErr w:type="gramStart"/>
      <w:r>
        <w:rPr>
          <w:b/>
        </w:rPr>
        <w:t>НА</w:t>
      </w:r>
      <w:proofErr w:type="gramEnd"/>
    </w:p>
    <w:p w:rsidR="00074079" w:rsidRPr="00074079" w:rsidRDefault="00074079" w:rsidP="00074079"/>
    <w:p w:rsidR="00FA679F" w:rsidRPr="00074079" w:rsidRDefault="00FA679F">
      <w:pPr>
        <w:rPr>
          <w:lang w:val="uk-UA"/>
        </w:rPr>
      </w:pPr>
    </w:p>
    <w:sectPr w:rsidR="00FA679F" w:rsidRPr="00074079" w:rsidSect="00FA6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04590"/>
    <w:multiLevelType w:val="hybridMultilevel"/>
    <w:tmpl w:val="DAA465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12E1750"/>
    <w:multiLevelType w:val="multilevel"/>
    <w:tmpl w:val="A1BC29F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74079"/>
    <w:rsid w:val="00074079"/>
    <w:rsid w:val="001F3D09"/>
    <w:rsid w:val="002831E0"/>
    <w:rsid w:val="003165CE"/>
    <w:rsid w:val="005755EA"/>
    <w:rsid w:val="00A133FE"/>
    <w:rsid w:val="00AD6BE6"/>
    <w:rsid w:val="00F7096A"/>
    <w:rsid w:val="00FA6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079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074079"/>
    <w:pPr>
      <w:keepNext/>
      <w:spacing w:before="240" w:after="60"/>
      <w:outlineLvl w:val="3"/>
    </w:pPr>
    <w:rPr>
      <w:rFonts w:eastAsia="Times New Roman"/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4079"/>
    <w:pPr>
      <w:spacing w:after="0" w:line="240" w:lineRule="auto"/>
    </w:pPr>
  </w:style>
  <w:style w:type="character" w:styleId="a4">
    <w:name w:val="Hyperlink"/>
    <w:rsid w:val="0007407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74079"/>
    <w:pPr>
      <w:ind w:left="720"/>
      <w:contextualSpacing/>
    </w:pPr>
  </w:style>
  <w:style w:type="paragraph" w:customStyle="1" w:styleId="3">
    <w:name w:val="Знак3"/>
    <w:basedOn w:val="a"/>
    <w:rsid w:val="00074079"/>
    <w:rPr>
      <w:rFonts w:ascii="Verdana" w:hAnsi="Verdana" w:cs="Verdana"/>
      <w:sz w:val="20"/>
      <w:szCs w:val="20"/>
      <w:lang w:val="uk-UA" w:eastAsia="en-US"/>
    </w:rPr>
  </w:style>
  <w:style w:type="character" w:customStyle="1" w:styleId="40">
    <w:name w:val="Заголовок 4 Знак"/>
    <w:basedOn w:val="a0"/>
    <w:link w:val="4"/>
    <w:rsid w:val="00074079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6">
    <w:name w:val="Body Text"/>
    <w:basedOn w:val="a"/>
    <w:link w:val="a7"/>
    <w:rsid w:val="00074079"/>
    <w:pPr>
      <w:spacing w:after="120"/>
    </w:pPr>
    <w:rPr>
      <w:rFonts w:eastAsia="Times New Roman"/>
      <w:sz w:val="24"/>
      <w:szCs w:val="24"/>
      <w:lang w:val="uk-UA"/>
    </w:rPr>
  </w:style>
  <w:style w:type="character" w:customStyle="1" w:styleId="a7">
    <w:name w:val="Основной текст Знак"/>
    <w:basedOn w:val="a0"/>
    <w:link w:val="a6"/>
    <w:rsid w:val="00074079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1.rada.gov.ua/laws/show/995_082" TargetMode="External"/><Relationship Id="rId13" Type="http://schemas.openxmlformats.org/officeDocument/2006/relationships/hyperlink" Target="http://chp.com.ua/all-news/item/49977-elektronni-dokazi-novela-do-trokh-protsesualnikh-kodeksiv" TargetMode="External"/><Relationship Id="rId18" Type="http://schemas.openxmlformats.org/officeDocument/2006/relationships/hyperlink" Target="http://enbv.narod.ru/index.htm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zakon1.rada.gov.ua/laws/show/995_043" TargetMode="External"/><Relationship Id="rId12" Type="http://schemas.openxmlformats.org/officeDocument/2006/relationships/hyperlink" Target="http://zakon1.rada.gov.ua/laws/show/994_a17" TargetMode="External"/><Relationship Id="rId17" Type="http://schemas.openxmlformats.org/officeDocument/2006/relationships/hyperlink" Target="http://www.juristy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teoriya.chat.ru/" TargetMode="External"/><Relationship Id="rId20" Type="http://schemas.openxmlformats.org/officeDocument/2006/relationships/hyperlink" Target="http://lawportal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zakon2.rada.gov.ua/laws/show/995_004" TargetMode="External"/><Relationship Id="rId11" Type="http://schemas.openxmlformats.org/officeDocument/2006/relationships/hyperlink" Target="http://zakon1.rada.gov.ua/laws/show/995_021" TargetMode="External"/><Relationship Id="rId5" Type="http://schemas.openxmlformats.org/officeDocument/2006/relationships/hyperlink" Target="http://zakon2.rada.gov.ua/laws/show/995_015" TargetMode="External"/><Relationship Id="rId15" Type="http://schemas.openxmlformats.org/officeDocument/2006/relationships/hyperlink" Target="http://www.nbuv.gov.ua/" TargetMode="External"/><Relationship Id="rId10" Type="http://schemas.openxmlformats.org/officeDocument/2006/relationships/hyperlink" Target="http://zakon1.rada.gov.ua/laws/show/997_009" TargetMode="External"/><Relationship Id="rId19" Type="http://schemas.openxmlformats.org/officeDocument/2006/relationships/hyperlink" Target="http://altne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2.rada.gov.ua/laws/show/995_922" TargetMode="External"/><Relationship Id="rId14" Type="http://schemas.openxmlformats.org/officeDocument/2006/relationships/hyperlink" Target="http://zakon1.rada.gov.u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1789</Words>
  <Characters>10198</Characters>
  <Application>Microsoft Office Word</Application>
  <DocSecurity>0</DocSecurity>
  <Lines>84</Lines>
  <Paragraphs>23</Paragraphs>
  <ScaleCrop>false</ScaleCrop>
  <Company>Reanimator Extreme Edition</Company>
  <LinksUpToDate>false</LinksUpToDate>
  <CharactersWithSpaces>11964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2019-09-01T12:25:00Z</dcterms:created>
  <dcterms:modified xsi:type="dcterms:W3CDTF">2019-09-01T12:26:00Z</dcterms:modified>
</cp:coreProperties>
</file>