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F2" w:rsidRPr="00861622" w:rsidRDefault="004545F2" w:rsidP="00861622">
      <w:pPr>
        <w:spacing w:after="0" w:line="240" w:lineRule="auto"/>
        <w:ind w:left="5543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61622">
        <w:rPr>
          <w:rFonts w:ascii="Times New Roman" w:hAnsi="Times New Roman"/>
          <w:sz w:val="24"/>
          <w:szCs w:val="28"/>
        </w:rPr>
        <w:t>Додаток</w:t>
      </w:r>
      <w:proofErr w:type="spellEnd"/>
      <w:r w:rsidRPr="00861622">
        <w:rPr>
          <w:rFonts w:ascii="Times New Roman" w:hAnsi="Times New Roman"/>
          <w:sz w:val="24"/>
          <w:szCs w:val="28"/>
        </w:rPr>
        <w:t xml:space="preserve"> 2</w:t>
      </w:r>
    </w:p>
    <w:p w:rsidR="004545F2" w:rsidRPr="00861622" w:rsidRDefault="004545F2" w:rsidP="00861622">
      <w:pPr>
        <w:tabs>
          <w:tab w:val="left" w:pos="6083"/>
          <w:tab w:val="left" w:pos="7181"/>
          <w:tab w:val="left" w:pos="8450"/>
          <w:tab w:val="left" w:pos="8841"/>
        </w:tabs>
        <w:spacing w:after="0" w:line="240" w:lineRule="auto"/>
        <w:ind w:left="5543" w:right="323"/>
        <w:jc w:val="both"/>
        <w:rPr>
          <w:rFonts w:ascii="Times New Roman" w:hAnsi="Times New Roman"/>
          <w:sz w:val="24"/>
          <w:szCs w:val="28"/>
        </w:rPr>
      </w:pPr>
      <w:r w:rsidRPr="00861622">
        <w:rPr>
          <w:rFonts w:ascii="Times New Roman" w:hAnsi="Times New Roman"/>
          <w:sz w:val="24"/>
          <w:szCs w:val="28"/>
        </w:rPr>
        <w:t>до</w:t>
      </w:r>
      <w:r w:rsidRPr="00861622">
        <w:rPr>
          <w:rFonts w:ascii="Times New Roman" w:hAnsi="Times New Roman"/>
          <w:sz w:val="24"/>
          <w:szCs w:val="28"/>
        </w:rPr>
        <w:tab/>
      </w:r>
      <w:proofErr w:type="spellStart"/>
      <w:r w:rsidRPr="00861622">
        <w:rPr>
          <w:rFonts w:ascii="Times New Roman" w:hAnsi="Times New Roman"/>
          <w:sz w:val="24"/>
          <w:szCs w:val="28"/>
        </w:rPr>
        <w:t>Робочої</w:t>
      </w:r>
      <w:proofErr w:type="spellEnd"/>
      <w:r w:rsidRPr="00861622">
        <w:rPr>
          <w:rFonts w:ascii="Times New Roman" w:hAnsi="Times New Roman"/>
          <w:sz w:val="24"/>
          <w:szCs w:val="28"/>
        </w:rPr>
        <w:tab/>
      </w:r>
      <w:proofErr w:type="spellStart"/>
      <w:r w:rsidRPr="00861622">
        <w:rPr>
          <w:rFonts w:ascii="Times New Roman" w:hAnsi="Times New Roman"/>
          <w:sz w:val="24"/>
          <w:szCs w:val="28"/>
        </w:rPr>
        <w:t>програми</w:t>
      </w:r>
      <w:proofErr w:type="spellEnd"/>
      <w:r w:rsidRPr="00861622">
        <w:rPr>
          <w:rFonts w:ascii="Times New Roman" w:hAnsi="Times New Roman"/>
          <w:sz w:val="24"/>
          <w:szCs w:val="28"/>
          <w:lang w:val="uk-UA"/>
        </w:rPr>
        <w:t xml:space="preserve"> з </w:t>
      </w:r>
      <w:proofErr w:type="spellStart"/>
      <w:r w:rsidRPr="00861622">
        <w:rPr>
          <w:rFonts w:ascii="Times New Roman" w:hAnsi="Times New Roman"/>
          <w:sz w:val="24"/>
          <w:szCs w:val="28"/>
        </w:rPr>
        <w:t>навчальної</w:t>
      </w:r>
      <w:proofErr w:type="spellEnd"/>
      <w:r w:rsidRPr="0086162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61622">
        <w:rPr>
          <w:rFonts w:ascii="Times New Roman" w:hAnsi="Times New Roman"/>
          <w:sz w:val="24"/>
          <w:szCs w:val="28"/>
        </w:rPr>
        <w:t>дисципліни</w:t>
      </w:r>
      <w:proofErr w:type="spellEnd"/>
    </w:p>
    <w:p w:rsidR="004545F2" w:rsidRPr="00861622" w:rsidRDefault="004545F2" w:rsidP="00861622">
      <w:pPr>
        <w:pStyle w:val="a4"/>
        <w:jc w:val="both"/>
        <w:rPr>
          <w:sz w:val="28"/>
          <w:szCs w:val="28"/>
        </w:rPr>
      </w:pPr>
    </w:p>
    <w:p w:rsidR="004545F2" w:rsidRPr="00861622" w:rsidRDefault="004545F2" w:rsidP="00861622">
      <w:pPr>
        <w:pStyle w:val="a4"/>
        <w:spacing w:before="9"/>
        <w:jc w:val="both"/>
        <w:rPr>
          <w:sz w:val="28"/>
          <w:szCs w:val="28"/>
        </w:rPr>
      </w:pPr>
    </w:p>
    <w:p w:rsidR="004545F2" w:rsidRPr="00861622" w:rsidRDefault="004545F2" w:rsidP="00861622">
      <w:pPr>
        <w:pStyle w:val="4"/>
        <w:ind w:left="1701" w:right="1555"/>
        <w:jc w:val="center"/>
        <w:rPr>
          <w:rFonts w:ascii="Times New Roman" w:hAnsi="Times New Roman"/>
        </w:rPr>
      </w:pPr>
      <w:r w:rsidRPr="00861622">
        <w:rPr>
          <w:rFonts w:ascii="Times New Roman" w:hAnsi="Times New Roman"/>
        </w:rPr>
        <w:t>ІНФОРМАЦІЙНЕ ТА МЕТОДИЧНЕ ЗАБЕЗПЕЧЕННЯ НАВЧАЛЬНОЇ ДИСЦИПЛІНИ</w:t>
      </w:r>
    </w:p>
    <w:p w:rsidR="004545F2" w:rsidRPr="00861622" w:rsidRDefault="004545F2" w:rsidP="00861622">
      <w:pPr>
        <w:jc w:val="center"/>
        <w:rPr>
          <w:rFonts w:ascii="Times New Roman" w:hAnsi="Times New Roman"/>
          <w:sz w:val="28"/>
          <w:szCs w:val="28"/>
        </w:rPr>
      </w:pPr>
    </w:p>
    <w:p w:rsidR="004545F2" w:rsidRPr="00861622" w:rsidRDefault="004545F2" w:rsidP="008616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1622">
        <w:rPr>
          <w:rFonts w:ascii="Times New Roman" w:hAnsi="Times New Roman"/>
          <w:b/>
          <w:sz w:val="28"/>
          <w:szCs w:val="28"/>
          <w:u w:val="single"/>
        </w:rPr>
        <w:t>СІМЕЙНЕ ПРАВО</w:t>
      </w:r>
    </w:p>
    <w:p w:rsidR="004545F2" w:rsidRPr="00861622" w:rsidRDefault="004545F2" w:rsidP="00861622">
      <w:pPr>
        <w:pStyle w:val="a4"/>
        <w:spacing w:before="1"/>
        <w:jc w:val="both"/>
        <w:rPr>
          <w:sz w:val="28"/>
          <w:szCs w:val="28"/>
        </w:rPr>
      </w:pPr>
    </w:p>
    <w:p w:rsidR="004545F2" w:rsidRPr="00861622" w:rsidRDefault="004545F2" w:rsidP="00861622">
      <w:pPr>
        <w:pStyle w:val="a4"/>
        <w:tabs>
          <w:tab w:val="left" w:pos="5119"/>
          <w:tab w:val="left" w:pos="5605"/>
          <w:tab w:val="left" w:pos="7570"/>
          <w:tab w:val="left" w:pos="9530"/>
        </w:tabs>
        <w:spacing w:before="90"/>
        <w:ind w:left="322"/>
        <w:jc w:val="center"/>
        <w:rPr>
          <w:sz w:val="28"/>
          <w:szCs w:val="28"/>
        </w:rPr>
      </w:pPr>
      <w:proofErr w:type="spellStart"/>
      <w:r w:rsidRPr="00861622">
        <w:rPr>
          <w:sz w:val="28"/>
          <w:szCs w:val="28"/>
        </w:rPr>
        <w:t>Освітній</w:t>
      </w:r>
      <w:proofErr w:type="spellEnd"/>
      <w:r w:rsidRPr="00861622">
        <w:rPr>
          <w:sz w:val="28"/>
          <w:szCs w:val="28"/>
        </w:rPr>
        <w:t xml:space="preserve"> </w:t>
      </w:r>
      <w:proofErr w:type="spellStart"/>
      <w:r w:rsidRPr="00861622">
        <w:rPr>
          <w:sz w:val="28"/>
          <w:szCs w:val="28"/>
        </w:rPr>
        <w:t>ступінь</w:t>
      </w:r>
      <w:proofErr w:type="spellEnd"/>
      <w:r w:rsidRPr="00861622">
        <w:rPr>
          <w:sz w:val="28"/>
          <w:szCs w:val="28"/>
        </w:rPr>
        <w:t xml:space="preserve">: </w:t>
      </w:r>
      <w:r w:rsidRPr="00861622">
        <w:rPr>
          <w:sz w:val="28"/>
          <w:szCs w:val="28"/>
          <w:u w:val="single"/>
        </w:rPr>
        <w:t>Перший (</w:t>
      </w:r>
      <w:proofErr w:type="spellStart"/>
      <w:r w:rsidRPr="00861622">
        <w:rPr>
          <w:sz w:val="28"/>
          <w:szCs w:val="28"/>
          <w:u w:val="single"/>
        </w:rPr>
        <w:t>бакалаврський</w:t>
      </w:r>
      <w:proofErr w:type="spellEnd"/>
      <w:r w:rsidRPr="00861622">
        <w:rPr>
          <w:sz w:val="28"/>
          <w:szCs w:val="28"/>
          <w:u w:val="single"/>
        </w:rPr>
        <w:t>)</w:t>
      </w:r>
      <w:r w:rsidRPr="00861622">
        <w:rPr>
          <w:sz w:val="28"/>
          <w:szCs w:val="28"/>
          <w:u w:val="single"/>
        </w:rPr>
        <w:tab/>
      </w:r>
    </w:p>
    <w:p w:rsidR="004545F2" w:rsidRPr="00861622" w:rsidRDefault="004545F2" w:rsidP="00861622">
      <w:pPr>
        <w:pStyle w:val="a4"/>
        <w:tabs>
          <w:tab w:val="left" w:pos="5119"/>
          <w:tab w:val="left" w:pos="5605"/>
          <w:tab w:val="left" w:pos="7570"/>
          <w:tab w:val="left" w:pos="9530"/>
        </w:tabs>
        <w:spacing w:before="90"/>
        <w:ind w:left="322"/>
        <w:jc w:val="center"/>
        <w:rPr>
          <w:sz w:val="28"/>
          <w:szCs w:val="28"/>
          <w:lang w:val="uk-UA"/>
        </w:rPr>
      </w:pPr>
      <w:proofErr w:type="spellStart"/>
      <w:r w:rsidRPr="00861622">
        <w:rPr>
          <w:sz w:val="28"/>
          <w:szCs w:val="28"/>
        </w:rPr>
        <w:t>Спеціальність</w:t>
      </w:r>
      <w:proofErr w:type="spellEnd"/>
      <w:r w:rsidRPr="00861622">
        <w:rPr>
          <w:sz w:val="28"/>
          <w:szCs w:val="28"/>
        </w:rPr>
        <w:t xml:space="preserve">: </w:t>
      </w:r>
      <w:r w:rsidRPr="00861622">
        <w:rPr>
          <w:sz w:val="28"/>
          <w:szCs w:val="28"/>
          <w:u w:val="single"/>
          <w:lang w:val="uk-UA"/>
        </w:rPr>
        <w:t>081 Право</w:t>
      </w:r>
    </w:p>
    <w:p w:rsidR="004545F2" w:rsidRPr="00861622" w:rsidRDefault="004545F2" w:rsidP="00861622">
      <w:pPr>
        <w:pStyle w:val="a4"/>
        <w:jc w:val="both"/>
        <w:rPr>
          <w:sz w:val="28"/>
          <w:szCs w:val="28"/>
        </w:rPr>
      </w:pPr>
    </w:p>
    <w:p w:rsidR="004545F2" w:rsidRPr="00861622" w:rsidRDefault="004545F2" w:rsidP="00861622">
      <w:pPr>
        <w:pStyle w:val="a4"/>
        <w:tabs>
          <w:tab w:val="left" w:pos="4333"/>
          <w:tab w:val="left" w:pos="5110"/>
        </w:tabs>
        <w:ind w:left="3288"/>
        <w:jc w:val="both"/>
        <w:rPr>
          <w:sz w:val="28"/>
          <w:szCs w:val="28"/>
        </w:rPr>
      </w:pPr>
      <w:r w:rsidRPr="00861622">
        <w:rPr>
          <w:sz w:val="28"/>
          <w:szCs w:val="28"/>
        </w:rPr>
        <w:t>на</w:t>
      </w:r>
      <w:r w:rsidRPr="00861622">
        <w:rPr>
          <w:spacing w:val="-1"/>
          <w:sz w:val="28"/>
          <w:szCs w:val="28"/>
        </w:rPr>
        <w:t xml:space="preserve"> </w:t>
      </w:r>
      <w:r w:rsidRPr="00861622">
        <w:rPr>
          <w:sz w:val="28"/>
          <w:szCs w:val="28"/>
        </w:rPr>
        <w:t xml:space="preserve">2019/2020 </w:t>
      </w:r>
      <w:proofErr w:type="spellStart"/>
      <w:r w:rsidRPr="00861622">
        <w:rPr>
          <w:sz w:val="28"/>
          <w:szCs w:val="28"/>
        </w:rPr>
        <w:t>навчальний</w:t>
      </w:r>
      <w:proofErr w:type="spellEnd"/>
      <w:r w:rsidRPr="00861622">
        <w:rPr>
          <w:spacing w:val="-3"/>
          <w:sz w:val="28"/>
          <w:szCs w:val="28"/>
        </w:rPr>
        <w:t xml:space="preserve"> </w:t>
      </w:r>
      <w:proofErr w:type="spellStart"/>
      <w:r w:rsidRPr="00861622">
        <w:rPr>
          <w:sz w:val="28"/>
          <w:szCs w:val="28"/>
        </w:rPr>
        <w:t>рік</w:t>
      </w:r>
      <w:proofErr w:type="spellEnd"/>
    </w:p>
    <w:p w:rsidR="004545F2" w:rsidRPr="00861622" w:rsidRDefault="004545F2" w:rsidP="00861622">
      <w:pPr>
        <w:rPr>
          <w:rFonts w:ascii="Times New Roman" w:hAnsi="Times New Roman"/>
          <w:sz w:val="28"/>
          <w:szCs w:val="28"/>
        </w:rPr>
      </w:pPr>
    </w:p>
    <w:p w:rsidR="004545F2" w:rsidRPr="00861622" w:rsidRDefault="004545F2" w:rsidP="00861622">
      <w:pPr>
        <w:pStyle w:val="4"/>
        <w:spacing w:before="89"/>
        <w:jc w:val="center"/>
        <w:rPr>
          <w:rFonts w:ascii="Times New Roman" w:hAnsi="Times New Roman"/>
          <w:lang w:val="uk-UA"/>
        </w:rPr>
      </w:pPr>
      <w:r w:rsidRPr="00861622">
        <w:rPr>
          <w:rFonts w:ascii="Times New Roman" w:hAnsi="Times New Roman"/>
          <w:lang w:val="uk-UA"/>
        </w:rPr>
        <w:t>Основні нормативні акти:</w:t>
      </w:r>
    </w:p>
    <w:p w:rsidR="004545F2" w:rsidRPr="00861622" w:rsidRDefault="004545F2" w:rsidP="008616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>1. Конституція України: Закон України від 28.06.1996 року.</w:t>
      </w:r>
    </w:p>
    <w:p w:rsidR="004545F2" w:rsidRPr="00861622" w:rsidRDefault="004545F2" w:rsidP="008616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2. Сімейний кодекс України: Закон України від 10.01.2002 року. </w:t>
      </w:r>
    </w:p>
    <w:p w:rsidR="004545F2" w:rsidRPr="00861622" w:rsidRDefault="004545F2" w:rsidP="008616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3. Цивільний кодекс України: Закон України від 16.03.2003 року // Офіційний вісник України. – 2003. – № 11. </w:t>
      </w:r>
    </w:p>
    <w:p w:rsidR="004545F2" w:rsidRPr="00861622" w:rsidRDefault="004545F2" w:rsidP="008616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4. Закон України від 26.04.2001 «Про охорону дитинства» // Відомості Верховної Ради. – 2001. – № 30. </w:t>
      </w:r>
    </w:p>
    <w:p w:rsidR="004545F2" w:rsidRPr="00861622" w:rsidRDefault="004545F2" w:rsidP="008616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5. Закон України від 15.11.2001 р. «Про попередження насильства в сім’ї». </w:t>
      </w:r>
    </w:p>
    <w:p w:rsidR="004545F2" w:rsidRPr="00861622" w:rsidRDefault="004545F2" w:rsidP="008616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6. Закон України від 21.11.1992 р. в редакції від 18.10.2012 р. «Про державну допомогу сім’ям з дітьми». </w:t>
      </w:r>
    </w:p>
    <w:p w:rsidR="004545F2" w:rsidRPr="00861622" w:rsidRDefault="004545F2" w:rsidP="008616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7. Закон України від 01.07.2010 р. «Про державну реєстрацію актів цивільного стану». </w:t>
      </w:r>
    </w:p>
    <w:p w:rsidR="004545F2" w:rsidRPr="00861622" w:rsidRDefault="004545F2" w:rsidP="008616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8. Постанова Кабінету Міністрів України від 16.11.2002 р. № 1740 «Про затвердження Порядку здійснення добровільного медичного обстеження осіб, які подали заяву про реєстрацію шлюбу» // Урядовий кур'єр від 27.11.2002 р. – №221. </w:t>
      </w:r>
    </w:p>
    <w:p w:rsidR="004545F2" w:rsidRPr="00861622" w:rsidRDefault="004545F2" w:rsidP="008616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lastRenderedPageBreak/>
        <w:t xml:space="preserve">9. Постанова Кабінету Міністрів України від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від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26 лютого 1993 р. № 146 зі змінами «Про перелік видів доходів, які враховуються при визначенні розміру аліментів на одного з подружжя, дітей, батьків, інших осіб» // Офіційний вісник України від 29.07.2011 р. – № 55. </w:t>
      </w:r>
    </w:p>
    <w:p w:rsidR="004545F2" w:rsidRPr="00861622" w:rsidRDefault="004545F2" w:rsidP="008616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>10. Положення про прийомну сім’ю, затверджене постановою Кабінету Міністрів України від 26.04.2002 р. № 565.</w:t>
      </w:r>
    </w:p>
    <w:p w:rsidR="004545F2" w:rsidRPr="00861622" w:rsidRDefault="004545F2" w:rsidP="0086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1622">
        <w:rPr>
          <w:rFonts w:ascii="Times New Roman" w:hAnsi="Times New Roman"/>
          <w:b/>
          <w:sz w:val="28"/>
          <w:szCs w:val="28"/>
          <w:lang w:val="uk-UA"/>
        </w:rPr>
        <w:t>Підручники:</w:t>
      </w:r>
    </w:p>
    <w:p w:rsidR="00861622" w:rsidRDefault="004545F2" w:rsidP="0086162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Сімейне право України: підручник / Л. М. Баранова, В. І. Борисова, І. В.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Жилінкова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та ін..; за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 ред. В. І. Борисової та І. В.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Жилінкової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 ― 4-те вид., перероб. і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. ― К.: Юрінком Інтер, 2017.</w:t>
      </w:r>
    </w:p>
    <w:p w:rsidR="00861622" w:rsidRDefault="004545F2" w:rsidP="0086162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Дякович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М.М. Сімейне право України.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пос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 2-ге вид.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випр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 і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 – К.: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Алерта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; Центр учбової літератури, 2016.</w:t>
      </w:r>
    </w:p>
    <w:p w:rsidR="00861622" w:rsidRDefault="004545F2" w:rsidP="0086162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Сімейне право України: Підручник / За ред. Є. О. Харитонова, Н. Ю.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Голубєвої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. ― К.: Істина, 2018.</w:t>
      </w:r>
    </w:p>
    <w:p w:rsidR="004545F2" w:rsidRPr="00861622" w:rsidRDefault="004545F2" w:rsidP="0086162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Сімейне право України: підручник / Л.М. Баранова, В.І. Борисова, І.В.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Жилінкова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та ін.; за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. Ред. В.І. Борисової та І.В. 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Жилінкової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 – 7-е вид., перероб. І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. – К.: Юрінком Інтер, 2017.</w:t>
      </w:r>
    </w:p>
    <w:p w:rsidR="004545F2" w:rsidRPr="00861622" w:rsidRDefault="004545F2" w:rsidP="008616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5F2" w:rsidRPr="00861622" w:rsidRDefault="004545F2" w:rsidP="0086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1622">
        <w:rPr>
          <w:rFonts w:ascii="Times New Roman" w:hAnsi="Times New Roman"/>
          <w:b/>
          <w:sz w:val="28"/>
          <w:szCs w:val="28"/>
          <w:lang w:val="uk-UA"/>
        </w:rPr>
        <w:t>Навчальні посібники, інші дидактичні та методичні матеріали:</w:t>
      </w:r>
    </w:p>
    <w:p w:rsidR="004545F2" w:rsidRPr="00861622" w:rsidRDefault="004545F2" w:rsidP="0086162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Гузь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Л. Є.,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Гузь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А. В. Судово-практичний коментар до Сімейного кодексу України. Навчальний посібник. ― Х.: Видавничий будинок «ФАКТОР», 2016.</w:t>
      </w:r>
    </w:p>
    <w:p w:rsidR="004545F2" w:rsidRPr="00861622" w:rsidRDefault="004545F2" w:rsidP="0086162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Нотаріальне оформлення цивільно-правових документів: Зразки. Роз'яснення.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Нормат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. акти: (довідник). - К.: Юрінком Інтер. – 2017.</w:t>
      </w:r>
    </w:p>
    <w:p w:rsidR="004545F2" w:rsidRPr="00861622" w:rsidRDefault="004545F2" w:rsidP="0086162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Сімейне право України (історія, традиції, сучасність)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./ Б.І.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Андрусишин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, С.І. Шимон, Л.С. Дубчак [та ін.], за ред.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Андрусишина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Б.І., Шимон С.І. – К.: НПУ ім. М.П. Драгоманова, 2013. </w:t>
      </w:r>
    </w:p>
    <w:p w:rsidR="004545F2" w:rsidRPr="00861622" w:rsidRDefault="004545F2" w:rsidP="0086162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Сімейне право України: навчальний посібник для студентів вищих навчальних закладів.//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Дякович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М.М. -8-ге видання перероб. і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. – К.: Правова єдність, 2017.</w:t>
      </w:r>
    </w:p>
    <w:p w:rsidR="004545F2" w:rsidRPr="00861622" w:rsidRDefault="004545F2" w:rsidP="0086162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lastRenderedPageBreak/>
        <w:t>Шмерега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С.В. Сімейне право України: судові прецеденти :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 посібник / С. В.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Шмерега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. - Рівне, 2013.</w:t>
      </w:r>
    </w:p>
    <w:p w:rsidR="004545F2" w:rsidRPr="00861622" w:rsidRDefault="004545F2" w:rsidP="0086162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Дутко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А.О. Практикум з сімейного права України:- Львів: Львівський державний університет внутрішніх справ, 2013.</w:t>
      </w:r>
    </w:p>
    <w:p w:rsidR="004545F2" w:rsidRPr="00861622" w:rsidRDefault="004545F2" w:rsidP="0086162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Цивільне та сімейне право: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 / І.Є. Берестова, Ю.О.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Легеза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, Д.С. Лещенко, Т.М.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Лєжнєва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; За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. ред. І.Є. Берестової; Дніпропетровський державний університет внутрішніх справ. - Дніпропетровськ : ДДУВС, 2007 (Дніпропетровськ).</w:t>
      </w:r>
    </w:p>
    <w:p w:rsidR="004545F2" w:rsidRPr="00861622" w:rsidRDefault="004545F2" w:rsidP="008616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5F2" w:rsidRPr="00861622" w:rsidRDefault="004545F2" w:rsidP="0086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1622">
        <w:rPr>
          <w:rFonts w:ascii="Times New Roman" w:hAnsi="Times New Roman"/>
          <w:b/>
          <w:sz w:val="28"/>
          <w:szCs w:val="28"/>
          <w:lang w:val="uk-UA"/>
        </w:rPr>
        <w:t>Монографії, інші наукові видання:</w:t>
      </w:r>
    </w:p>
    <w:p w:rsidR="004545F2" w:rsidRP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Бортнік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О.Г. Мирова угода у цивільному судочинстві: Автореферат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дис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 к.ю.н.:12.00.03 / О. Г.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Бортнік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; наук. керівник В.А. 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Кройтор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офіц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 опонент: В.В.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Луць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, В.Ю.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Мамницький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; Харківський національний університет внутрішніх справ. - Харків, 2007.</w:t>
      </w:r>
    </w:p>
    <w:p w:rsidR="004545F2" w:rsidRP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Врегулювання шлюбних та подібних відносин законом та договором: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автореф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дис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...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 наук: 12.00.03 / Л.В. Липець ; Ін-т держави і права ім.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В.М.Корецького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НАН України. — К., 2009. — 20 с. —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укp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.</w:t>
      </w:r>
    </w:p>
    <w:p w:rsidR="004545F2" w:rsidRP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Нікітенко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Р.С. Поняття та сутність окремого провадження у справах про розірвання шлюбу / Р. С.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Нікітенко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 </w:t>
      </w:r>
      <w:hyperlink r:id="rId5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Митна справа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 xml:space="preserve"> . - 2014. - № 2(2.2). - С. 170-174. 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Дякович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М.М., Сеник С.В. Правове регулювання "фактичних шлюбних відносин / М. М.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Дякович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, С. В.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Сенник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 </w:t>
      </w:r>
      <w:hyperlink r:id="rId6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Вісник Верховного Суду України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 xml:space="preserve"> . - 2011. - № 2. - С. 37-43. 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Сафончик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О.І.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Деякi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питання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розiрвання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 шлюбу в судовому порядку за законодавством України / О. І.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Сафончик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 </w:t>
      </w:r>
      <w:hyperlink r:id="rId7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Часопис цивілістики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 xml:space="preserve"> .- 2013. -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. 14. - С. 74-77. 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Д'ячкова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Н.А. Визначення у шлюбному договорі порядку користування житлом / Н. А.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Д’ячкова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 </w:t>
      </w:r>
      <w:hyperlink r:id="rId8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Право і Безпека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> . - 2013. - № 1. - С. 186-190.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lastRenderedPageBreak/>
        <w:t>Белоножко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Є. Інструменталізм закону про шлюб сучасної України та його джерела / Є.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Белоножко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 </w:t>
      </w:r>
      <w:hyperlink r:id="rId9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Юридична наука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> . - 2013. - № 4. - С. 14-25.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Вонсович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Х. І. Сімейні правовідносини, що виникають в результаті застосування допоміжних репродуктивних технологій / Х. І.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Вонсович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 </w:t>
      </w:r>
      <w:hyperlink r:id="rId10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Вісник Чернівецького факультету Національного університету "Одеська юридична академія"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 xml:space="preserve"> . - 2012. -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. 1. - С. 60–68. 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>Євко В. Ю. Родинні стосунки як підстава недійсності шлюбу / В. Ю. Євко // Форум права. – 2010. – № 1. – С. 93–99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>Кривенко Ю.В. До можливості визнання релігійного шлюбу / Ю. В. Кривенко // </w:t>
      </w:r>
      <w:hyperlink r:id="rId11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Університетські наукові записки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> . - 2013. - № 3. - С. 141-145.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>Андрєєва Н.С. Поняття та ознаки фактичних шлюбних відносин / Н. С. Андрєєва // </w:t>
      </w:r>
      <w:hyperlink r:id="rId12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Європейські перспективи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> . - 2014. - № 3. - С. 177-181.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>Дорошенко Л.М., Бистра А.О. Деякі аспекті укладання шлюбного договору / Л. М. Дорошенко, А. О. Бистра // </w:t>
      </w:r>
      <w:hyperlink r:id="rId13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Форум права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 xml:space="preserve"> . - 2013. - № 4. - С. 93–97. 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>Римаренко І.В. Шлюбний договір в Україні: за і проти / І. В. Римаренко // </w:t>
      </w:r>
      <w:hyperlink r:id="rId14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Сучасні питання економіки і права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 xml:space="preserve"> . - 2013. -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. 1. - С. 102-105.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Менджул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М.В. Надання права на шлюб особам, що не досягли шлюбного віку: окремі проблеми / М. В.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Менджул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 </w:t>
      </w:r>
      <w:hyperlink r:id="rId15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Вісник Вищої ради юстиції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> . - 2013. - № 2. - С. 149-157.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Даниленко І.А.,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Середницька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С.К. Історико-правові аспекти шлюбного договору / І. А. Даниленко С. К.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Середницька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// </w:t>
      </w:r>
      <w:hyperlink r:id="rId16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Південноукраїнський правничий часопис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> . - 2013. - № 3. - С. 181-183. 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Глиняна К.М.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Договiрне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регулювання майнових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правовiдносин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 подружжя / К. М. Глиняна // </w:t>
      </w:r>
      <w:hyperlink r:id="rId17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Часопис цивілістики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 xml:space="preserve"> . - 2013. -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. 15. - С. 89-94. 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Старчук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В.М.,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Старчук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О.В. Процесуально-правова природа режиму окремого проживання подружжя в Україні та Польщі: порівняльно-правові аспекти / В. М.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Старчук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, О. В.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Старчук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 </w:t>
      </w:r>
      <w:hyperlink r:id="rId18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 xml:space="preserve">Науковий вісник </w:t>
        </w:r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lastRenderedPageBreak/>
          <w:t>Міжнародного гуманітарного університету. Юриспруденція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 xml:space="preserve"> . - 2013. -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. 6-1(2). - С. 99-102. 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Лепех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С. Особливості правового статусу одного із подружжя як позичальника / С.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Лепех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 </w:t>
      </w:r>
      <w:hyperlink r:id="rId19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Вісник Львівського університету. Сер.: Юридична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 xml:space="preserve"> . - 2013. -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. 57. - С. 216-220. 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Семеногов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І.В. Об’єктивна сторона ухилення від сплати аліментів на утримання дітей: деякі проблеми законодавчої регламентації та теоретичної інтерпретації / І. В.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Семеногов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 </w:t>
      </w:r>
      <w:hyperlink r:id="rId20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Митна справа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> . - 2014. – №2(2.2). - С. 156-161.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Шершньова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О.А. Регулювання утримання батьками дітей в рамках договорів про правову допомогу України / О. А.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Шершньова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</w:t>
      </w:r>
      <w:hyperlink r:id="rId21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Часопис Київського університету права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 xml:space="preserve"> . - 2013. - № 3. - С. 396-399. 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Семеногов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І.В. Предмет злочинного ухилення від сплати аліментів на утримання дітей або від сплати коштів на утримання непрацездатних батьків: теоретико-правовий аналіз / І. В.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Семеногов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 </w:t>
      </w:r>
      <w:hyperlink r:id="rId22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Вісник Харківського національного університету внутрішніх справ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> . - 2014. - № 1. - С. 58-68.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Циверенко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Г.П.,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Трикоз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О.О. Шлюбний договір: українська сучасність / Г. П.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Циверенко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, О. О.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Трикоз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 </w:t>
      </w:r>
      <w:hyperlink r:id="rId23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Вісник Дніпропетровського університету імені Альфреда Нобеля. Сер. : Юридичні науки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> . - 2013. - № 1. - С. 63-67.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>Боднар Т. Сімейне право в системі права України /Т. Боднар// </w:t>
      </w:r>
      <w:hyperlink r:id="rId24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Приватне право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> . - 2013. - № 1. - С. 129-134.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>Кушніренко Ю.М. Усиновлення як форма влаштування дітей-сиріт та дітей, позбавлених батьківського піклування Ю. М. Кушніренко// </w:t>
      </w:r>
      <w:hyperlink r:id="rId25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Митна справа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> . - 2013. - № 4(2). - С. 309-313.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>Косенко Н.П. Умови здійснення усиновлення в Україні / Н. П. Косенко // </w:t>
      </w:r>
      <w:hyperlink r:id="rId26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Науковий вісник Національної академії внутрішніх справ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> . - 2013. - № 3. - С. 67-74.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lastRenderedPageBreak/>
        <w:t>Косенко Н.П. Становлення та розвиток інституту усиновлення в сімейному законодавстві / Н. П. Косенко // </w:t>
      </w:r>
      <w:hyperlink r:id="rId27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Юридична наука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> . - 2013. - № 12. - С. 15-21.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Свіжа О.О. Поняття та ознаки сімейних правовідносин, що виникають при влаштуванні дітей–сиріт та дітей, позбавлених батьківського піклування, у дитячий будинок сімейного типу / О.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О.Свіжа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// </w:t>
      </w:r>
      <w:hyperlink r:id="rId28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Університетські наукові записки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> . - 2013. - № 3. - С. 234-240.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Синєгубов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О.В.Здійснення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особистого немайнового права дитини на належне батьківське виховання та його захист / О. В.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Синєгубов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 </w:t>
      </w:r>
      <w:hyperlink r:id="rId29" w:tooltip="Періодичне видання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Наше право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> . - 2014. - № 1. - С. 127-136.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Гресь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Н.М.  Договірне регулювання аліментних  зобов’язання щодо утримання батьками своїх дітей / Н. М.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Гресь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 // Юридичний науковий електронний журнал. – 2015. - №3. – С. 49-52.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Левківський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Б особливості судового захисту окремих особистих немайнових прав подружжя / Б.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Левківський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 Вісник Київського національного університету імені Тараса Шевченка.- Юридичні науки. - №4(98). – 2013. – С. 52-55.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>Ревуцька І. Е. Поняття шлюбу в теорії сімейного права та за законодавством України і країн-членів ЄС: сучасні тенденції / І. Е. Ревуцька // Науковий вісник Міжнарод</w:t>
      </w:r>
      <w:r w:rsidR="00861622">
        <w:rPr>
          <w:rFonts w:ascii="Times New Roman" w:hAnsi="Times New Roman"/>
          <w:sz w:val="28"/>
          <w:szCs w:val="28"/>
          <w:lang w:val="uk-UA"/>
        </w:rPr>
        <w:t>ного гуманітарного університету</w:t>
      </w:r>
      <w:r w:rsidRPr="00861622">
        <w:rPr>
          <w:rFonts w:ascii="Times New Roman" w:hAnsi="Times New Roman"/>
          <w:sz w:val="28"/>
          <w:szCs w:val="28"/>
          <w:lang w:val="uk-UA"/>
        </w:rPr>
        <w:t>. серія Юриспруденція. – 2017. - №27. – С. 64-68.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>Кожевникова В. Обмеження права чоловіка та жінки на укладення шлюбу без наміру створити сім'ю / В. Кожевникова // Підприємництво. Господарство та право. – 2017. - №8.- с. 32-34.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Петреченко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С. А. Аліменти на дитину в Україні / С. А.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Петреченко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 Науковий вісник Ужгородського національного університету. – 2015. - Серія Право. Випуск 31. Том 2.- С. 15-18.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>Лакей  І. А., Чеховська І. В. Аліментне зобов’язання на утримання дитини як вид сімейного правовідношення / І. А. Лакей, І. В. Чеховська // Порівняльно-аналітичне право. -2016. - №4. – С. 88-91.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lastRenderedPageBreak/>
        <w:t>Зілковська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Л. М., В. А. Черненко  Проблемні питання застосування  законодавства про стягнення аліментів з батьків, діти яких були усиновлені / Л. М.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Зілковська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, В. А. Черненко // Часопис цивільного та кримінального судочинства. – 2016. - №1(28). – С. 109-119.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>Круглова О. О. Правовий режим майна подружжя: нормативно-правове регулювання / О. О. Круглова // Юридичний науковий електронний журнал. – 2017.- №6. – С. 99-101.</w:t>
      </w:r>
    </w:p>
    <w:p w:rsidR="00861622" w:rsidRP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Особливості розгляду сімейних спорів : матеріали круглого столу О-754 (Одеса, 17 жовтня 2016 р.) / уклад.: Т. А. Стоянова, І. А.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Яніцька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;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. ун-т «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Одес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>. акад.». — Одеса : Юридична література, 2016. — 104 с</w:t>
      </w:r>
      <w:r w:rsidR="00861622">
        <w:rPr>
          <w:rFonts w:ascii="Times New Roman" w:hAnsi="Times New Roman"/>
          <w:sz w:val="28"/>
          <w:szCs w:val="28"/>
          <w:lang w:val="uk-UA"/>
        </w:rPr>
        <w:t>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Гаро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Г. О. Погляд на зміну аліментної політики в Україні з урахуванням досвіду США та Франції (основні концепції) // Бюлетень асоціації адвокатів України. — 2015. — № 3. — С. 14–15.</w:t>
      </w:r>
    </w:p>
    <w:p w:rsid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Чудік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Т. В. Особливості  поділу майна подружжя / Т. В.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Чудік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 «Молодий вчений». - № 3 (55) . - 2018 р.. – С. 633-637.</w:t>
      </w:r>
    </w:p>
    <w:p w:rsidR="004545F2" w:rsidRPr="00861622" w:rsidRDefault="004545F2" w:rsidP="0086162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Простибоженко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О . Способи поділу  спільного майна подружжя : досвід правового регулювання Європейських держав / О.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Простибоженко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// Підприємництво, господарство та право. – 2018. - №1. –С. 31-35.</w:t>
      </w:r>
    </w:p>
    <w:p w:rsidR="004545F2" w:rsidRPr="00861622" w:rsidRDefault="004545F2" w:rsidP="008616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1622">
        <w:rPr>
          <w:rFonts w:ascii="Times New Roman" w:hAnsi="Times New Roman"/>
          <w:b/>
          <w:sz w:val="28"/>
          <w:szCs w:val="28"/>
          <w:lang w:val="uk-UA"/>
        </w:rPr>
        <w:t>Інтернет-ресурси:</w:t>
      </w:r>
    </w:p>
    <w:p w:rsidR="00861622" w:rsidRDefault="004545F2" w:rsidP="0086162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Сайт Верховної Ради України ― </w:t>
      </w:r>
      <w:hyperlink r:id="rId30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www.zakon1.rada.gov.ua</w:t>
        </w:r>
      </w:hyperlink>
      <w:r w:rsidRPr="00861622">
        <w:rPr>
          <w:rFonts w:ascii="Times New Roman" w:hAnsi="Times New Roman"/>
          <w:sz w:val="28"/>
          <w:szCs w:val="28"/>
          <w:lang w:val="uk-UA"/>
        </w:rPr>
        <w:t>.</w:t>
      </w:r>
    </w:p>
    <w:p w:rsidR="00861622" w:rsidRDefault="004545F2" w:rsidP="0086162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Бібліотека імені В. І. Вернадського ― </w:t>
      </w:r>
      <w:hyperlink r:id="rId31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www.nbuv.gov.ua</w:t>
        </w:r>
      </w:hyperlink>
    </w:p>
    <w:p w:rsidR="00861622" w:rsidRDefault="004545F2" w:rsidP="0086162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Електронна бібліотека ― </w:t>
      </w:r>
      <w:hyperlink r:id="rId32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www.elibrary.ru</w:t>
        </w:r>
      </w:hyperlink>
    </w:p>
    <w:p w:rsidR="00861622" w:rsidRDefault="004545F2" w:rsidP="0086162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Київська центральна міська публічна бібліотека ім.. Лесі Українки ― </w:t>
      </w:r>
      <w:hyperlink r:id="rId33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http://lucl.lucl.kiev.ua</w:t>
        </w:r>
      </w:hyperlink>
    </w:p>
    <w:p w:rsidR="00861622" w:rsidRDefault="004545F2" w:rsidP="0086162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Центральна наукова бібліотека Харківського національного університету ім.. В. М. Каразіна ― </w:t>
      </w:r>
      <w:hyperlink r:id="rId34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http://www.univer.kharkov.ua</w:t>
        </w:r>
      </w:hyperlink>
    </w:p>
    <w:p w:rsidR="00861622" w:rsidRDefault="004545F2" w:rsidP="0086162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Харківська державна наукова бібліотека ім. В. Г. Короленка ― </w:t>
      </w:r>
      <w:hyperlink r:id="rId35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http://korolenko.kharkov.com</w:t>
        </w:r>
      </w:hyperlink>
    </w:p>
    <w:p w:rsidR="00861622" w:rsidRDefault="004545F2" w:rsidP="0086162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Бібліотека юриста ― </w:t>
      </w:r>
      <w:hyperlink r:id="rId36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http://www.lawbook.by.ru</w:t>
        </w:r>
      </w:hyperlink>
    </w:p>
    <w:p w:rsidR="00861622" w:rsidRDefault="004545F2" w:rsidP="0086162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lastRenderedPageBreak/>
        <w:t xml:space="preserve">«Правознавець», бібліотека юридичної літератури ― </w:t>
      </w:r>
      <w:hyperlink r:id="rId37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http://www.pravoznavec.com.ua</w:t>
        </w:r>
      </w:hyperlink>
    </w:p>
    <w:p w:rsidR="00861622" w:rsidRDefault="004545F2" w:rsidP="0086162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622">
        <w:rPr>
          <w:rFonts w:ascii="Times New Roman" w:hAnsi="Times New Roman"/>
          <w:sz w:val="28"/>
          <w:szCs w:val="28"/>
          <w:lang w:val="uk-UA"/>
        </w:rPr>
        <w:t xml:space="preserve">Сайт Наукової бібліотеки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Таврического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національного університету ім..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В.І.Вернадського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 ― </w:t>
      </w:r>
      <w:hyperlink r:id="rId38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http://abris.crimea.ua</w:t>
        </w:r>
      </w:hyperlink>
    </w:p>
    <w:p w:rsidR="004545F2" w:rsidRPr="00861622" w:rsidRDefault="004545F2" w:rsidP="0086162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61622">
        <w:rPr>
          <w:rFonts w:ascii="Times New Roman" w:hAnsi="Times New Roman"/>
          <w:sz w:val="28"/>
          <w:szCs w:val="28"/>
          <w:lang w:val="uk-UA"/>
        </w:rPr>
        <w:t xml:space="preserve">Одеська державна наукова бібліотека </w:t>
      </w:r>
      <w:proofErr w:type="spellStart"/>
      <w:r w:rsidRPr="00861622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861622">
        <w:rPr>
          <w:rFonts w:ascii="Times New Roman" w:hAnsi="Times New Roman"/>
          <w:sz w:val="28"/>
          <w:szCs w:val="28"/>
          <w:lang w:val="uk-UA"/>
        </w:rPr>
        <w:t xml:space="preserve">..Максима Горького ― </w:t>
      </w:r>
      <w:hyperlink r:id="rId39" w:history="1">
        <w:r w:rsidRPr="00861622">
          <w:rPr>
            <w:rStyle w:val="a3"/>
            <w:rFonts w:ascii="Times New Roman" w:hAnsi="Times New Roman"/>
            <w:sz w:val="28"/>
            <w:szCs w:val="28"/>
            <w:lang w:val="uk-UA"/>
          </w:rPr>
          <w:t>http://www.odnb.odessa.ua</w:t>
        </w:r>
      </w:hyperlink>
    </w:p>
    <w:p w:rsidR="004545F2" w:rsidRPr="00861622" w:rsidRDefault="004545F2" w:rsidP="00861622">
      <w:pPr>
        <w:pStyle w:val="a4"/>
        <w:ind w:left="360"/>
        <w:jc w:val="both"/>
        <w:rPr>
          <w:sz w:val="28"/>
          <w:szCs w:val="28"/>
        </w:rPr>
      </w:pPr>
    </w:p>
    <w:p w:rsidR="004545F2" w:rsidRPr="00861622" w:rsidRDefault="004545F2" w:rsidP="00861622">
      <w:pPr>
        <w:pStyle w:val="a4"/>
        <w:rPr>
          <w:sz w:val="28"/>
          <w:szCs w:val="28"/>
        </w:rPr>
      </w:pPr>
    </w:p>
    <w:p w:rsidR="004545F2" w:rsidRPr="00861622" w:rsidRDefault="004545F2" w:rsidP="00861622">
      <w:pPr>
        <w:pStyle w:val="a4"/>
        <w:tabs>
          <w:tab w:val="left" w:pos="9235"/>
        </w:tabs>
        <w:spacing w:before="206"/>
        <w:rPr>
          <w:sz w:val="28"/>
          <w:szCs w:val="28"/>
        </w:rPr>
      </w:pPr>
      <w:proofErr w:type="spellStart"/>
      <w:r w:rsidRPr="00861622">
        <w:rPr>
          <w:sz w:val="28"/>
          <w:szCs w:val="28"/>
        </w:rPr>
        <w:t>Розглянуто</w:t>
      </w:r>
      <w:proofErr w:type="spellEnd"/>
      <w:r w:rsidRPr="00861622">
        <w:rPr>
          <w:sz w:val="28"/>
          <w:szCs w:val="28"/>
        </w:rPr>
        <w:t xml:space="preserve"> і </w:t>
      </w:r>
      <w:proofErr w:type="spellStart"/>
      <w:r w:rsidRPr="00861622">
        <w:rPr>
          <w:sz w:val="28"/>
          <w:szCs w:val="28"/>
        </w:rPr>
        <w:t>схвалено</w:t>
      </w:r>
      <w:proofErr w:type="spellEnd"/>
      <w:r w:rsidRPr="00861622">
        <w:rPr>
          <w:sz w:val="28"/>
          <w:szCs w:val="28"/>
        </w:rPr>
        <w:t xml:space="preserve"> на</w:t>
      </w:r>
      <w:r w:rsidRPr="00861622">
        <w:rPr>
          <w:spacing w:val="-14"/>
          <w:sz w:val="28"/>
          <w:szCs w:val="28"/>
        </w:rPr>
        <w:t xml:space="preserve"> </w:t>
      </w:r>
      <w:proofErr w:type="spellStart"/>
      <w:r w:rsidRPr="00861622">
        <w:rPr>
          <w:sz w:val="28"/>
          <w:szCs w:val="28"/>
        </w:rPr>
        <w:t>засіданні</w:t>
      </w:r>
      <w:proofErr w:type="spellEnd"/>
      <w:r w:rsidRPr="00861622">
        <w:rPr>
          <w:spacing w:val="-2"/>
          <w:sz w:val="28"/>
          <w:szCs w:val="28"/>
        </w:rPr>
        <w:t xml:space="preserve"> </w:t>
      </w:r>
      <w:proofErr w:type="spellStart"/>
      <w:r w:rsidRPr="00861622">
        <w:rPr>
          <w:sz w:val="28"/>
          <w:szCs w:val="28"/>
        </w:rPr>
        <w:t>кафедри</w:t>
      </w:r>
      <w:proofErr w:type="spellEnd"/>
      <w:r w:rsidRPr="00861622">
        <w:rPr>
          <w:sz w:val="28"/>
          <w:szCs w:val="28"/>
        </w:rPr>
        <w:t xml:space="preserve"> </w:t>
      </w:r>
      <w:proofErr w:type="spellStart"/>
      <w:r w:rsidRPr="00861622">
        <w:rPr>
          <w:sz w:val="28"/>
          <w:szCs w:val="28"/>
        </w:rPr>
        <w:t>цивільно-правових</w:t>
      </w:r>
      <w:proofErr w:type="spellEnd"/>
      <w:r w:rsidRPr="00861622">
        <w:rPr>
          <w:sz w:val="28"/>
          <w:szCs w:val="28"/>
        </w:rPr>
        <w:t xml:space="preserve"> </w:t>
      </w:r>
      <w:proofErr w:type="spellStart"/>
      <w:r w:rsidRPr="00861622">
        <w:rPr>
          <w:sz w:val="28"/>
          <w:szCs w:val="28"/>
        </w:rPr>
        <w:t>дисциплін</w:t>
      </w:r>
      <w:proofErr w:type="spellEnd"/>
      <w:r w:rsidRPr="00861622">
        <w:rPr>
          <w:sz w:val="28"/>
          <w:szCs w:val="28"/>
        </w:rPr>
        <w:t>,</w:t>
      </w:r>
    </w:p>
    <w:p w:rsidR="004545F2" w:rsidRPr="00FC4102" w:rsidRDefault="004545F2" w:rsidP="00861622">
      <w:pPr>
        <w:pStyle w:val="a4"/>
        <w:tabs>
          <w:tab w:val="left" w:pos="2482"/>
          <w:tab w:val="left" w:pos="4091"/>
          <w:tab w:val="left" w:pos="4861"/>
          <w:tab w:val="left" w:pos="5828"/>
        </w:tabs>
        <w:rPr>
          <w:sz w:val="28"/>
          <w:szCs w:val="28"/>
        </w:rPr>
      </w:pPr>
      <w:r w:rsidRPr="00861622">
        <w:rPr>
          <w:sz w:val="28"/>
          <w:szCs w:val="28"/>
        </w:rPr>
        <w:t>протокол</w:t>
      </w:r>
      <w:r w:rsidRPr="00861622">
        <w:rPr>
          <w:spacing w:val="-3"/>
          <w:sz w:val="28"/>
          <w:szCs w:val="28"/>
        </w:rPr>
        <w:t xml:space="preserve"> </w:t>
      </w:r>
      <w:proofErr w:type="spellStart"/>
      <w:r w:rsidRPr="00861622">
        <w:rPr>
          <w:sz w:val="28"/>
          <w:szCs w:val="28"/>
        </w:rPr>
        <w:t>від</w:t>
      </w:r>
      <w:proofErr w:type="spellEnd"/>
      <w:r w:rsidRPr="00861622">
        <w:rPr>
          <w:sz w:val="28"/>
          <w:szCs w:val="28"/>
        </w:rPr>
        <w:t xml:space="preserve"> «</w:t>
      </w:r>
      <w:r w:rsidRPr="00861622">
        <w:rPr>
          <w:sz w:val="28"/>
          <w:szCs w:val="28"/>
          <w:u w:val="single"/>
        </w:rPr>
        <w:t xml:space="preserve"> </w:t>
      </w:r>
      <w:r w:rsidRPr="00861622">
        <w:rPr>
          <w:sz w:val="28"/>
          <w:szCs w:val="28"/>
          <w:u w:val="single"/>
        </w:rPr>
        <w:tab/>
      </w:r>
      <w:r w:rsidRPr="00861622">
        <w:rPr>
          <w:sz w:val="28"/>
          <w:szCs w:val="28"/>
        </w:rPr>
        <w:t>»</w:t>
      </w:r>
      <w:r w:rsidRPr="00861622">
        <w:rPr>
          <w:sz w:val="28"/>
          <w:szCs w:val="28"/>
          <w:u w:val="single"/>
        </w:rPr>
        <w:t xml:space="preserve"> </w:t>
      </w:r>
      <w:r w:rsidRPr="00861622">
        <w:rPr>
          <w:sz w:val="28"/>
          <w:szCs w:val="28"/>
          <w:u w:val="single"/>
        </w:rPr>
        <w:tab/>
      </w:r>
      <w:r w:rsidRPr="00861622">
        <w:rPr>
          <w:sz w:val="28"/>
          <w:szCs w:val="28"/>
        </w:rPr>
        <w:t>20</w:t>
      </w:r>
      <w:r w:rsidRPr="00861622">
        <w:rPr>
          <w:sz w:val="28"/>
          <w:szCs w:val="28"/>
          <w:u w:val="single"/>
        </w:rPr>
        <w:t xml:space="preserve"> </w:t>
      </w:r>
      <w:r w:rsidRPr="00861622">
        <w:rPr>
          <w:sz w:val="28"/>
          <w:szCs w:val="28"/>
          <w:u w:val="single"/>
        </w:rPr>
        <w:tab/>
      </w:r>
      <w:r w:rsidRPr="00861622">
        <w:rPr>
          <w:sz w:val="28"/>
          <w:szCs w:val="28"/>
        </w:rPr>
        <w:t>№</w:t>
      </w:r>
      <w:r w:rsidRPr="00861622">
        <w:rPr>
          <w:sz w:val="28"/>
          <w:szCs w:val="28"/>
          <w:u w:val="single"/>
        </w:rPr>
        <w:t xml:space="preserve"> </w:t>
      </w:r>
      <w:r w:rsidRPr="00861622">
        <w:rPr>
          <w:sz w:val="28"/>
          <w:szCs w:val="28"/>
          <w:u w:val="single"/>
        </w:rPr>
        <w:tab/>
      </w:r>
      <w:r w:rsidRPr="00861622">
        <w:rPr>
          <w:sz w:val="28"/>
          <w:szCs w:val="28"/>
        </w:rPr>
        <w:t>.</w:t>
      </w:r>
    </w:p>
    <w:p w:rsidR="004545F2" w:rsidRPr="00FC4102" w:rsidRDefault="004545F2" w:rsidP="004545F2">
      <w:pPr>
        <w:pStyle w:val="a4"/>
        <w:rPr>
          <w:sz w:val="28"/>
          <w:szCs w:val="28"/>
          <w:lang w:val="ru-RU"/>
        </w:rPr>
      </w:pPr>
    </w:p>
    <w:p w:rsidR="004545F2" w:rsidRPr="00FC4102" w:rsidRDefault="004545F2" w:rsidP="004545F2">
      <w:pPr>
        <w:pStyle w:val="a4"/>
        <w:rPr>
          <w:sz w:val="28"/>
          <w:szCs w:val="28"/>
          <w:lang w:val="ru-RU"/>
        </w:rPr>
      </w:pPr>
    </w:p>
    <w:p w:rsidR="004545F2" w:rsidRPr="00FC4102" w:rsidRDefault="004545F2" w:rsidP="004545F2">
      <w:pPr>
        <w:pStyle w:val="a4"/>
        <w:rPr>
          <w:sz w:val="28"/>
          <w:szCs w:val="28"/>
          <w:lang w:val="ru-RU"/>
        </w:rPr>
      </w:pPr>
    </w:p>
    <w:p w:rsidR="004545F2" w:rsidRPr="00FC4102" w:rsidRDefault="004545F2" w:rsidP="004545F2">
      <w:pPr>
        <w:pStyle w:val="a4"/>
        <w:rPr>
          <w:sz w:val="28"/>
          <w:szCs w:val="28"/>
          <w:lang w:val="ru-RU"/>
        </w:rPr>
      </w:pPr>
    </w:p>
    <w:p w:rsidR="004545F2" w:rsidRDefault="004545F2" w:rsidP="004545F2">
      <w:pPr>
        <w:rPr>
          <w:rFonts w:ascii="Times New Roman" w:hAnsi="Times New Roman"/>
          <w:b/>
          <w:sz w:val="28"/>
          <w:szCs w:val="28"/>
        </w:rPr>
      </w:pPr>
    </w:p>
    <w:p w:rsidR="004545F2" w:rsidRDefault="004545F2" w:rsidP="004545F2">
      <w:pPr>
        <w:rPr>
          <w:rFonts w:ascii="Times New Roman" w:hAnsi="Times New Roman"/>
          <w:b/>
          <w:sz w:val="28"/>
          <w:szCs w:val="28"/>
        </w:rPr>
      </w:pPr>
    </w:p>
    <w:p w:rsidR="004545F2" w:rsidRDefault="004545F2" w:rsidP="004545F2">
      <w:pPr>
        <w:rPr>
          <w:rFonts w:ascii="Times New Roman" w:hAnsi="Times New Roman"/>
          <w:b/>
          <w:sz w:val="28"/>
          <w:szCs w:val="28"/>
        </w:rPr>
      </w:pPr>
    </w:p>
    <w:p w:rsidR="004545F2" w:rsidRDefault="004545F2" w:rsidP="004545F2">
      <w:pPr>
        <w:rPr>
          <w:rFonts w:ascii="Times New Roman" w:hAnsi="Times New Roman"/>
          <w:b/>
          <w:sz w:val="28"/>
          <w:szCs w:val="28"/>
        </w:rPr>
      </w:pPr>
    </w:p>
    <w:p w:rsidR="004545F2" w:rsidRPr="00FC4102" w:rsidRDefault="004545F2" w:rsidP="004545F2">
      <w:pPr>
        <w:rPr>
          <w:rFonts w:ascii="Times New Roman" w:hAnsi="Times New Roman"/>
          <w:b/>
          <w:sz w:val="28"/>
          <w:szCs w:val="28"/>
        </w:rPr>
      </w:pPr>
    </w:p>
    <w:p w:rsidR="004545F2" w:rsidRPr="00FC4102" w:rsidRDefault="004545F2" w:rsidP="004545F2">
      <w:pPr>
        <w:pStyle w:val="4"/>
        <w:rPr>
          <w:rFonts w:ascii="Times New Roman" w:hAnsi="Times New Roman"/>
        </w:rPr>
      </w:pPr>
      <w:r w:rsidRPr="00FC4102">
        <w:rPr>
          <w:rFonts w:ascii="Times New Roman" w:hAnsi="Times New Roman"/>
        </w:rPr>
        <w:t>Начальник</w:t>
      </w:r>
    </w:p>
    <w:p w:rsidR="004545F2" w:rsidRPr="00A913D8" w:rsidRDefault="004545F2" w:rsidP="004545F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C4102">
        <w:rPr>
          <w:rFonts w:ascii="Times New Roman" w:hAnsi="Times New Roman"/>
          <w:b/>
          <w:sz w:val="28"/>
          <w:szCs w:val="28"/>
        </w:rPr>
        <w:t>навчально</w:t>
      </w:r>
      <w:proofErr w:type="spellEnd"/>
      <w:r w:rsidRPr="00FC4102">
        <w:rPr>
          <w:rFonts w:ascii="Times New Roman" w:hAnsi="Times New Roman"/>
          <w:b/>
          <w:sz w:val="28"/>
          <w:szCs w:val="28"/>
        </w:rPr>
        <w:t>-методичного</w:t>
      </w:r>
      <w:r w:rsidRPr="00FC4102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proofErr w:type="spellStart"/>
      <w:r w:rsidR="00A913D8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="00A913D8">
        <w:rPr>
          <w:rFonts w:ascii="Times New Roman" w:hAnsi="Times New Roman"/>
          <w:b/>
          <w:sz w:val="28"/>
          <w:szCs w:val="28"/>
        </w:rPr>
        <w:t xml:space="preserve"> </w:t>
      </w:r>
      <w:r w:rsidR="00A913D8">
        <w:rPr>
          <w:rFonts w:ascii="Times New Roman" w:hAnsi="Times New Roman"/>
          <w:b/>
          <w:sz w:val="28"/>
          <w:szCs w:val="28"/>
        </w:rPr>
        <w:tab/>
      </w:r>
      <w:r w:rsidR="00A913D8">
        <w:rPr>
          <w:rFonts w:ascii="Times New Roman" w:hAnsi="Times New Roman"/>
          <w:b/>
          <w:sz w:val="28"/>
          <w:szCs w:val="28"/>
        </w:rPr>
        <w:tab/>
      </w:r>
      <w:r w:rsidR="00A913D8">
        <w:rPr>
          <w:rFonts w:ascii="Times New Roman" w:hAnsi="Times New Roman"/>
          <w:b/>
          <w:sz w:val="28"/>
          <w:szCs w:val="28"/>
        </w:rPr>
        <w:tab/>
      </w:r>
      <w:r w:rsidR="00A913D8">
        <w:rPr>
          <w:rFonts w:ascii="Times New Roman" w:hAnsi="Times New Roman"/>
          <w:b/>
          <w:sz w:val="28"/>
          <w:szCs w:val="28"/>
        </w:rPr>
        <w:tab/>
      </w:r>
      <w:r w:rsidR="00A913D8">
        <w:rPr>
          <w:rFonts w:ascii="Times New Roman" w:hAnsi="Times New Roman"/>
          <w:b/>
          <w:sz w:val="28"/>
          <w:szCs w:val="28"/>
        </w:rPr>
        <w:tab/>
      </w:r>
      <w:r w:rsidR="00A913D8">
        <w:rPr>
          <w:rFonts w:ascii="Times New Roman" w:hAnsi="Times New Roman"/>
          <w:b/>
          <w:sz w:val="28"/>
          <w:szCs w:val="28"/>
          <w:lang w:val="uk-UA"/>
        </w:rPr>
        <w:t>Юлія ТЮРЯ</w:t>
      </w:r>
    </w:p>
    <w:p w:rsidR="002205B6" w:rsidRDefault="002205B6"/>
    <w:sectPr w:rsidR="0022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51D"/>
    <w:multiLevelType w:val="hybridMultilevel"/>
    <w:tmpl w:val="5286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CA2"/>
    <w:multiLevelType w:val="hybridMultilevel"/>
    <w:tmpl w:val="2D3A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F6C"/>
    <w:multiLevelType w:val="hybridMultilevel"/>
    <w:tmpl w:val="9CCA7968"/>
    <w:lvl w:ilvl="0" w:tplc="232837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7C0353"/>
    <w:multiLevelType w:val="multilevel"/>
    <w:tmpl w:val="501A4DBC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517" w:hanging="375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 w15:restartNumberingAfterBreak="0">
    <w:nsid w:val="43FE1CA1"/>
    <w:multiLevelType w:val="hybridMultilevel"/>
    <w:tmpl w:val="F98A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228"/>
    <w:multiLevelType w:val="hybridMultilevel"/>
    <w:tmpl w:val="9932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6B2D"/>
    <w:multiLevelType w:val="hybridMultilevel"/>
    <w:tmpl w:val="ACA0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F6AA7"/>
    <w:multiLevelType w:val="hybridMultilevel"/>
    <w:tmpl w:val="B8901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F2"/>
    <w:rsid w:val="002205B6"/>
    <w:rsid w:val="004545F2"/>
    <w:rsid w:val="00861622"/>
    <w:rsid w:val="00A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D109"/>
  <w15:chartTrackingRefBased/>
  <w15:docId w15:val="{50A7793D-47EE-4D4F-808E-1CA1E983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F2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545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45F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rsid w:val="004545F2"/>
    <w:rPr>
      <w:color w:val="0000FF"/>
      <w:u w:val="single"/>
    </w:rPr>
  </w:style>
  <w:style w:type="paragraph" w:styleId="a4">
    <w:name w:val="Body Text"/>
    <w:basedOn w:val="a"/>
    <w:link w:val="a5"/>
    <w:rsid w:val="004545F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4545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4545F2"/>
  </w:style>
  <w:style w:type="paragraph" w:styleId="a6">
    <w:name w:val="List Paragraph"/>
    <w:basedOn w:val="a"/>
    <w:uiPriority w:val="34"/>
    <w:qFormat/>
    <w:rsid w:val="0086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2:%D0%AE%D1%80." TargetMode="External"/><Relationship Id="rId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968" TargetMode="External"/><Relationship Id="rId39" Type="http://schemas.openxmlformats.org/officeDocument/2006/relationships/hyperlink" Target="http://www.odnb.odessa.ua" TargetMode="External"/><Relationship Id="rId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34" Type="http://schemas.openxmlformats.org/officeDocument/2006/relationships/hyperlink" Target="http://www.univer.kharkov.ua" TargetMode="Externa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9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28" TargetMode="External"/><Relationship Id="rId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417" TargetMode="External"/><Relationship Id="rId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49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5408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990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100" TargetMode="External"/><Relationship Id="rId32" Type="http://schemas.openxmlformats.org/officeDocument/2006/relationships/hyperlink" Target="http://www.elibrary.ru" TargetMode="External"/><Relationship Id="rId37" Type="http://schemas.openxmlformats.org/officeDocument/2006/relationships/hyperlink" Target="http://www.pravoznavec.com.u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417" TargetMode="Externa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84" TargetMode="External"/><Relationship Id="rId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627" TargetMode="External"/><Relationship Id="rId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990" TargetMode="External"/><Relationship Id="rId36" Type="http://schemas.openxmlformats.org/officeDocument/2006/relationships/hyperlink" Target="http://www.lawbook.by.ru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988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852:%D0%AE" TargetMode="External"/><Relationship Id="rId31" Type="http://schemas.openxmlformats.org/officeDocument/2006/relationships/hyperlink" Target="http://www.nbuv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972" TargetMode="External"/><Relationship Id="rId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30" Type="http://schemas.openxmlformats.org/officeDocument/2006/relationships/hyperlink" Target="http://www.zakon1.rada.gov.ua" TargetMode="External"/><Relationship Id="rId35" Type="http://schemas.openxmlformats.org/officeDocument/2006/relationships/hyperlink" Target="http://korolenko.kharkov.com" TargetMode="External"/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343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918" TargetMode="External"/><Relationship Id="rId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417" TargetMode="External"/><Relationship Id="rId33" Type="http://schemas.openxmlformats.org/officeDocument/2006/relationships/hyperlink" Target="http://lucl.lucl.kiev.ua" TargetMode="External"/><Relationship Id="rId38" Type="http://schemas.openxmlformats.org/officeDocument/2006/relationships/hyperlink" Target="http://abris.crime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2730</Words>
  <Characters>15564</Characters>
  <Application>Microsoft Office Word</Application>
  <DocSecurity>0</DocSecurity>
  <Lines>129</Lines>
  <Paragraphs>36</Paragraphs>
  <ScaleCrop>false</ScaleCrop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2019-06-10T08:50:00Z</dcterms:created>
  <dcterms:modified xsi:type="dcterms:W3CDTF">2019-08-30T08:04:00Z</dcterms:modified>
</cp:coreProperties>
</file>