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64" w:rsidRDefault="00372064" w:rsidP="00372064">
      <w:pPr>
        <w:widowControl w:val="0"/>
        <w:autoSpaceDE w:val="0"/>
        <w:autoSpaceDN w:val="0"/>
        <w:spacing w:before="90"/>
        <w:ind w:left="5543"/>
        <w:rPr>
          <w:sz w:val="24"/>
          <w:szCs w:val="22"/>
          <w:lang w:eastAsia="uk-UA" w:bidi="uk-UA"/>
        </w:rPr>
      </w:pPr>
    </w:p>
    <w:p w:rsidR="00372064" w:rsidRDefault="00372064" w:rsidP="00372064">
      <w:pPr>
        <w:widowControl w:val="0"/>
        <w:autoSpaceDE w:val="0"/>
        <w:autoSpaceDN w:val="0"/>
        <w:spacing w:before="90"/>
        <w:ind w:left="5543"/>
        <w:rPr>
          <w:sz w:val="24"/>
          <w:szCs w:val="22"/>
          <w:lang w:eastAsia="uk-UA" w:bidi="uk-UA"/>
        </w:rPr>
      </w:pPr>
    </w:p>
    <w:p w:rsidR="00372064" w:rsidRDefault="00372064" w:rsidP="00372064">
      <w:pPr>
        <w:widowControl w:val="0"/>
        <w:autoSpaceDE w:val="0"/>
        <w:autoSpaceDN w:val="0"/>
        <w:spacing w:before="90"/>
        <w:ind w:left="5543"/>
        <w:rPr>
          <w:sz w:val="24"/>
          <w:szCs w:val="22"/>
          <w:lang w:eastAsia="uk-UA" w:bidi="uk-UA"/>
        </w:rPr>
      </w:pPr>
    </w:p>
    <w:p w:rsidR="00372064" w:rsidRDefault="00372064" w:rsidP="00372064">
      <w:pPr>
        <w:widowControl w:val="0"/>
        <w:autoSpaceDE w:val="0"/>
        <w:autoSpaceDN w:val="0"/>
        <w:spacing w:before="90"/>
        <w:ind w:left="5543"/>
        <w:rPr>
          <w:sz w:val="24"/>
          <w:szCs w:val="22"/>
          <w:lang w:eastAsia="uk-UA" w:bidi="uk-UA"/>
        </w:rPr>
      </w:pPr>
    </w:p>
    <w:p w:rsidR="00372064" w:rsidRDefault="00372064" w:rsidP="00372064">
      <w:pPr>
        <w:widowControl w:val="0"/>
        <w:autoSpaceDE w:val="0"/>
        <w:autoSpaceDN w:val="0"/>
        <w:spacing w:before="90"/>
        <w:ind w:left="5543"/>
        <w:rPr>
          <w:sz w:val="24"/>
          <w:szCs w:val="22"/>
          <w:lang w:eastAsia="uk-UA" w:bidi="uk-UA"/>
        </w:rPr>
      </w:pPr>
    </w:p>
    <w:p w:rsidR="00372064" w:rsidRPr="006D0FBC" w:rsidRDefault="00372064" w:rsidP="00372064">
      <w:pPr>
        <w:widowControl w:val="0"/>
        <w:autoSpaceDE w:val="0"/>
        <w:autoSpaceDN w:val="0"/>
        <w:spacing w:before="90"/>
        <w:ind w:left="5543"/>
        <w:rPr>
          <w:sz w:val="24"/>
          <w:szCs w:val="22"/>
          <w:lang w:eastAsia="uk-UA" w:bidi="uk-UA"/>
        </w:rPr>
      </w:pPr>
      <w:r w:rsidRPr="006D0FBC">
        <w:rPr>
          <w:sz w:val="24"/>
          <w:szCs w:val="22"/>
          <w:lang w:eastAsia="uk-UA" w:bidi="uk-UA"/>
        </w:rPr>
        <w:t>Додаток 2</w:t>
      </w:r>
    </w:p>
    <w:p w:rsidR="00372064" w:rsidRDefault="00372064" w:rsidP="00372064">
      <w:pPr>
        <w:widowControl w:val="0"/>
        <w:tabs>
          <w:tab w:val="left" w:pos="6083"/>
          <w:tab w:val="left" w:pos="7181"/>
          <w:tab w:val="left" w:pos="8450"/>
          <w:tab w:val="left" w:pos="8841"/>
        </w:tabs>
        <w:autoSpaceDE w:val="0"/>
        <w:autoSpaceDN w:val="0"/>
        <w:ind w:left="5543" w:right="323"/>
        <w:rPr>
          <w:sz w:val="24"/>
          <w:szCs w:val="22"/>
          <w:lang w:eastAsia="uk-UA" w:bidi="uk-UA"/>
        </w:rPr>
      </w:pPr>
      <w:r w:rsidRPr="006D0FBC">
        <w:rPr>
          <w:sz w:val="24"/>
          <w:szCs w:val="22"/>
          <w:lang w:eastAsia="uk-UA" w:bidi="uk-UA"/>
        </w:rPr>
        <w:t>до</w:t>
      </w:r>
      <w:r w:rsidRPr="006D0FBC">
        <w:rPr>
          <w:sz w:val="24"/>
          <w:szCs w:val="22"/>
          <w:lang w:eastAsia="uk-UA" w:bidi="uk-UA"/>
        </w:rPr>
        <w:tab/>
        <w:t>Робочої</w:t>
      </w:r>
      <w:r w:rsidRPr="006D0FBC">
        <w:rPr>
          <w:sz w:val="24"/>
          <w:szCs w:val="22"/>
          <w:lang w:eastAsia="uk-UA" w:bidi="uk-UA"/>
        </w:rPr>
        <w:tab/>
        <w:t>програми</w:t>
      </w:r>
      <w:r w:rsidRPr="006D0FBC">
        <w:rPr>
          <w:sz w:val="24"/>
          <w:szCs w:val="22"/>
          <w:lang w:eastAsia="uk-UA" w:bidi="uk-UA"/>
        </w:rPr>
        <w:tab/>
        <w:t>з</w:t>
      </w:r>
    </w:p>
    <w:p w:rsidR="00372064" w:rsidRPr="006D0FBC" w:rsidRDefault="00372064" w:rsidP="00372064">
      <w:pPr>
        <w:widowControl w:val="0"/>
        <w:tabs>
          <w:tab w:val="left" w:pos="6083"/>
          <w:tab w:val="left" w:pos="7181"/>
          <w:tab w:val="left" w:pos="8450"/>
          <w:tab w:val="left" w:pos="8841"/>
        </w:tabs>
        <w:autoSpaceDE w:val="0"/>
        <w:autoSpaceDN w:val="0"/>
        <w:ind w:left="5543" w:right="323"/>
        <w:rPr>
          <w:sz w:val="24"/>
          <w:szCs w:val="22"/>
          <w:lang w:eastAsia="uk-UA" w:bidi="uk-UA"/>
        </w:rPr>
      </w:pPr>
      <w:r w:rsidRPr="006D0FBC">
        <w:rPr>
          <w:spacing w:val="-3"/>
          <w:sz w:val="24"/>
          <w:szCs w:val="22"/>
          <w:lang w:eastAsia="uk-UA" w:bidi="uk-UA"/>
        </w:rPr>
        <w:t xml:space="preserve">навчальної </w:t>
      </w:r>
      <w:r w:rsidRPr="006D0FBC">
        <w:rPr>
          <w:sz w:val="24"/>
          <w:szCs w:val="22"/>
          <w:lang w:eastAsia="uk-UA" w:bidi="uk-UA"/>
        </w:rPr>
        <w:t>дисципліни</w:t>
      </w:r>
    </w:p>
    <w:p w:rsidR="00372064" w:rsidRPr="00285343" w:rsidRDefault="00372064" w:rsidP="00372064">
      <w:pPr>
        <w:widowControl w:val="0"/>
        <w:autoSpaceDE w:val="0"/>
        <w:autoSpaceDN w:val="0"/>
        <w:rPr>
          <w:i/>
          <w:sz w:val="20"/>
          <w:lang w:eastAsia="uk-UA" w:bidi="uk-UA"/>
        </w:rPr>
      </w:pPr>
    </w:p>
    <w:p w:rsidR="00372064" w:rsidRPr="00285343" w:rsidRDefault="00372064" w:rsidP="00372064">
      <w:pPr>
        <w:widowControl w:val="0"/>
        <w:autoSpaceDE w:val="0"/>
        <w:autoSpaceDN w:val="0"/>
        <w:jc w:val="center"/>
        <w:rPr>
          <w:i/>
          <w:sz w:val="22"/>
          <w:lang w:eastAsia="uk-UA" w:bidi="uk-UA"/>
        </w:rPr>
      </w:pPr>
    </w:p>
    <w:p w:rsidR="00372064" w:rsidRPr="00AE3620" w:rsidRDefault="00372064" w:rsidP="00372064">
      <w:pPr>
        <w:rPr>
          <w:b/>
        </w:rPr>
      </w:pPr>
      <w:r>
        <w:tab/>
      </w:r>
      <w:r>
        <w:tab/>
      </w:r>
      <w:r>
        <w:tab/>
      </w:r>
      <w:r w:rsidRPr="00AE3620">
        <w:rPr>
          <w:b/>
        </w:rPr>
        <w:t>ІНФОРМАЦІЙНЕ ТА МЕТОДИЧНЕ</w:t>
      </w:r>
    </w:p>
    <w:p w:rsidR="00372064" w:rsidRDefault="00372064" w:rsidP="00372064">
      <w:pPr>
        <w:rPr>
          <w:b/>
        </w:rPr>
      </w:pPr>
      <w:r w:rsidRPr="00AE3620">
        <w:rPr>
          <w:b/>
        </w:rPr>
        <w:tab/>
      </w:r>
      <w:r w:rsidRPr="00AE3620">
        <w:rPr>
          <w:b/>
        </w:rPr>
        <w:tab/>
        <w:t>ЗАБЕЗПЕЧЕННЯ НАВЧАЛЬНОЇ ДИСЦИПЛІНИ</w:t>
      </w:r>
    </w:p>
    <w:p w:rsidR="00372064" w:rsidRPr="00285343" w:rsidRDefault="00372064" w:rsidP="00372064">
      <w:pPr>
        <w:widowControl w:val="0"/>
        <w:autoSpaceDE w:val="0"/>
        <w:autoSpaceDN w:val="0"/>
        <w:rPr>
          <w:b/>
          <w:sz w:val="20"/>
          <w:lang w:eastAsia="uk-UA" w:bidi="uk-UA"/>
        </w:rPr>
      </w:pPr>
    </w:p>
    <w:p w:rsidR="00372064" w:rsidRDefault="00372064" w:rsidP="00372064">
      <w:pPr>
        <w:widowControl w:val="0"/>
        <w:autoSpaceDE w:val="0"/>
        <w:autoSpaceDN w:val="0"/>
        <w:spacing w:before="1"/>
        <w:jc w:val="center"/>
        <w:rPr>
          <w:b/>
          <w:lang w:eastAsia="uk-UA" w:bidi="uk-UA"/>
        </w:rPr>
      </w:pPr>
      <w:r>
        <w:rPr>
          <w:b/>
          <w:lang w:eastAsia="uk-UA" w:bidi="uk-UA"/>
        </w:rPr>
        <w:t>ІНТЕЛЕКТУАЛЬНА ВЛАСНІСТЬ</w:t>
      </w:r>
    </w:p>
    <w:p w:rsidR="00372064" w:rsidRPr="006D0FBC" w:rsidRDefault="00372064" w:rsidP="00372064">
      <w:pPr>
        <w:widowControl w:val="0"/>
        <w:autoSpaceDE w:val="0"/>
        <w:autoSpaceDN w:val="0"/>
        <w:spacing w:before="1"/>
        <w:jc w:val="center"/>
        <w:rPr>
          <w:b/>
          <w:lang w:eastAsia="uk-UA" w:bidi="uk-UA"/>
        </w:rPr>
      </w:pPr>
    </w:p>
    <w:p w:rsidR="00372064" w:rsidRPr="00285343" w:rsidRDefault="00372064" w:rsidP="00372064">
      <w:pPr>
        <w:widowControl w:val="0"/>
        <w:tabs>
          <w:tab w:val="left" w:pos="5119"/>
          <w:tab w:val="left" w:pos="5605"/>
          <w:tab w:val="left" w:pos="7570"/>
          <w:tab w:val="left" w:pos="9531"/>
        </w:tabs>
        <w:autoSpaceDE w:val="0"/>
        <w:autoSpaceDN w:val="0"/>
        <w:spacing w:before="90"/>
        <w:ind w:left="322"/>
        <w:rPr>
          <w:lang w:eastAsia="uk-UA" w:bidi="uk-UA"/>
        </w:rPr>
      </w:pPr>
      <w:r w:rsidRPr="00285343">
        <w:rPr>
          <w:lang w:eastAsia="uk-UA" w:bidi="uk-UA"/>
        </w:rPr>
        <w:t>Освітнійступінь</w:t>
      </w:r>
      <w:r>
        <w:rPr>
          <w:u w:val="single"/>
          <w:lang w:eastAsia="uk-UA" w:bidi="uk-UA"/>
        </w:rPr>
        <w:t xml:space="preserve"> другий (магістерський)</w:t>
      </w:r>
      <w:r w:rsidRPr="00285343">
        <w:rPr>
          <w:lang w:eastAsia="uk-UA" w:bidi="uk-UA"/>
        </w:rPr>
        <w:tab/>
        <w:t>Спеціальність</w:t>
      </w:r>
      <w:r w:rsidRPr="00285343">
        <w:rPr>
          <w:lang w:eastAsia="uk-UA" w:bidi="uk-UA"/>
        </w:rPr>
        <w:tab/>
      </w:r>
      <w:r>
        <w:rPr>
          <w:u w:val="single"/>
          <w:lang w:eastAsia="uk-UA" w:bidi="uk-UA"/>
        </w:rPr>
        <w:t>081 Право</w:t>
      </w:r>
    </w:p>
    <w:p w:rsidR="00372064" w:rsidRDefault="00372064" w:rsidP="00372064">
      <w:pPr>
        <w:widowControl w:val="0"/>
        <w:autoSpaceDE w:val="0"/>
        <w:autoSpaceDN w:val="0"/>
        <w:rPr>
          <w:lang w:eastAsia="uk-UA" w:bidi="uk-UA"/>
        </w:rPr>
      </w:pPr>
    </w:p>
    <w:p w:rsidR="00372064" w:rsidRPr="00285343" w:rsidRDefault="00372064" w:rsidP="00372064">
      <w:pPr>
        <w:widowControl w:val="0"/>
        <w:tabs>
          <w:tab w:val="left" w:pos="1044"/>
          <w:tab w:val="left" w:pos="1821"/>
        </w:tabs>
        <w:autoSpaceDE w:val="0"/>
        <w:autoSpaceDN w:val="0"/>
        <w:ind w:right="4"/>
        <w:jc w:val="center"/>
        <w:rPr>
          <w:lang w:eastAsia="uk-UA" w:bidi="uk-UA"/>
        </w:rPr>
      </w:pPr>
      <w:r w:rsidRPr="00285343">
        <w:rPr>
          <w:lang w:eastAsia="uk-UA" w:bidi="uk-UA"/>
        </w:rPr>
        <w:t>на20</w:t>
      </w:r>
      <w:r>
        <w:rPr>
          <w:lang w:eastAsia="uk-UA" w:bidi="uk-UA"/>
        </w:rPr>
        <w:t>19</w:t>
      </w:r>
      <w:r w:rsidRPr="00285343">
        <w:rPr>
          <w:lang w:eastAsia="uk-UA" w:bidi="uk-UA"/>
        </w:rPr>
        <w:t>/20</w:t>
      </w:r>
      <w:r>
        <w:rPr>
          <w:lang w:eastAsia="uk-UA" w:bidi="uk-UA"/>
        </w:rPr>
        <w:t xml:space="preserve">20 </w:t>
      </w:r>
      <w:r w:rsidRPr="00285343">
        <w:rPr>
          <w:lang w:eastAsia="uk-UA" w:bidi="uk-UA"/>
        </w:rPr>
        <w:t>навчальнийрік</w:t>
      </w:r>
    </w:p>
    <w:p w:rsidR="00372064" w:rsidRDefault="00372064" w:rsidP="00372064">
      <w:pPr>
        <w:ind w:left="142" w:firstLine="425"/>
      </w:pPr>
    </w:p>
    <w:p w:rsidR="00372064" w:rsidRPr="002C629D" w:rsidRDefault="00372064" w:rsidP="00372064">
      <w:pPr>
        <w:pStyle w:val="a8"/>
        <w:rPr>
          <w:szCs w:val="28"/>
        </w:rPr>
      </w:pPr>
      <w:r w:rsidRPr="002C629D">
        <w:rPr>
          <w:szCs w:val="28"/>
        </w:rPr>
        <w:t>Основні нормативні акти:</w:t>
      </w:r>
    </w:p>
    <w:p w:rsidR="00372064" w:rsidRPr="002B6153" w:rsidRDefault="00372064" w:rsidP="00372064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2B6153">
        <w:t>Конституція України // Відомості Верховної Ради України. - 1996. - № 30. -Ст.141.</w:t>
      </w:r>
    </w:p>
    <w:p w:rsidR="00372064" w:rsidRPr="002B6153" w:rsidRDefault="00372064" w:rsidP="00372064">
      <w:pPr>
        <w:autoSpaceDE w:val="0"/>
        <w:autoSpaceDN w:val="0"/>
        <w:adjustRightInd w:val="0"/>
      </w:pPr>
      <w:r w:rsidRPr="002B6153">
        <w:t>- акти міжнародного права:</w:t>
      </w:r>
    </w:p>
    <w:p w:rsidR="00372064" w:rsidRPr="002B6153" w:rsidRDefault="00372064" w:rsidP="00372064">
      <w:pPr>
        <w:numPr>
          <w:ilvl w:val="0"/>
          <w:numId w:val="4"/>
        </w:numPr>
        <w:jc w:val="both"/>
      </w:pPr>
      <w:r w:rsidRPr="002B6153">
        <w:t>Загальна декларація прав людини від 10.12.1948 р. // Права людини. - К., 1992.</w:t>
      </w:r>
    </w:p>
    <w:p w:rsidR="00372064" w:rsidRPr="002B6153" w:rsidRDefault="00372064" w:rsidP="00372064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2B6153">
        <w:t>Міжнародний пакт про економічні, соціальні та культурні права від 16.12.1966 р. // Права людини –К., 1992.</w:t>
      </w:r>
    </w:p>
    <w:p w:rsidR="00372064" w:rsidRPr="002B6153" w:rsidRDefault="00372064" w:rsidP="00372064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2B6153">
        <w:t>Всесвітня конвенція про авторське право 1952 року // Бюлетень законодавства і юридичної практики України. - 2000 р. - № 12.</w:t>
      </w:r>
    </w:p>
    <w:p w:rsidR="00372064" w:rsidRPr="002B6153" w:rsidRDefault="00372064" w:rsidP="00372064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2B6153">
        <w:t>Універсальна конвенція про авторське право від 24 липня 1971 // Матеріали Міжнародного симпозіуму: Правовий прогрес через порівняльне право: проблеми розбудови комерційного законодавства України на тлі досвіду Сполучених Штатів Америки.-К: Кн.З, 1993.</w:t>
      </w:r>
    </w:p>
    <w:p w:rsidR="00372064" w:rsidRPr="002B6153" w:rsidRDefault="00372064" w:rsidP="00372064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2B6153">
        <w:t>Конвенція про створення Всесвітньої організації інтелектуальної власності від 14 липня 1967р.// Матеріали Міжнародного симпозіуму: Правовий прогрес через порівняльне право: проблеми розбудови комерційного законодавства України на тлі досвіду Сполучених Штатів Америки.-К: Кн.З, 1993</w:t>
      </w:r>
    </w:p>
    <w:p w:rsidR="00372064" w:rsidRPr="002B6153" w:rsidRDefault="00372064" w:rsidP="00372064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2B6153">
        <w:t xml:space="preserve">Договір про патентне співробітництво 1970// Матеріали Міжнародного симпозіуму: Правовий прогрес через порівняльне право: проблеми розбудови комерційного законодавства України на тлі досвіду Сполучених Штатів Америки.-К: Кн.З, 1993 р. </w:t>
      </w:r>
    </w:p>
    <w:p w:rsidR="00372064" w:rsidRPr="002B6153" w:rsidRDefault="00372064" w:rsidP="00372064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2B6153">
        <w:t xml:space="preserve">Конвенція про видачу Європейських патентів від 5 жовтня 1973 р. // Матеріали Міжнародного симпозіуму: Правовий прогрес через </w:t>
      </w:r>
      <w:r w:rsidRPr="002B6153">
        <w:lastRenderedPageBreak/>
        <w:t>порівняльне право: проблеми розбудови комерційного законодавства України на тлі досвіду Сполучених Штатів Америки.-К: Кн.З, 1993 р.</w:t>
      </w:r>
    </w:p>
    <w:p w:rsidR="00372064" w:rsidRPr="002B6153" w:rsidRDefault="00372064" w:rsidP="00372064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2B6153">
        <w:t>Договір про інтелектуальну власність стосовно інтегральних схем від 26 травня 1989 р. // Матеріали Міжнародного симпозіуму: Правовий прогрес через порівняльне право: проблеми розбудови комерційного законодавства України на тлі досвіду Сполучених Штатів Америки.-К: Кн.З, 1993 р.</w:t>
      </w:r>
    </w:p>
    <w:p w:rsidR="00372064" w:rsidRPr="002B6153" w:rsidRDefault="00372064" w:rsidP="00372064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2B6153">
        <w:t>Директиви Ради Європейських товариств від 3 жовтня 1969 р. з координації визначення умов, встановлених законом правил або адміністративних дій держав - членів, що стосуються телевізійної мережі // Матеріали Міжнародного симпозіуму: Правовий прогрес через порівняльне право: проблеми розбудови комерційного законодавства України на тлі досвіду Сполучених Штатів Америки.-К: Кн.З, 1993 р.</w:t>
      </w:r>
    </w:p>
    <w:p w:rsidR="00372064" w:rsidRPr="002B6153" w:rsidRDefault="00372064" w:rsidP="00372064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2B6153">
        <w:t>Конвенція Європейські патенти для спільного ринку від 15 грудня 1975 р. // Матеріали Міжнародного симпозіуму: Правовий прогрес через порівняльне право: проблеми розбудови комерційного законодавства України на тлі досвіду Сполучених Штатів Америки.-К: Кн.З, 1993 р.</w:t>
      </w:r>
    </w:p>
    <w:p w:rsidR="00372064" w:rsidRPr="002B6153" w:rsidRDefault="00372064" w:rsidP="00372064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2B6153">
        <w:t xml:space="preserve">Бернская конвенция об охране литературных й художественных произведений. Парижский акт от 24 июля 1971 года // Бюлетень законодавства і юридичної практики України.-2000 р.-№12. </w:t>
      </w:r>
    </w:p>
    <w:p w:rsidR="00372064" w:rsidRPr="002B6153" w:rsidRDefault="00372064" w:rsidP="00372064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2B6153">
        <w:t>Конвенция об охране интересов производителей фонограмм от незаконного воспроизводства их фонограмм от 29 октября 1971 года. - Женева, 1972.</w:t>
      </w:r>
    </w:p>
    <w:p w:rsidR="00372064" w:rsidRPr="002B6153" w:rsidRDefault="00372064" w:rsidP="00372064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2B6153">
        <w:t xml:space="preserve">Международная конвенция об охране прав исполнителей, производителей фонограмм и вещательньїх организаций от 26 октября </w:t>
      </w:r>
      <w:smartTag w:uri="urn:schemas-microsoft-com:office:smarttags" w:element="metricconverter">
        <w:smartTagPr>
          <w:attr w:name="ProductID" w:val="1961 г"/>
        </w:smartTagPr>
        <w:r w:rsidRPr="002B6153">
          <w:t>1961 г</w:t>
        </w:r>
      </w:smartTag>
      <w:r w:rsidRPr="002B6153">
        <w:t>. - Женева, 1992.</w:t>
      </w:r>
    </w:p>
    <w:p w:rsidR="00372064" w:rsidRPr="002B6153" w:rsidRDefault="00372064" w:rsidP="00372064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2B6153">
        <w:t>Міжнародні договори України про правову допомогу.-Офіційне видання - Ужгород: ІВА, 2000.</w:t>
      </w:r>
    </w:p>
    <w:p w:rsidR="00372064" w:rsidRPr="002B6153" w:rsidRDefault="00372064" w:rsidP="00372064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2B6153">
        <w:t>Многосторонняя конвенция об избежании двойного налогообложения выплат авторского вознаграждения // Бюлетень законодавства і юридичної практики України. -2000р.-№12.</w:t>
      </w:r>
    </w:p>
    <w:p w:rsidR="00372064" w:rsidRPr="002B6153" w:rsidRDefault="00372064" w:rsidP="00372064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2B6153">
        <w:t>Про дію в Україні міжнародних угод з питань охорони інтелектуальної власності від 26 серпня 1992 р.: Заява Уряду України // Інновація. - 1992. - № 4-5.</w:t>
      </w:r>
    </w:p>
    <w:p w:rsidR="00372064" w:rsidRPr="002B6153" w:rsidRDefault="00372064" w:rsidP="00372064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2B6153">
        <w:t>Про ратифікацію Угоди про співробітництво в галузі охорони авторського права і суміжних прав: Закон України від 27 січня 1995 р. // Відомості Верховної Ради. - 1995. - № 5. - Ст. 32.</w:t>
      </w:r>
    </w:p>
    <w:p w:rsidR="00372064" w:rsidRPr="002B6153" w:rsidRDefault="00372064" w:rsidP="00372064">
      <w:pPr>
        <w:pStyle w:val="HTML0"/>
        <w:tabs>
          <w:tab w:val="clear" w:pos="916"/>
          <w:tab w:val="num" w:pos="928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72064" w:rsidRPr="002C629D" w:rsidRDefault="00372064" w:rsidP="00372064">
      <w:pPr>
        <w:pStyle w:val="HTML0"/>
        <w:tabs>
          <w:tab w:val="clear" w:pos="916"/>
          <w:tab w:val="num" w:pos="928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24D1">
        <w:rPr>
          <w:rFonts w:ascii="Times New Roman" w:hAnsi="Times New Roman" w:cs="Times New Roman"/>
          <w:b/>
          <w:sz w:val="28"/>
          <w:szCs w:val="28"/>
          <w:lang w:val="uk-UA"/>
        </w:rPr>
        <w:t>- закони</w:t>
      </w:r>
      <w:r w:rsidRPr="002C629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72064" w:rsidRPr="002C629D" w:rsidRDefault="00372064" w:rsidP="00372064">
      <w:pPr>
        <w:pStyle w:val="aa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2C629D">
        <w:rPr>
          <w:rFonts w:ascii="Times New Roman" w:hAnsi="Times New Roman"/>
          <w:sz w:val="28"/>
          <w:szCs w:val="28"/>
        </w:rPr>
        <w:t>Цивільний Кодекс України : Закон України від 16.01.2003 р. № 435-IV. Відомості Верховної Ради України</w:t>
      </w:r>
      <w:r w:rsidRPr="002C629D">
        <w:rPr>
          <w:rFonts w:ascii="Times New Roman" w:hAnsi="Times New Roman"/>
          <w:i/>
          <w:sz w:val="28"/>
          <w:szCs w:val="28"/>
        </w:rPr>
        <w:t xml:space="preserve">. - </w:t>
      </w:r>
      <w:r w:rsidRPr="002C629D">
        <w:rPr>
          <w:rFonts w:ascii="Times New Roman" w:hAnsi="Times New Roman"/>
          <w:sz w:val="28"/>
          <w:szCs w:val="28"/>
        </w:rPr>
        <w:t>2018. № 40-44. Ст. 356.</w:t>
      </w:r>
    </w:p>
    <w:p w:rsidR="00372064" w:rsidRPr="002C629D" w:rsidRDefault="00372064" w:rsidP="00372064">
      <w:pPr>
        <w:pStyle w:val="aa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2C629D">
        <w:rPr>
          <w:rFonts w:ascii="Times New Roman" w:hAnsi="Times New Roman"/>
          <w:sz w:val="28"/>
          <w:szCs w:val="28"/>
        </w:rPr>
        <w:t>Господарський Кодекс України : Закон України від 16.01.2003 р. № 436-IV. Відомості Верховної Ради України. -  2018. № 19-20, № 21-22. Ст. 144.</w:t>
      </w:r>
    </w:p>
    <w:p w:rsidR="00372064" w:rsidRPr="002C629D" w:rsidRDefault="00372064" w:rsidP="00372064">
      <w:pPr>
        <w:pStyle w:val="aa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C629D">
        <w:rPr>
          <w:rFonts w:ascii="Times New Roman" w:hAnsi="Times New Roman"/>
          <w:sz w:val="28"/>
          <w:szCs w:val="28"/>
        </w:rPr>
        <w:lastRenderedPageBreak/>
        <w:t xml:space="preserve">Про авторське право і суміжні права : Закон України від 23.12.1993 р. № 3792-XII. Дата оновлення: 04.11.2018. URL: </w:t>
      </w:r>
      <w:hyperlink r:id="rId5" w:history="1">
        <w:r w:rsidRPr="002C629D">
          <w:rPr>
            <w:rStyle w:val="a3"/>
            <w:szCs w:val="28"/>
          </w:rPr>
          <w:t>http://zakon.rada.gov.ua/laws/show/3792-12</w:t>
        </w:r>
      </w:hyperlink>
      <w:r w:rsidRPr="002C629D">
        <w:rPr>
          <w:rFonts w:ascii="Times New Roman" w:hAnsi="Times New Roman"/>
          <w:sz w:val="28"/>
          <w:szCs w:val="28"/>
        </w:rPr>
        <w:t xml:space="preserve"> (дата звернення: 13.11.2018).</w:t>
      </w:r>
    </w:p>
    <w:p w:rsidR="00372064" w:rsidRPr="002C629D" w:rsidRDefault="00372064" w:rsidP="00372064">
      <w:pPr>
        <w:pStyle w:val="aa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C629D">
        <w:rPr>
          <w:rFonts w:ascii="Times New Roman" w:hAnsi="Times New Roman"/>
          <w:sz w:val="28"/>
          <w:szCs w:val="28"/>
        </w:rPr>
        <w:t xml:space="preserve">Про розповсюдження примірників аудіовізуальних творів і фонограм : Закон України від 23.12.2015 р. № 1587-III. Дата оновлення: 04.11.2018. URL: </w:t>
      </w:r>
      <w:hyperlink r:id="rId6" w:history="1">
        <w:r w:rsidRPr="002C629D">
          <w:rPr>
            <w:rStyle w:val="a3"/>
            <w:szCs w:val="28"/>
          </w:rPr>
          <w:t>http://zakon.rada.gov.ua/laws/show/1587-14</w:t>
        </w:r>
      </w:hyperlink>
      <w:r w:rsidRPr="002C629D">
        <w:rPr>
          <w:rFonts w:ascii="Times New Roman" w:hAnsi="Times New Roman"/>
          <w:sz w:val="28"/>
          <w:szCs w:val="28"/>
        </w:rPr>
        <w:t xml:space="preserve"> (дата звернення: 13.11.2018).</w:t>
      </w:r>
    </w:p>
    <w:p w:rsidR="00372064" w:rsidRPr="002C629D" w:rsidRDefault="00372064" w:rsidP="00372064">
      <w:pPr>
        <w:pStyle w:val="aa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C629D">
        <w:rPr>
          <w:rFonts w:ascii="Times New Roman" w:hAnsi="Times New Roman"/>
          <w:sz w:val="28"/>
          <w:szCs w:val="28"/>
        </w:rPr>
        <w:t xml:space="preserve">Про інформацію : Закон України від 02.10.1992 р. № 2657-XII. Дата оновлення: 01.01.2017. URL: </w:t>
      </w:r>
      <w:hyperlink r:id="rId7" w:history="1">
        <w:r w:rsidRPr="002C629D">
          <w:rPr>
            <w:rStyle w:val="a3"/>
            <w:szCs w:val="28"/>
          </w:rPr>
          <w:t>http://zakon.rada.gov.ua/laws/main/2657-12</w:t>
        </w:r>
      </w:hyperlink>
      <w:r w:rsidRPr="002C629D">
        <w:rPr>
          <w:rFonts w:ascii="Times New Roman" w:hAnsi="Times New Roman"/>
          <w:sz w:val="28"/>
          <w:szCs w:val="28"/>
        </w:rPr>
        <w:t xml:space="preserve"> (дата звернення: 13.11.2018).</w:t>
      </w:r>
    </w:p>
    <w:p w:rsidR="00372064" w:rsidRPr="002C629D" w:rsidRDefault="00372064" w:rsidP="00372064">
      <w:pPr>
        <w:pStyle w:val="aa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C629D">
        <w:rPr>
          <w:rFonts w:ascii="Times New Roman" w:hAnsi="Times New Roman"/>
          <w:sz w:val="28"/>
          <w:szCs w:val="28"/>
        </w:rPr>
        <w:t xml:space="preserve"> Про державне регулювання діяльності у сфері трансферу технологій : Закон України від 14.09.2006 р. № 143-V. Дата оновлення: 09.12.2015. URL: </w:t>
      </w:r>
      <w:hyperlink r:id="rId8" w:history="1">
        <w:r w:rsidRPr="002C629D">
          <w:rPr>
            <w:rStyle w:val="a3"/>
            <w:szCs w:val="28"/>
          </w:rPr>
          <w:t>http://zakon.rada.gov.ua/laws/main/143-16</w:t>
        </w:r>
      </w:hyperlink>
      <w:r w:rsidRPr="002C629D">
        <w:rPr>
          <w:rFonts w:ascii="Times New Roman" w:hAnsi="Times New Roman"/>
          <w:sz w:val="28"/>
          <w:szCs w:val="28"/>
        </w:rPr>
        <w:t xml:space="preserve"> (дата звернення: 13.11.2018).</w:t>
      </w:r>
    </w:p>
    <w:p w:rsidR="00372064" w:rsidRPr="002C629D" w:rsidRDefault="00372064" w:rsidP="00372064">
      <w:pPr>
        <w:pStyle w:val="aa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C629D">
        <w:rPr>
          <w:rFonts w:ascii="Times New Roman" w:hAnsi="Times New Roman"/>
          <w:sz w:val="28"/>
          <w:szCs w:val="28"/>
        </w:rPr>
        <w:t xml:space="preserve">Про захист економічної конкуренції : Закон України від  11.01.2001 р. № 2210-III. Дата оновлення: 07.03.2018. URL: </w:t>
      </w:r>
      <w:hyperlink r:id="rId9" w:history="1">
        <w:r w:rsidRPr="002C629D">
          <w:rPr>
            <w:rStyle w:val="a3"/>
            <w:szCs w:val="28"/>
          </w:rPr>
          <w:t>http://zakon.rada.gov.ua/laws/main/2210-14</w:t>
        </w:r>
      </w:hyperlink>
      <w:r w:rsidRPr="002C629D">
        <w:rPr>
          <w:rFonts w:ascii="Times New Roman" w:hAnsi="Times New Roman"/>
          <w:sz w:val="28"/>
          <w:szCs w:val="28"/>
        </w:rPr>
        <w:t xml:space="preserve"> (дата звернення: 13.11.2018).</w:t>
      </w:r>
    </w:p>
    <w:p w:rsidR="00372064" w:rsidRPr="002C629D" w:rsidRDefault="00372064" w:rsidP="00372064">
      <w:pPr>
        <w:pStyle w:val="aa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C629D">
        <w:rPr>
          <w:rFonts w:ascii="Times New Roman" w:hAnsi="Times New Roman"/>
          <w:sz w:val="28"/>
          <w:szCs w:val="28"/>
        </w:rPr>
        <w:t xml:space="preserve">Про тваринний світ : Закон України від 13.12.2001 р. № 2894-III. Дата оновлення: 04.10.2018. URL: </w:t>
      </w:r>
      <w:hyperlink r:id="rId10" w:history="1">
        <w:r w:rsidRPr="002C629D">
          <w:rPr>
            <w:rStyle w:val="a3"/>
            <w:szCs w:val="28"/>
          </w:rPr>
          <w:t>http://zakon.rada.gov.ua/laws/show/2894-14</w:t>
        </w:r>
      </w:hyperlink>
      <w:r w:rsidRPr="002C629D">
        <w:rPr>
          <w:rFonts w:ascii="Times New Roman" w:hAnsi="Times New Roman"/>
          <w:sz w:val="28"/>
          <w:szCs w:val="28"/>
        </w:rPr>
        <w:t xml:space="preserve"> (дата звернення: 13.11.2018).</w:t>
      </w:r>
    </w:p>
    <w:p w:rsidR="00372064" w:rsidRPr="002C629D" w:rsidRDefault="00372064" w:rsidP="00372064">
      <w:pPr>
        <w:pStyle w:val="aa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C629D">
        <w:rPr>
          <w:rFonts w:ascii="Times New Roman" w:hAnsi="Times New Roman"/>
          <w:sz w:val="28"/>
          <w:szCs w:val="28"/>
        </w:rPr>
        <w:t xml:space="preserve">Про племінну справу у тваринництві: Закон України від 15.12.1993 р. № 3691-XII. Дата оновлення: 01.01.2016. URL: </w:t>
      </w:r>
      <w:hyperlink r:id="rId11" w:history="1">
        <w:r w:rsidRPr="002C629D">
          <w:rPr>
            <w:rStyle w:val="a3"/>
            <w:szCs w:val="28"/>
          </w:rPr>
          <w:t>http://zakon.rada.gov.ua/laws/show/3691-12</w:t>
        </w:r>
      </w:hyperlink>
      <w:r w:rsidRPr="002C629D">
        <w:rPr>
          <w:rFonts w:ascii="Times New Roman" w:hAnsi="Times New Roman"/>
          <w:sz w:val="28"/>
          <w:szCs w:val="28"/>
        </w:rPr>
        <w:t xml:space="preserve"> (дата звернення: 13.11.2018).</w:t>
      </w:r>
    </w:p>
    <w:p w:rsidR="00372064" w:rsidRPr="002C629D" w:rsidRDefault="00372064" w:rsidP="00372064">
      <w:pPr>
        <w:pStyle w:val="aa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C629D">
        <w:rPr>
          <w:rFonts w:ascii="Times New Roman" w:hAnsi="Times New Roman"/>
          <w:sz w:val="28"/>
          <w:szCs w:val="28"/>
        </w:rPr>
        <w:t xml:space="preserve">Про охорону прав на топографії інтегральних мікросхем: Закон України від 05.11.1997 р. № 621/97. Дата оновлення: </w:t>
      </w:r>
    </w:p>
    <w:p w:rsidR="00372064" w:rsidRPr="002C629D" w:rsidRDefault="00372064" w:rsidP="00372064">
      <w:pPr>
        <w:pStyle w:val="aa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C629D">
        <w:rPr>
          <w:rFonts w:ascii="Times New Roman" w:hAnsi="Times New Roman"/>
          <w:sz w:val="28"/>
          <w:szCs w:val="28"/>
        </w:rPr>
        <w:t xml:space="preserve"> Про охорону прав на сорти рослин: Закон України від 21.04.1993 р. № 3116-XII. Дата оновлення: 04.10.2018. URL: </w:t>
      </w:r>
      <w:hyperlink r:id="rId12" w:history="1">
        <w:r w:rsidRPr="002C629D">
          <w:rPr>
            <w:rStyle w:val="a3"/>
            <w:szCs w:val="28"/>
          </w:rPr>
          <w:t>http://zakon.rada.gov.ua/laws/main/3116-12</w:t>
        </w:r>
      </w:hyperlink>
      <w:r w:rsidRPr="002C629D">
        <w:rPr>
          <w:rFonts w:ascii="Times New Roman" w:hAnsi="Times New Roman"/>
          <w:sz w:val="28"/>
          <w:szCs w:val="28"/>
        </w:rPr>
        <w:t xml:space="preserve"> (дата звернення: 13.11.2018).</w:t>
      </w:r>
    </w:p>
    <w:p w:rsidR="00372064" w:rsidRPr="002C629D" w:rsidRDefault="00372064" w:rsidP="00372064">
      <w:pPr>
        <w:pStyle w:val="aa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C629D">
        <w:rPr>
          <w:rFonts w:ascii="Times New Roman" w:hAnsi="Times New Roman"/>
          <w:sz w:val="28"/>
          <w:szCs w:val="28"/>
        </w:rPr>
        <w:t xml:space="preserve">Про захист від недобросовісної конкуренції : Закон України від 07.06.1996 р. № 689-VI. Дата оновлення: 03.03.2016. URL: </w:t>
      </w:r>
      <w:hyperlink r:id="rId13" w:history="1">
        <w:r w:rsidRPr="002C629D">
          <w:rPr>
            <w:rStyle w:val="a3"/>
            <w:szCs w:val="28"/>
          </w:rPr>
          <w:t>http://zakon.rada.gov.ua/laws/main/236/96-вр</w:t>
        </w:r>
      </w:hyperlink>
      <w:r w:rsidRPr="002C629D">
        <w:rPr>
          <w:rFonts w:ascii="Times New Roman" w:hAnsi="Times New Roman"/>
          <w:sz w:val="28"/>
          <w:szCs w:val="28"/>
        </w:rPr>
        <w:t xml:space="preserve"> (дата звернення: 13.11.2018).</w:t>
      </w:r>
    </w:p>
    <w:p w:rsidR="00372064" w:rsidRPr="002C629D" w:rsidRDefault="00372064" w:rsidP="00372064">
      <w:pPr>
        <w:pStyle w:val="aa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C629D">
        <w:rPr>
          <w:rFonts w:ascii="Times New Roman" w:hAnsi="Times New Roman"/>
          <w:sz w:val="28"/>
          <w:szCs w:val="28"/>
        </w:rPr>
        <w:t xml:space="preserve">Про охорону прав на винаходи і корисні моделі : Закон України від 15.12.1993 р. № 3687-ХШ. Дата оновлення: 05.12.2012. URL: </w:t>
      </w:r>
      <w:hyperlink r:id="rId14" w:history="1">
        <w:r w:rsidRPr="002C629D">
          <w:rPr>
            <w:rStyle w:val="a3"/>
            <w:szCs w:val="28"/>
          </w:rPr>
          <w:t>http://zakon.rada.gov.ua/laws/show/3687-12</w:t>
        </w:r>
      </w:hyperlink>
      <w:r w:rsidRPr="002C629D">
        <w:rPr>
          <w:rFonts w:ascii="Times New Roman" w:hAnsi="Times New Roman"/>
          <w:sz w:val="28"/>
          <w:szCs w:val="28"/>
        </w:rPr>
        <w:t xml:space="preserve"> (дата звернення: 13.11.2018).</w:t>
      </w:r>
    </w:p>
    <w:p w:rsidR="00372064" w:rsidRPr="002C629D" w:rsidRDefault="00372064" w:rsidP="00372064">
      <w:pPr>
        <w:pStyle w:val="aa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C629D">
        <w:rPr>
          <w:rFonts w:ascii="Times New Roman" w:hAnsi="Times New Roman"/>
          <w:sz w:val="28"/>
          <w:szCs w:val="28"/>
        </w:rPr>
        <w:t xml:space="preserve">Про охорону прав на зазначення походження товарів : Закон України від 16.06.1999 р. № 752-XIV. Дата оновлення: 05.12.2012. URL: </w:t>
      </w:r>
      <w:hyperlink r:id="rId15" w:history="1">
        <w:r w:rsidRPr="002C629D">
          <w:rPr>
            <w:rStyle w:val="a3"/>
            <w:szCs w:val="28"/>
          </w:rPr>
          <w:t>http://zakon.rada.gov.ua/laws/show/752-14</w:t>
        </w:r>
      </w:hyperlink>
      <w:r w:rsidRPr="002C629D">
        <w:rPr>
          <w:rFonts w:ascii="Times New Roman" w:hAnsi="Times New Roman"/>
          <w:sz w:val="28"/>
          <w:szCs w:val="28"/>
        </w:rPr>
        <w:t xml:space="preserve"> (дата звернення: 13.11.2018).</w:t>
      </w:r>
    </w:p>
    <w:p w:rsidR="00372064" w:rsidRPr="002C629D" w:rsidRDefault="00372064" w:rsidP="00372064">
      <w:pPr>
        <w:pStyle w:val="aa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C629D">
        <w:rPr>
          <w:rFonts w:ascii="Times New Roman" w:hAnsi="Times New Roman"/>
          <w:sz w:val="28"/>
          <w:szCs w:val="28"/>
        </w:rPr>
        <w:t xml:space="preserve">Про охорону прав на промислові зразки: Закон України від 15.12.1993 р. № 3688-ХШ. Дата оновлення: 05.12.2012. URL: </w:t>
      </w:r>
      <w:hyperlink r:id="rId16" w:history="1">
        <w:r w:rsidRPr="002C629D">
          <w:rPr>
            <w:rStyle w:val="a3"/>
            <w:szCs w:val="28"/>
          </w:rPr>
          <w:t>http://zakon.rada.gov.ua/laws/main/3688-12</w:t>
        </w:r>
      </w:hyperlink>
      <w:r w:rsidRPr="002C629D">
        <w:rPr>
          <w:rFonts w:ascii="Times New Roman" w:hAnsi="Times New Roman"/>
          <w:sz w:val="28"/>
          <w:szCs w:val="28"/>
        </w:rPr>
        <w:t xml:space="preserve"> (дата звернення: 13.11.2018).</w:t>
      </w:r>
    </w:p>
    <w:p w:rsidR="00372064" w:rsidRPr="002C629D" w:rsidRDefault="00372064" w:rsidP="00372064">
      <w:pPr>
        <w:pStyle w:val="aa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C629D">
        <w:rPr>
          <w:rFonts w:ascii="Times New Roman" w:hAnsi="Times New Roman"/>
          <w:sz w:val="28"/>
          <w:szCs w:val="28"/>
        </w:rPr>
        <w:t xml:space="preserve">Про видавничу справу: Закон України від 05.06.1997 р. № 318/97-ВР. Дата оновлення: 04.10.2018. URL: </w:t>
      </w:r>
      <w:hyperlink r:id="rId17" w:history="1">
        <w:r w:rsidRPr="002C629D">
          <w:rPr>
            <w:rStyle w:val="a3"/>
            <w:szCs w:val="28"/>
          </w:rPr>
          <w:t>http://zakon.rada.gov.ua/laws/main/318/97-вр</w:t>
        </w:r>
      </w:hyperlink>
      <w:r w:rsidRPr="002C629D">
        <w:rPr>
          <w:rFonts w:ascii="Times New Roman" w:hAnsi="Times New Roman"/>
          <w:sz w:val="28"/>
          <w:szCs w:val="28"/>
        </w:rPr>
        <w:t xml:space="preserve"> (дата звернення: 13.11.2018).</w:t>
      </w:r>
    </w:p>
    <w:p w:rsidR="00372064" w:rsidRPr="002C629D" w:rsidRDefault="00372064" w:rsidP="00372064">
      <w:pPr>
        <w:pStyle w:val="aa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C629D">
        <w:rPr>
          <w:rFonts w:ascii="Times New Roman" w:hAnsi="Times New Roman"/>
          <w:sz w:val="28"/>
          <w:szCs w:val="28"/>
        </w:rPr>
        <w:t xml:space="preserve">Про телебачення і радіомовлення : Закон України від 21.12.1993 р. № 3759-XII. Дата оновлення: 22.07.2018. URL: </w:t>
      </w:r>
      <w:hyperlink r:id="rId18" w:history="1">
        <w:r w:rsidRPr="002C629D">
          <w:rPr>
            <w:rStyle w:val="a3"/>
            <w:szCs w:val="28"/>
          </w:rPr>
          <w:t>http://zakon.rada.gov.ua/laws/main/3759-12</w:t>
        </w:r>
      </w:hyperlink>
      <w:r w:rsidRPr="002C629D">
        <w:rPr>
          <w:rFonts w:ascii="Times New Roman" w:hAnsi="Times New Roman"/>
          <w:sz w:val="28"/>
          <w:szCs w:val="28"/>
        </w:rPr>
        <w:t xml:space="preserve"> (дата звернення: 13.11.2018).</w:t>
      </w:r>
    </w:p>
    <w:p w:rsidR="00372064" w:rsidRPr="002C629D" w:rsidRDefault="00372064" w:rsidP="00372064">
      <w:pPr>
        <w:pStyle w:val="aa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C629D">
        <w:rPr>
          <w:rFonts w:ascii="Times New Roman" w:hAnsi="Times New Roman"/>
          <w:sz w:val="28"/>
          <w:szCs w:val="28"/>
        </w:rPr>
        <w:lastRenderedPageBreak/>
        <w:t xml:space="preserve">Про затвердження мінімальних ставок винагороди (роялті) за використання об’єктів авторського права та суміжних прав : Постанова Кабінету Міністрів України від 18 січня 2003 р. № 72-2003-п. Дата оновлення: 22.12.2017. URL: </w:t>
      </w:r>
      <w:hyperlink r:id="rId19" w:history="1">
        <w:r w:rsidRPr="002C629D">
          <w:rPr>
            <w:rStyle w:val="a3"/>
            <w:szCs w:val="28"/>
          </w:rPr>
          <w:t>http://zakon.rada.gov.ua/laws/show/72-2003-п</w:t>
        </w:r>
      </w:hyperlink>
      <w:r w:rsidRPr="002C629D">
        <w:rPr>
          <w:rFonts w:ascii="Times New Roman" w:hAnsi="Times New Roman"/>
          <w:sz w:val="28"/>
          <w:szCs w:val="28"/>
        </w:rPr>
        <w:t xml:space="preserve"> (дата звернення: 13.11.2018).</w:t>
      </w:r>
    </w:p>
    <w:p w:rsidR="00372064" w:rsidRPr="002B6153" w:rsidRDefault="00372064" w:rsidP="00372064">
      <w:pPr>
        <w:pStyle w:val="aa"/>
        <w:spacing w:after="0" w:line="240" w:lineRule="auto"/>
        <w:ind w:left="426"/>
        <w:jc w:val="both"/>
        <w:rPr>
          <w:szCs w:val="28"/>
        </w:rPr>
      </w:pPr>
    </w:p>
    <w:p w:rsidR="00372064" w:rsidRPr="002C629D" w:rsidRDefault="00372064" w:rsidP="00372064">
      <w:pPr>
        <w:pStyle w:val="a8"/>
        <w:jc w:val="left"/>
        <w:rPr>
          <w:szCs w:val="28"/>
        </w:rPr>
      </w:pPr>
      <w:r w:rsidRPr="002C629D">
        <w:rPr>
          <w:szCs w:val="28"/>
        </w:rPr>
        <w:t xml:space="preserve">- </w:t>
      </w:r>
      <w:proofErr w:type="gramStart"/>
      <w:r w:rsidRPr="002C629D">
        <w:rPr>
          <w:szCs w:val="28"/>
        </w:rPr>
        <w:t>п</w:t>
      </w:r>
      <w:proofErr w:type="gramEnd"/>
      <w:r w:rsidRPr="002C629D">
        <w:rPr>
          <w:szCs w:val="28"/>
        </w:rPr>
        <w:t>ідзаконні нормативні акти:</w:t>
      </w:r>
    </w:p>
    <w:p w:rsidR="00372064" w:rsidRPr="006224D1" w:rsidRDefault="00372064" w:rsidP="00372064">
      <w:pPr>
        <w:pStyle w:val="a8"/>
        <w:jc w:val="left"/>
        <w:rPr>
          <w:b w:val="0"/>
          <w:szCs w:val="28"/>
        </w:rPr>
      </w:pPr>
    </w:p>
    <w:p w:rsidR="00372064" w:rsidRPr="002B6153" w:rsidRDefault="00372064" w:rsidP="00372064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2B6153">
        <w:rPr>
          <w:iCs/>
        </w:rPr>
        <w:t xml:space="preserve">Правила </w:t>
      </w:r>
      <w:r w:rsidRPr="002B6153">
        <w:t>складання, подання та розгляду заявки на реєстрацію топографії ІМС: Наказ МОН України від 18 квітня 2002 р.№ 260 // Офіц. вісн. України. — 2002. — № 19. — Ст. 966.</w:t>
      </w:r>
    </w:p>
    <w:p w:rsidR="00372064" w:rsidRPr="002B6153" w:rsidRDefault="00372064" w:rsidP="00372064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2B6153">
        <w:rPr>
          <w:iCs/>
        </w:rPr>
        <w:t xml:space="preserve">Порядок </w:t>
      </w:r>
      <w:r w:rsidRPr="002B6153">
        <w:t>сплати зборів за дії, пов’язані з охороною прав на об’єкти інтелектуальної власності: Постанова КМУ від 23 грудня 2004 р. № 1716 // Офіц. вісн. України. — 2004. — № 51. —Ст. 3364.</w:t>
      </w:r>
    </w:p>
    <w:p w:rsidR="00372064" w:rsidRPr="002B6153" w:rsidRDefault="00372064" w:rsidP="00372064">
      <w:pPr>
        <w:numPr>
          <w:ilvl w:val="0"/>
          <w:numId w:val="6"/>
        </w:numPr>
        <w:autoSpaceDE w:val="0"/>
        <w:autoSpaceDN w:val="0"/>
        <w:adjustRightInd w:val="0"/>
      </w:pPr>
      <w:r w:rsidRPr="002B6153">
        <w:rPr>
          <w:iCs/>
        </w:rPr>
        <w:t xml:space="preserve">Положення </w:t>
      </w:r>
      <w:r w:rsidRPr="002B6153">
        <w:t>про Державний реєстр топографій ІМС: Наказ МОН України від 12 квітня 2001 р. № 292 // Офіц. вісн. України. — 2001. — № 18. — Т. 2. — Ст. 805.</w:t>
      </w:r>
    </w:p>
    <w:p w:rsidR="00372064" w:rsidRPr="002B6153" w:rsidRDefault="00372064" w:rsidP="00372064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2B6153">
        <w:rPr>
          <w:iCs/>
        </w:rPr>
        <w:t xml:space="preserve">Інструкція </w:t>
      </w:r>
      <w:r w:rsidRPr="002B6153">
        <w:t>про порядок ознайомлення будь-якої особи з матеріалами заявки на об’єкт права інтелектуальної власності: Наказ МОН України від 22 квітня 2005 р. № 247 // Офіц. вісн. України. — 2005. — № 19. — Ст. 1008.</w:t>
      </w:r>
    </w:p>
    <w:p w:rsidR="00372064" w:rsidRPr="002B6153" w:rsidRDefault="00372064" w:rsidP="00372064">
      <w:pPr>
        <w:numPr>
          <w:ilvl w:val="0"/>
          <w:numId w:val="6"/>
        </w:numPr>
        <w:autoSpaceDE w:val="0"/>
        <w:autoSpaceDN w:val="0"/>
        <w:adjustRightInd w:val="0"/>
      </w:pPr>
      <w:r w:rsidRPr="002B6153">
        <w:rPr>
          <w:iCs/>
        </w:rPr>
        <w:t xml:space="preserve">Регламент </w:t>
      </w:r>
      <w:r w:rsidRPr="002B6153">
        <w:t>Апеляційної палати Державного департаменту інтелектуальної власності: Наказ МОН України від 15 вересня 2003 р. № 622 // Офіц. вісн. України. — 2003. — № 40. —Ст. 2148.</w:t>
      </w:r>
    </w:p>
    <w:p w:rsidR="00372064" w:rsidRPr="002B6153" w:rsidRDefault="00372064" w:rsidP="00372064">
      <w:pPr>
        <w:numPr>
          <w:ilvl w:val="0"/>
          <w:numId w:val="6"/>
        </w:numPr>
        <w:autoSpaceDE w:val="0"/>
        <w:autoSpaceDN w:val="0"/>
        <w:adjustRightInd w:val="0"/>
      </w:pPr>
      <w:r w:rsidRPr="002B6153">
        <w:rPr>
          <w:iCs/>
        </w:rPr>
        <w:t xml:space="preserve">Правила </w:t>
      </w:r>
      <w:r w:rsidRPr="002B6153">
        <w:t>складання і подання заявки на винахід та заявки на корисну модель: Наказ МОН України 22 січня 2001 р. № 22 // Офіц. вісн. України. — 2001. — № 9. — Ст. 386.</w:t>
      </w:r>
    </w:p>
    <w:p w:rsidR="00372064" w:rsidRPr="002B6153" w:rsidRDefault="00372064" w:rsidP="00372064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2B6153">
        <w:rPr>
          <w:iCs/>
        </w:rPr>
        <w:t xml:space="preserve">Інструкція </w:t>
      </w:r>
      <w:r w:rsidRPr="002B6153">
        <w:t>про подання, розгляд, публікацію та внесення до реєстру відомостей про передачу права власності на винахід (корисну модель) та видачу ліцензії на використання винаходу (корисної моделі): Наказ МОН України від 16 липня 2001 р. № 521 // Офіц. вісн. України. — 2001. — № 31. — Ст. 1438.</w:t>
      </w:r>
    </w:p>
    <w:p w:rsidR="00372064" w:rsidRPr="002B6153" w:rsidRDefault="00372064" w:rsidP="00372064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2B6153">
        <w:rPr>
          <w:iCs/>
        </w:rPr>
        <w:t xml:space="preserve">Правила </w:t>
      </w:r>
      <w:r w:rsidRPr="002B6153">
        <w:t>розгляду заявки на винахід та заявки на корисну модель: Наказ МОН України від 15 березня 2002 р. № 197 // Офіц. вісн. України. — 2002. — № 16. — Ст. 887.</w:t>
      </w:r>
    </w:p>
    <w:p w:rsidR="00372064" w:rsidRPr="002C629D" w:rsidRDefault="00372064" w:rsidP="00372064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2B6153">
        <w:rPr>
          <w:iCs/>
        </w:rPr>
        <w:t xml:space="preserve">Правила </w:t>
      </w:r>
      <w:r w:rsidRPr="002B6153">
        <w:t xml:space="preserve">складання та подання заявки на промисловий зразок: Наказ МОН України від 18 </w:t>
      </w:r>
      <w:r w:rsidRPr="002C629D">
        <w:t>лютого 2002 р. № 110 // Офіц. вісн. України. — 2002. — № 11. — Ст. 531.</w:t>
      </w:r>
    </w:p>
    <w:p w:rsidR="00372064" w:rsidRPr="002C629D" w:rsidRDefault="00372064" w:rsidP="00372064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2C629D">
        <w:rPr>
          <w:iCs/>
        </w:rPr>
        <w:t xml:space="preserve">Інструкція </w:t>
      </w:r>
      <w:r w:rsidRPr="002C629D">
        <w:t>про подання, розгляд, публікацію та внесення до реєстру відомостей про передачу права власності на промисловий зразок та видачу ліцензії на використання промислового зразка: Наказ МОН України від 3 серпня 2001 р. № 57-1 // Офіц. вісн. України. — 2001. — № 34. — Ст. 1613.</w:t>
      </w:r>
    </w:p>
    <w:p w:rsidR="00372064" w:rsidRPr="002C629D" w:rsidRDefault="00372064" w:rsidP="00372064">
      <w:pPr>
        <w:numPr>
          <w:ilvl w:val="0"/>
          <w:numId w:val="6"/>
        </w:numPr>
        <w:autoSpaceDE w:val="0"/>
        <w:autoSpaceDN w:val="0"/>
        <w:adjustRightInd w:val="0"/>
      </w:pPr>
      <w:r w:rsidRPr="002C629D">
        <w:rPr>
          <w:iCs/>
        </w:rPr>
        <w:lastRenderedPageBreak/>
        <w:t xml:space="preserve">Правила </w:t>
      </w:r>
      <w:r w:rsidRPr="002C629D">
        <w:t>розгляду заявки на промисловий зразок: Наказ МОН України від 18 березня 2002 р. № 198 // Офіц. вісн. України. — 2002. — № 14. — Ст. 773.</w:t>
      </w:r>
    </w:p>
    <w:p w:rsidR="00372064" w:rsidRPr="002C629D" w:rsidRDefault="00372064" w:rsidP="00372064">
      <w:pPr>
        <w:pStyle w:val="a4"/>
        <w:widowControl/>
        <w:numPr>
          <w:ilvl w:val="0"/>
          <w:numId w:val="6"/>
        </w:numPr>
        <w:spacing w:line="240" w:lineRule="auto"/>
        <w:rPr>
          <w:rFonts w:ascii="Times New Roman" w:hAnsi="Times New Roman"/>
          <w:szCs w:val="28"/>
        </w:rPr>
      </w:pPr>
      <w:r w:rsidRPr="002C629D">
        <w:rPr>
          <w:rFonts w:ascii="Times New Roman" w:hAnsi="Times New Roman"/>
          <w:szCs w:val="28"/>
        </w:rPr>
        <w:t xml:space="preserve">Положение об открытиях, изобретениях и рационализаторских предложениях : утв. Постановлением Совета Министров СССР от 21 авг. </w:t>
      </w:r>
      <w:smartTag w:uri="urn:schemas-microsoft-com:office:smarttags" w:element="metricconverter">
        <w:smartTagPr>
          <w:attr w:name="ProductID" w:val="1973 г"/>
        </w:smartTagPr>
        <w:r w:rsidRPr="002C629D">
          <w:rPr>
            <w:rFonts w:ascii="Times New Roman" w:hAnsi="Times New Roman"/>
            <w:szCs w:val="28"/>
          </w:rPr>
          <w:t>1973 г</w:t>
        </w:r>
      </w:smartTag>
      <w:r w:rsidRPr="002C629D">
        <w:rPr>
          <w:rFonts w:ascii="Times New Roman" w:hAnsi="Times New Roman"/>
          <w:szCs w:val="28"/>
        </w:rPr>
        <w:t xml:space="preserve">., № 584 // Бюлетень поточного законодавства. </w:t>
      </w:r>
      <w:r w:rsidRPr="002C629D">
        <w:rPr>
          <w:rFonts w:ascii="Times New Roman" w:hAnsi="Times New Roman"/>
          <w:color w:val="000000"/>
          <w:szCs w:val="28"/>
        </w:rPr>
        <w:t>–</w:t>
      </w:r>
      <w:r w:rsidRPr="002C629D">
        <w:rPr>
          <w:rFonts w:ascii="Times New Roman" w:hAnsi="Times New Roman"/>
          <w:szCs w:val="28"/>
        </w:rPr>
        <w:t xml:space="preserve"> К., 1973. </w:t>
      </w:r>
      <w:r w:rsidRPr="002C629D">
        <w:rPr>
          <w:rFonts w:ascii="Times New Roman" w:hAnsi="Times New Roman"/>
          <w:color w:val="000000"/>
          <w:szCs w:val="28"/>
        </w:rPr>
        <w:t>–</w:t>
      </w:r>
      <w:r w:rsidRPr="002C629D">
        <w:rPr>
          <w:rFonts w:ascii="Times New Roman" w:hAnsi="Times New Roman"/>
          <w:szCs w:val="28"/>
        </w:rPr>
        <w:t xml:space="preserve"> С. 15</w:t>
      </w:r>
    </w:p>
    <w:p w:rsidR="00372064" w:rsidRPr="002C629D" w:rsidRDefault="00372064" w:rsidP="00372064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2C629D">
        <w:t>Про затвердження мінімальних ставок винагороди (роялті) за використання об’єктів авторського права та суміжних прав: постанова Кабінету Міністрів України від 18 січня 2003 р. .№ 72.</w:t>
      </w:r>
      <w:r w:rsidRPr="002C629D">
        <w:rPr>
          <w:rFonts w:eastAsia="ArialMT"/>
        </w:rPr>
        <w:t>// Офіційний вісник України. — 2003. — №4. — Ст. 129.</w:t>
      </w:r>
    </w:p>
    <w:p w:rsidR="00372064" w:rsidRPr="002C629D" w:rsidRDefault="00372064" w:rsidP="0037206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2C629D">
        <w:t>Порядок державної реєстрації авторського права і договорів, які стосуються права автора на твір від 27 грудня 2001 р .№ 1756.</w:t>
      </w:r>
      <w:r w:rsidRPr="002C629D">
        <w:rPr>
          <w:rFonts w:eastAsia="ArialMT"/>
        </w:rPr>
        <w:t xml:space="preserve"> // Офіційний вісник України. — 2001. — №52. — стор. 114. - Ст. 2369.</w:t>
      </w:r>
    </w:p>
    <w:p w:rsidR="00372064" w:rsidRPr="002C629D" w:rsidRDefault="00372064" w:rsidP="00372064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29D">
        <w:rPr>
          <w:rFonts w:ascii="Times New Roman" w:hAnsi="Times New Roman"/>
          <w:sz w:val="28"/>
          <w:szCs w:val="28"/>
        </w:rPr>
        <w:t xml:space="preserve">Про державну реєстрацію авторського права і договорів, які стосуються права автора на твір : Постанова Кабінету Міністрів України від 27 грудня 2001 р. N 1756. Дата оновлення: 22.12.2017. URL: </w:t>
      </w:r>
      <w:hyperlink r:id="rId20" w:history="1">
        <w:r w:rsidRPr="002C629D">
          <w:rPr>
            <w:rStyle w:val="a3"/>
            <w:szCs w:val="28"/>
          </w:rPr>
          <w:t>http://zakon.rada.gov.ua/laws/show/1756-2001-п</w:t>
        </w:r>
      </w:hyperlink>
      <w:r w:rsidRPr="002C629D">
        <w:rPr>
          <w:rFonts w:ascii="Times New Roman" w:hAnsi="Times New Roman"/>
          <w:sz w:val="28"/>
          <w:szCs w:val="28"/>
        </w:rPr>
        <w:t xml:space="preserve"> (дата звернення: 13.11.2018).</w:t>
      </w:r>
    </w:p>
    <w:p w:rsidR="00372064" w:rsidRPr="002C629D" w:rsidRDefault="00372064" w:rsidP="00372064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29D">
        <w:rPr>
          <w:rFonts w:ascii="Times New Roman" w:hAnsi="Times New Roman"/>
          <w:sz w:val="28"/>
          <w:szCs w:val="28"/>
        </w:rPr>
        <w:t xml:space="preserve">Про заходи щодо реалізації Закону України «Про охорону прав на сорти рослин»: постанова Кабінету Міністрів України від 19.08. 2015 р. № 1183. Дата оновлення: 22.12.2017. URL: </w:t>
      </w:r>
      <w:hyperlink r:id="rId21" w:history="1">
        <w:r w:rsidRPr="002C629D">
          <w:rPr>
            <w:rStyle w:val="a3"/>
            <w:szCs w:val="28"/>
          </w:rPr>
          <w:t>http://zakon.rada.gov.ua/laws/show/1183-2002-п</w:t>
        </w:r>
      </w:hyperlink>
      <w:r w:rsidRPr="002C629D">
        <w:rPr>
          <w:rFonts w:ascii="Times New Roman" w:hAnsi="Times New Roman"/>
          <w:sz w:val="28"/>
          <w:szCs w:val="28"/>
        </w:rPr>
        <w:t xml:space="preserve"> (дата звернення: 13.11.2018).</w:t>
      </w:r>
    </w:p>
    <w:p w:rsidR="00372064" w:rsidRPr="002C629D" w:rsidRDefault="00372064" w:rsidP="00372064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29D">
        <w:rPr>
          <w:rFonts w:ascii="Times New Roman" w:hAnsi="Times New Roman"/>
          <w:sz w:val="28"/>
          <w:szCs w:val="28"/>
        </w:rPr>
        <w:t xml:space="preserve"> Про затвердження Правил складання і подання заявки на винахід та заявки на корисну модель: наказ Міністерства освіти і науки України від 22 січня 2001 р. № 22. Дата оновлення: 25.07.2011. URL: </w:t>
      </w:r>
      <w:hyperlink r:id="rId22" w:history="1">
        <w:r w:rsidRPr="002C629D">
          <w:rPr>
            <w:rStyle w:val="a3"/>
            <w:szCs w:val="28"/>
          </w:rPr>
          <w:t>http://zakon.rada.gov.ua/laws/show/z0173-01</w:t>
        </w:r>
      </w:hyperlink>
      <w:r w:rsidRPr="002C629D">
        <w:rPr>
          <w:rFonts w:ascii="Times New Roman" w:hAnsi="Times New Roman"/>
          <w:sz w:val="28"/>
          <w:szCs w:val="28"/>
        </w:rPr>
        <w:t xml:space="preserve"> (дата звернення: 13.11.2018).</w:t>
      </w:r>
    </w:p>
    <w:p w:rsidR="00372064" w:rsidRPr="002C629D" w:rsidRDefault="00372064" w:rsidP="00372064">
      <w:pPr>
        <w:pStyle w:val="a8"/>
        <w:jc w:val="left"/>
        <w:rPr>
          <w:szCs w:val="28"/>
        </w:rPr>
      </w:pPr>
    </w:p>
    <w:p w:rsidR="00372064" w:rsidRPr="002C629D" w:rsidRDefault="00372064" w:rsidP="00372064">
      <w:pPr>
        <w:pStyle w:val="a8"/>
        <w:jc w:val="left"/>
        <w:rPr>
          <w:szCs w:val="28"/>
        </w:rPr>
      </w:pPr>
      <w:r w:rsidRPr="002C629D">
        <w:rPr>
          <w:szCs w:val="28"/>
        </w:rPr>
        <w:t xml:space="preserve">- роз’яснення судів (Конституційного, </w:t>
      </w:r>
      <w:proofErr w:type="gramStart"/>
      <w:r w:rsidRPr="002C629D">
        <w:rPr>
          <w:szCs w:val="28"/>
        </w:rPr>
        <w:t>Верховного</w:t>
      </w:r>
      <w:proofErr w:type="gramEnd"/>
      <w:r w:rsidRPr="002C629D">
        <w:rPr>
          <w:szCs w:val="28"/>
        </w:rPr>
        <w:t>):</w:t>
      </w:r>
    </w:p>
    <w:p w:rsidR="00372064" w:rsidRPr="002B6153" w:rsidRDefault="00372064" w:rsidP="00372064">
      <w:pPr>
        <w:pStyle w:val="a6"/>
        <w:numPr>
          <w:ilvl w:val="0"/>
          <w:numId w:val="3"/>
        </w:numPr>
        <w:shd w:val="clear" w:color="auto" w:fill="FFFFFF"/>
        <w:spacing w:after="0"/>
        <w:ind w:right="40"/>
        <w:jc w:val="both"/>
      </w:pPr>
      <w:r w:rsidRPr="002B6153">
        <w:t>Рішення Конституційного Суду України від 1 грудня 2004 р. № 18-рп/2004 (справа про охоронюваний законом інтерес) // Вісник Конституційного Суду України. – 2006. – № 6. – С. 6–16.</w:t>
      </w:r>
    </w:p>
    <w:p w:rsidR="00372064" w:rsidRPr="00FE3C2A" w:rsidRDefault="00372064" w:rsidP="00372064">
      <w:pPr>
        <w:numPr>
          <w:ilvl w:val="0"/>
          <w:numId w:val="3"/>
        </w:numPr>
        <w:contextualSpacing/>
        <w:jc w:val="both"/>
      </w:pPr>
      <w:r w:rsidRPr="002B6153">
        <w:t xml:space="preserve">Про застосування судами норм законодавства у справах про захист авторського права і суміжних прав: Постанова  Пленуму Верховного суду </w:t>
      </w:r>
      <w:r w:rsidRPr="00FE3C2A">
        <w:t>України вiд 04.06.2010  № 5.</w:t>
      </w:r>
    </w:p>
    <w:p w:rsidR="00372064" w:rsidRPr="00FE3C2A" w:rsidRDefault="00372064" w:rsidP="00372064">
      <w:pPr>
        <w:pStyle w:val="a4"/>
        <w:widowControl/>
        <w:numPr>
          <w:ilvl w:val="0"/>
          <w:numId w:val="3"/>
        </w:numPr>
        <w:spacing w:line="240" w:lineRule="auto"/>
        <w:rPr>
          <w:rFonts w:ascii="Times New Roman" w:hAnsi="Times New Roman"/>
          <w:szCs w:val="28"/>
        </w:rPr>
      </w:pPr>
      <w:r w:rsidRPr="00FE3C2A">
        <w:rPr>
          <w:rFonts w:ascii="Times New Roman" w:hAnsi="Times New Roman"/>
          <w:szCs w:val="28"/>
        </w:rPr>
        <w:t>Лист Вищого господарського суду України «Про практику застосування господарськими судами законодавства про захист прав на об'єкти промислової власності (за матеріалами справ, розглянутих у касаційному порядку Вищим господарським судом України)» від 15 липня 2010р.  №01– 08/415 // Вісник господарського судочинства. – 2010. – №5 –  ст. 48.</w:t>
      </w:r>
    </w:p>
    <w:p w:rsidR="00372064" w:rsidRPr="00FE3C2A" w:rsidRDefault="00372064" w:rsidP="00372064">
      <w:pPr>
        <w:pStyle w:val="a4"/>
        <w:widowControl/>
        <w:numPr>
          <w:ilvl w:val="0"/>
          <w:numId w:val="3"/>
        </w:numPr>
        <w:spacing w:line="240" w:lineRule="auto"/>
        <w:rPr>
          <w:rFonts w:ascii="Times New Roman" w:hAnsi="Times New Roman"/>
          <w:color w:val="000000"/>
          <w:szCs w:val="28"/>
        </w:rPr>
      </w:pPr>
      <w:r w:rsidRPr="00FE3C2A">
        <w:rPr>
          <w:rFonts w:ascii="Times New Roman" w:hAnsi="Times New Roman"/>
          <w:szCs w:val="28"/>
        </w:rPr>
        <w:t>Лист Вищого господарського суду України «Про практику застосування господарськими судами законодавства про захист прав на об'єкти інтелектуальної  власності (за матеріалами справ, розглянутих у касаційному порядку Вищим господарським судом України)» від 29 травня 2009р.  №01– 08/315 // Вісник господарського судочинства. – 2009. – №4 –  ст. 34.</w:t>
      </w:r>
    </w:p>
    <w:p w:rsidR="00372064" w:rsidRPr="002B6153" w:rsidRDefault="00372064" w:rsidP="00372064">
      <w:pPr>
        <w:pStyle w:val="a8"/>
        <w:rPr>
          <w:b w:val="0"/>
          <w:szCs w:val="28"/>
        </w:rPr>
      </w:pPr>
    </w:p>
    <w:p w:rsidR="00372064" w:rsidRPr="004C5BC7" w:rsidRDefault="00372064" w:rsidP="00372064">
      <w:pPr>
        <w:pStyle w:val="a8"/>
        <w:rPr>
          <w:szCs w:val="28"/>
        </w:rPr>
      </w:pPr>
      <w:proofErr w:type="gramStart"/>
      <w:r w:rsidRPr="004C5BC7">
        <w:rPr>
          <w:szCs w:val="28"/>
        </w:rPr>
        <w:lastRenderedPageBreak/>
        <w:t>П</w:t>
      </w:r>
      <w:proofErr w:type="gramEnd"/>
      <w:r w:rsidRPr="004C5BC7">
        <w:rPr>
          <w:szCs w:val="28"/>
        </w:rPr>
        <w:t>ідручники:</w:t>
      </w:r>
    </w:p>
    <w:p w:rsidR="00372064" w:rsidRPr="002B6153" w:rsidRDefault="00372064" w:rsidP="00372064">
      <w:pPr>
        <w:ind w:left="360"/>
        <w:jc w:val="both"/>
      </w:pPr>
    </w:p>
    <w:p w:rsidR="00372064" w:rsidRDefault="00372064" w:rsidP="00372064">
      <w:pPr>
        <w:numPr>
          <w:ilvl w:val="0"/>
          <w:numId w:val="7"/>
        </w:numPr>
        <w:ind w:right="-2"/>
        <w:jc w:val="both"/>
        <w:rPr>
          <w:color w:val="000000"/>
        </w:rPr>
      </w:pPr>
      <w:r w:rsidRPr="00832D75">
        <w:rPr>
          <w:color w:val="000000"/>
        </w:rPr>
        <w:t>Інтелектуальна власн</w:t>
      </w:r>
      <w:r>
        <w:rPr>
          <w:color w:val="000000"/>
        </w:rPr>
        <w:t>ість: економіко-правові аспекти: п</w:t>
      </w:r>
      <w:r w:rsidRPr="00832D75">
        <w:rPr>
          <w:color w:val="000000"/>
        </w:rPr>
        <w:t>ідручник</w:t>
      </w:r>
      <w:r>
        <w:rPr>
          <w:color w:val="000000"/>
        </w:rPr>
        <w:t xml:space="preserve"> / </w:t>
      </w:r>
      <w:r w:rsidRPr="00832D75">
        <w:rPr>
          <w:color w:val="000000"/>
        </w:rPr>
        <w:t>Є. І. Ходаківський, В. П. Якобчук,І. Л.Литвинчук. К</w:t>
      </w:r>
      <w:r>
        <w:rPr>
          <w:color w:val="000000"/>
        </w:rPr>
        <w:t>иїв</w:t>
      </w:r>
      <w:r w:rsidRPr="00832D75">
        <w:rPr>
          <w:color w:val="000000"/>
        </w:rPr>
        <w:t xml:space="preserve">: «Центр </w:t>
      </w:r>
      <w:r>
        <w:rPr>
          <w:color w:val="000000"/>
        </w:rPr>
        <w:t xml:space="preserve">учбової літератури». - </w:t>
      </w:r>
      <w:r w:rsidRPr="00832D75">
        <w:rPr>
          <w:color w:val="000000"/>
        </w:rPr>
        <w:t xml:space="preserve">2017. </w:t>
      </w:r>
      <w:r>
        <w:rPr>
          <w:color w:val="000000"/>
        </w:rPr>
        <w:t xml:space="preserve"> - </w:t>
      </w:r>
      <w:r w:rsidRPr="00832D75">
        <w:rPr>
          <w:color w:val="000000"/>
        </w:rPr>
        <w:t>504 с</w:t>
      </w:r>
      <w:r>
        <w:rPr>
          <w:color w:val="000000"/>
        </w:rPr>
        <w:t>.</w:t>
      </w:r>
    </w:p>
    <w:p w:rsidR="00372064" w:rsidRPr="006224D1" w:rsidRDefault="00372064" w:rsidP="00372064">
      <w:pPr>
        <w:numPr>
          <w:ilvl w:val="0"/>
          <w:numId w:val="7"/>
        </w:numPr>
        <w:ind w:right="-2"/>
        <w:jc w:val="both"/>
        <w:rPr>
          <w:color w:val="000000"/>
        </w:rPr>
      </w:pPr>
      <w:r w:rsidRPr="006224D1">
        <w:t>Право інтелектуальної власності: підручник. Київ</w:t>
      </w:r>
      <w:r>
        <w:t xml:space="preserve">: НУБіП України. -  2016. - </w:t>
      </w:r>
      <w:r w:rsidRPr="006224D1">
        <w:t>355 с.</w:t>
      </w:r>
    </w:p>
    <w:p w:rsidR="00372064" w:rsidRDefault="00372064" w:rsidP="00372064">
      <w:pPr>
        <w:pStyle w:val="a6"/>
        <w:numPr>
          <w:ilvl w:val="0"/>
          <w:numId w:val="7"/>
        </w:numPr>
        <w:spacing w:after="0"/>
        <w:jc w:val="both"/>
      </w:pPr>
      <w:r w:rsidRPr="00AD7B45">
        <w:t xml:space="preserve">Право інтелектуальної власності: </w:t>
      </w:r>
      <w:r>
        <w:t>п</w:t>
      </w:r>
      <w:r w:rsidRPr="00AD7B45">
        <w:t>ідруч</w:t>
      </w:r>
      <w:r>
        <w:t>ник</w:t>
      </w:r>
      <w:r w:rsidRPr="00AD7B45">
        <w:t xml:space="preserve"> / </w:t>
      </w:r>
      <w:r>
        <w:t>з</w:t>
      </w:r>
      <w:r w:rsidRPr="00AD7B45">
        <w:t>а ред. О. А. Підопригори, О. Д. Святоцького. 2-ге вид., переробл., та допов. К</w:t>
      </w:r>
      <w:r>
        <w:t xml:space="preserve">иїв: «Видавничий Дім «Ін Юре». - 2015. - </w:t>
      </w:r>
      <w:r w:rsidRPr="00AD7B45">
        <w:t xml:space="preserve"> 672 с.</w:t>
      </w:r>
    </w:p>
    <w:p w:rsidR="00372064" w:rsidRPr="005E3693" w:rsidRDefault="00372064" w:rsidP="00372064">
      <w:pPr>
        <w:pStyle w:val="a6"/>
        <w:numPr>
          <w:ilvl w:val="0"/>
          <w:numId w:val="7"/>
        </w:numPr>
        <w:spacing w:after="0"/>
        <w:jc w:val="both"/>
      </w:pPr>
      <w:r w:rsidRPr="00384B14">
        <w:rPr>
          <w:rFonts w:eastAsia="CIDFont+F1"/>
        </w:rPr>
        <w:t>Світличний О. П. Право інтелектуальної власності: підручник. К</w:t>
      </w:r>
      <w:r>
        <w:rPr>
          <w:rFonts w:eastAsia="CIDFont+F1"/>
        </w:rPr>
        <w:t xml:space="preserve">иїв: НУБіП України,. – 2016. - </w:t>
      </w:r>
      <w:r w:rsidRPr="00384B14">
        <w:rPr>
          <w:rFonts w:eastAsia="CIDFont+F1"/>
        </w:rPr>
        <w:t>355 с.</w:t>
      </w:r>
    </w:p>
    <w:p w:rsidR="00372064" w:rsidRPr="006224D1" w:rsidRDefault="00372064" w:rsidP="00372064">
      <w:pPr>
        <w:pStyle w:val="a6"/>
        <w:numPr>
          <w:ilvl w:val="0"/>
          <w:numId w:val="7"/>
        </w:numPr>
        <w:spacing w:after="0"/>
        <w:jc w:val="both"/>
      </w:pPr>
      <w:r w:rsidRPr="005E3693">
        <w:rPr>
          <w:rFonts w:eastAsia="CIDFont+F1"/>
        </w:rPr>
        <w:t>Семків В. О., Шандра Р</w:t>
      </w:r>
      <w:r>
        <w:rPr>
          <w:rFonts w:eastAsia="CIDFont+F1"/>
        </w:rPr>
        <w:t>.</w:t>
      </w:r>
      <w:r w:rsidRPr="005E3693">
        <w:rPr>
          <w:rFonts w:eastAsia="CIDFont+F1"/>
        </w:rPr>
        <w:t>С.Інтелектуальна власність : підручник</w:t>
      </w:r>
      <w:r>
        <w:rPr>
          <w:rFonts w:eastAsia="CIDFont+F1"/>
        </w:rPr>
        <w:t xml:space="preserve">. Львів: Галицький друкар. -  2015. - </w:t>
      </w:r>
      <w:r w:rsidRPr="005E3693">
        <w:rPr>
          <w:rFonts w:eastAsia="CIDFont+F1"/>
        </w:rPr>
        <w:t xml:space="preserve"> 234</w:t>
      </w:r>
      <w:r>
        <w:rPr>
          <w:rFonts w:eastAsia="CIDFont+F1"/>
        </w:rPr>
        <w:t xml:space="preserve"> с.</w:t>
      </w:r>
    </w:p>
    <w:p w:rsidR="00372064" w:rsidRPr="00FE3C2A" w:rsidRDefault="00372064" w:rsidP="00372064">
      <w:pPr>
        <w:pStyle w:val="1"/>
        <w:keepNext w:val="0"/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b w:val="0"/>
          <w:color w:val="444444"/>
          <w:sz w:val="28"/>
          <w:szCs w:val="28"/>
        </w:rPr>
      </w:pPr>
      <w:r w:rsidRPr="00FE3C2A">
        <w:rPr>
          <w:rFonts w:ascii="Times New Roman" w:hAnsi="Times New Roman" w:cs="Times New Roman"/>
          <w:b w:val="0"/>
          <w:sz w:val="28"/>
          <w:szCs w:val="28"/>
        </w:rPr>
        <w:t>Право інтелектуальної власності Європейського Союзу: формування, інститути, напрями розвитку / за заг. ред. Ю. М. Капіци. Київ: Видавничий</w:t>
      </w:r>
      <w:proofErr w:type="gramStart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Д</w:t>
      </w:r>
      <w:proofErr w:type="gramEnd"/>
      <w:r w:rsidRPr="00FE3C2A">
        <w:rPr>
          <w:rFonts w:ascii="Times New Roman" w:hAnsi="Times New Roman" w:cs="Times New Roman"/>
          <w:b w:val="0"/>
          <w:sz w:val="28"/>
          <w:szCs w:val="28"/>
        </w:rPr>
        <w:t>ім «Слово», 2017.  - 1104 с.</w:t>
      </w:r>
    </w:p>
    <w:p w:rsidR="00372064" w:rsidRPr="006224D1" w:rsidRDefault="00372064" w:rsidP="00372064">
      <w:pPr>
        <w:pStyle w:val="a6"/>
        <w:ind w:left="360"/>
        <w:jc w:val="both"/>
      </w:pPr>
    </w:p>
    <w:p w:rsidR="00372064" w:rsidRPr="004C5BC7" w:rsidRDefault="00372064" w:rsidP="00372064">
      <w:pPr>
        <w:pStyle w:val="a8"/>
        <w:rPr>
          <w:lang w:val="uk-UA"/>
        </w:rPr>
      </w:pPr>
      <w:r w:rsidRPr="004C5BC7">
        <w:rPr>
          <w:lang w:val="uk-UA"/>
        </w:rPr>
        <w:t>Навчальні посібники, інші дидактичні та методичні матеріали:</w:t>
      </w:r>
    </w:p>
    <w:p w:rsidR="00372064" w:rsidRPr="00FE3C2A" w:rsidRDefault="00372064" w:rsidP="00372064">
      <w:pPr>
        <w:pStyle w:val="a8"/>
        <w:rPr>
          <w:b w:val="0"/>
          <w:lang w:val="uk-UA"/>
        </w:rPr>
      </w:pPr>
    </w:p>
    <w:p w:rsidR="00372064" w:rsidRPr="00384B14" w:rsidRDefault="00372064" w:rsidP="00372064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384B14">
        <w:rPr>
          <w:rFonts w:ascii="Times New Roman" w:eastAsia="CIDFont+F1" w:hAnsi="Times New Roman"/>
          <w:sz w:val="28"/>
        </w:rPr>
        <w:t xml:space="preserve">Актуальні проблеми права інтелектуальної власності: </w:t>
      </w:r>
      <w:r w:rsidRPr="00384B14">
        <w:rPr>
          <w:rFonts w:ascii="Times New Roman" w:hAnsi="Times New Roman"/>
          <w:sz w:val="28"/>
        </w:rPr>
        <w:t>н</w:t>
      </w:r>
      <w:r w:rsidRPr="00384B14">
        <w:rPr>
          <w:rFonts w:ascii="Times New Roman" w:eastAsia="CIDFont+F1" w:hAnsi="Times New Roman"/>
          <w:sz w:val="28"/>
        </w:rPr>
        <w:t>авч</w:t>
      </w:r>
      <w:r w:rsidRPr="00384B14">
        <w:rPr>
          <w:rFonts w:ascii="Times New Roman" w:hAnsi="Times New Roman"/>
          <w:sz w:val="28"/>
        </w:rPr>
        <w:t xml:space="preserve">. </w:t>
      </w:r>
      <w:r w:rsidRPr="00384B14">
        <w:rPr>
          <w:rFonts w:ascii="Times New Roman" w:eastAsia="CIDFont+F1" w:hAnsi="Times New Roman"/>
          <w:sz w:val="28"/>
        </w:rPr>
        <w:t>посіб</w:t>
      </w:r>
      <w:r w:rsidRPr="00384B14">
        <w:rPr>
          <w:rFonts w:ascii="Times New Roman" w:hAnsi="Times New Roman"/>
          <w:sz w:val="28"/>
        </w:rPr>
        <w:t>.</w:t>
      </w:r>
      <w:r w:rsidRPr="00384B14">
        <w:rPr>
          <w:rFonts w:ascii="Times New Roman" w:eastAsia="CIDFont+F1" w:hAnsi="Times New Roman"/>
          <w:sz w:val="28"/>
        </w:rPr>
        <w:t xml:space="preserve"> / В</w:t>
      </w:r>
      <w:r w:rsidRPr="00384B14">
        <w:rPr>
          <w:rFonts w:ascii="Times New Roman" w:hAnsi="Times New Roman"/>
          <w:sz w:val="28"/>
        </w:rPr>
        <w:t>.</w:t>
      </w:r>
      <w:r w:rsidRPr="00384B14">
        <w:rPr>
          <w:rFonts w:ascii="Times New Roman" w:eastAsia="CIDFont+F1" w:hAnsi="Times New Roman"/>
          <w:sz w:val="28"/>
        </w:rPr>
        <w:t>К. Матвійчук, С</w:t>
      </w:r>
      <w:r w:rsidRPr="00384B14">
        <w:rPr>
          <w:rFonts w:ascii="Times New Roman" w:hAnsi="Times New Roman"/>
          <w:sz w:val="28"/>
        </w:rPr>
        <w:t>.</w:t>
      </w:r>
      <w:r w:rsidRPr="00384B14">
        <w:rPr>
          <w:rFonts w:ascii="Times New Roman" w:eastAsia="CIDFont+F1" w:hAnsi="Times New Roman"/>
          <w:sz w:val="28"/>
        </w:rPr>
        <w:t xml:space="preserve">А.Пилипенко, </w:t>
      </w:r>
      <w:r w:rsidRPr="00384B14">
        <w:rPr>
          <w:rFonts w:ascii="Times New Roman" w:hAnsi="Times New Roman"/>
          <w:sz w:val="28"/>
        </w:rPr>
        <w:t>Т.</w:t>
      </w:r>
      <w:r w:rsidRPr="00384B14">
        <w:rPr>
          <w:rFonts w:ascii="Times New Roman" w:eastAsia="CIDFont+F1" w:hAnsi="Times New Roman"/>
          <w:sz w:val="28"/>
        </w:rPr>
        <w:t>П. Устименко та ін. За ред. І.С. Тімуш, Ю</w:t>
      </w:r>
      <w:r w:rsidRPr="00384B14">
        <w:rPr>
          <w:rFonts w:ascii="Times New Roman" w:hAnsi="Times New Roman"/>
          <w:sz w:val="28"/>
        </w:rPr>
        <w:t>.</w:t>
      </w:r>
      <w:r w:rsidRPr="00384B14">
        <w:rPr>
          <w:rFonts w:ascii="Times New Roman" w:eastAsia="CIDFont+F1" w:hAnsi="Times New Roman"/>
          <w:sz w:val="28"/>
        </w:rPr>
        <w:t>В. Нікітіна, В</w:t>
      </w:r>
      <w:r w:rsidRPr="00384B14">
        <w:rPr>
          <w:rFonts w:ascii="Times New Roman" w:hAnsi="Times New Roman"/>
          <w:sz w:val="28"/>
        </w:rPr>
        <w:t>.</w:t>
      </w:r>
      <w:r w:rsidRPr="00384B14">
        <w:rPr>
          <w:rFonts w:ascii="Times New Roman" w:eastAsia="CIDFont+F1" w:hAnsi="Times New Roman"/>
          <w:sz w:val="28"/>
        </w:rPr>
        <w:t>П. Мироненко. К</w:t>
      </w:r>
      <w:r w:rsidRPr="00384B14">
        <w:rPr>
          <w:rFonts w:ascii="Times New Roman" w:hAnsi="Times New Roman"/>
          <w:sz w:val="28"/>
        </w:rPr>
        <w:t>иїв</w:t>
      </w:r>
      <w:r w:rsidRPr="00384B14">
        <w:rPr>
          <w:rFonts w:ascii="Times New Roman" w:eastAsia="CIDFont+F1" w:hAnsi="Times New Roman"/>
          <w:sz w:val="28"/>
        </w:rPr>
        <w:t>: Н</w:t>
      </w:r>
      <w:r w:rsidRPr="00384B14">
        <w:rPr>
          <w:rFonts w:ascii="Times New Roman" w:hAnsi="Times New Roman"/>
          <w:sz w:val="28"/>
        </w:rPr>
        <w:t>АУ</w:t>
      </w:r>
      <w:r w:rsidRPr="00384B14">
        <w:rPr>
          <w:rFonts w:ascii="Times New Roman" w:eastAsia="CIDFont+F1" w:hAnsi="Times New Roman"/>
          <w:sz w:val="28"/>
        </w:rPr>
        <w:t>, 2014. 278</w:t>
      </w:r>
      <w:r w:rsidRPr="00384B14">
        <w:rPr>
          <w:rFonts w:ascii="Times New Roman" w:hAnsi="Times New Roman"/>
          <w:sz w:val="28"/>
        </w:rPr>
        <w:t xml:space="preserve"> с.</w:t>
      </w:r>
    </w:p>
    <w:p w:rsidR="00372064" w:rsidRDefault="00372064" w:rsidP="00372064">
      <w:pPr>
        <w:pStyle w:val="a6"/>
        <w:numPr>
          <w:ilvl w:val="0"/>
          <w:numId w:val="9"/>
        </w:numPr>
        <w:spacing w:after="0"/>
        <w:jc w:val="both"/>
      </w:pPr>
      <w:r w:rsidRPr="00B14A50">
        <w:t xml:space="preserve">Аксютіна А.В., Нестерцова-Собакарь О.В., Тропін В.В. та ін.Інтелектуальна власність: навч. </w:t>
      </w:r>
      <w:r>
        <w:t>п</w:t>
      </w:r>
      <w:r w:rsidRPr="00B14A50">
        <w:t>осіб</w:t>
      </w:r>
      <w:r>
        <w:t>.</w:t>
      </w:r>
      <w:r w:rsidRPr="00B14A50">
        <w:t xml:space="preserve"> Дніпро: </w:t>
      </w:r>
      <w:r>
        <w:t xml:space="preserve">ДДУВС, 2017. </w:t>
      </w:r>
      <w:r w:rsidRPr="00B14A50">
        <w:t>140 с.</w:t>
      </w:r>
    </w:p>
    <w:p w:rsidR="00372064" w:rsidRPr="005E3693" w:rsidRDefault="00372064" w:rsidP="00372064">
      <w:pPr>
        <w:pStyle w:val="a6"/>
        <w:numPr>
          <w:ilvl w:val="0"/>
          <w:numId w:val="9"/>
        </w:numPr>
        <w:spacing w:after="0"/>
        <w:jc w:val="both"/>
      </w:pPr>
      <w:r>
        <w:t>Бошицький Ю.Л. І</w:t>
      </w:r>
      <w:r w:rsidRPr="005E3693">
        <w:t xml:space="preserve">нтелектуальна власність в сучасній </w:t>
      </w:r>
      <w:r>
        <w:t>У</w:t>
      </w:r>
      <w:r w:rsidRPr="005E3693">
        <w:t>країні – актуальні питання модернізації та правового регулювання</w:t>
      </w:r>
      <w:r>
        <w:t xml:space="preserve">. </w:t>
      </w:r>
      <w:r w:rsidRPr="005E3693">
        <w:t>Часопис Київського університету права</w:t>
      </w:r>
      <w:r>
        <w:t>. 2013. № 1. С. 213-217.</w:t>
      </w:r>
    </w:p>
    <w:p w:rsidR="00372064" w:rsidRDefault="00372064" w:rsidP="00372064">
      <w:pPr>
        <w:pStyle w:val="a6"/>
        <w:numPr>
          <w:ilvl w:val="0"/>
          <w:numId w:val="9"/>
        </w:numPr>
        <w:spacing w:after="0"/>
        <w:jc w:val="both"/>
      </w:pPr>
      <w:r>
        <w:t>Бошицький Ю.Л. Ш</w:t>
      </w:r>
      <w:r w:rsidRPr="005E3693">
        <w:t>ляхи модернізації та оптимізації правового регулювання</w:t>
      </w:r>
      <w:r>
        <w:t xml:space="preserve"> і</w:t>
      </w:r>
      <w:r w:rsidRPr="005E3693">
        <w:t xml:space="preserve">нтелектуальної власності в </w:t>
      </w:r>
      <w:r>
        <w:t>У</w:t>
      </w:r>
      <w:r w:rsidRPr="005E3693">
        <w:t>країні</w:t>
      </w:r>
      <w:r>
        <w:t xml:space="preserve">. </w:t>
      </w:r>
      <w:r w:rsidRPr="005E3693">
        <w:t>Часопис Київського університету права</w:t>
      </w:r>
      <w:r>
        <w:t>. 2014. № 4. С. 164-170.</w:t>
      </w:r>
    </w:p>
    <w:p w:rsidR="00372064" w:rsidRDefault="00372064" w:rsidP="00372064">
      <w:pPr>
        <w:pStyle w:val="a6"/>
        <w:numPr>
          <w:ilvl w:val="0"/>
          <w:numId w:val="9"/>
        </w:numPr>
        <w:spacing w:after="0"/>
        <w:jc w:val="both"/>
      </w:pPr>
      <w:r>
        <w:t xml:space="preserve">Бошицький Ю.Л. </w:t>
      </w:r>
      <w:r w:rsidRPr="00AE4F68">
        <w:t xml:space="preserve">Проблеми оптимізації управління сферою інтелектуальної власності в сучасній </w:t>
      </w:r>
      <w:r>
        <w:t>У</w:t>
      </w:r>
      <w:r w:rsidRPr="00AE4F68">
        <w:t>країні</w:t>
      </w:r>
      <w:r>
        <w:t xml:space="preserve">. </w:t>
      </w:r>
      <w:r w:rsidRPr="005E3693">
        <w:t>Часопис Київського університету права</w:t>
      </w:r>
      <w:r>
        <w:t>. 2014. № 1. С. 186-190.</w:t>
      </w:r>
    </w:p>
    <w:p w:rsidR="00372064" w:rsidRDefault="00372064" w:rsidP="00372064">
      <w:pPr>
        <w:pStyle w:val="a6"/>
        <w:numPr>
          <w:ilvl w:val="0"/>
          <w:numId w:val="9"/>
        </w:numPr>
        <w:spacing w:after="0"/>
        <w:jc w:val="both"/>
      </w:pPr>
      <w:r>
        <w:t xml:space="preserve">Бошицький Ю.Л. </w:t>
      </w:r>
      <w:r w:rsidRPr="005E3693">
        <w:rPr>
          <w:lang w:val="ru-RU"/>
        </w:rPr>
        <w:t>П</w:t>
      </w:r>
      <w:r w:rsidRPr="005E3693">
        <w:t>оняття, значен</w:t>
      </w:r>
      <w:r>
        <w:t>н</w:t>
      </w:r>
      <w:r w:rsidRPr="005E3693">
        <w:t>я торговельної марки та прав на неї в контексті розбудови національної ринкової економіки</w:t>
      </w:r>
      <w:r>
        <w:t xml:space="preserve">. </w:t>
      </w:r>
      <w:r w:rsidRPr="005E3693">
        <w:t>Часопис Київського університету права</w:t>
      </w:r>
      <w:r>
        <w:t>. 2009. № 2. С. 169-176.</w:t>
      </w:r>
    </w:p>
    <w:p w:rsidR="00372064" w:rsidRPr="00B45DE3" w:rsidRDefault="00372064" w:rsidP="00372064">
      <w:pPr>
        <w:pStyle w:val="a6"/>
        <w:numPr>
          <w:ilvl w:val="0"/>
          <w:numId w:val="9"/>
        </w:numPr>
        <w:spacing w:after="0"/>
        <w:jc w:val="both"/>
      </w:pPr>
      <w:r>
        <w:t xml:space="preserve">Бошицький Ю.Л., Швантнер М. </w:t>
      </w:r>
      <w:r w:rsidRPr="00B45DE3">
        <w:t>Сучасна концепція стратегії інтелектуальної власності: загальні питання теорії, методології та практики</w:t>
      </w:r>
      <w:r>
        <w:t xml:space="preserve">. </w:t>
      </w:r>
      <w:r w:rsidRPr="005E3693">
        <w:t>Часопис Київського університету права</w:t>
      </w:r>
      <w:r>
        <w:t>. 2015. № 1. С. 195-201.</w:t>
      </w:r>
    </w:p>
    <w:p w:rsidR="00372064" w:rsidRPr="00AE4F68" w:rsidRDefault="00372064" w:rsidP="00372064">
      <w:pPr>
        <w:pStyle w:val="a6"/>
        <w:numPr>
          <w:ilvl w:val="0"/>
          <w:numId w:val="9"/>
        </w:numPr>
        <w:spacing w:after="0"/>
        <w:jc w:val="both"/>
      </w:pPr>
      <w:r w:rsidRPr="00384B14">
        <w:rPr>
          <w:rFonts w:eastAsia="CIDFont+F1"/>
        </w:rPr>
        <w:t>Верба І.І. Основи інтелектуальної власності: навч</w:t>
      </w:r>
      <w:r>
        <w:rPr>
          <w:rFonts w:eastAsia="CIDFont+F1"/>
        </w:rPr>
        <w:t>.</w:t>
      </w:r>
      <w:r w:rsidRPr="00384B14">
        <w:rPr>
          <w:rFonts w:eastAsia="CIDFont+F1"/>
        </w:rPr>
        <w:t xml:space="preserve"> посіб</w:t>
      </w:r>
      <w:r>
        <w:rPr>
          <w:rFonts w:eastAsia="CIDFont+F1"/>
        </w:rPr>
        <w:t xml:space="preserve">. </w:t>
      </w:r>
      <w:r w:rsidRPr="00384B14">
        <w:rPr>
          <w:rFonts w:eastAsia="CIDFont+F1"/>
        </w:rPr>
        <w:t>/за ред. С.В. Чікін. К</w:t>
      </w:r>
      <w:r>
        <w:rPr>
          <w:rFonts w:eastAsia="CIDFont+F1"/>
        </w:rPr>
        <w:t>иїв</w:t>
      </w:r>
      <w:r w:rsidRPr="00384B14">
        <w:rPr>
          <w:rFonts w:eastAsia="CIDFont+F1"/>
        </w:rPr>
        <w:t>:НТУУ «КПІ», 2013. 237с.</w:t>
      </w:r>
    </w:p>
    <w:p w:rsidR="00372064" w:rsidRPr="00B45DE3" w:rsidRDefault="00372064" w:rsidP="00372064">
      <w:pPr>
        <w:pStyle w:val="a6"/>
        <w:numPr>
          <w:ilvl w:val="0"/>
          <w:numId w:val="9"/>
        </w:numPr>
        <w:spacing w:after="0"/>
        <w:jc w:val="both"/>
      </w:pPr>
      <w:r>
        <w:rPr>
          <w:rFonts w:eastAsia="CIDFont+F1"/>
        </w:rPr>
        <w:lastRenderedPageBreak/>
        <w:t xml:space="preserve">Волощенко О.М. </w:t>
      </w:r>
      <w:r w:rsidRPr="00AE4F68">
        <w:rPr>
          <w:rFonts w:eastAsia="CIDFont+F1"/>
          <w:lang w:val="ru-RU"/>
        </w:rPr>
        <w:t>Н</w:t>
      </w:r>
      <w:r w:rsidRPr="00AE4F68">
        <w:rPr>
          <w:rFonts w:eastAsia="CIDFont+F1"/>
        </w:rPr>
        <w:t xml:space="preserve">овели права інтелектуальної власності </w:t>
      </w:r>
      <w:r>
        <w:rPr>
          <w:rFonts w:eastAsia="CIDFont+F1"/>
        </w:rPr>
        <w:t>У</w:t>
      </w:r>
      <w:r w:rsidRPr="00AE4F68">
        <w:rPr>
          <w:rFonts w:eastAsia="CIDFont+F1"/>
        </w:rPr>
        <w:t>країни в розрізі процесів європейської інтеграції</w:t>
      </w:r>
      <w:r>
        <w:rPr>
          <w:rFonts w:eastAsia="CIDFont+F1"/>
        </w:rPr>
        <w:t>. Право та інновації. 2015. № 2. С. 27-31.</w:t>
      </w:r>
    </w:p>
    <w:p w:rsidR="00372064" w:rsidRPr="00384B14" w:rsidRDefault="00372064" w:rsidP="00372064">
      <w:pPr>
        <w:pStyle w:val="a6"/>
        <w:numPr>
          <w:ilvl w:val="0"/>
          <w:numId w:val="9"/>
        </w:numPr>
        <w:spacing w:after="0"/>
        <w:jc w:val="both"/>
      </w:pPr>
      <w:r>
        <w:rPr>
          <w:rFonts w:eastAsia="CIDFont+F1"/>
        </w:rPr>
        <w:t>Гумега О. Захист прав інтелектуальної власності в Україні: пошук шляхів удосконалення. Теорія та практика інтелектуальної власності. 2016. № 4. С. 118-125.</w:t>
      </w:r>
    </w:p>
    <w:p w:rsidR="00372064" w:rsidRDefault="00372064" w:rsidP="00372064">
      <w:pPr>
        <w:numPr>
          <w:ilvl w:val="0"/>
          <w:numId w:val="9"/>
        </w:numPr>
        <w:ind w:right="-2"/>
        <w:jc w:val="both"/>
        <w:rPr>
          <w:color w:val="000000"/>
        </w:rPr>
      </w:pPr>
      <w:r>
        <w:rPr>
          <w:color w:val="000000"/>
        </w:rPr>
        <w:t>Дробязко В.</w:t>
      </w:r>
      <w:r w:rsidRPr="000E38AA">
        <w:rPr>
          <w:color w:val="000000"/>
        </w:rPr>
        <w:t>С. Право інтелект</w:t>
      </w:r>
      <w:r>
        <w:rPr>
          <w:color w:val="000000"/>
        </w:rPr>
        <w:t>уальної власності : навч. посіб</w:t>
      </w:r>
      <w:r w:rsidRPr="000E38AA">
        <w:rPr>
          <w:color w:val="000000"/>
        </w:rPr>
        <w:t>. К</w:t>
      </w:r>
      <w:r>
        <w:rPr>
          <w:color w:val="000000"/>
        </w:rPr>
        <w:t>иїв</w:t>
      </w:r>
      <w:r w:rsidRPr="000E38AA">
        <w:rPr>
          <w:color w:val="000000"/>
        </w:rPr>
        <w:t>: Юрінком Інтер, 2014. 512 с.</w:t>
      </w:r>
    </w:p>
    <w:p w:rsidR="00372064" w:rsidRPr="00384B14" w:rsidRDefault="00372064" w:rsidP="00372064">
      <w:pPr>
        <w:pStyle w:val="a6"/>
        <w:numPr>
          <w:ilvl w:val="0"/>
          <w:numId w:val="9"/>
        </w:numPr>
        <w:spacing w:after="0"/>
        <w:jc w:val="both"/>
      </w:pPr>
      <w:r w:rsidRPr="000E38AA">
        <w:rPr>
          <w:color w:val="000000"/>
        </w:rPr>
        <w:t>Калятин В. О. Интеллектуальная собственность (исключительные права)</w:t>
      </w:r>
      <w:r>
        <w:rPr>
          <w:color w:val="000000"/>
        </w:rPr>
        <w:t xml:space="preserve">: підручник. Москва: </w:t>
      </w:r>
      <w:r w:rsidRPr="000E38AA">
        <w:rPr>
          <w:color w:val="000000"/>
        </w:rPr>
        <w:t>Норма–Инфра, 2015. 450с.</w:t>
      </w:r>
    </w:p>
    <w:p w:rsidR="00372064" w:rsidRDefault="00372064" w:rsidP="00372064">
      <w:pPr>
        <w:pStyle w:val="a6"/>
        <w:numPr>
          <w:ilvl w:val="0"/>
          <w:numId w:val="9"/>
        </w:numPr>
        <w:spacing w:after="0"/>
        <w:jc w:val="both"/>
      </w:pPr>
      <w:r w:rsidRPr="00384B14">
        <w:t xml:space="preserve">Кубах А.І. Право інтелектуальної власності: </w:t>
      </w:r>
      <w:r>
        <w:t>н</w:t>
      </w:r>
      <w:r w:rsidRPr="00384B14">
        <w:t>авч. посіб</w:t>
      </w:r>
      <w:r>
        <w:t>.</w:t>
      </w:r>
      <w:r w:rsidRPr="00384B14">
        <w:t xml:space="preserve"> Харків: ХНАМГ, 2008. 149 с.</w:t>
      </w:r>
    </w:p>
    <w:p w:rsidR="00372064" w:rsidRPr="00832D75" w:rsidRDefault="00372064" w:rsidP="00372064">
      <w:pPr>
        <w:pStyle w:val="a6"/>
        <w:numPr>
          <w:ilvl w:val="0"/>
          <w:numId w:val="9"/>
        </w:numPr>
        <w:spacing w:after="0"/>
        <w:jc w:val="both"/>
      </w:pPr>
      <w:r>
        <w:t xml:space="preserve">Микитин В. </w:t>
      </w:r>
      <w:r w:rsidRPr="00B45DE3">
        <w:rPr>
          <w:lang w:val="ru-RU"/>
        </w:rPr>
        <w:t>З</w:t>
      </w:r>
      <w:r w:rsidRPr="00B45DE3">
        <w:t xml:space="preserve">ахист порушених прав </w:t>
      </w:r>
      <w:proofErr w:type="gramStart"/>
      <w:r w:rsidRPr="00B45DE3">
        <w:t>на</w:t>
      </w:r>
      <w:proofErr w:type="gramEnd"/>
      <w:r w:rsidRPr="00B45DE3">
        <w:t xml:space="preserve"> об’єкти інтелектуальної власності: деякі теоретичні аспекти</w:t>
      </w:r>
      <w:r>
        <w:t>. Підприємство, господарство і право. 2016. № 7. С. 15-20.</w:t>
      </w:r>
    </w:p>
    <w:p w:rsidR="00372064" w:rsidRDefault="00372064" w:rsidP="00372064">
      <w:pPr>
        <w:numPr>
          <w:ilvl w:val="0"/>
          <w:numId w:val="9"/>
        </w:numPr>
        <w:jc w:val="both"/>
      </w:pPr>
      <w:r>
        <w:t>Науково-практичний коментар до Цивільного кодексу України : станом на 7 вересня 2018 року / за заг. ред. С.О. Короєда. Київ: ЦУЛ, 2018. 1168 с.</w:t>
      </w:r>
    </w:p>
    <w:p w:rsidR="00372064" w:rsidRDefault="00372064" w:rsidP="00372064">
      <w:pPr>
        <w:numPr>
          <w:ilvl w:val="0"/>
          <w:numId w:val="9"/>
        </w:numPr>
        <w:jc w:val="both"/>
      </w:pPr>
      <w:r>
        <w:t xml:space="preserve">Науково-практичний коментар до Цивільного кодексу України : станом на 14 жовтня 2015 року / за заг. ред. А.В. Кирилюк. Харків: </w:t>
      </w:r>
      <w:r w:rsidRPr="000E38AA">
        <w:t>ТОВ «Одіссей», 2015. – 1200 с.</w:t>
      </w:r>
    </w:p>
    <w:p w:rsidR="00372064" w:rsidRDefault="00372064" w:rsidP="00372064">
      <w:pPr>
        <w:numPr>
          <w:ilvl w:val="0"/>
          <w:numId w:val="9"/>
        </w:numPr>
        <w:jc w:val="both"/>
      </w:pPr>
      <w:r>
        <w:t xml:space="preserve">Науково-практичний коментар до Цивільного кодексу України : станом на 9 лютого 2011 року / за заг. ред. Я.М. Шевченко. Київ: </w:t>
      </w:r>
      <w:r w:rsidRPr="00E25697">
        <w:t>Концерн «Видавничий</w:t>
      </w:r>
      <w:r>
        <w:t xml:space="preserve"> Дім  «Ін Юре», 2011. Ч. 1. </w:t>
      </w:r>
      <w:r w:rsidRPr="00E25697">
        <w:t>692 с.</w:t>
      </w:r>
    </w:p>
    <w:p w:rsidR="00372064" w:rsidRDefault="00372064" w:rsidP="00372064">
      <w:pPr>
        <w:numPr>
          <w:ilvl w:val="0"/>
          <w:numId w:val="9"/>
        </w:numPr>
        <w:jc w:val="both"/>
      </w:pPr>
      <w:r w:rsidRPr="00B20B5B">
        <w:t xml:space="preserve">Право інтелектуальної власності.Практикум: </w:t>
      </w:r>
      <w:r>
        <w:t>н</w:t>
      </w:r>
      <w:r w:rsidRPr="00B20B5B">
        <w:t>авч. посіб.</w:t>
      </w:r>
      <w:r>
        <w:t xml:space="preserve"> / </w:t>
      </w:r>
      <w:r w:rsidRPr="00B20B5B">
        <w:t>Н.Б. Москалюк, Л.В. Кузьмич.Тернопіль, 2017</w:t>
      </w:r>
      <w:r>
        <w:t xml:space="preserve">. </w:t>
      </w:r>
      <w:r w:rsidRPr="00B20B5B">
        <w:t>200 с.</w:t>
      </w:r>
    </w:p>
    <w:p w:rsidR="00372064" w:rsidRPr="00832D75" w:rsidRDefault="00372064" w:rsidP="00372064">
      <w:pPr>
        <w:pStyle w:val="a6"/>
        <w:numPr>
          <w:ilvl w:val="0"/>
          <w:numId w:val="9"/>
        </w:numPr>
        <w:spacing w:after="0"/>
        <w:jc w:val="both"/>
      </w:pPr>
      <w:r>
        <w:rPr>
          <w:color w:val="000000"/>
        </w:rPr>
        <w:t xml:space="preserve">Татарникова К.Г. </w:t>
      </w:r>
      <w:r w:rsidRPr="00B45DE3">
        <w:rPr>
          <w:color w:val="000000"/>
          <w:lang w:val="ru-RU"/>
        </w:rPr>
        <w:t>П</w:t>
      </w:r>
      <w:r w:rsidRPr="00B45DE3">
        <w:rPr>
          <w:color w:val="000000"/>
        </w:rPr>
        <w:t xml:space="preserve">роблеми реалізації права інтелектуальної власності на інформаційні ресурси в </w:t>
      </w:r>
      <w:r>
        <w:rPr>
          <w:color w:val="000000"/>
        </w:rPr>
        <w:t>У</w:t>
      </w:r>
      <w:r w:rsidRPr="00B45DE3">
        <w:rPr>
          <w:color w:val="000000"/>
        </w:rPr>
        <w:t>країні</w:t>
      </w:r>
      <w:r>
        <w:rPr>
          <w:color w:val="000000"/>
        </w:rPr>
        <w:t>. Юридичний вісник. 2015. № 1. С. 97-103.</w:t>
      </w:r>
    </w:p>
    <w:p w:rsidR="00372064" w:rsidRDefault="00372064" w:rsidP="00372064">
      <w:pPr>
        <w:numPr>
          <w:ilvl w:val="0"/>
          <w:numId w:val="9"/>
        </w:numPr>
        <w:jc w:val="both"/>
      </w:pPr>
      <w:r w:rsidRPr="00E25697">
        <w:t>Харитонов Є.О., Дрімлюк А.І., Калітенко О.М. Цивільне право (в запитаннях і відповідях)</w:t>
      </w:r>
      <w:r>
        <w:t>:підручник.</w:t>
      </w:r>
      <w:r w:rsidRPr="00E25697">
        <w:t xml:space="preserve"> Х</w:t>
      </w:r>
      <w:r>
        <w:t>арків</w:t>
      </w:r>
      <w:r w:rsidRPr="00E25697">
        <w:t>: ТОВ « Одісей», 2008. 576 с.</w:t>
      </w:r>
    </w:p>
    <w:p w:rsidR="00372064" w:rsidRPr="00DC5C19" w:rsidRDefault="00372064" w:rsidP="00372064">
      <w:pPr>
        <w:numPr>
          <w:ilvl w:val="0"/>
          <w:numId w:val="9"/>
        </w:numPr>
        <w:jc w:val="both"/>
      </w:pPr>
      <w:r>
        <w:t xml:space="preserve"> Харитонова О.І., Ульянова Г.О. </w:t>
      </w:r>
      <w:r w:rsidRPr="00B45DE3">
        <w:t xml:space="preserve">Деякi проблеми визначення спiввiдношення цивiльного законодавства i законодавства про  iнтелектуальну </w:t>
      </w:r>
      <w:r>
        <w:t>власність. Часопис цивілістики. 2013. № 1. С. 109-115.</w:t>
      </w:r>
    </w:p>
    <w:p w:rsidR="00372064" w:rsidRPr="00E25697" w:rsidRDefault="00372064" w:rsidP="00372064">
      <w:pPr>
        <w:pStyle w:val="a6"/>
        <w:numPr>
          <w:ilvl w:val="0"/>
          <w:numId w:val="9"/>
        </w:numPr>
        <w:spacing w:after="0"/>
        <w:jc w:val="both"/>
      </w:pPr>
      <w:r w:rsidRPr="00E25697">
        <w:t xml:space="preserve">Цивільне право України: </w:t>
      </w:r>
      <w:r>
        <w:t>п</w:t>
      </w:r>
      <w:r w:rsidRPr="00E25697">
        <w:t>ідручник / О.В. Дзер</w:t>
      </w:r>
      <w:r>
        <w:t>а</w:t>
      </w:r>
      <w:r w:rsidRPr="00E25697">
        <w:t>, Н.С. Кузницов</w:t>
      </w:r>
      <w:r>
        <w:t>а</w:t>
      </w:r>
      <w:r w:rsidRPr="00E25697">
        <w:t>. К</w:t>
      </w:r>
      <w:r>
        <w:t>иїв</w:t>
      </w:r>
      <w:r w:rsidRPr="00E25697">
        <w:t>: Юрінком Інтер</w:t>
      </w:r>
      <w:r>
        <w:t xml:space="preserve">, </w:t>
      </w:r>
      <w:r w:rsidRPr="00E25697">
        <w:t>2015. 567 с.</w:t>
      </w:r>
    </w:p>
    <w:p w:rsidR="00372064" w:rsidRDefault="00372064" w:rsidP="00372064">
      <w:pPr>
        <w:pStyle w:val="a6"/>
        <w:numPr>
          <w:ilvl w:val="0"/>
          <w:numId w:val="9"/>
        </w:numPr>
        <w:spacing w:after="0"/>
        <w:jc w:val="both"/>
      </w:pPr>
      <w:r w:rsidRPr="00DC5C19">
        <w:t xml:space="preserve">Цивільне право України: підручник. 2-е вид., перероб. </w:t>
      </w:r>
      <w:r>
        <w:t>і доп</w:t>
      </w:r>
      <w:r w:rsidRPr="00DC5C19">
        <w:t>. / За ред. п</w:t>
      </w:r>
      <w:r>
        <w:t>роф. Р.Б. Шишки.</w:t>
      </w:r>
      <w:r w:rsidRPr="00DC5C19">
        <w:t xml:space="preserve"> К</w:t>
      </w:r>
      <w:r>
        <w:t>иїв</w:t>
      </w:r>
      <w:r w:rsidRPr="00DC5C19">
        <w:t xml:space="preserve">: Видавництво Ліра-К, 2018. </w:t>
      </w:r>
      <w:r>
        <w:t xml:space="preserve">Ч. 1. </w:t>
      </w:r>
      <w:r w:rsidRPr="00DC5C19">
        <w:t>736 с.</w:t>
      </w:r>
    </w:p>
    <w:p w:rsidR="00372064" w:rsidRPr="00832D75" w:rsidRDefault="00372064" w:rsidP="00372064">
      <w:pPr>
        <w:pStyle w:val="a6"/>
        <w:numPr>
          <w:ilvl w:val="0"/>
          <w:numId w:val="9"/>
        </w:numPr>
        <w:spacing w:after="0"/>
        <w:jc w:val="both"/>
      </w:pPr>
      <w:r w:rsidRPr="00832D75">
        <w:t>Цивільне п</w:t>
      </w:r>
      <w:r>
        <w:t xml:space="preserve">раво України. Особлива частина : О.В. </w:t>
      </w:r>
      <w:r w:rsidRPr="00832D75">
        <w:t xml:space="preserve">Дзера, </w:t>
      </w:r>
      <w:r>
        <w:t xml:space="preserve">Н.С. Кузнєцова. Київ: </w:t>
      </w:r>
      <w:r w:rsidRPr="00E25697">
        <w:t>Юрінком Інтер</w:t>
      </w:r>
      <w:r>
        <w:t xml:space="preserve">, </w:t>
      </w:r>
      <w:r w:rsidRPr="00E25697">
        <w:t>201</w:t>
      </w:r>
      <w:r>
        <w:t>7. 1176</w:t>
      </w:r>
      <w:r w:rsidRPr="00E25697">
        <w:t xml:space="preserve"> с.</w:t>
      </w:r>
    </w:p>
    <w:p w:rsidR="00372064" w:rsidRDefault="00372064" w:rsidP="00372064">
      <w:pPr>
        <w:pStyle w:val="a6"/>
        <w:numPr>
          <w:ilvl w:val="0"/>
          <w:numId w:val="9"/>
        </w:numPr>
        <w:spacing w:after="0"/>
        <w:jc w:val="both"/>
      </w:pPr>
      <w:r w:rsidRPr="00832D75">
        <w:t xml:space="preserve">Цивільне право України: </w:t>
      </w:r>
      <w:r>
        <w:t>навч. посіб.</w:t>
      </w:r>
      <w:r w:rsidRPr="00832D75">
        <w:t xml:space="preserve"> / </w:t>
      </w:r>
      <w:r>
        <w:t>з</w:t>
      </w:r>
      <w:r w:rsidRPr="00832D75">
        <w:t>а заг. ред. І.А.Бірюкова, Ю.О.Заїки. К</w:t>
      </w:r>
      <w:r>
        <w:t>иїв</w:t>
      </w:r>
      <w:r w:rsidRPr="00832D75">
        <w:t>: Істина</w:t>
      </w:r>
      <w:r>
        <w:t>,</w:t>
      </w:r>
      <w:r w:rsidRPr="00832D75">
        <w:t xml:space="preserve"> 2007. 224 с.</w:t>
      </w:r>
    </w:p>
    <w:p w:rsidR="00372064" w:rsidRDefault="00372064" w:rsidP="00372064">
      <w:pPr>
        <w:pStyle w:val="a6"/>
        <w:numPr>
          <w:ilvl w:val="0"/>
          <w:numId w:val="9"/>
        </w:numPr>
        <w:spacing w:after="0"/>
        <w:jc w:val="both"/>
      </w:pPr>
      <w:r w:rsidRPr="00B20B5B">
        <w:t>Цивільне право України</w:t>
      </w:r>
      <w:r>
        <w:t>:п</w:t>
      </w:r>
      <w:r w:rsidRPr="00B20B5B">
        <w:t xml:space="preserve">ідручник / </w:t>
      </w:r>
      <w:r>
        <w:t>з</w:t>
      </w:r>
      <w:r w:rsidRPr="00B20B5B">
        <w:t xml:space="preserve">а заг. </w:t>
      </w:r>
      <w:r>
        <w:t>ред.</w:t>
      </w:r>
      <w:r w:rsidRPr="00B20B5B">
        <w:t xml:space="preserve"> В.І. Борисової, І.В. Спасибо-Фатєєвої, В.Л. Яроцького. К</w:t>
      </w:r>
      <w:r>
        <w:t>иїв</w:t>
      </w:r>
      <w:r w:rsidRPr="00B20B5B">
        <w:t>: Юрінком Інтер,2014. Т.1. 480 с.</w:t>
      </w:r>
    </w:p>
    <w:p w:rsidR="00372064" w:rsidRPr="00B45DE3" w:rsidRDefault="00372064" w:rsidP="00372064">
      <w:pPr>
        <w:pStyle w:val="a6"/>
        <w:numPr>
          <w:ilvl w:val="0"/>
          <w:numId w:val="9"/>
        </w:numPr>
        <w:spacing w:after="0"/>
        <w:jc w:val="both"/>
      </w:pPr>
      <w:r w:rsidRPr="005E3693">
        <w:rPr>
          <w:rFonts w:eastAsia="CIDFont+F1"/>
        </w:rPr>
        <w:t>Ястремська О. О. Інтелектуальна власність : навч</w:t>
      </w:r>
      <w:r>
        <w:rPr>
          <w:rFonts w:eastAsia="CIDFont+F1"/>
        </w:rPr>
        <w:t>.</w:t>
      </w:r>
      <w:r w:rsidRPr="005E3693">
        <w:rPr>
          <w:rFonts w:eastAsia="CIDFont+F1"/>
        </w:rPr>
        <w:t xml:space="preserve"> посіб</w:t>
      </w:r>
      <w:r>
        <w:rPr>
          <w:rFonts w:eastAsia="CIDFont+F1"/>
        </w:rPr>
        <w:t>.</w:t>
      </w:r>
      <w:r w:rsidRPr="005E3693">
        <w:rPr>
          <w:rFonts w:eastAsia="CIDFont+F1"/>
        </w:rPr>
        <w:t xml:space="preserve"> Харків: ХНЕУ, 2013. 124 с.</w:t>
      </w:r>
    </w:p>
    <w:p w:rsidR="00372064" w:rsidRPr="00FE3C2A" w:rsidRDefault="00372064" w:rsidP="00372064">
      <w:pPr>
        <w:pStyle w:val="a6"/>
        <w:numPr>
          <w:ilvl w:val="0"/>
          <w:numId w:val="9"/>
        </w:numPr>
        <w:spacing w:after="0"/>
        <w:jc w:val="both"/>
      </w:pPr>
      <w:r>
        <w:rPr>
          <w:rFonts w:eastAsia="CIDFont+F1"/>
        </w:rPr>
        <w:lastRenderedPageBreak/>
        <w:t xml:space="preserve">Ярашова М.М., Матат А.В. </w:t>
      </w:r>
      <w:r w:rsidRPr="00B45DE3">
        <w:rPr>
          <w:rFonts w:eastAsia="CIDFont+F1"/>
          <w:lang w:val="ru-RU"/>
        </w:rPr>
        <w:t>К</w:t>
      </w:r>
      <w:r w:rsidRPr="00B45DE3">
        <w:rPr>
          <w:rFonts w:eastAsia="CIDFont+F1"/>
        </w:rPr>
        <w:t xml:space="preserve">онституційно-правовий аналіз права інтелектуальної власності в </w:t>
      </w:r>
      <w:r>
        <w:rPr>
          <w:rFonts w:eastAsia="CIDFont+F1"/>
        </w:rPr>
        <w:t>У</w:t>
      </w:r>
      <w:r w:rsidRPr="00B45DE3">
        <w:rPr>
          <w:rFonts w:eastAsia="CIDFont+F1"/>
        </w:rPr>
        <w:t>країні</w:t>
      </w:r>
      <w:r>
        <w:rPr>
          <w:rFonts w:eastAsia="CIDFont+F1"/>
        </w:rPr>
        <w:t>. Часопис Київського університету права. 2015. № 1. С. 213-216.</w:t>
      </w:r>
    </w:p>
    <w:p w:rsidR="00372064" w:rsidRDefault="00372064" w:rsidP="00372064">
      <w:pPr>
        <w:pStyle w:val="4"/>
        <w:jc w:val="center"/>
        <w:rPr>
          <w:b w:val="0"/>
          <w:color w:val="000000"/>
        </w:rPr>
      </w:pPr>
      <w:r w:rsidRPr="00FE3C2A">
        <w:rPr>
          <w:bCs w:val="0"/>
          <w:snapToGrid w:val="0"/>
        </w:rPr>
        <w:t>Монографії та інші наукові видання</w:t>
      </w:r>
      <w:r w:rsidRPr="00FE3C2A">
        <w:rPr>
          <w:color w:val="000000"/>
        </w:rPr>
        <w:t>:</w:t>
      </w:r>
    </w:p>
    <w:p w:rsidR="00372064" w:rsidRPr="002B6153" w:rsidRDefault="00372064" w:rsidP="00372064">
      <w:pPr>
        <w:jc w:val="both"/>
      </w:pPr>
    </w:p>
    <w:p w:rsidR="00372064" w:rsidRPr="006224D1" w:rsidRDefault="00372064" w:rsidP="00372064">
      <w:pPr>
        <w:numPr>
          <w:ilvl w:val="0"/>
          <w:numId w:val="2"/>
        </w:numPr>
        <w:jc w:val="both"/>
      </w:pPr>
      <w:r w:rsidRPr="002B6153">
        <w:rPr>
          <w:iCs/>
          <w:color w:val="000000"/>
        </w:rPr>
        <w:t xml:space="preserve">Цибульов П. М., Чеботарьов В. П., Зінов В. Г., Суіні Ю. </w:t>
      </w:r>
      <w:r w:rsidRPr="002B6153">
        <w:rPr>
          <w:color w:val="000000"/>
        </w:rPr>
        <w:t>Управ</w:t>
      </w:r>
      <w:r w:rsidRPr="002B6153">
        <w:rPr>
          <w:color w:val="000000"/>
        </w:rPr>
        <w:softHyphen/>
        <w:t>ління інтелектуальною власністю: Монографія. — К., 2005. — 448 с.</w:t>
      </w:r>
    </w:p>
    <w:p w:rsidR="00372064" w:rsidRPr="006224D1" w:rsidRDefault="00372064" w:rsidP="00372064">
      <w:pPr>
        <w:numPr>
          <w:ilvl w:val="0"/>
          <w:numId w:val="2"/>
        </w:numPr>
        <w:jc w:val="both"/>
      </w:pPr>
      <w:r w:rsidRPr="006224D1">
        <w:rPr>
          <w:rFonts w:eastAsia="CIDFont+F1"/>
        </w:rPr>
        <w:t>Жилінкова О. В. Договірне регулювання відносин щодо інтелектуальної власності в Україні та закордоном: монографія. Київ:</w:t>
      </w:r>
      <w:r>
        <w:rPr>
          <w:color w:val="000000"/>
        </w:rPr>
        <w:t xml:space="preserve">. - </w:t>
      </w:r>
      <w:r>
        <w:rPr>
          <w:rFonts w:eastAsia="CIDFont+F1"/>
        </w:rPr>
        <w:t xml:space="preserve">2015. - </w:t>
      </w:r>
      <w:r w:rsidRPr="006224D1">
        <w:rPr>
          <w:rFonts w:eastAsia="CIDFont+F1"/>
        </w:rPr>
        <w:t>280 с.</w:t>
      </w:r>
    </w:p>
    <w:p w:rsidR="00372064" w:rsidRPr="002B6153" w:rsidRDefault="00372064" w:rsidP="00372064">
      <w:pPr>
        <w:ind w:left="360"/>
        <w:jc w:val="both"/>
      </w:pPr>
    </w:p>
    <w:p w:rsidR="00372064" w:rsidRPr="002B6153" w:rsidRDefault="00372064" w:rsidP="00372064">
      <w:pPr>
        <w:shd w:val="clear" w:color="auto" w:fill="FFFFFF"/>
        <w:tabs>
          <w:tab w:val="num" w:pos="561"/>
        </w:tabs>
        <w:jc w:val="center"/>
        <w:rPr>
          <w:b/>
          <w:color w:val="000000"/>
        </w:rPr>
      </w:pPr>
    </w:p>
    <w:p w:rsidR="00372064" w:rsidRPr="002B6153" w:rsidRDefault="00372064" w:rsidP="00372064">
      <w:pPr>
        <w:shd w:val="clear" w:color="auto" w:fill="FFFFFF"/>
        <w:tabs>
          <w:tab w:val="num" w:pos="561"/>
        </w:tabs>
        <w:jc w:val="center"/>
        <w:rPr>
          <w:b/>
          <w:color w:val="000000"/>
        </w:rPr>
      </w:pPr>
      <w:r w:rsidRPr="002B6153">
        <w:rPr>
          <w:b/>
          <w:color w:val="000000"/>
        </w:rPr>
        <w:t>Інші джерела:</w:t>
      </w:r>
    </w:p>
    <w:p w:rsidR="00372064" w:rsidRPr="002B6153" w:rsidRDefault="00372064" w:rsidP="0037206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2B6153">
        <w:rPr>
          <w:rFonts w:cs="PetersburgC"/>
          <w:iCs/>
          <w:color w:val="000000"/>
        </w:rPr>
        <w:t xml:space="preserve">Право </w:t>
      </w:r>
      <w:r w:rsidRPr="002B6153">
        <w:rPr>
          <w:rFonts w:cs="PetersburgC"/>
          <w:color w:val="000000"/>
        </w:rPr>
        <w:t>інтелектуальної власності Європейського Союзу та зако</w:t>
      </w:r>
      <w:r w:rsidRPr="002B6153">
        <w:rPr>
          <w:rFonts w:cs="PetersburgC"/>
          <w:color w:val="000000"/>
        </w:rPr>
        <w:softHyphen/>
        <w:t>нодавство України / За ред. Ю. М. Капіци; Кол. авторів: Ю. М. Капіца, С. К. Ступак, В. П. Воробйов та ін. — К.: Слово, 2006. — 1104 с.</w:t>
      </w:r>
    </w:p>
    <w:p w:rsidR="00372064" w:rsidRPr="002B6153" w:rsidRDefault="00372064" w:rsidP="0037206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2B6153">
        <w:rPr>
          <w:rFonts w:cs="PetersburgC"/>
          <w:iCs/>
          <w:color w:val="000000"/>
        </w:rPr>
        <w:t xml:space="preserve">Право </w:t>
      </w:r>
      <w:r w:rsidRPr="002B6153">
        <w:rPr>
          <w:rFonts w:cs="PetersburgC"/>
          <w:color w:val="000000"/>
        </w:rPr>
        <w:t>інтелектуальної власності: Науково-практичний комен</w:t>
      </w:r>
      <w:r w:rsidRPr="002B6153">
        <w:rPr>
          <w:rFonts w:cs="PetersburgC"/>
          <w:color w:val="000000"/>
        </w:rPr>
        <w:softHyphen/>
        <w:t>тар до Цивільного кодексу України / За заг. ред. М. В. Паладія, Н. М. Мироненко, В. О. Жарова. — К.: Парламент. вид–во, 2006. — 432 с.</w:t>
      </w:r>
    </w:p>
    <w:p w:rsidR="00372064" w:rsidRPr="002B6153" w:rsidRDefault="00372064" w:rsidP="0037206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2B6153">
        <w:rPr>
          <w:rFonts w:cs="PetersburgC"/>
          <w:iCs/>
          <w:color w:val="000000"/>
        </w:rPr>
        <w:t xml:space="preserve">Шершеневич Г. Ф. </w:t>
      </w:r>
      <w:r w:rsidRPr="002B6153">
        <w:rPr>
          <w:rFonts w:cs="PetersburgC"/>
          <w:color w:val="000000"/>
        </w:rPr>
        <w:t>Авторское право на литературные произведе</w:t>
      </w:r>
      <w:r w:rsidRPr="002B6153">
        <w:rPr>
          <w:rFonts w:cs="PetersburgC"/>
          <w:color w:val="000000"/>
        </w:rPr>
        <w:softHyphen/>
        <w:t>ния. — Казань, 1891. — 313 с.</w:t>
      </w:r>
    </w:p>
    <w:p w:rsidR="00372064" w:rsidRPr="002B6153" w:rsidRDefault="00372064" w:rsidP="0037206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2B6153">
        <w:rPr>
          <w:color w:val="000000"/>
        </w:rPr>
        <w:t>Белов В., Полонский А. Правовая охрана коммерческой тайны / Белов В., Полонский А. -Право и экономика. — 1994. — № 2.</w:t>
      </w:r>
    </w:p>
    <w:p w:rsidR="00372064" w:rsidRPr="002B6153" w:rsidRDefault="00372064" w:rsidP="0037206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2B6153">
        <w:rPr>
          <w:color w:val="000000"/>
        </w:rPr>
        <w:t>Белгородская Е. М. Товарный знак и его правовое значение / Белгородская Е. М.- Советское государство и право. — 1971. — № 5.</w:t>
      </w:r>
    </w:p>
    <w:p w:rsidR="00372064" w:rsidRPr="002B6153" w:rsidRDefault="00372064" w:rsidP="0037206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2B6153">
        <w:rPr>
          <w:color w:val="000000"/>
        </w:rPr>
        <w:t>Богуславский М. М. Патентные вопросы в международных отношениях/Богуславский М.М. — М., 1962.</w:t>
      </w:r>
    </w:p>
    <w:p w:rsidR="00372064" w:rsidRPr="002B6153" w:rsidRDefault="00372064" w:rsidP="0037206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2B6153">
        <w:rPr>
          <w:color w:val="000000"/>
        </w:rPr>
        <w:t xml:space="preserve">Богуславский М. М. Международная охрана промышленно собственности (Парижская конвенция)/Богуславский М.М. — М.: ЦНИИПИ, 1967. </w:t>
      </w:r>
    </w:p>
    <w:p w:rsidR="00372064" w:rsidRPr="002B6153" w:rsidRDefault="00372064" w:rsidP="0037206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2B6153">
        <w:rPr>
          <w:color w:val="000000"/>
        </w:rPr>
        <w:t>Богуславский М. М., Червяков И. В. Международное сотрудничество в области охраны промышленной собственности/ Богуславский М. М., Червяков И. В — М.: ЦНИИПИ; 1972.</w:t>
      </w:r>
    </w:p>
    <w:p w:rsidR="00372064" w:rsidRPr="002B6153" w:rsidRDefault="00372064" w:rsidP="0037206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2B6153">
        <w:rPr>
          <w:color w:val="000000"/>
        </w:rPr>
        <w:t>Боденхзаузен Г. Парижская конвенция по охране промышленной собственности: комментарий/Боденхаузен Г. — М., 1977.</w:t>
      </w:r>
    </w:p>
    <w:p w:rsidR="00372064" w:rsidRPr="002B6153" w:rsidRDefault="00372064" w:rsidP="0037206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2B6153">
        <w:rPr>
          <w:color w:val="000000"/>
        </w:rPr>
        <w:t>Витальев Г. В. Особенности правовой охраны программных средств ЭВМ //Информатика и право. Сборник научных трудов/Витальев Г.В. — Ленинград: Наука, Ленинградское отделение, 1988. — С. 54—62.</w:t>
      </w:r>
    </w:p>
    <w:p w:rsidR="00372064" w:rsidRPr="002B6153" w:rsidRDefault="00372064" w:rsidP="0037206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2B6153">
        <w:rPr>
          <w:color w:val="000000"/>
        </w:rPr>
        <w:t>Винокуров Ю. Вправе ли прокурор истребовать для проверки правовые акты, содержащие коммерческую тайну?/Винокуров Ю.— 1992. — №2. —С. 17—19.</w:t>
      </w:r>
    </w:p>
    <w:p w:rsidR="00372064" w:rsidRPr="002B6153" w:rsidRDefault="00372064" w:rsidP="0037206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2B6153">
        <w:rPr>
          <w:color w:val="000000"/>
        </w:rPr>
        <w:t>Волчинский В. К. Юридическая природа права на товарный знак/Волчинский В.К.- Государство, право и демократия в условиях развитого социалистического общества. — М.: МГУ, 1973.</w:t>
      </w:r>
    </w:p>
    <w:p w:rsidR="00372064" w:rsidRPr="002B6153" w:rsidRDefault="00372064" w:rsidP="00372064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2B6153">
        <w:rPr>
          <w:color w:val="000000"/>
        </w:rPr>
        <w:t>Волчинская Е. К., Карелина М. М., Терещенко Л. К. Институт ком</w:t>
      </w:r>
      <w:r w:rsidRPr="002B6153">
        <w:rPr>
          <w:color w:val="000000"/>
        </w:rPr>
        <w:softHyphen/>
        <w:t xml:space="preserve">мерческой тайны (проблемы правового регулирования) / Волчинская Е. К., </w:t>
      </w:r>
      <w:r w:rsidRPr="002B6153">
        <w:rPr>
          <w:color w:val="000000"/>
        </w:rPr>
        <w:lastRenderedPageBreak/>
        <w:t>Карелина М. М., Терещенко Л. К. -Юридический консультант. — 1997. — № 9.</w:t>
      </w:r>
    </w:p>
    <w:p w:rsidR="00372064" w:rsidRDefault="00372064" w:rsidP="00372064">
      <w:pPr>
        <w:ind w:left="142" w:firstLine="425"/>
      </w:pPr>
      <w:r w:rsidRPr="002B6153">
        <w:rPr>
          <w:b/>
        </w:rPr>
        <w:br w:type="page"/>
      </w:r>
    </w:p>
    <w:p w:rsidR="00372064" w:rsidRPr="009A12DB" w:rsidRDefault="00372064" w:rsidP="00372064">
      <w:pPr>
        <w:shd w:val="clear" w:color="auto" w:fill="FFFFFF"/>
        <w:autoSpaceDE w:val="0"/>
        <w:autoSpaceDN w:val="0"/>
        <w:adjustRightInd w:val="0"/>
        <w:jc w:val="both"/>
        <w:rPr>
          <w:rFonts w:cs="PetersburgC"/>
          <w:b/>
          <w:color w:val="000000"/>
        </w:rPr>
      </w:pPr>
    </w:p>
    <w:p w:rsidR="00372064" w:rsidRDefault="00372064" w:rsidP="00372064">
      <w:pPr>
        <w:shd w:val="clear" w:color="auto" w:fill="FFFFFF"/>
        <w:autoSpaceDE w:val="0"/>
        <w:autoSpaceDN w:val="0"/>
        <w:adjustRightInd w:val="0"/>
        <w:jc w:val="both"/>
        <w:rPr>
          <w:rFonts w:cs="PetersburgC"/>
          <w:color w:val="000000"/>
        </w:rPr>
      </w:pPr>
      <w:r w:rsidRPr="009A12DB">
        <w:rPr>
          <w:rFonts w:cs="PetersburgC"/>
          <w:b/>
          <w:color w:val="000000"/>
        </w:rPr>
        <w:tab/>
      </w:r>
      <w:r w:rsidRPr="009A12DB">
        <w:rPr>
          <w:rFonts w:cs="PetersburgC"/>
          <w:b/>
          <w:color w:val="000000"/>
        </w:rPr>
        <w:tab/>
      </w:r>
      <w:r w:rsidRPr="009A12DB">
        <w:rPr>
          <w:rFonts w:cs="PetersburgC"/>
          <w:b/>
          <w:color w:val="000000"/>
        </w:rPr>
        <w:tab/>
      </w:r>
      <w:r w:rsidRPr="009A12DB">
        <w:rPr>
          <w:rFonts w:cs="PetersburgC"/>
          <w:b/>
          <w:color w:val="000000"/>
        </w:rPr>
        <w:tab/>
      </w:r>
      <w:r w:rsidRPr="009A12DB">
        <w:rPr>
          <w:rFonts w:cs="PetersburgC"/>
          <w:b/>
          <w:color w:val="000000"/>
        </w:rPr>
        <w:tab/>
      </w:r>
      <w:r w:rsidRPr="009A12DB">
        <w:rPr>
          <w:rFonts w:cs="PetersburgC"/>
          <w:b/>
          <w:color w:val="000000"/>
        </w:rPr>
        <w:tab/>
        <w:t>Інтернет – ресурси:</w:t>
      </w:r>
    </w:p>
    <w:p w:rsidR="00372064" w:rsidRPr="00AA1585" w:rsidRDefault="00372064" w:rsidP="00372064">
      <w:pPr>
        <w:shd w:val="clear" w:color="auto" w:fill="FFFFFF"/>
        <w:autoSpaceDE w:val="0"/>
        <w:autoSpaceDN w:val="0"/>
        <w:adjustRightInd w:val="0"/>
        <w:jc w:val="both"/>
      </w:pPr>
    </w:p>
    <w:p w:rsidR="00372064" w:rsidRPr="00900528" w:rsidRDefault="00372064" w:rsidP="00372064">
      <w:pPr>
        <w:numPr>
          <w:ilvl w:val="1"/>
          <w:numId w:val="1"/>
        </w:numPr>
        <w:tabs>
          <w:tab w:val="left" w:pos="1080"/>
        </w:tabs>
        <w:rPr>
          <w:spacing w:val="-13"/>
        </w:rPr>
      </w:pPr>
      <w:hyperlink r:id="rId23" w:history="1">
        <w:r w:rsidRPr="00900528">
          <w:rPr>
            <w:rStyle w:val="a3"/>
            <w:rFonts w:eastAsia="Arial"/>
            <w:spacing w:val="-13"/>
          </w:rPr>
          <w:t>http://iportal.rada.gov.ua/</w:t>
        </w:r>
      </w:hyperlink>
      <w:r w:rsidRPr="00900528">
        <w:rPr>
          <w:spacing w:val="-13"/>
        </w:rPr>
        <w:t xml:space="preserve"> - Офіційний портал Верховної Ради України</w:t>
      </w:r>
    </w:p>
    <w:p w:rsidR="00372064" w:rsidRPr="00900528" w:rsidRDefault="00372064" w:rsidP="00372064">
      <w:pPr>
        <w:numPr>
          <w:ilvl w:val="1"/>
          <w:numId w:val="1"/>
        </w:numPr>
        <w:tabs>
          <w:tab w:val="left" w:pos="1080"/>
        </w:tabs>
        <w:rPr>
          <w:spacing w:val="-13"/>
        </w:rPr>
      </w:pPr>
      <w:hyperlink r:id="rId24" w:history="1">
        <w:r w:rsidRPr="00900528">
          <w:rPr>
            <w:rStyle w:val="a3"/>
            <w:rFonts w:eastAsia="Arial"/>
            <w:spacing w:val="-13"/>
          </w:rPr>
          <w:t>http://www.president.gov.ua/</w:t>
        </w:r>
      </w:hyperlink>
      <w:r w:rsidRPr="00900528">
        <w:rPr>
          <w:spacing w:val="-13"/>
        </w:rPr>
        <w:t xml:space="preserve"> - Офіційне представництво Президента України</w:t>
      </w:r>
    </w:p>
    <w:p w:rsidR="00372064" w:rsidRPr="00900528" w:rsidRDefault="00372064" w:rsidP="00372064">
      <w:pPr>
        <w:numPr>
          <w:ilvl w:val="1"/>
          <w:numId w:val="1"/>
        </w:numPr>
        <w:tabs>
          <w:tab w:val="left" w:pos="1080"/>
        </w:tabs>
        <w:rPr>
          <w:spacing w:val="-13"/>
        </w:rPr>
      </w:pPr>
      <w:hyperlink r:id="rId25" w:history="1">
        <w:r w:rsidRPr="00900528">
          <w:rPr>
            <w:rStyle w:val="a3"/>
            <w:rFonts w:eastAsia="Arial"/>
            <w:spacing w:val="-13"/>
          </w:rPr>
          <w:t>http://www.kmu.gov.ua/control/</w:t>
        </w:r>
      </w:hyperlink>
      <w:r w:rsidRPr="00900528">
        <w:rPr>
          <w:spacing w:val="-13"/>
        </w:rPr>
        <w:t xml:space="preserve"> - Урядовий портал</w:t>
      </w:r>
    </w:p>
    <w:p w:rsidR="00372064" w:rsidRPr="00900528" w:rsidRDefault="00372064" w:rsidP="00372064">
      <w:pPr>
        <w:numPr>
          <w:ilvl w:val="1"/>
          <w:numId w:val="1"/>
        </w:numPr>
        <w:tabs>
          <w:tab w:val="left" w:pos="1080"/>
        </w:tabs>
        <w:rPr>
          <w:spacing w:val="-13"/>
        </w:rPr>
      </w:pPr>
      <w:hyperlink r:id="rId26" w:history="1">
        <w:r w:rsidRPr="00900528">
          <w:rPr>
            <w:rStyle w:val="a3"/>
            <w:rFonts w:eastAsia="Arial"/>
            <w:spacing w:val="-13"/>
          </w:rPr>
          <w:t>http://www.court.gov.ua/</w:t>
        </w:r>
      </w:hyperlink>
      <w:r w:rsidRPr="00900528">
        <w:rPr>
          <w:spacing w:val="-13"/>
        </w:rPr>
        <w:t xml:space="preserve"> - Офіційний веб-портал «Судова влада України»</w:t>
      </w:r>
    </w:p>
    <w:p w:rsidR="00372064" w:rsidRPr="00900528" w:rsidRDefault="00372064" w:rsidP="00372064">
      <w:pPr>
        <w:numPr>
          <w:ilvl w:val="1"/>
          <w:numId w:val="1"/>
        </w:numPr>
        <w:tabs>
          <w:tab w:val="left" w:pos="1080"/>
        </w:tabs>
        <w:rPr>
          <w:spacing w:val="-13"/>
        </w:rPr>
      </w:pPr>
      <w:hyperlink r:id="rId27" w:history="1">
        <w:r w:rsidRPr="00900528">
          <w:rPr>
            <w:rStyle w:val="a3"/>
            <w:rFonts w:eastAsia="Arial"/>
            <w:spacing w:val="-13"/>
          </w:rPr>
          <w:t>http://www.ccu.gov.ua/</w:t>
        </w:r>
      </w:hyperlink>
      <w:r w:rsidRPr="00900528">
        <w:rPr>
          <w:spacing w:val="-13"/>
        </w:rPr>
        <w:t xml:space="preserve"> - Конституційний Суд України</w:t>
      </w:r>
    </w:p>
    <w:p w:rsidR="00372064" w:rsidRPr="00900528" w:rsidRDefault="00372064" w:rsidP="00372064">
      <w:pPr>
        <w:numPr>
          <w:ilvl w:val="1"/>
          <w:numId w:val="1"/>
        </w:numPr>
        <w:tabs>
          <w:tab w:val="left" w:pos="1080"/>
        </w:tabs>
        <w:rPr>
          <w:spacing w:val="-13"/>
        </w:rPr>
      </w:pPr>
      <w:hyperlink r:id="rId28" w:history="1">
        <w:r w:rsidRPr="00900528">
          <w:rPr>
            <w:rStyle w:val="a3"/>
            <w:rFonts w:eastAsia="Arial"/>
            <w:spacing w:val="-13"/>
          </w:rPr>
          <w:t>http://www.scourt.gov.ua/</w:t>
        </w:r>
      </w:hyperlink>
      <w:r w:rsidRPr="00900528">
        <w:rPr>
          <w:spacing w:val="-13"/>
        </w:rPr>
        <w:t xml:space="preserve"> - Верховний Суд України</w:t>
      </w:r>
    </w:p>
    <w:p w:rsidR="00372064" w:rsidRPr="00900528" w:rsidRDefault="00372064" w:rsidP="00372064">
      <w:pPr>
        <w:numPr>
          <w:ilvl w:val="1"/>
          <w:numId w:val="1"/>
        </w:numPr>
        <w:tabs>
          <w:tab w:val="left" w:pos="1080"/>
        </w:tabs>
        <w:rPr>
          <w:spacing w:val="-13"/>
        </w:rPr>
      </w:pPr>
      <w:hyperlink r:id="rId29" w:history="1">
        <w:r w:rsidRPr="00900528">
          <w:rPr>
            <w:rStyle w:val="a3"/>
            <w:rFonts w:eastAsia="Arial"/>
            <w:spacing w:val="-13"/>
          </w:rPr>
          <w:t>http://www.vasu.gov.ua/</w:t>
        </w:r>
      </w:hyperlink>
      <w:r w:rsidRPr="00900528">
        <w:rPr>
          <w:spacing w:val="-13"/>
        </w:rPr>
        <w:t xml:space="preserve"> - Вищий адміністративний суд України</w:t>
      </w:r>
    </w:p>
    <w:p w:rsidR="00372064" w:rsidRPr="00900528" w:rsidRDefault="00372064" w:rsidP="00372064">
      <w:pPr>
        <w:numPr>
          <w:ilvl w:val="1"/>
          <w:numId w:val="1"/>
        </w:numPr>
        <w:tabs>
          <w:tab w:val="left" w:pos="1080"/>
        </w:tabs>
        <w:rPr>
          <w:spacing w:val="-13"/>
        </w:rPr>
      </w:pPr>
      <w:hyperlink r:id="rId30" w:history="1">
        <w:r w:rsidRPr="00900528">
          <w:rPr>
            <w:rStyle w:val="a3"/>
            <w:rFonts w:eastAsia="Arial"/>
            <w:spacing w:val="-13"/>
          </w:rPr>
          <w:t>http://vgsu.arbitr.gov.ua/</w:t>
        </w:r>
      </w:hyperlink>
      <w:r w:rsidRPr="00900528">
        <w:rPr>
          <w:spacing w:val="-13"/>
        </w:rPr>
        <w:t xml:space="preserve"> - Вищий господарський суд України</w:t>
      </w:r>
    </w:p>
    <w:p w:rsidR="00372064" w:rsidRPr="00900528" w:rsidRDefault="00372064" w:rsidP="00372064">
      <w:pPr>
        <w:numPr>
          <w:ilvl w:val="1"/>
          <w:numId w:val="1"/>
        </w:numPr>
        <w:tabs>
          <w:tab w:val="left" w:pos="1080"/>
        </w:tabs>
        <w:rPr>
          <w:spacing w:val="-13"/>
        </w:rPr>
      </w:pPr>
      <w:hyperlink r:id="rId31" w:history="1">
        <w:r w:rsidRPr="00900528">
          <w:rPr>
            <w:rStyle w:val="a3"/>
            <w:rFonts w:eastAsia="Arial"/>
            <w:spacing w:val="-13"/>
          </w:rPr>
          <w:t>http://sc.gov.ua/</w:t>
        </w:r>
      </w:hyperlink>
      <w:r w:rsidRPr="00900528">
        <w:rPr>
          <w:spacing w:val="-13"/>
        </w:rPr>
        <w:t xml:space="preserve"> - Вищий спецiалiзований суд України з розгляду цивільних i кримiнальних справ</w:t>
      </w:r>
    </w:p>
    <w:p w:rsidR="00372064" w:rsidRPr="00900528" w:rsidRDefault="00372064" w:rsidP="00372064">
      <w:pPr>
        <w:numPr>
          <w:ilvl w:val="1"/>
          <w:numId w:val="1"/>
        </w:numPr>
        <w:tabs>
          <w:tab w:val="clear" w:pos="1429"/>
        </w:tabs>
        <w:ind w:left="1260" w:hanging="551"/>
        <w:rPr>
          <w:spacing w:val="-13"/>
        </w:rPr>
      </w:pPr>
      <w:hyperlink r:id="rId32" w:history="1">
        <w:r w:rsidRPr="00900528">
          <w:rPr>
            <w:rStyle w:val="a3"/>
            <w:rFonts w:eastAsia="Arial"/>
            <w:spacing w:val="-13"/>
          </w:rPr>
          <w:t>http://www.minjust.gov.ua/</w:t>
        </w:r>
      </w:hyperlink>
      <w:r w:rsidRPr="00900528">
        <w:rPr>
          <w:spacing w:val="-13"/>
        </w:rPr>
        <w:t xml:space="preserve"> - Міністерство юстиції України</w:t>
      </w:r>
    </w:p>
    <w:p w:rsidR="00372064" w:rsidRPr="00900528" w:rsidRDefault="00372064" w:rsidP="00372064">
      <w:pPr>
        <w:numPr>
          <w:ilvl w:val="1"/>
          <w:numId w:val="1"/>
        </w:numPr>
        <w:tabs>
          <w:tab w:val="clear" w:pos="1429"/>
        </w:tabs>
        <w:ind w:left="900" w:hanging="191"/>
        <w:rPr>
          <w:spacing w:val="-13"/>
        </w:rPr>
      </w:pPr>
      <w:hyperlink r:id="rId33" w:history="1">
        <w:r w:rsidRPr="00900528">
          <w:rPr>
            <w:rStyle w:val="a3"/>
            <w:rFonts w:eastAsia="Arial"/>
            <w:spacing w:val="-13"/>
          </w:rPr>
          <w:t>http://www.nbuv.gov.ua/</w:t>
        </w:r>
      </w:hyperlink>
      <w:r w:rsidRPr="00900528">
        <w:rPr>
          <w:spacing w:val="-13"/>
        </w:rPr>
        <w:t xml:space="preserve"> - Національна бібліотека України імені В. І. Вернадського</w:t>
      </w:r>
    </w:p>
    <w:p w:rsidR="00372064" w:rsidRPr="00900528" w:rsidRDefault="00372064" w:rsidP="00372064">
      <w:pPr>
        <w:numPr>
          <w:ilvl w:val="1"/>
          <w:numId w:val="1"/>
        </w:numPr>
        <w:tabs>
          <w:tab w:val="left" w:pos="1080"/>
        </w:tabs>
        <w:rPr>
          <w:spacing w:val="-13"/>
        </w:rPr>
      </w:pPr>
      <w:hyperlink r:id="rId34" w:history="1">
        <w:r w:rsidRPr="00900528">
          <w:rPr>
            <w:rStyle w:val="a3"/>
            <w:rFonts w:eastAsia="Arial"/>
            <w:spacing w:val="-13"/>
          </w:rPr>
          <w:t>http://reyestr.court.gov.ua/</w:t>
        </w:r>
      </w:hyperlink>
      <w:r w:rsidRPr="00900528">
        <w:rPr>
          <w:spacing w:val="-13"/>
        </w:rPr>
        <w:t xml:space="preserve"> - Єдиний державний реєстр судових рішень </w:t>
      </w:r>
    </w:p>
    <w:p w:rsidR="00372064" w:rsidRDefault="00372064" w:rsidP="00372064">
      <w:pPr>
        <w:ind w:left="142" w:firstLine="425"/>
      </w:pPr>
    </w:p>
    <w:p w:rsidR="00372064" w:rsidRPr="000F40B2" w:rsidRDefault="00372064" w:rsidP="00372064">
      <w:pPr>
        <w:widowControl w:val="0"/>
        <w:tabs>
          <w:tab w:val="left" w:pos="9235"/>
        </w:tabs>
        <w:autoSpaceDE w:val="0"/>
        <w:autoSpaceDN w:val="0"/>
        <w:spacing w:before="206"/>
        <w:ind w:left="1030"/>
        <w:jc w:val="both"/>
        <w:rPr>
          <w:lang w:eastAsia="uk-UA" w:bidi="uk-UA"/>
        </w:rPr>
      </w:pPr>
      <w:r w:rsidRPr="000F40B2">
        <w:rPr>
          <w:lang w:eastAsia="uk-UA" w:bidi="uk-UA"/>
        </w:rPr>
        <w:t>Розглянуто і схвалено назасіданнікафедри</w:t>
      </w:r>
      <w:r>
        <w:rPr>
          <w:lang w:eastAsia="uk-UA" w:bidi="uk-UA"/>
        </w:rPr>
        <w:t xml:space="preserve"> цивільно-правових дисциплін</w:t>
      </w:r>
      <w:r w:rsidRPr="000F40B2">
        <w:rPr>
          <w:lang w:eastAsia="uk-UA" w:bidi="uk-UA"/>
        </w:rPr>
        <w:t>,протокол від«»</w:t>
      </w:r>
      <w:r>
        <w:rPr>
          <w:u w:val="single"/>
          <w:lang w:eastAsia="uk-UA" w:bidi="uk-UA"/>
        </w:rPr>
        <w:t>___</w:t>
      </w:r>
      <w:r w:rsidRPr="000F40B2">
        <w:rPr>
          <w:lang w:eastAsia="uk-UA" w:bidi="uk-UA"/>
        </w:rPr>
        <w:t>20</w:t>
      </w:r>
      <w:r>
        <w:rPr>
          <w:lang w:eastAsia="uk-UA" w:bidi="uk-UA"/>
        </w:rPr>
        <w:t>19</w:t>
      </w:r>
      <w:r w:rsidRPr="000F40B2">
        <w:rPr>
          <w:lang w:eastAsia="uk-UA" w:bidi="uk-UA"/>
        </w:rPr>
        <w:t xml:space="preserve"> №.</w:t>
      </w:r>
    </w:p>
    <w:p w:rsidR="00372064" w:rsidRPr="000F40B2" w:rsidRDefault="00372064" w:rsidP="00372064">
      <w:pPr>
        <w:widowControl w:val="0"/>
        <w:autoSpaceDE w:val="0"/>
        <w:autoSpaceDN w:val="0"/>
        <w:rPr>
          <w:sz w:val="30"/>
          <w:lang w:eastAsia="uk-UA" w:bidi="uk-UA"/>
        </w:rPr>
      </w:pPr>
    </w:p>
    <w:p w:rsidR="00372064" w:rsidRPr="000F40B2" w:rsidRDefault="00372064" w:rsidP="00372064">
      <w:pPr>
        <w:widowControl w:val="0"/>
        <w:autoSpaceDE w:val="0"/>
        <w:autoSpaceDN w:val="0"/>
        <w:spacing w:before="4"/>
        <w:rPr>
          <w:sz w:val="26"/>
          <w:lang w:eastAsia="uk-UA" w:bidi="uk-UA"/>
        </w:rPr>
      </w:pPr>
    </w:p>
    <w:p w:rsidR="00372064" w:rsidRDefault="00372064" w:rsidP="00372064">
      <w:pPr>
        <w:widowControl w:val="0"/>
        <w:tabs>
          <w:tab w:val="left" w:pos="4764"/>
          <w:tab w:val="left" w:pos="6756"/>
        </w:tabs>
        <w:autoSpaceDE w:val="0"/>
        <w:autoSpaceDN w:val="0"/>
        <w:ind w:left="322"/>
        <w:jc w:val="both"/>
        <w:outlineLvl w:val="4"/>
        <w:rPr>
          <w:b/>
          <w:bCs/>
          <w:lang w:eastAsia="uk-UA" w:bidi="uk-UA"/>
        </w:rPr>
      </w:pPr>
      <w:r>
        <w:rPr>
          <w:b/>
          <w:bCs/>
          <w:lang w:eastAsia="uk-UA" w:bidi="uk-UA"/>
        </w:rPr>
        <w:t xml:space="preserve">Завідувач кафедри </w:t>
      </w:r>
    </w:p>
    <w:p w:rsidR="00372064" w:rsidRDefault="00372064" w:rsidP="00372064">
      <w:pPr>
        <w:widowControl w:val="0"/>
        <w:tabs>
          <w:tab w:val="left" w:pos="4764"/>
          <w:tab w:val="left" w:pos="6756"/>
        </w:tabs>
        <w:autoSpaceDE w:val="0"/>
        <w:autoSpaceDN w:val="0"/>
        <w:ind w:left="322"/>
        <w:jc w:val="both"/>
        <w:outlineLvl w:val="4"/>
        <w:rPr>
          <w:b/>
          <w:bCs/>
          <w:lang w:eastAsia="uk-UA" w:bidi="uk-UA"/>
        </w:rPr>
      </w:pPr>
      <w:r>
        <w:rPr>
          <w:b/>
          <w:bCs/>
          <w:lang w:eastAsia="uk-UA" w:bidi="uk-UA"/>
        </w:rPr>
        <w:t>цивільно-правових дисциплін</w:t>
      </w:r>
      <w:r w:rsidRPr="000F40B2">
        <w:rPr>
          <w:b/>
          <w:bCs/>
          <w:lang w:eastAsia="uk-UA" w:bidi="uk-UA"/>
        </w:rPr>
        <w:tab/>
      </w:r>
      <w:r>
        <w:rPr>
          <w:b/>
          <w:bCs/>
          <w:lang w:eastAsia="uk-UA" w:bidi="uk-UA"/>
        </w:rPr>
        <w:t xml:space="preserve">                        ЛіліяЗОЛОТУХІНА</w:t>
      </w:r>
    </w:p>
    <w:p w:rsidR="00FA679F" w:rsidRDefault="00FA679F"/>
    <w:sectPr w:rsidR="00FA679F" w:rsidSect="00FA6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MT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etersburg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19C5"/>
    <w:multiLevelType w:val="hybridMultilevel"/>
    <w:tmpl w:val="12B4CB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216978"/>
    <w:multiLevelType w:val="hybridMultilevel"/>
    <w:tmpl w:val="DC1463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266B1"/>
    <w:multiLevelType w:val="singleLevel"/>
    <w:tmpl w:val="A1B2B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</w:abstractNum>
  <w:abstractNum w:abstractNumId="3">
    <w:nsid w:val="48CE46FD"/>
    <w:multiLevelType w:val="hybridMultilevel"/>
    <w:tmpl w:val="07FCA1E8"/>
    <w:lvl w:ilvl="0" w:tplc="A95475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930B8"/>
    <w:multiLevelType w:val="multilevel"/>
    <w:tmpl w:val="6D78039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>
    <w:nsid w:val="5E930281"/>
    <w:multiLevelType w:val="hybridMultilevel"/>
    <w:tmpl w:val="8CF2C4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F9D2264"/>
    <w:multiLevelType w:val="singleLevel"/>
    <w:tmpl w:val="A1B2B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</w:abstractNum>
  <w:abstractNum w:abstractNumId="7">
    <w:nsid w:val="7305642D"/>
    <w:multiLevelType w:val="hybridMultilevel"/>
    <w:tmpl w:val="5B94D1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58115E0"/>
    <w:multiLevelType w:val="hybridMultilevel"/>
    <w:tmpl w:val="F23EEF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72064"/>
    <w:rsid w:val="001F3D09"/>
    <w:rsid w:val="002831E0"/>
    <w:rsid w:val="003165CE"/>
    <w:rsid w:val="00372064"/>
    <w:rsid w:val="00487D1B"/>
    <w:rsid w:val="00A133FE"/>
    <w:rsid w:val="00AD6BE6"/>
    <w:rsid w:val="00F7096A"/>
    <w:rsid w:val="00FA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6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3720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4">
    <w:name w:val="heading 4"/>
    <w:basedOn w:val="a"/>
    <w:next w:val="a"/>
    <w:link w:val="40"/>
    <w:qFormat/>
    <w:rsid w:val="00372064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206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37206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styleId="a3">
    <w:name w:val="Hyperlink"/>
    <w:basedOn w:val="a0"/>
    <w:rsid w:val="00372064"/>
    <w:rPr>
      <w:color w:val="0000FE"/>
      <w:u w:val="single"/>
    </w:rPr>
  </w:style>
  <w:style w:type="paragraph" w:styleId="a4">
    <w:name w:val="Body Text Indent"/>
    <w:basedOn w:val="a"/>
    <w:link w:val="a5"/>
    <w:rsid w:val="00372064"/>
    <w:pPr>
      <w:widowControl w:val="0"/>
      <w:spacing w:line="240" w:lineRule="atLeast"/>
      <w:ind w:firstLine="720"/>
      <w:jc w:val="both"/>
    </w:pPr>
    <w:rPr>
      <w:rFonts w:ascii="Arial" w:hAnsi="Arial"/>
      <w:snapToGrid w:val="0"/>
      <w:szCs w:val="20"/>
    </w:rPr>
  </w:style>
  <w:style w:type="character" w:customStyle="1" w:styleId="a5">
    <w:name w:val="Основной текст с отступом Знак"/>
    <w:basedOn w:val="a0"/>
    <w:link w:val="a4"/>
    <w:rsid w:val="00372064"/>
    <w:rPr>
      <w:rFonts w:ascii="Arial" w:eastAsia="Times New Roman" w:hAnsi="Arial" w:cs="Times New Roman"/>
      <w:snapToGrid w:val="0"/>
      <w:sz w:val="28"/>
      <w:szCs w:val="20"/>
      <w:lang w:val="uk-UA" w:eastAsia="ru-RU"/>
    </w:rPr>
  </w:style>
  <w:style w:type="paragraph" w:styleId="a6">
    <w:name w:val="Body Text"/>
    <w:basedOn w:val="a"/>
    <w:link w:val="a7"/>
    <w:rsid w:val="00372064"/>
    <w:pPr>
      <w:spacing w:after="120"/>
    </w:pPr>
  </w:style>
  <w:style w:type="character" w:customStyle="1" w:styleId="a7">
    <w:name w:val="Основной текст Знак"/>
    <w:basedOn w:val="a0"/>
    <w:link w:val="a6"/>
    <w:rsid w:val="0037206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Title"/>
    <w:aliases w:val="Мой стиль"/>
    <w:basedOn w:val="a"/>
    <w:link w:val="a9"/>
    <w:qFormat/>
    <w:rsid w:val="00372064"/>
    <w:pPr>
      <w:jc w:val="center"/>
    </w:pPr>
    <w:rPr>
      <w:b/>
      <w:szCs w:val="20"/>
      <w:lang w:val="ru-RU"/>
    </w:rPr>
  </w:style>
  <w:style w:type="character" w:customStyle="1" w:styleId="a9">
    <w:name w:val="Название Знак"/>
    <w:aliases w:val="Мой стиль Знак"/>
    <w:basedOn w:val="a0"/>
    <w:link w:val="a8"/>
    <w:rsid w:val="003720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372064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3720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val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372064"/>
    <w:rPr>
      <w:rFonts w:ascii="Consolas" w:eastAsia="Times New Roman" w:hAnsi="Consolas" w:cs="Consolas"/>
      <w:sz w:val="20"/>
      <w:szCs w:val="20"/>
      <w:lang w:val="uk-UA" w:eastAsia="ru-RU"/>
    </w:rPr>
  </w:style>
  <w:style w:type="paragraph" w:styleId="aa">
    <w:name w:val="List Paragraph"/>
    <w:basedOn w:val="a"/>
    <w:qFormat/>
    <w:rsid w:val="003720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main/143-16" TargetMode="External"/><Relationship Id="rId13" Type="http://schemas.openxmlformats.org/officeDocument/2006/relationships/hyperlink" Target="http://zakon.rada.gov.ua/laws/main/236/96-&#1074;&#1088;" TargetMode="External"/><Relationship Id="rId18" Type="http://schemas.openxmlformats.org/officeDocument/2006/relationships/hyperlink" Target="http://zakon.rada.gov.ua/laws/main/3759-12" TargetMode="External"/><Relationship Id="rId26" Type="http://schemas.openxmlformats.org/officeDocument/2006/relationships/hyperlink" Target="http://www.court.gov.u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akon.rada.gov.ua/laws/show/1183-2002-&#1087;" TargetMode="External"/><Relationship Id="rId34" Type="http://schemas.openxmlformats.org/officeDocument/2006/relationships/hyperlink" Target="http://reyestr.court.gov.ua/" TargetMode="External"/><Relationship Id="rId7" Type="http://schemas.openxmlformats.org/officeDocument/2006/relationships/hyperlink" Target="http://zakon.rada.gov.ua/laws/main/2657-12" TargetMode="External"/><Relationship Id="rId12" Type="http://schemas.openxmlformats.org/officeDocument/2006/relationships/hyperlink" Target="http://zakon.rada.gov.ua/laws/main/3116-12" TargetMode="External"/><Relationship Id="rId17" Type="http://schemas.openxmlformats.org/officeDocument/2006/relationships/hyperlink" Target="http://zakon.rada.gov.ua/laws/main/318/97-&#1074;&#1088;" TargetMode="External"/><Relationship Id="rId25" Type="http://schemas.openxmlformats.org/officeDocument/2006/relationships/hyperlink" Target="http://www.kmu.gov.ua/control/" TargetMode="External"/><Relationship Id="rId33" Type="http://schemas.openxmlformats.org/officeDocument/2006/relationships/hyperlink" Target="http://www.nbuv.gov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.rada.gov.ua/laws/main/3688-12" TargetMode="External"/><Relationship Id="rId20" Type="http://schemas.openxmlformats.org/officeDocument/2006/relationships/hyperlink" Target="http://zakon.rada.gov.ua/laws/show/1756-2001-&#1087;" TargetMode="External"/><Relationship Id="rId29" Type="http://schemas.openxmlformats.org/officeDocument/2006/relationships/hyperlink" Target="http://www.vasu.gov.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on.rada.gov.ua/laws/show/1587-14" TargetMode="External"/><Relationship Id="rId11" Type="http://schemas.openxmlformats.org/officeDocument/2006/relationships/hyperlink" Target="http://zakon.rada.gov.ua/laws/show/3691-12" TargetMode="External"/><Relationship Id="rId24" Type="http://schemas.openxmlformats.org/officeDocument/2006/relationships/hyperlink" Target="http://www.president.gov.ua/" TargetMode="External"/><Relationship Id="rId32" Type="http://schemas.openxmlformats.org/officeDocument/2006/relationships/hyperlink" Target="http://www.minjust.gov.ua/" TargetMode="External"/><Relationship Id="rId5" Type="http://schemas.openxmlformats.org/officeDocument/2006/relationships/hyperlink" Target="http://zakon.rada.gov.ua/laws/show/3792-12" TargetMode="External"/><Relationship Id="rId15" Type="http://schemas.openxmlformats.org/officeDocument/2006/relationships/hyperlink" Target="http://zakon.rada.gov.ua/laws/show/752-14" TargetMode="External"/><Relationship Id="rId23" Type="http://schemas.openxmlformats.org/officeDocument/2006/relationships/hyperlink" Target="http://iportal.rada.gov.ua/" TargetMode="External"/><Relationship Id="rId28" Type="http://schemas.openxmlformats.org/officeDocument/2006/relationships/hyperlink" Target="http://www.scourt.gov.ua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zakon.rada.gov.ua/laws/show/2894-14" TargetMode="External"/><Relationship Id="rId19" Type="http://schemas.openxmlformats.org/officeDocument/2006/relationships/hyperlink" Target="http://zakon.rada.gov.ua/laws/show/72-2003-&#1087;" TargetMode="External"/><Relationship Id="rId31" Type="http://schemas.openxmlformats.org/officeDocument/2006/relationships/hyperlink" Target="http://sc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rada.gov.ua/laws/main/2210-14" TargetMode="External"/><Relationship Id="rId14" Type="http://schemas.openxmlformats.org/officeDocument/2006/relationships/hyperlink" Target="http://zakon.rada.gov.ua/laws/show/3687-12" TargetMode="External"/><Relationship Id="rId22" Type="http://schemas.openxmlformats.org/officeDocument/2006/relationships/hyperlink" Target="http://zakon.rada.gov.ua/laws/show/z0173-01" TargetMode="External"/><Relationship Id="rId27" Type="http://schemas.openxmlformats.org/officeDocument/2006/relationships/hyperlink" Target="http://www.ccu.gov.ua/" TargetMode="External"/><Relationship Id="rId30" Type="http://schemas.openxmlformats.org/officeDocument/2006/relationships/hyperlink" Target="http://vgsu.arbitr.gov.ua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3178</Words>
  <Characters>18117</Characters>
  <Application>Microsoft Office Word</Application>
  <DocSecurity>0</DocSecurity>
  <Lines>150</Lines>
  <Paragraphs>42</Paragraphs>
  <ScaleCrop>false</ScaleCrop>
  <Company>Reanimator Extreme Edition</Company>
  <LinksUpToDate>false</LinksUpToDate>
  <CharactersWithSpaces>21253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2019-09-09T13:49:00Z</dcterms:created>
  <dcterms:modified xsi:type="dcterms:W3CDTF">2019-09-09T13:50:00Z</dcterms:modified>
</cp:coreProperties>
</file>