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C5" w:rsidRPr="0065377C" w:rsidRDefault="00B70DC5" w:rsidP="00B70DC5">
      <w:pPr>
        <w:jc w:val="center"/>
        <w:rPr>
          <w:b/>
        </w:rPr>
      </w:pPr>
      <w:r w:rsidRPr="0065377C">
        <w:rPr>
          <w:b/>
        </w:rPr>
        <w:t>МІНІСТЕРСТВО ВНУТРІШНІХ СПРАВ УКРАЇНИ</w:t>
      </w:r>
    </w:p>
    <w:p w:rsidR="00B70DC5" w:rsidRPr="0065377C" w:rsidRDefault="00B70DC5" w:rsidP="00B70DC5">
      <w:pPr>
        <w:jc w:val="center"/>
        <w:rPr>
          <w:b/>
        </w:rPr>
      </w:pPr>
    </w:p>
    <w:p w:rsidR="00B70DC5" w:rsidRPr="0065377C" w:rsidRDefault="00B70DC5" w:rsidP="00B70DC5">
      <w:pPr>
        <w:jc w:val="center"/>
        <w:rPr>
          <w:b/>
        </w:rPr>
      </w:pPr>
      <w:r w:rsidRPr="0065377C">
        <w:rPr>
          <w:b/>
        </w:rPr>
        <w:t>ДНІПРОПЕТРОВСЬКИЙ ДЕРЖАВНИЙ УНІВЕРСИТЕТ</w:t>
      </w:r>
    </w:p>
    <w:p w:rsidR="00B70DC5" w:rsidRPr="0065377C" w:rsidRDefault="00B70DC5" w:rsidP="00B70DC5">
      <w:pPr>
        <w:jc w:val="center"/>
        <w:rPr>
          <w:b/>
        </w:rPr>
      </w:pPr>
      <w:r w:rsidRPr="0065377C">
        <w:rPr>
          <w:b/>
        </w:rPr>
        <w:t>ВНУТРІШНІХ СПРАВ</w:t>
      </w:r>
    </w:p>
    <w:p w:rsidR="00B70DC5" w:rsidRPr="0065377C" w:rsidRDefault="00B70DC5" w:rsidP="00B70DC5">
      <w:pPr>
        <w:jc w:val="center"/>
        <w:rPr>
          <w:b/>
        </w:rPr>
      </w:pPr>
    </w:p>
    <w:p w:rsidR="00B70DC5" w:rsidRPr="0065377C" w:rsidRDefault="00B70DC5" w:rsidP="00B70DC5">
      <w:pPr>
        <w:jc w:val="center"/>
        <w:rPr>
          <w:b/>
        </w:rPr>
      </w:pPr>
      <w:r>
        <w:rPr>
          <w:b/>
        </w:rPr>
        <w:t xml:space="preserve">ЮРИДИЧНИЙ </w:t>
      </w:r>
      <w:r w:rsidRPr="0065377C">
        <w:rPr>
          <w:b/>
        </w:rPr>
        <w:t xml:space="preserve">ФАКУЛЬТЕТ </w:t>
      </w:r>
      <w:r>
        <w:rPr>
          <w:b/>
        </w:rPr>
        <w:t xml:space="preserve"> </w:t>
      </w:r>
    </w:p>
    <w:p w:rsidR="00B70DC5" w:rsidRPr="0065377C" w:rsidRDefault="00B70DC5" w:rsidP="00B70DC5">
      <w:pPr>
        <w:jc w:val="center"/>
        <w:rPr>
          <w:b/>
        </w:rPr>
      </w:pPr>
    </w:p>
    <w:p w:rsidR="00B70DC5" w:rsidRPr="006B1357" w:rsidRDefault="00B70DC5" w:rsidP="00B70DC5">
      <w:pPr>
        <w:jc w:val="center"/>
        <w:rPr>
          <w:b/>
        </w:rPr>
      </w:pPr>
      <w:r w:rsidRPr="006B1357">
        <w:rPr>
          <w:b/>
        </w:rPr>
        <w:t>КАФЕДРА ЦИВІЛЬНО-ПРАВОВИХ ДИСЦИПЛІН</w:t>
      </w:r>
    </w:p>
    <w:p w:rsidR="00B70DC5" w:rsidRPr="006B1357" w:rsidRDefault="00B70DC5" w:rsidP="00B70DC5">
      <w:pPr>
        <w:rPr>
          <w:b/>
        </w:rPr>
      </w:pPr>
    </w:p>
    <w:p w:rsidR="00B70DC5" w:rsidRDefault="00B70DC5" w:rsidP="00B70DC5">
      <w:pPr>
        <w:ind w:left="5103"/>
        <w:jc w:val="center"/>
        <w:rPr>
          <w:b/>
        </w:rPr>
      </w:pPr>
    </w:p>
    <w:p w:rsidR="00B70DC5" w:rsidRDefault="00B70DC5" w:rsidP="00B70DC5">
      <w:pPr>
        <w:ind w:firstLine="708"/>
        <w:jc w:val="center"/>
        <w:rPr>
          <w:b/>
          <w:bCs/>
        </w:rPr>
      </w:pPr>
      <w:r w:rsidRPr="006B1357">
        <w:rPr>
          <w:b/>
          <w:bCs/>
        </w:rPr>
        <w:t>ПЛАНИ СЕМІНАРСЬКИХ (ПРАКТИЧНИХ) ЗАНЯТЬ НАВЧАЛЬНОЇ ДИСЦИПЛІНИ</w:t>
      </w:r>
      <w:r>
        <w:rPr>
          <w:b/>
          <w:bCs/>
        </w:rPr>
        <w:t xml:space="preserve"> </w:t>
      </w:r>
    </w:p>
    <w:p w:rsidR="00B70DC5" w:rsidRPr="00912577" w:rsidRDefault="00B70DC5" w:rsidP="00B70DC5">
      <w:pPr>
        <w:ind w:firstLine="708"/>
        <w:jc w:val="center"/>
        <w:rPr>
          <w:b/>
          <w:bCs/>
        </w:rPr>
      </w:pPr>
      <w:r>
        <w:rPr>
          <w:b/>
        </w:rPr>
        <w:t>ЦИВІЛЬНЕ ПРАВО</w:t>
      </w:r>
    </w:p>
    <w:p w:rsidR="00B70DC5" w:rsidRPr="00DB388A" w:rsidRDefault="00B70DC5" w:rsidP="00B70DC5">
      <w:pPr>
        <w:widowControl w:val="0"/>
        <w:tabs>
          <w:tab w:val="left" w:pos="4727"/>
        </w:tabs>
        <w:autoSpaceDE w:val="0"/>
        <w:autoSpaceDN w:val="0"/>
        <w:spacing w:before="114"/>
        <w:jc w:val="center"/>
        <w:rPr>
          <w:lang w:eastAsia="uk-UA" w:bidi="uk-UA"/>
        </w:rPr>
      </w:pPr>
      <w:r w:rsidRPr="00DB388A">
        <w:rPr>
          <w:lang w:eastAsia="uk-UA" w:bidi="uk-UA"/>
        </w:rPr>
        <w:t>Освітній</w:t>
      </w:r>
      <w:r w:rsidRPr="00DB388A">
        <w:rPr>
          <w:spacing w:val="-6"/>
          <w:lang w:eastAsia="uk-UA" w:bidi="uk-UA"/>
        </w:rPr>
        <w:t xml:space="preserve"> </w:t>
      </w:r>
      <w:r w:rsidRPr="00DB388A">
        <w:rPr>
          <w:lang w:eastAsia="uk-UA" w:bidi="uk-UA"/>
        </w:rPr>
        <w:t>ступінь  перший (бакалаврський)</w:t>
      </w:r>
      <w:r>
        <w:rPr>
          <w:lang w:eastAsia="uk-UA" w:bidi="uk-UA"/>
        </w:rPr>
        <w:t xml:space="preserve"> на базі ПЗСО</w:t>
      </w:r>
    </w:p>
    <w:p w:rsidR="00B70DC5" w:rsidRPr="00DB388A" w:rsidRDefault="00B70DC5" w:rsidP="00B70DC5">
      <w:pPr>
        <w:widowControl w:val="0"/>
        <w:autoSpaceDE w:val="0"/>
        <w:autoSpaceDN w:val="0"/>
        <w:spacing w:before="1" w:line="184" w:lineRule="exact"/>
        <w:ind w:left="3515" w:right="1594"/>
        <w:jc w:val="center"/>
        <w:rPr>
          <w:sz w:val="16"/>
          <w:szCs w:val="22"/>
          <w:lang w:eastAsia="uk-UA" w:bidi="uk-UA"/>
        </w:rPr>
      </w:pPr>
      <w:r w:rsidRPr="00DB388A">
        <w:rPr>
          <w:sz w:val="16"/>
          <w:szCs w:val="22"/>
          <w:lang w:eastAsia="uk-UA" w:bidi="uk-UA"/>
        </w:rPr>
        <w:t>(назва ступеня вищої освіти)</w:t>
      </w:r>
    </w:p>
    <w:p w:rsidR="00B70DC5" w:rsidRPr="00DB388A" w:rsidRDefault="00B70DC5" w:rsidP="00B70DC5">
      <w:pPr>
        <w:widowControl w:val="0"/>
        <w:tabs>
          <w:tab w:val="left" w:pos="4690"/>
        </w:tabs>
        <w:autoSpaceDE w:val="0"/>
        <w:autoSpaceDN w:val="0"/>
        <w:spacing w:line="322" w:lineRule="exact"/>
        <w:ind w:right="4"/>
        <w:jc w:val="center"/>
        <w:rPr>
          <w:lang w:eastAsia="uk-UA" w:bidi="uk-UA"/>
        </w:rPr>
      </w:pPr>
      <w:r w:rsidRPr="00DB388A">
        <w:rPr>
          <w:lang w:eastAsia="uk-UA" w:bidi="uk-UA"/>
        </w:rPr>
        <w:t>Спеціальність</w:t>
      </w:r>
      <w:r w:rsidRPr="00DB388A">
        <w:rPr>
          <w:spacing w:val="-3"/>
          <w:lang w:eastAsia="uk-UA" w:bidi="uk-UA"/>
        </w:rPr>
        <w:t xml:space="preserve"> </w:t>
      </w:r>
      <w:r w:rsidRPr="00DB388A">
        <w:rPr>
          <w:lang w:eastAsia="uk-UA" w:bidi="uk-UA"/>
        </w:rPr>
        <w:t>081 Право</w:t>
      </w:r>
    </w:p>
    <w:p w:rsidR="00B70DC5" w:rsidRPr="00DB388A" w:rsidRDefault="00B70DC5" w:rsidP="00B70DC5">
      <w:pPr>
        <w:widowControl w:val="0"/>
        <w:autoSpaceDE w:val="0"/>
        <w:autoSpaceDN w:val="0"/>
        <w:spacing w:before="1" w:line="184" w:lineRule="exact"/>
        <w:ind w:left="3596" w:right="1594"/>
        <w:jc w:val="center"/>
        <w:rPr>
          <w:sz w:val="16"/>
          <w:szCs w:val="22"/>
          <w:lang w:eastAsia="uk-UA" w:bidi="uk-UA"/>
        </w:rPr>
      </w:pPr>
      <w:r w:rsidRPr="00DB388A">
        <w:rPr>
          <w:sz w:val="16"/>
          <w:szCs w:val="22"/>
          <w:lang w:eastAsia="uk-UA" w:bidi="uk-UA"/>
        </w:rPr>
        <w:t>(шифр і назва)</w:t>
      </w:r>
    </w:p>
    <w:p w:rsidR="00B70DC5" w:rsidRPr="00DB388A" w:rsidRDefault="00B70DC5" w:rsidP="00B70DC5">
      <w:pPr>
        <w:widowControl w:val="0"/>
        <w:tabs>
          <w:tab w:val="left" w:pos="5127"/>
        </w:tabs>
        <w:autoSpaceDE w:val="0"/>
        <w:autoSpaceDN w:val="0"/>
        <w:spacing w:line="322" w:lineRule="exact"/>
        <w:ind w:right="4"/>
        <w:jc w:val="center"/>
        <w:rPr>
          <w:lang w:eastAsia="uk-UA" w:bidi="uk-UA"/>
        </w:rPr>
      </w:pPr>
      <w:r w:rsidRPr="00DB388A">
        <w:rPr>
          <w:lang w:eastAsia="uk-UA" w:bidi="uk-UA"/>
        </w:rPr>
        <w:t>Освітня</w:t>
      </w:r>
      <w:r w:rsidRPr="00DB388A">
        <w:rPr>
          <w:spacing w:val="-4"/>
          <w:lang w:eastAsia="uk-UA" w:bidi="uk-UA"/>
        </w:rPr>
        <w:t xml:space="preserve"> </w:t>
      </w:r>
      <w:r w:rsidRPr="00DB388A">
        <w:rPr>
          <w:lang w:eastAsia="uk-UA" w:bidi="uk-UA"/>
        </w:rPr>
        <w:t>програма</w:t>
      </w:r>
      <w:r w:rsidRPr="00DB388A">
        <w:rPr>
          <w:spacing w:val="-2"/>
          <w:lang w:eastAsia="uk-UA" w:bidi="uk-UA"/>
        </w:rPr>
        <w:t xml:space="preserve"> </w:t>
      </w:r>
      <w:r w:rsidRPr="00DB388A">
        <w:rPr>
          <w:lang w:eastAsia="uk-UA" w:bidi="uk-UA"/>
        </w:rPr>
        <w:t xml:space="preserve"> №463 Право від 30.08.2016р.</w:t>
      </w:r>
    </w:p>
    <w:p w:rsidR="00B70DC5" w:rsidRPr="00DB388A" w:rsidRDefault="00B70DC5" w:rsidP="00B70DC5">
      <w:pPr>
        <w:widowControl w:val="0"/>
        <w:autoSpaceDE w:val="0"/>
        <w:autoSpaceDN w:val="0"/>
        <w:spacing w:before="1" w:line="184" w:lineRule="exact"/>
        <w:ind w:left="3594" w:right="1594"/>
        <w:jc w:val="center"/>
        <w:rPr>
          <w:sz w:val="16"/>
          <w:szCs w:val="22"/>
          <w:lang w:eastAsia="uk-UA" w:bidi="uk-UA"/>
        </w:rPr>
      </w:pPr>
      <w:r w:rsidRPr="00DB388A">
        <w:rPr>
          <w:sz w:val="16"/>
          <w:szCs w:val="22"/>
          <w:lang w:eastAsia="uk-UA" w:bidi="uk-UA"/>
        </w:rPr>
        <w:t>(назва, дата і № наказу про затвердження ОП)</w:t>
      </w:r>
    </w:p>
    <w:p w:rsidR="00B70DC5" w:rsidRPr="00DB388A" w:rsidRDefault="00B70DC5" w:rsidP="00B70DC5">
      <w:pPr>
        <w:widowControl w:val="0"/>
        <w:tabs>
          <w:tab w:val="left" w:pos="4631"/>
        </w:tabs>
        <w:autoSpaceDE w:val="0"/>
        <w:autoSpaceDN w:val="0"/>
        <w:spacing w:line="322" w:lineRule="exact"/>
        <w:ind w:right="1"/>
        <w:jc w:val="center"/>
        <w:rPr>
          <w:lang w:eastAsia="uk-UA" w:bidi="uk-UA"/>
        </w:rPr>
      </w:pPr>
      <w:r w:rsidRPr="00DB388A">
        <w:rPr>
          <w:lang w:eastAsia="uk-UA" w:bidi="uk-UA"/>
        </w:rPr>
        <w:t>Форма</w:t>
      </w:r>
      <w:r w:rsidRPr="00DB388A">
        <w:rPr>
          <w:spacing w:val="-7"/>
          <w:lang w:eastAsia="uk-UA" w:bidi="uk-UA"/>
        </w:rPr>
        <w:t xml:space="preserve"> </w:t>
      </w:r>
      <w:r w:rsidRPr="00DB388A">
        <w:rPr>
          <w:lang w:eastAsia="uk-UA" w:bidi="uk-UA"/>
        </w:rPr>
        <w:t xml:space="preserve">навчання </w:t>
      </w:r>
      <w:r w:rsidRPr="00DB388A">
        <w:rPr>
          <w:spacing w:val="1"/>
          <w:lang w:eastAsia="uk-UA" w:bidi="uk-UA"/>
        </w:rPr>
        <w:t xml:space="preserve"> </w:t>
      </w:r>
      <w:r>
        <w:rPr>
          <w:lang w:eastAsia="uk-UA" w:bidi="uk-UA"/>
        </w:rPr>
        <w:t>заочна</w:t>
      </w:r>
    </w:p>
    <w:p w:rsidR="00B70DC5" w:rsidRPr="00DB388A" w:rsidRDefault="00B70DC5" w:rsidP="00B70DC5">
      <w:pPr>
        <w:widowControl w:val="0"/>
        <w:autoSpaceDE w:val="0"/>
        <w:autoSpaceDN w:val="0"/>
        <w:spacing w:before="2"/>
        <w:ind w:left="3594" w:right="1594"/>
        <w:jc w:val="center"/>
        <w:rPr>
          <w:sz w:val="16"/>
          <w:szCs w:val="22"/>
          <w:lang w:eastAsia="uk-UA" w:bidi="uk-UA"/>
        </w:rPr>
      </w:pPr>
      <w:r w:rsidRPr="00DB388A">
        <w:rPr>
          <w:sz w:val="16"/>
          <w:szCs w:val="22"/>
          <w:lang w:eastAsia="uk-UA" w:bidi="uk-UA"/>
        </w:rPr>
        <w:t>(денна/заочна)</w:t>
      </w:r>
    </w:p>
    <w:p w:rsidR="00B70DC5" w:rsidRPr="00DB388A" w:rsidRDefault="00B70DC5" w:rsidP="00B70DC5">
      <w:pPr>
        <w:widowControl w:val="0"/>
        <w:autoSpaceDE w:val="0"/>
        <w:autoSpaceDN w:val="0"/>
        <w:jc w:val="center"/>
        <w:rPr>
          <w:sz w:val="18"/>
          <w:lang w:eastAsia="uk-UA" w:bidi="uk-UA"/>
        </w:rPr>
      </w:pPr>
    </w:p>
    <w:p w:rsidR="00B70DC5" w:rsidRPr="00DB388A" w:rsidRDefault="00B70DC5" w:rsidP="00B70DC5">
      <w:pPr>
        <w:widowControl w:val="0"/>
        <w:tabs>
          <w:tab w:val="left" w:pos="1017"/>
          <w:tab w:val="left" w:pos="1923"/>
        </w:tabs>
        <w:autoSpaceDE w:val="0"/>
        <w:autoSpaceDN w:val="0"/>
        <w:spacing w:before="112"/>
        <w:ind w:right="2"/>
        <w:jc w:val="center"/>
        <w:rPr>
          <w:lang w:eastAsia="uk-UA" w:bidi="uk-UA"/>
        </w:rPr>
      </w:pPr>
      <w:r w:rsidRPr="00DB388A">
        <w:rPr>
          <w:lang w:eastAsia="uk-UA" w:bidi="uk-UA"/>
        </w:rPr>
        <w:t>у 2019/2020 навчальному</w:t>
      </w:r>
      <w:r w:rsidRPr="00DB388A">
        <w:rPr>
          <w:spacing w:val="-6"/>
          <w:lang w:eastAsia="uk-UA" w:bidi="uk-UA"/>
        </w:rPr>
        <w:t xml:space="preserve"> </w:t>
      </w:r>
      <w:r w:rsidRPr="00DB388A">
        <w:rPr>
          <w:lang w:eastAsia="uk-UA" w:bidi="uk-UA"/>
        </w:rPr>
        <w:t>році</w:t>
      </w:r>
    </w:p>
    <w:p w:rsidR="00B70DC5" w:rsidRPr="0065377C" w:rsidRDefault="00B70DC5" w:rsidP="00B70DC5">
      <w:pPr>
        <w:jc w:val="both"/>
      </w:pPr>
    </w:p>
    <w:p w:rsidR="00B70DC5" w:rsidRPr="0065377C" w:rsidRDefault="00B70DC5" w:rsidP="00B70DC5">
      <w:pPr>
        <w:jc w:val="both"/>
      </w:pPr>
    </w:p>
    <w:p w:rsidR="00B70DC5" w:rsidRPr="0065377C" w:rsidRDefault="00B70DC5" w:rsidP="00B70DC5">
      <w:pPr>
        <w:jc w:val="center"/>
        <w:rPr>
          <w:snapToGrid w:val="0"/>
        </w:rPr>
      </w:pPr>
    </w:p>
    <w:p w:rsidR="00B70DC5" w:rsidRPr="006B1357" w:rsidRDefault="00B70DC5" w:rsidP="00B70DC5">
      <w:pPr>
        <w:widowControl w:val="0"/>
        <w:autoSpaceDE w:val="0"/>
        <w:autoSpaceDN w:val="0"/>
        <w:spacing w:before="230"/>
        <w:ind w:left="5279" w:right="770"/>
        <w:rPr>
          <w:sz w:val="24"/>
          <w:szCs w:val="22"/>
          <w:lang w:eastAsia="uk-UA" w:bidi="uk-UA"/>
        </w:rPr>
      </w:pPr>
      <w:r w:rsidRPr="006B1357">
        <w:rPr>
          <w:sz w:val="24"/>
          <w:szCs w:val="22"/>
          <w:lang w:eastAsia="uk-UA" w:bidi="uk-UA"/>
        </w:rPr>
        <w:t>Плани семінарських (практичних) занять обговорені та схвалені на засіданні</w:t>
      </w:r>
    </w:p>
    <w:p w:rsidR="00B70DC5" w:rsidRDefault="00B70DC5" w:rsidP="00B70DC5">
      <w:pPr>
        <w:widowControl w:val="0"/>
        <w:tabs>
          <w:tab w:val="left" w:pos="8475"/>
        </w:tabs>
        <w:autoSpaceDE w:val="0"/>
        <w:autoSpaceDN w:val="0"/>
        <w:ind w:left="5279"/>
        <w:rPr>
          <w:sz w:val="24"/>
          <w:szCs w:val="22"/>
          <w:lang w:eastAsia="uk-UA" w:bidi="uk-UA"/>
        </w:rPr>
      </w:pPr>
      <w:r>
        <w:rPr>
          <w:sz w:val="24"/>
          <w:szCs w:val="22"/>
          <w:lang w:eastAsia="uk-UA" w:bidi="uk-UA"/>
        </w:rPr>
        <w:t>к</w:t>
      </w:r>
      <w:r w:rsidRPr="006B1357">
        <w:rPr>
          <w:sz w:val="24"/>
          <w:szCs w:val="22"/>
          <w:lang w:eastAsia="uk-UA" w:bidi="uk-UA"/>
        </w:rPr>
        <w:t>афедри</w:t>
      </w:r>
    </w:p>
    <w:p w:rsidR="00B70DC5" w:rsidRPr="006B1357" w:rsidRDefault="00B70DC5" w:rsidP="00B70DC5">
      <w:pPr>
        <w:widowControl w:val="0"/>
        <w:tabs>
          <w:tab w:val="left" w:pos="8475"/>
        </w:tabs>
        <w:autoSpaceDE w:val="0"/>
        <w:autoSpaceDN w:val="0"/>
        <w:ind w:left="5279"/>
        <w:rPr>
          <w:sz w:val="24"/>
          <w:szCs w:val="22"/>
          <w:lang w:eastAsia="uk-UA" w:bidi="uk-UA"/>
        </w:rPr>
      </w:pPr>
      <w:r w:rsidRPr="00DB388A">
        <w:rPr>
          <w:sz w:val="24"/>
          <w:szCs w:val="22"/>
          <w:lang w:eastAsia="uk-UA" w:bidi="uk-UA"/>
        </w:rPr>
        <w:t>цивільно-правових дисциплін</w:t>
      </w:r>
    </w:p>
    <w:p w:rsidR="00B70DC5" w:rsidRDefault="00B70DC5" w:rsidP="00B70DC5">
      <w:pPr>
        <w:widowControl w:val="0"/>
        <w:tabs>
          <w:tab w:val="left" w:pos="8691"/>
          <w:tab w:val="left" w:pos="9520"/>
        </w:tabs>
        <w:autoSpaceDE w:val="0"/>
        <w:autoSpaceDN w:val="0"/>
        <w:ind w:left="5279"/>
        <w:rPr>
          <w:sz w:val="24"/>
          <w:szCs w:val="22"/>
          <w:lang w:eastAsia="uk-UA" w:bidi="uk-UA"/>
        </w:rPr>
      </w:pPr>
      <w:r w:rsidRPr="006B1357">
        <w:rPr>
          <w:sz w:val="24"/>
          <w:szCs w:val="22"/>
          <w:lang w:eastAsia="uk-UA" w:bidi="uk-UA"/>
        </w:rPr>
        <w:t>протокол</w:t>
      </w:r>
      <w:r w:rsidRPr="006B1357">
        <w:rPr>
          <w:spacing w:val="-1"/>
          <w:sz w:val="24"/>
          <w:szCs w:val="22"/>
          <w:lang w:eastAsia="uk-UA" w:bidi="uk-UA"/>
        </w:rPr>
        <w:t xml:space="preserve"> </w:t>
      </w:r>
      <w:r w:rsidRPr="006B1357">
        <w:rPr>
          <w:sz w:val="24"/>
          <w:szCs w:val="22"/>
          <w:lang w:eastAsia="uk-UA" w:bidi="uk-UA"/>
        </w:rPr>
        <w:t>від</w:t>
      </w:r>
      <w:r w:rsidRPr="006B1357">
        <w:rPr>
          <w:sz w:val="24"/>
          <w:szCs w:val="22"/>
          <w:u w:val="single"/>
          <w:lang w:eastAsia="uk-UA" w:bidi="uk-UA"/>
        </w:rPr>
        <w:t xml:space="preserve"> </w:t>
      </w:r>
      <w:r w:rsidRPr="006B1357">
        <w:rPr>
          <w:sz w:val="24"/>
          <w:szCs w:val="22"/>
          <w:u w:val="single"/>
          <w:lang w:eastAsia="uk-UA" w:bidi="uk-UA"/>
        </w:rPr>
        <w:tab/>
      </w:r>
      <w:r w:rsidRPr="006B1357">
        <w:rPr>
          <w:sz w:val="24"/>
          <w:szCs w:val="22"/>
          <w:lang w:eastAsia="uk-UA" w:bidi="uk-UA"/>
        </w:rPr>
        <w:t>№</w:t>
      </w:r>
      <w:r w:rsidRPr="006B1357">
        <w:rPr>
          <w:spacing w:val="-1"/>
          <w:sz w:val="24"/>
          <w:szCs w:val="22"/>
          <w:lang w:eastAsia="uk-UA" w:bidi="uk-UA"/>
        </w:rPr>
        <w:t xml:space="preserve"> </w:t>
      </w:r>
      <w:r w:rsidRPr="006B1357">
        <w:rPr>
          <w:sz w:val="24"/>
          <w:szCs w:val="22"/>
          <w:u w:val="single"/>
          <w:lang w:eastAsia="uk-UA" w:bidi="uk-UA"/>
        </w:rPr>
        <w:t xml:space="preserve"> </w:t>
      </w:r>
      <w:r w:rsidRPr="006B1357">
        <w:rPr>
          <w:sz w:val="24"/>
          <w:szCs w:val="22"/>
          <w:u w:val="single"/>
          <w:lang w:eastAsia="uk-UA" w:bidi="uk-UA"/>
        </w:rPr>
        <w:tab/>
      </w:r>
    </w:p>
    <w:p w:rsidR="00B70DC5" w:rsidRDefault="00B70DC5" w:rsidP="00B70DC5">
      <w:pPr>
        <w:widowControl w:val="0"/>
        <w:tabs>
          <w:tab w:val="left" w:pos="8691"/>
          <w:tab w:val="left" w:pos="9520"/>
        </w:tabs>
        <w:autoSpaceDE w:val="0"/>
        <w:autoSpaceDN w:val="0"/>
        <w:ind w:left="5279"/>
        <w:rPr>
          <w:sz w:val="24"/>
          <w:szCs w:val="22"/>
          <w:lang w:eastAsia="uk-UA" w:bidi="uk-UA"/>
        </w:rPr>
      </w:pPr>
      <w:r>
        <w:rPr>
          <w:b/>
          <w:sz w:val="24"/>
          <w:szCs w:val="22"/>
          <w:lang w:eastAsia="uk-UA" w:bidi="uk-UA"/>
        </w:rPr>
        <w:t xml:space="preserve">Завідувач кафедри </w:t>
      </w:r>
    </w:p>
    <w:p w:rsidR="00B70DC5" w:rsidRDefault="00B70DC5" w:rsidP="00B70DC5">
      <w:pPr>
        <w:widowControl w:val="0"/>
        <w:tabs>
          <w:tab w:val="left" w:pos="8691"/>
          <w:tab w:val="left" w:pos="9520"/>
        </w:tabs>
        <w:autoSpaceDE w:val="0"/>
        <w:autoSpaceDN w:val="0"/>
        <w:ind w:left="5279"/>
        <w:rPr>
          <w:b/>
          <w:sz w:val="24"/>
          <w:szCs w:val="22"/>
          <w:lang w:eastAsia="uk-UA" w:bidi="uk-UA"/>
        </w:rPr>
      </w:pPr>
      <w:r>
        <w:rPr>
          <w:b/>
          <w:sz w:val="24"/>
          <w:szCs w:val="22"/>
          <w:lang w:eastAsia="uk-UA" w:bidi="uk-UA"/>
        </w:rPr>
        <w:t>цивільно-правових дисциплін</w:t>
      </w:r>
    </w:p>
    <w:p w:rsidR="00B70DC5" w:rsidRPr="00025334" w:rsidRDefault="00B70DC5" w:rsidP="00B70DC5">
      <w:pPr>
        <w:widowControl w:val="0"/>
        <w:tabs>
          <w:tab w:val="left" w:pos="8691"/>
          <w:tab w:val="left" w:pos="9520"/>
        </w:tabs>
        <w:autoSpaceDE w:val="0"/>
        <w:autoSpaceDN w:val="0"/>
        <w:ind w:left="5279"/>
        <w:rPr>
          <w:b/>
          <w:sz w:val="24"/>
          <w:szCs w:val="22"/>
          <w:lang w:eastAsia="uk-UA" w:bidi="uk-UA"/>
        </w:rPr>
      </w:pPr>
      <w:r>
        <w:rPr>
          <w:b/>
          <w:sz w:val="24"/>
          <w:szCs w:val="22"/>
          <w:lang w:eastAsia="uk-UA" w:bidi="uk-UA"/>
        </w:rPr>
        <w:t>____________</w:t>
      </w:r>
      <w:r w:rsidR="00A36528">
        <w:rPr>
          <w:b/>
          <w:sz w:val="24"/>
          <w:szCs w:val="22"/>
          <w:lang w:eastAsia="uk-UA" w:bidi="uk-UA"/>
        </w:rPr>
        <w:t xml:space="preserve">Лілія </w:t>
      </w:r>
      <w:r w:rsidR="00A36528" w:rsidRPr="00025334">
        <w:rPr>
          <w:b/>
          <w:sz w:val="24"/>
          <w:szCs w:val="22"/>
          <w:lang w:eastAsia="uk-UA" w:bidi="uk-UA"/>
        </w:rPr>
        <w:t>ЗОЛОТУХІНА</w:t>
      </w:r>
    </w:p>
    <w:p w:rsidR="00B70DC5" w:rsidRPr="006B1357" w:rsidRDefault="00B70DC5" w:rsidP="00B70DC5">
      <w:pPr>
        <w:widowControl w:val="0"/>
        <w:autoSpaceDE w:val="0"/>
        <w:autoSpaceDN w:val="0"/>
        <w:rPr>
          <w:sz w:val="22"/>
          <w:lang w:eastAsia="uk-UA" w:bidi="uk-UA"/>
        </w:rPr>
      </w:pPr>
      <w:r>
        <w:rPr>
          <w:sz w:val="22"/>
          <w:lang w:eastAsia="uk-UA" w:bidi="uk-UA"/>
        </w:rPr>
        <w:tab/>
      </w:r>
      <w:r>
        <w:rPr>
          <w:sz w:val="22"/>
          <w:lang w:eastAsia="uk-UA" w:bidi="uk-UA"/>
        </w:rPr>
        <w:tab/>
      </w:r>
      <w:r>
        <w:rPr>
          <w:sz w:val="22"/>
          <w:lang w:eastAsia="uk-UA" w:bidi="uk-UA"/>
        </w:rPr>
        <w:tab/>
      </w:r>
      <w:r>
        <w:rPr>
          <w:sz w:val="22"/>
          <w:lang w:eastAsia="uk-UA" w:bidi="uk-UA"/>
        </w:rPr>
        <w:tab/>
      </w:r>
      <w:r>
        <w:rPr>
          <w:sz w:val="22"/>
          <w:lang w:eastAsia="uk-UA" w:bidi="uk-UA"/>
        </w:rPr>
        <w:tab/>
      </w:r>
      <w:r>
        <w:rPr>
          <w:sz w:val="22"/>
          <w:lang w:eastAsia="uk-UA" w:bidi="uk-UA"/>
        </w:rPr>
        <w:tab/>
      </w:r>
      <w:r>
        <w:rPr>
          <w:sz w:val="22"/>
          <w:lang w:eastAsia="uk-UA" w:bidi="uk-UA"/>
        </w:rPr>
        <w:tab/>
      </w:r>
    </w:p>
    <w:p w:rsidR="00B70DC5" w:rsidRPr="006B1357" w:rsidRDefault="00B70DC5" w:rsidP="00B70DC5">
      <w:pPr>
        <w:widowControl w:val="0"/>
        <w:autoSpaceDE w:val="0"/>
        <w:autoSpaceDN w:val="0"/>
        <w:rPr>
          <w:sz w:val="22"/>
          <w:lang w:eastAsia="uk-UA" w:bidi="uk-UA"/>
        </w:rPr>
      </w:pPr>
    </w:p>
    <w:p w:rsidR="00B70DC5" w:rsidRPr="006B1357" w:rsidRDefault="00B70DC5" w:rsidP="00B70DC5">
      <w:pPr>
        <w:widowControl w:val="0"/>
        <w:autoSpaceDE w:val="0"/>
        <w:autoSpaceDN w:val="0"/>
        <w:spacing w:before="2"/>
        <w:rPr>
          <w:sz w:val="32"/>
          <w:lang w:eastAsia="uk-UA" w:bidi="uk-UA"/>
        </w:rPr>
      </w:pPr>
    </w:p>
    <w:p w:rsidR="00B70DC5" w:rsidRDefault="00B70DC5" w:rsidP="00B70DC5">
      <w:pPr>
        <w:widowControl w:val="0"/>
        <w:tabs>
          <w:tab w:val="left" w:pos="1729"/>
        </w:tabs>
        <w:autoSpaceDE w:val="0"/>
        <w:autoSpaceDN w:val="0"/>
        <w:ind w:right="4"/>
        <w:jc w:val="center"/>
        <w:outlineLvl w:val="4"/>
        <w:rPr>
          <w:b/>
          <w:bCs/>
          <w:lang w:eastAsia="uk-UA" w:bidi="uk-UA"/>
        </w:rPr>
      </w:pPr>
    </w:p>
    <w:p w:rsidR="00B70DC5" w:rsidRDefault="00B70DC5" w:rsidP="00B70DC5">
      <w:pPr>
        <w:widowControl w:val="0"/>
        <w:tabs>
          <w:tab w:val="left" w:pos="1729"/>
        </w:tabs>
        <w:autoSpaceDE w:val="0"/>
        <w:autoSpaceDN w:val="0"/>
        <w:ind w:right="4"/>
        <w:jc w:val="center"/>
        <w:outlineLvl w:val="4"/>
        <w:rPr>
          <w:b/>
          <w:bCs/>
          <w:lang w:eastAsia="uk-UA" w:bidi="uk-UA"/>
        </w:rPr>
      </w:pPr>
    </w:p>
    <w:p w:rsidR="00B70DC5" w:rsidRDefault="00B70DC5" w:rsidP="00B70DC5">
      <w:pPr>
        <w:widowControl w:val="0"/>
        <w:tabs>
          <w:tab w:val="left" w:pos="1729"/>
        </w:tabs>
        <w:autoSpaceDE w:val="0"/>
        <w:autoSpaceDN w:val="0"/>
        <w:ind w:right="4"/>
        <w:jc w:val="center"/>
        <w:outlineLvl w:val="4"/>
        <w:rPr>
          <w:b/>
          <w:bCs/>
          <w:lang w:eastAsia="uk-UA" w:bidi="uk-UA"/>
        </w:rPr>
      </w:pPr>
    </w:p>
    <w:p w:rsidR="00B70DC5" w:rsidRDefault="00B70DC5" w:rsidP="00B70DC5">
      <w:pPr>
        <w:widowControl w:val="0"/>
        <w:tabs>
          <w:tab w:val="left" w:pos="1729"/>
        </w:tabs>
        <w:autoSpaceDE w:val="0"/>
        <w:autoSpaceDN w:val="0"/>
        <w:ind w:right="4"/>
        <w:jc w:val="center"/>
        <w:outlineLvl w:val="4"/>
        <w:rPr>
          <w:b/>
          <w:bCs/>
          <w:lang w:eastAsia="uk-UA" w:bidi="uk-UA"/>
        </w:rPr>
      </w:pPr>
    </w:p>
    <w:p w:rsidR="00B70DC5" w:rsidRDefault="00B70DC5" w:rsidP="00B70DC5">
      <w:pPr>
        <w:widowControl w:val="0"/>
        <w:tabs>
          <w:tab w:val="left" w:pos="1729"/>
        </w:tabs>
        <w:autoSpaceDE w:val="0"/>
        <w:autoSpaceDN w:val="0"/>
        <w:ind w:right="4"/>
        <w:jc w:val="center"/>
        <w:outlineLvl w:val="4"/>
        <w:rPr>
          <w:b/>
          <w:bCs/>
          <w:lang w:eastAsia="uk-UA" w:bidi="uk-UA"/>
        </w:rPr>
      </w:pPr>
    </w:p>
    <w:p w:rsidR="00B70DC5" w:rsidRDefault="00B70DC5" w:rsidP="00B70DC5">
      <w:pPr>
        <w:widowControl w:val="0"/>
        <w:tabs>
          <w:tab w:val="left" w:pos="1729"/>
        </w:tabs>
        <w:autoSpaceDE w:val="0"/>
        <w:autoSpaceDN w:val="0"/>
        <w:ind w:right="4"/>
        <w:jc w:val="center"/>
        <w:outlineLvl w:val="4"/>
        <w:rPr>
          <w:b/>
          <w:bCs/>
          <w:lang w:eastAsia="uk-UA" w:bidi="uk-UA"/>
        </w:rPr>
      </w:pPr>
    </w:p>
    <w:p w:rsidR="00B70DC5" w:rsidRDefault="00B70DC5" w:rsidP="00B70DC5">
      <w:pPr>
        <w:widowControl w:val="0"/>
        <w:tabs>
          <w:tab w:val="left" w:pos="1729"/>
        </w:tabs>
        <w:autoSpaceDE w:val="0"/>
        <w:autoSpaceDN w:val="0"/>
        <w:ind w:right="4"/>
        <w:jc w:val="center"/>
        <w:outlineLvl w:val="4"/>
        <w:rPr>
          <w:b/>
          <w:bCs/>
          <w:lang w:eastAsia="uk-UA" w:bidi="uk-UA"/>
        </w:rPr>
      </w:pPr>
    </w:p>
    <w:p w:rsidR="00B70DC5" w:rsidRPr="00DB388A" w:rsidRDefault="00B70DC5" w:rsidP="00B70DC5">
      <w:pPr>
        <w:widowControl w:val="0"/>
        <w:tabs>
          <w:tab w:val="left" w:pos="1729"/>
        </w:tabs>
        <w:autoSpaceDE w:val="0"/>
        <w:autoSpaceDN w:val="0"/>
        <w:ind w:right="4"/>
        <w:jc w:val="center"/>
        <w:outlineLvl w:val="4"/>
        <w:rPr>
          <w:b/>
          <w:bCs/>
          <w:lang w:eastAsia="uk-UA" w:bidi="uk-UA"/>
        </w:rPr>
      </w:pPr>
      <w:r w:rsidRPr="006B1357">
        <w:rPr>
          <w:b/>
          <w:bCs/>
          <w:lang w:eastAsia="uk-UA" w:bidi="uk-UA"/>
        </w:rPr>
        <w:t>Дніпро –</w:t>
      </w:r>
      <w:r w:rsidRPr="006B1357">
        <w:rPr>
          <w:b/>
          <w:bCs/>
          <w:spacing w:val="-4"/>
          <w:lang w:eastAsia="uk-UA" w:bidi="uk-UA"/>
        </w:rPr>
        <w:t xml:space="preserve"> </w:t>
      </w:r>
      <w:r>
        <w:rPr>
          <w:b/>
          <w:bCs/>
          <w:lang w:eastAsia="uk-UA" w:bidi="uk-UA"/>
        </w:rPr>
        <w:t>2019</w:t>
      </w:r>
    </w:p>
    <w:p w:rsidR="00B70DC5" w:rsidRDefault="00B70DC5" w:rsidP="00B70DC5">
      <w:pPr>
        <w:tabs>
          <w:tab w:val="left" w:pos="0"/>
          <w:tab w:val="left" w:pos="284"/>
        </w:tabs>
        <w:jc w:val="both"/>
        <w:rPr>
          <w:sz w:val="24"/>
        </w:rPr>
      </w:pPr>
    </w:p>
    <w:p w:rsidR="00B70DC5" w:rsidRPr="006B1357" w:rsidRDefault="00B70DC5" w:rsidP="00B70DC5">
      <w:pPr>
        <w:widowControl w:val="0"/>
        <w:autoSpaceDE w:val="0"/>
        <w:autoSpaceDN w:val="0"/>
        <w:spacing w:before="147"/>
        <w:ind w:right="323"/>
        <w:jc w:val="both"/>
        <w:rPr>
          <w:lang w:eastAsia="uk-UA" w:bidi="uk-UA"/>
        </w:rPr>
      </w:pPr>
      <w:r>
        <w:rPr>
          <w:lang w:eastAsia="uk-UA" w:bidi="uk-UA"/>
        </w:rPr>
        <w:t xml:space="preserve">Цивільне право </w:t>
      </w:r>
      <w:r w:rsidRPr="006B1357">
        <w:rPr>
          <w:lang w:eastAsia="uk-UA" w:bidi="uk-UA"/>
        </w:rPr>
        <w:t>// Плани семінарських (практичних) зан</w:t>
      </w:r>
      <w:r>
        <w:rPr>
          <w:lang w:eastAsia="uk-UA" w:bidi="uk-UA"/>
        </w:rPr>
        <w:t>ять для заочної</w:t>
      </w:r>
      <w:r w:rsidRPr="00DB388A">
        <w:rPr>
          <w:lang w:eastAsia="uk-UA" w:bidi="uk-UA"/>
        </w:rPr>
        <w:t xml:space="preserve"> </w:t>
      </w:r>
      <w:r w:rsidRPr="006B1357">
        <w:rPr>
          <w:lang w:eastAsia="uk-UA" w:bidi="uk-UA"/>
        </w:rPr>
        <w:t xml:space="preserve">форми </w:t>
      </w:r>
      <w:r w:rsidRPr="00025334">
        <w:rPr>
          <w:lang w:eastAsia="uk-UA" w:bidi="uk-UA"/>
        </w:rPr>
        <w:t>навчання. – Дніпро: Дніпропетровський державний університет внутрішніх справ, 2019. -</w:t>
      </w:r>
      <w:r>
        <w:rPr>
          <w:spacing w:val="68"/>
          <w:lang w:eastAsia="uk-UA" w:bidi="uk-UA"/>
        </w:rPr>
        <w:t>4</w:t>
      </w:r>
      <w:r w:rsidRPr="00025334">
        <w:rPr>
          <w:spacing w:val="68"/>
          <w:lang w:eastAsia="uk-UA" w:bidi="uk-UA"/>
        </w:rPr>
        <w:t>1</w:t>
      </w:r>
      <w:r w:rsidRPr="00025334">
        <w:rPr>
          <w:lang w:eastAsia="uk-UA" w:bidi="uk-UA"/>
        </w:rPr>
        <w:t>с.</w:t>
      </w:r>
    </w:p>
    <w:p w:rsidR="00B70DC5" w:rsidRPr="006B1357" w:rsidRDefault="00B70DC5" w:rsidP="00B70DC5">
      <w:pPr>
        <w:widowControl w:val="0"/>
        <w:autoSpaceDE w:val="0"/>
        <w:autoSpaceDN w:val="0"/>
        <w:rPr>
          <w:sz w:val="30"/>
          <w:lang w:eastAsia="uk-UA" w:bidi="uk-UA"/>
        </w:rPr>
      </w:pPr>
    </w:p>
    <w:p w:rsidR="00B70DC5" w:rsidRPr="006B1357" w:rsidRDefault="00B70DC5" w:rsidP="00B70DC5">
      <w:pPr>
        <w:widowControl w:val="0"/>
        <w:autoSpaceDE w:val="0"/>
        <w:autoSpaceDN w:val="0"/>
        <w:rPr>
          <w:sz w:val="30"/>
          <w:lang w:eastAsia="uk-UA" w:bidi="uk-UA"/>
        </w:rPr>
      </w:pPr>
    </w:p>
    <w:p w:rsidR="00B70DC5" w:rsidRPr="006B1357" w:rsidRDefault="00B70DC5" w:rsidP="00B70DC5">
      <w:pPr>
        <w:widowControl w:val="0"/>
        <w:autoSpaceDE w:val="0"/>
        <w:autoSpaceDN w:val="0"/>
        <w:spacing w:before="1"/>
        <w:rPr>
          <w:sz w:val="24"/>
          <w:lang w:eastAsia="uk-UA" w:bidi="uk-UA"/>
        </w:rPr>
      </w:pPr>
    </w:p>
    <w:p w:rsidR="00B70DC5" w:rsidRPr="006B1357" w:rsidRDefault="00B70DC5" w:rsidP="00B70DC5">
      <w:pPr>
        <w:widowControl w:val="0"/>
        <w:autoSpaceDE w:val="0"/>
        <w:autoSpaceDN w:val="0"/>
        <w:ind w:left="322"/>
        <w:outlineLvl w:val="4"/>
        <w:rPr>
          <w:bCs/>
          <w:lang w:eastAsia="uk-UA" w:bidi="uk-UA"/>
        </w:rPr>
      </w:pPr>
      <w:r w:rsidRPr="006B1357">
        <w:rPr>
          <w:b/>
          <w:bCs/>
          <w:lang w:eastAsia="uk-UA" w:bidi="uk-UA"/>
        </w:rPr>
        <w:t>РОЗРОБНИК</w:t>
      </w:r>
      <w:r w:rsidRPr="006B1357">
        <w:rPr>
          <w:bCs/>
          <w:lang w:eastAsia="uk-UA" w:bidi="uk-UA"/>
        </w:rPr>
        <w:t>:</w:t>
      </w:r>
    </w:p>
    <w:p w:rsidR="00B70DC5" w:rsidRDefault="00B70DC5" w:rsidP="00B70DC5">
      <w:pPr>
        <w:tabs>
          <w:tab w:val="left" w:pos="0"/>
          <w:tab w:val="left" w:pos="284"/>
        </w:tabs>
        <w:jc w:val="both"/>
        <w:rPr>
          <w:lang w:eastAsia="uk-UA" w:bidi="uk-UA"/>
        </w:rPr>
      </w:pPr>
    </w:p>
    <w:p w:rsidR="00B70DC5" w:rsidRDefault="00B70DC5" w:rsidP="00B70DC5">
      <w:pPr>
        <w:tabs>
          <w:tab w:val="left" w:pos="0"/>
          <w:tab w:val="left" w:pos="284"/>
        </w:tabs>
        <w:jc w:val="both"/>
        <w:rPr>
          <w:lang w:eastAsia="uk-UA" w:bidi="uk-UA"/>
        </w:rPr>
      </w:pPr>
      <w:r>
        <w:rPr>
          <w:lang w:eastAsia="uk-UA" w:bidi="uk-UA"/>
        </w:rPr>
        <w:t>Аксютіна А.В</w:t>
      </w:r>
      <w:r w:rsidRPr="006B1357">
        <w:rPr>
          <w:lang w:eastAsia="uk-UA" w:bidi="uk-UA"/>
        </w:rPr>
        <w:t xml:space="preserve">., </w:t>
      </w:r>
      <w:r>
        <w:rPr>
          <w:lang w:eastAsia="uk-UA" w:bidi="uk-UA"/>
        </w:rPr>
        <w:t xml:space="preserve">старший </w:t>
      </w:r>
      <w:r w:rsidRPr="006B1357">
        <w:rPr>
          <w:lang w:eastAsia="uk-UA" w:bidi="uk-UA"/>
        </w:rPr>
        <w:t>викладач кафедри цивільно-правових дисциплін Дніпропетровського державного університету внутрішніх справ</w:t>
      </w:r>
    </w:p>
    <w:p w:rsidR="00B70DC5" w:rsidRDefault="00B70DC5" w:rsidP="00B70DC5">
      <w:pPr>
        <w:tabs>
          <w:tab w:val="left" w:pos="0"/>
          <w:tab w:val="left" w:pos="284"/>
        </w:tabs>
        <w:jc w:val="both"/>
        <w:rPr>
          <w:lang w:eastAsia="uk-UA" w:bidi="uk-UA"/>
        </w:rPr>
      </w:pPr>
    </w:p>
    <w:p w:rsidR="00B70DC5" w:rsidRDefault="00B70DC5" w:rsidP="00B70DC5">
      <w:pPr>
        <w:tabs>
          <w:tab w:val="left" w:pos="0"/>
          <w:tab w:val="left" w:pos="284"/>
        </w:tabs>
        <w:jc w:val="both"/>
        <w:rPr>
          <w:lang w:eastAsia="uk-UA" w:bidi="uk-UA"/>
        </w:rPr>
      </w:pPr>
    </w:p>
    <w:p w:rsidR="00B70DC5" w:rsidRDefault="00B70DC5" w:rsidP="00B70DC5">
      <w:pPr>
        <w:ind w:firstLine="720"/>
        <w:jc w:val="both"/>
        <w:rPr>
          <w:b/>
        </w:rPr>
      </w:pPr>
    </w:p>
    <w:p w:rsidR="00B70DC5" w:rsidRDefault="00B70DC5" w:rsidP="00B70DC5">
      <w:pPr>
        <w:jc w:val="center"/>
        <w:rPr>
          <w:b/>
        </w:rPr>
      </w:pPr>
    </w:p>
    <w:p w:rsidR="00B70DC5" w:rsidRDefault="00B70DC5" w:rsidP="00B70DC5">
      <w:pPr>
        <w:jc w:val="center"/>
        <w:rPr>
          <w:b/>
        </w:rPr>
      </w:pPr>
    </w:p>
    <w:p w:rsidR="00B70DC5" w:rsidRDefault="00B70DC5" w:rsidP="00B70DC5">
      <w:pPr>
        <w:jc w:val="center"/>
        <w:rPr>
          <w:b/>
        </w:rPr>
      </w:pPr>
    </w:p>
    <w:p w:rsidR="00B70DC5" w:rsidRDefault="00B70DC5" w:rsidP="00B70DC5">
      <w:pPr>
        <w:jc w:val="center"/>
        <w:rPr>
          <w:b/>
        </w:rPr>
      </w:pPr>
    </w:p>
    <w:p w:rsidR="00B70DC5" w:rsidRDefault="00B70DC5" w:rsidP="00B70DC5">
      <w:pPr>
        <w:jc w:val="center"/>
        <w:rPr>
          <w:b/>
        </w:rPr>
      </w:pPr>
    </w:p>
    <w:p w:rsidR="00B70DC5" w:rsidRDefault="00B70DC5" w:rsidP="00B70DC5">
      <w:pPr>
        <w:jc w:val="center"/>
        <w:rPr>
          <w:b/>
        </w:rPr>
      </w:pPr>
    </w:p>
    <w:p w:rsidR="00B70DC5" w:rsidRDefault="00B70DC5" w:rsidP="00B70DC5">
      <w:pPr>
        <w:jc w:val="center"/>
        <w:rPr>
          <w:b/>
        </w:rPr>
      </w:pPr>
    </w:p>
    <w:p w:rsidR="00B70DC5" w:rsidRDefault="00B70DC5" w:rsidP="00B70DC5">
      <w:pPr>
        <w:jc w:val="center"/>
        <w:rPr>
          <w:b/>
        </w:rPr>
      </w:pPr>
    </w:p>
    <w:p w:rsidR="00B70DC5" w:rsidRDefault="00B70DC5" w:rsidP="00B70DC5">
      <w:pPr>
        <w:jc w:val="center"/>
        <w:rPr>
          <w:b/>
        </w:rPr>
      </w:pPr>
    </w:p>
    <w:p w:rsidR="00B70DC5" w:rsidRPr="00900528" w:rsidRDefault="00B70DC5" w:rsidP="00B70DC5">
      <w:pPr>
        <w:jc w:val="center"/>
        <w:rPr>
          <w:b/>
          <w:bCs/>
        </w:rPr>
        <w:sectPr w:rsidR="00B70DC5" w:rsidRPr="00900528" w:rsidSect="00E54F1B">
          <w:headerReference w:type="default" r:id="rId7"/>
          <w:footerReference w:type="even" r:id="rId8"/>
          <w:footerReference w:type="default" r:id="rId9"/>
          <w:pgSz w:w="11906" w:h="16838"/>
          <w:pgMar w:top="1134" w:right="567" w:bottom="1134" w:left="1701" w:header="709" w:footer="709" w:gutter="0"/>
          <w:pgNumType w:start="1"/>
          <w:cols w:space="708"/>
          <w:docGrid w:linePitch="381"/>
        </w:sectPr>
      </w:pPr>
    </w:p>
    <w:p w:rsidR="00B70DC5" w:rsidRDefault="00B70DC5" w:rsidP="00B70DC5">
      <w:pPr>
        <w:jc w:val="center"/>
        <w:rPr>
          <w:b/>
        </w:rPr>
      </w:pPr>
    </w:p>
    <w:p w:rsidR="00B70DC5" w:rsidRDefault="00B70DC5" w:rsidP="00B70DC5">
      <w:pPr>
        <w:ind w:left="7513" w:hanging="6946"/>
        <w:rPr>
          <w:b/>
        </w:rPr>
      </w:pPr>
    </w:p>
    <w:p w:rsidR="00B70DC5" w:rsidRPr="00900528" w:rsidRDefault="00B70DC5" w:rsidP="00B70DC5">
      <w:pPr>
        <w:jc w:val="center"/>
        <w:rPr>
          <w:b/>
        </w:rPr>
      </w:pPr>
      <w:r w:rsidRPr="00900528">
        <w:rPr>
          <w:b/>
        </w:rPr>
        <w:t xml:space="preserve">ТЕМА </w:t>
      </w:r>
      <w:r>
        <w:rPr>
          <w:b/>
        </w:rPr>
        <w:t>4</w:t>
      </w:r>
      <w:r w:rsidRPr="00900528">
        <w:rPr>
          <w:b/>
        </w:rPr>
        <w:t>.</w:t>
      </w:r>
      <w:r w:rsidRPr="00900528">
        <w:rPr>
          <w:b/>
          <w:lang w:val="ru-RU"/>
        </w:rPr>
        <w:t xml:space="preserve"> </w:t>
      </w:r>
      <w:r w:rsidRPr="00900528">
        <w:rPr>
          <w:b/>
          <w:snapToGrid w:val="0"/>
        </w:rPr>
        <w:t>Цивільно-правові договори</w:t>
      </w:r>
    </w:p>
    <w:p w:rsidR="00B70DC5" w:rsidRPr="00900528" w:rsidRDefault="00B70DC5" w:rsidP="00B70DC5">
      <w:pPr>
        <w:keepNext/>
        <w:keepLines/>
        <w:tabs>
          <w:tab w:val="left" w:pos="426"/>
        </w:tabs>
        <w:ind w:right="-6"/>
        <w:jc w:val="right"/>
        <w:rPr>
          <w:b/>
          <w:i/>
        </w:rPr>
      </w:pPr>
      <w:r>
        <w:rPr>
          <w:b/>
          <w:i/>
        </w:rPr>
        <w:t>Семінарськ</w:t>
      </w:r>
      <w:r w:rsidRPr="00900528">
        <w:rPr>
          <w:b/>
          <w:i/>
        </w:rPr>
        <w:t>е заняття №</w:t>
      </w:r>
      <w:r>
        <w:rPr>
          <w:b/>
          <w:i/>
        </w:rPr>
        <w:t xml:space="preserve"> 1</w:t>
      </w:r>
      <w:r w:rsidRPr="00900528">
        <w:rPr>
          <w:b/>
          <w:i/>
        </w:rPr>
        <w:t xml:space="preserve"> – 2 год.</w:t>
      </w:r>
    </w:p>
    <w:p w:rsidR="00B70DC5" w:rsidRDefault="00B70DC5" w:rsidP="00B70DC5">
      <w:pPr>
        <w:shd w:val="clear" w:color="auto" w:fill="FFFFFF"/>
        <w:tabs>
          <w:tab w:val="left" w:pos="485"/>
        </w:tabs>
        <w:ind w:left="173"/>
        <w:jc w:val="both"/>
      </w:pPr>
    </w:p>
    <w:p w:rsidR="00B70DC5" w:rsidRPr="0052194F" w:rsidRDefault="00B70DC5" w:rsidP="00B70DC5">
      <w:pPr>
        <w:ind w:hanging="120"/>
        <w:jc w:val="center"/>
        <w:rPr>
          <w:b/>
          <w:lang w:val="ru-RU"/>
        </w:rPr>
      </w:pPr>
      <w:r>
        <w:rPr>
          <w:b/>
        </w:rPr>
        <w:t xml:space="preserve">   План</w:t>
      </w:r>
    </w:p>
    <w:p w:rsidR="00B70DC5" w:rsidRPr="00900528" w:rsidRDefault="00B70DC5" w:rsidP="00B70DC5">
      <w:pPr>
        <w:widowControl w:val="0"/>
        <w:jc w:val="both"/>
      </w:pPr>
      <w:r w:rsidRPr="00900528">
        <w:t>1. П</w:t>
      </w:r>
      <w:r>
        <w:t>оняття, функції цивільно-право</w:t>
      </w:r>
      <w:r w:rsidRPr="00900528">
        <w:t xml:space="preserve">вих договорів. Зміст свободи договору. </w:t>
      </w:r>
    </w:p>
    <w:p w:rsidR="00B70DC5" w:rsidRPr="00900528" w:rsidRDefault="00B70DC5" w:rsidP="00B70DC5">
      <w:pPr>
        <w:widowControl w:val="0"/>
        <w:jc w:val="both"/>
      </w:pPr>
      <w:r w:rsidRPr="00900528">
        <w:t xml:space="preserve">2. Класифікація договорів. Основний та попередній договори. </w:t>
      </w:r>
    </w:p>
    <w:p w:rsidR="00B70DC5" w:rsidRPr="00900528" w:rsidRDefault="00B70DC5" w:rsidP="00B70DC5">
      <w:pPr>
        <w:widowControl w:val="0"/>
        <w:jc w:val="both"/>
      </w:pPr>
      <w:r w:rsidRPr="00900528">
        <w:t xml:space="preserve">3. Вільні та публічні договори. Ознаки публічних договорів. Взаємоузгоджені та договори приєднання. </w:t>
      </w:r>
    </w:p>
    <w:p w:rsidR="00B70DC5" w:rsidRPr="00900528" w:rsidRDefault="00B70DC5" w:rsidP="00B70DC5">
      <w:pPr>
        <w:widowControl w:val="0"/>
        <w:jc w:val="both"/>
      </w:pPr>
      <w:r w:rsidRPr="00900528">
        <w:t xml:space="preserve">4. Договори за участю третіх осіб. </w:t>
      </w:r>
    </w:p>
    <w:p w:rsidR="00B70DC5" w:rsidRPr="00900528" w:rsidRDefault="00B70DC5" w:rsidP="00B70DC5">
      <w:pPr>
        <w:widowControl w:val="0"/>
        <w:jc w:val="both"/>
      </w:pPr>
      <w:r w:rsidRPr="00900528">
        <w:t xml:space="preserve">5. Зміст договору. Істотні умови договору. </w:t>
      </w:r>
    </w:p>
    <w:p w:rsidR="00B70DC5" w:rsidRPr="00900528" w:rsidRDefault="00B70DC5" w:rsidP="00B70DC5">
      <w:pPr>
        <w:widowControl w:val="0"/>
        <w:jc w:val="both"/>
      </w:pPr>
      <w:r w:rsidRPr="00900528">
        <w:t xml:space="preserve">6. Поняття та стадії укладення договорів. </w:t>
      </w:r>
    </w:p>
    <w:p w:rsidR="00B70DC5" w:rsidRPr="00900528" w:rsidRDefault="00B70DC5" w:rsidP="00B70DC5">
      <w:pPr>
        <w:widowControl w:val="0"/>
        <w:jc w:val="both"/>
      </w:pPr>
      <w:r w:rsidRPr="00900528">
        <w:t xml:space="preserve">7. Місце та момент укладення договору. </w:t>
      </w:r>
    </w:p>
    <w:p w:rsidR="00B70DC5" w:rsidRPr="00900528" w:rsidRDefault="00B70DC5" w:rsidP="00B70DC5">
      <w:pPr>
        <w:widowControl w:val="0"/>
        <w:jc w:val="both"/>
      </w:pPr>
      <w:r w:rsidRPr="00900528">
        <w:t>8. Особливості укладення деяких видів договорів (на аукціонах, біржах,  тощо).</w:t>
      </w:r>
    </w:p>
    <w:p w:rsidR="00B70DC5" w:rsidRPr="00900528" w:rsidRDefault="00B70DC5" w:rsidP="00B70DC5">
      <w:pPr>
        <w:widowControl w:val="0"/>
        <w:jc w:val="both"/>
        <w:rPr>
          <w:b/>
          <w:snapToGrid w:val="0"/>
        </w:rPr>
      </w:pPr>
      <w:r w:rsidRPr="00900528">
        <w:t>9. Зміна та розірвання договорів.</w:t>
      </w:r>
    </w:p>
    <w:p w:rsidR="00B70DC5" w:rsidRDefault="00B70DC5" w:rsidP="00B70DC5">
      <w:pPr>
        <w:shd w:val="clear" w:color="auto" w:fill="FFFFFF"/>
        <w:tabs>
          <w:tab w:val="left" w:pos="485"/>
        </w:tabs>
        <w:ind w:left="173"/>
        <w:jc w:val="both"/>
        <w:rPr>
          <w:b/>
        </w:rPr>
      </w:pPr>
    </w:p>
    <w:p w:rsidR="00B70DC5" w:rsidRDefault="00B70DC5" w:rsidP="00B70DC5">
      <w:pPr>
        <w:widowControl w:val="0"/>
        <w:ind w:firstLine="600"/>
        <w:jc w:val="both"/>
        <w:rPr>
          <w:b/>
          <w:i/>
        </w:rPr>
      </w:pPr>
      <w:r w:rsidRPr="00900528">
        <w:rPr>
          <w:b/>
          <w:i/>
        </w:rPr>
        <w:t>Основні поняття, терміни та категорії, що підлягають засвоєнню:</w:t>
      </w:r>
    </w:p>
    <w:p w:rsidR="00B70DC5" w:rsidRPr="00912577" w:rsidRDefault="00B70DC5" w:rsidP="00B70DC5">
      <w:pPr>
        <w:widowControl w:val="0"/>
        <w:ind w:firstLine="600"/>
        <w:jc w:val="both"/>
        <w:rPr>
          <w:b/>
          <w:i/>
        </w:rPr>
      </w:pPr>
      <w:r>
        <w:rPr>
          <w:i/>
        </w:rPr>
        <w:t>д</w:t>
      </w:r>
      <w:r w:rsidRPr="00912577">
        <w:rPr>
          <w:i/>
        </w:rPr>
        <w:t>оговір, публічний договір, договір приєднання, оферта</w:t>
      </w:r>
      <w:r>
        <w:rPr>
          <w:i/>
        </w:rPr>
        <w:t>, а</w:t>
      </w:r>
      <w:r w:rsidRPr="00912577">
        <w:rPr>
          <w:i/>
        </w:rPr>
        <w:t xml:space="preserve">кцепт, стадії укладання договорів, момент укладання договору, припинення договору, розірвання договору. </w:t>
      </w:r>
    </w:p>
    <w:p w:rsidR="00B70DC5" w:rsidRDefault="00B70DC5" w:rsidP="00B70DC5">
      <w:pPr>
        <w:ind w:left="7513" w:hanging="6946"/>
        <w:jc w:val="center"/>
        <w:rPr>
          <w:b/>
        </w:rPr>
      </w:pPr>
    </w:p>
    <w:p w:rsidR="00B70DC5" w:rsidRDefault="00B70DC5" w:rsidP="00B70DC5">
      <w:pPr>
        <w:jc w:val="center"/>
        <w:rPr>
          <w:b/>
        </w:rPr>
      </w:pPr>
      <w:r>
        <w:rPr>
          <w:b/>
        </w:rPr>
        <w:t>ТЕМА 5.</w:t>
      </w:r>
      <w:r>
        <w:rPr>
          <w:b/>
          <w:lang w:val="ru-RU"/>
        </w:rPr>
        <w:t xml:space="preserve"> </w:t>
      </w:r>
      <w:r>
        <w:rPr>
          <w:b/>
          <w:snapToGrid w:val="0"/>
        </w:rPr>
        <w:t>Договори про передачу майна у власність</w:t>
      </w:r>
    </w:p>
    <w:p w:rsidR="00B70DC5" w:rsidRDefault="00B70DC5" w:rsidP="00B70DC5">
      <w:pPr>
        <w:keepNext/>
        <w:keepLines/>
        <w:tabs>
          <w:tab w:val="left" w:pos="426"/>
        </w:tabs>
        <w:ind w:right="-6"/>
        <w:jc w:val="right"/>
        <w:rPr>
          <w:b/>
          <w:i/>
          <w:lang w:val="ru-RU"/>
        </w:rPr>
      </w:pPr>
      <w:r>
        <w:rPr>
          <w:b/>
          <w:i/>
        </w:rPr>
        <w:t>Семінарське заняття № 2 – 2 год.</w:t>
      </w:r>
    </w:p>
    <w:p w:rsidR="00B70DC5" w:rsidRDefault="00B70DC5" w:rsidP="00B70DC5">
      <w:pPr>
        <w:ind w:hanging="120"/>
        <w:jc w:val="center"/>
        <w:rPr>
          <w:b/>
          <w:lang w:val="ru-RU"/>
        </w:rPr>
      </w:pPr>
      <w:r>
        <w:rPr>
          <w:b/>
        </w:rPr>
        <w:t>План</w:t>
      </w:r>
    </w:p>
    <w:p w:rsidR="00B70DC5" w:rsidRDefault="00B70DC5" w:rsidP="00B70DC5">
      <w:pPr>
        <w:ind w:hanging="120"/>
        <w:jc w:val="center"/>
        <w:rPr>
          <w:b/>
        </w:rPr>
      </w:pPr>
    </w:p>
    <w:p w:rsidR="00B70DC5" w:rsidRDefault="00B70DC5" w:rsidP="00B70DC5">
      <w:pPr>
        <w:pStyle w:val="26"/>
        <w:numPr>
          <w:ilvl w:val="0"/>
          <w:numId w:val="23"/>
        </w:numPr>
        <w:shd w:val="clear" w:color="auto" w:fill="FFFFFF"/>
        <w:spacing w:line="240" w:lineRule="auto"/>
        <w:rPr>
          <w:color w:val="000000"/>
          <w:sz w:val="28"/>
          <w:szCs w:val="28"/>
        </w:rPr>
      </w:pPr>
      <w:r>
        <w:rPr>
          <w:color w:val="000000"/>
          <w:sz w:val="28"/>
          <w:szCs w:val="28"/>
        </w:rPr>
        <w:t xml:space="preserve">Договір  купівлі-продажу. Зміст  договору купівлі-продажу. </w:t>
      </w:r>
    </w:p>
    <w:p w:rsidR="00B70DC5" w:rsidRDefault="00B70DC5" w:rsidP="00B70DC5">
      <w:pPr>
        <w:pStyle w:val="26"/>
        <w:numPr>
          <w:ilvl w:val="0"/>
          <w:numId w:val="23"/>
        </w:numPr>
        <w:shd w:val="clear" w:color="auto" w:fill="FFFFFF"/>
        <w:spacing w:line="240" w:lineRule="auto"/>
        <w:rPr>
          <w:color w:val="000000"/>
          <w:sz w:val="28"/>
          <w:szCs w:val="28"/>
        </w:rPr>
      </w:pPr>
      <w:r>
        <w:rPr>
          <w:color w:val="000000"/>
          <w:sz w:val="28"/>
          <w:szCs w:val="28"/>
        </w:rPr>
        <w:t xml:space="preserve">Сторони договору їх права та обов’язки. Строк  та момент виконання обов’язку продавця передати  товар. Правові наслідки порушення умов договору щодо кількості, асортименту, якості товару. </w:t>
      </w:r>
    </w:p>
    <w:p w:rsidR="00B70DC5" w:rsidRDefault="00B70DC5" w:rsidP="00B70DC5">
      <w:pPr>
        <w:pStyle w:val="26"/>
        <w:numPr>
          <w:ilvl w:val="0"/>
          <w:numId w:val="23"/>
        </w:numPr>
        <w:shd w:val="clear" w:color="auto" w:fill="FFFFFF"/>
        <w:spacing w:line="240" w:lineRule="auto"/>
        <w:rPr>
          <w:color w:val="000000"/>
          <w:sz w:val="28"/>
          <w:szCs w:val="28"/>
        </w:rPr>
      </w:pPr>
      <w:r>
        <w:rPr>
          <w:color w:val="000000"/>
          <w:sz w:val="28"/>
          <w:szCs w:val="28"/>
        </w:rPr>
        <w:t xml:space="preserve">Гарантійні строки. Ціна і оплата товару. Продаж товару у кредит. Особливості купівлі-продажу товару на біржі. </w:t>
      </w:r>
    </w:p>
    <w:p w:rsidR="00B70DC5" w:rsidRDefault="00B70DC5" w:rsidP="00B70DC5">
      <w:pPr>
        <w:pStyle w:val="26"/>
        <w:numPr>
          <w:ilvl w:val="0"/>
          <w:numId w:val="23"/>
        </w:numPr>
        <w:shd w:val="clear" w:color="auto" w:fill="FFFFFF"/>
        <w:spacing w:line="240" w:lineRule="auto"/>
        <w:rPr>
          <w:color w:val="000000"/>
          <w:sz w:val="28"/>
          <w:szCs w:val="28"/>
        </w:rPr>
      </w:pPr>
      <w:r>
        <w:rPr>
          <w:color w:val="000000"/>
          <w:sz w:val="28"/>
          <w:szCs w:val="28"/>
        </w:rPr>
        <w:t xml:space="preserve">Поняття та особливості договору роздрібної купівлі-продажу. Продаж товару за зразками. Продаж товарів з використанням автоматів. Договір з умовою про доставку товару покупцеві. Поняття договору найму-продажу. </w:t>
      </w:r>
    </w:p>
    <w:p w:rsidR="00B70DC5" w:rsidRDefault="00B70DC5" w:rsidP="00B70DC5">
      <w:pPr>
        <w:pStyle w:val="26"/>
        <w:numPr>
          <w:ilvl w:val="0"/>
          <w:numId w:val="23"/>
        </w:numPr>
        <w:shd w:val="clear" w:color="auto" w:fill="FFFFFF"/>
        <w:spacing w:line="240" w:lineRule="auto"/>
        <w:rPr>
          <w:color w:val="000000"/>
          <w:sz w:val="28"/>
          <w:szCs w:val="28"/>
        </w:rPr>
      </w:pPr>
      <w:r>
        <w:rPr>
          <w:color w:val="000000"/>
          <w:sz w:val="28"/>
          <w:szCs w:val="28"/>
        </w:rPr>
        <w:t xml:space="preserve">Поняття, сторони, порядок і форма укладання договору поставки. Істотні умови та зміст договору. </w:t>
      </w:r>
    </w:p>
    <w:p w:rsidR="00B70DC5" w:rsidRDefault="00B70DC5" w:rsidP="00B70DC5">
      <w:pPr>
        <w:pStyle w:val="26"/>
        <w:numPr>
          <w:ilvl w:val="0"/>
          <w:numId w:val="23"/>
        </w:numPr>
        <w:shd w:val="clear" w:color="auto" w:fill="FFFFFF"/>
        <w:spacing w:line="240" w:lineRule="auto"/>
        <w:rPr>
          <w:color w:val="000000"/>
          <w:sz w:val="28"/>
          <w:szCs w:val="28"/>
        </w:rPr>
      </w:pPr>
      <w:r>
        <w:rPr>
          <w:color w:val="000000"/>
          <w:sz w:val="28"/>
          <w:szCs w:val="28"/>
        </w:rPr>
        <w:t>Зміна і розірвання договору поставки.</w:t>
      </w:r>
    </w:p>
    <w:p w:rsidR="00B70DC5" w:rsidRDefault="00B70DC5" w:rsidP="00B70DC5">
      <w:pPr>
        <w:pStyle w:val="26"/>
        <w:numPr>
          <w:ilvl w:val="0"/>
          <w:numId w:val="23"/>
        </w:numPr>
        <w:shd w:val="clear" w:color="auto" w:fill="FFFFFF"/>
        <w:spacing w:line="240" w:lineRule="auto"/>
        <w:rPr>
          <w:color w:val="000000"/>
          <w:sz w:val="28"/>
          <w:szCs w:val="28"/>
        </w:rPr>
      </w:pPr>
      <w:r>
        <w:rPr>
          <w:color w:val="000000"/>
          <w:sz w:val="28"/>
          <w:szCs w:val="28"/>
        </w:rPr>
        <w:t xml:space="preserve">Загальна характеристика договору контрактації сільськогосподарської продукції. </w:t>
      </w:r>
    </w:p>
    <w:p w:rsidR="00B70DC5" w:rsidRDefault="00B70DC5" w:rsidP="00B70DC5">
      <w:pPr>
        <w:pStyle w:val="26"/>
        <w:numPr>
          <w:ilvl w:val="0"/>
          <w:numId w:val="23"/>
        </w:numPr>
        <w:shd w:val="clear" w:color="auto" w:fill="FFFFFF"/>
        <w:spacing w:line="240" w:lineRule="auto"/>
        <w:rPr>
          <w:color w:val="000000"/>
          <w:sz w:val="28"/>
          <w:szCs w:val="28"/>
        </w:rPr>
      </w:pPr>
      <w:r>
        <w:rPr>
          <w:color w:val="000000"/>
          <w:sz w:val="28"/>
          <w:szCs w:val="28"/>
        </w:rPr>
        <w:t xml:space="preserve">Поняття та зміст договору про постачання енергетичними й іншими ресурсами через приєднану мережу; його відмінність від подібних </w:t>
      </w:r>
      <w:r>
        <w:rPr>
          <w:color w:val="000000"/>
          <w:sz w:val="28"/>
          <w:szCs w:val="28"/>
        </w:rPr>
        <w:lastRenderedPageBreak/>
        <w:t xml:space="preserve">договорів. </w:t>
      </w:r>
    </w:p>
    <w:p w:rsidR="00B70DC5" w:rsidRDefault="00B70DC5" w:rsidP="00B70DC5">
      <w:pPr>
        <w:pStyle w:val="26"/>
        <w:shd w:val="clear" w:color="auto" w:fill="FFFFFF"/>
        <w:spacing w:line="240" w:lineRule="auto"/>
        <w:ind w:left="873" w:firstLine="0"/>
        <w:rPr>
          <w:color w:val="000000"/>
          <w:sz w:val="28"/>
          <w:szCs w:val="28"/>
        </w:rPr>
      </w:pPr>
    </w:p>
    <w:p w:rsidR="00B70DC5" w:rsidRPr="00F67999" w:rsidRDefault="00B70DC5" w:rsidP="00B70DC5">
      <w:pPr>
        <w:pStyle w:val="26"/>
        <w:shd w:val="clear" w:color="auto" w:fill="FFFFFF"/>
        <w:spacing w:line="240" w:lineRule="auto"/>
        <w:ind w:left="142" w:firstLine="731"/>
        <w:rPr>
          <w:color w:val="000000"/>
          <w:sz w:val="28"/>
          <w:szCs w:val="28"/>
        </w:rPr>
      </w:pPr>
      <w:r w:rsidRPr="00F67999">
        <w:rPr>
          <w:b/>
          <w:i/>
          <w:sz w:val="28"/>
          <w:szCs w:val="28"/>
        </w:rPr>
        <w:t xml:space="preserve">Основні поняття, терміни та категорії, що підлягають засвоєнню: </w:t>
      </w:r>
      <w:r w:rsidRPr="00F67999">
        <w:rPr>
          <w:i/>
          <w:sz w:val="28"/>
          <w:szCs w:val="28"/>
        </w:rPr>
        <w:t xml:space="preserve">договір купівлі-продажу, договір роздрібної купівлі продажу, поставка, міна, істотні умови, гарантійні строки, строк придатності, зміна і розірвання договору, </w:t>
      </w:r>
      <w:r w:rsidRPr="00F67999">
        <w:rPr>
          <w:i/>
          <w:color w:val="000000"/>
          <w:sz w:val="28"/>
          <w:szCs w:val="28"/>
        </w:rPr>
        <w:t>договір про постачання енергетичними й іншими ресурсами через приєднану мережу</w:t>
      </w:r>
      <w:r>
        <w:rPr>
          <w:i/>
          <w:color w:val="000000"/>
          <w:sz w:val="28"/>
          <w:szCs w:val="28"/>
        </w:rPr>
        <w:t>.</w:t>
      </w:r>
    </w:p>
    <w:p w:rsidR="00B70DC5" w:rsidRPr="00F67999" w:rsidRDefault="00B70DC5" w:rsidP="00B70DC5">
      <w:pPr>
        <w:pStyle w:val="af4"/>
        <w:jc w:val="both"/>
        <w:rPr>
          <w:color w:val="000000"/>
          <w:szCs w:val="28"/>
          <w:lang w:val="uk-UA"/>
        </w:rPr>
      </w:pPr>
      <w:r w:rsidRPr="00F67999">
        <w:rPr>
          <w:i/>
          <w:szCs w:val="28"/>
          <w:lang w:val="uk-UA"/>
        </w:rPr>
        <w:t xml:space="preserve">          </w:t>
      </w:r>
    </w:p>
    <w:p w:rsidR="00B70DC5" w:rsidRDefault="00B70DC5" w:rsidP="00B70DC5">
      <w:pPr>
        <w:jc w:val="center"/>
        <w:rPr>
          <w:b/>
          <w:i/>
          <w:lang w:val="ru-RU"/>
        </w:rPr>
      </w:pPr>
      <w:r w:rsidRPr="00900528">
        <w:rPr>
          <w:b/>
        </w:rPr>
        <w:t xml:space="preserve">ТЕМА </w:t>
      </w:r>
      <w:r>
        <w:rPr>
          <w:b/>
        </w:rPr>
        <w:t>8</w:t>
      </w:r>
      <w:r w:rsidRPr="00900528">
        <w:rPr>
          <w:b/>
        </w:rPr>
        <w:t xml:space="preserve">. </w:t>
      </w:r>
      <w:r w:rsidRPr="00900528">
        <w:rPr>
          <w:b/>
          <w:i/>
          <w:lang w:val="ru-RU"/>
        </w:rPr>
        <w:t xml:space="preserve"> </w:t>
      </w:r>
      <w:r>
        <w:rPr>
          <w:b/>
          <w:i/>
          <w:lang w:val="ru-RU"/>
        </w:rPr>
        <w:t xml:space="preserve"> </w:t>
      </w:r>
      <w:r w:rsidRPr="00900528">
        <w:rPr>
          <w:b/>
          <w:snapToGrid w:val="0"/>
        </w:rPr>
        <w:t>ДОГОВОРИ ПЕРЕВЕЗЕННЯ. ДОГОВОРИ ТРАНСПОРТНОГО ЕКСПЕДИРУВАННЯ</w:t>
      </w:r>
      <w:r w:rsidRPr="00900528">
        <w:rPr>
          <w:b/>
          <w:i/>
          <w:lang w:val="ru-RU"/>
        </w:rPr>
        <w:t xml:space="preserve">  </w:t>
      </w:r>
    </w:p>
    <w:p w:rsidR="00B70DC5" w:rsidRPr="00900528" w:rsidRDefault="00B70DC5" w:rsidP="00B70DC5">
      <w:pPr>
        <w:jc w:val="right"/>
        <w:rPr>
          <w:b/>
          <w:snapToGrid w:val="0"/>
        </w:rPr>
      </w:pPr>
      <w:r w:rsidRPr="00900528">
        <w:rPr>
          <w:b/>
          <w:i/>
        </w:rPr>
        <w:t>Семінарське заняття №</w:t>
      </w:r>
      <w:r w:rsidRPr="00900528">
        <w:rPr>
          <w:b/>
          <w:i/>
          <w:lang w:val="ru-RU"/>
        </w:rPr>
        <w:t xml:space="preserve"> </w:t>
      </w:r>
      <w:r>
        <w:rPr>
          <w:b/>
          <w:i/>
          <w:lang w:val="ru-RU"/>
        </w:rPr>
        <w:t>3</w:t>
      </w:r>
      <w:r w:rsidRPr="00900528">
        <w:rPr>
          <w:b/>
          <w:i/>
          <w:lang w:val="ru-RU"/>
        </w:rPr>
        <w:t xml:space="preserve"> -</w:t>
      </w:r>
      <w:r w:rsidRPr="00900528">
        <w:rPr>
          <w:b/>
          <w:i/>
        </w:rPr>
        <w:t xml:space="preserve"> 2 год</w:t>
      </w:r>
      <w:r w:rsidRPr="00900528">
        <w:rPr>
          <w:b/>
          <w:i/>
          <w:lang w:val="ru-RU"/>
        </w:rPr>
        <w:t>.</w:t>
      </w:r>
      <w:r w:rsidRPr="00900528">
        <w:rPr>
          <w:b/>
          <w:snapToGrid w:val="0"/>
        </w:rPr>
        <w:t xml:space="preserve"> </w:t>
      </w:r>
    </w:p>
    <w:p w:rsidR="00B70DC5" w:rsidRDefault="00B70DC5" w:rsidP="00B70DC5">
      <w:pPr>
        <w:ind w:hanging="120"/>
        <w:jc w:val="center"/>
        <w:rPr>
          <w:b/>
        </w:rPr>
      </w:pPr>
      <w:r w:rsidRPr="00900528">
        <w:rPr>
          <w:b/>
        </w:rPr>
        <w:t>План:</w:t>
      </w:r>
    </w:p>
    <w:p w:rsidR="00B70DC5" w:rsidRPr="00900528" w:rsidRDefault="00B70DC5" w:rsidP="00B70DC5">
      <w:pPr>
        <w:ind w:hanging="120"/>
        <w:jc w:val="center"/>
        <w:rPr>
          <w:b/>
        </w:rPr>
      </w:pPr>
    </w:p>
    <w:p w:rsidR="00B70DC5" w:rsidRPr="00900528" w:rsidRDefault="00B70DC5" w:rsidP="00B70DC5">
      <w:pPr>
        <w:numPr>
          <w:ilvl w:val="0"/>
          <w:numId w:val="24"/>
        </w:numPr>
        <w:ind w:left="0" w:firstLine="360"/>
        <w:jc w:val="both"/>
        <w:rPr>
          <w:snapToGrid w:val="0"/>
        </w:rPr>
      </w:pPr>
      <w:r w:rsidRPr="00900528">
        <w:rPr>
          <w:snapToGrid w:val="0"/>
        </w:rPr>
        <w:t xml:space="preserve">Поняття, види, сторони договору з надання послуг. </w:t>
      </w:r>
    </w:p>
    <w:p w:rsidR="00B70DC5" w:rsidRPr="00900528" w:rsidRDefault="00B70DC5" w:rsidP="00B70DC5">
      <w:pPr>
        <w:numPr>
          <w:ilvl w:val="0"/>
          <w:numId w:val="24"/>
        </w:numPr>
        <w:ind w:left="0" w:firstLine="360"/>
        <w:jc w:val="both"/>
        <w:rPr>
          <w:snapToGrid w:val="0"/>
        </w:rPr>
      </w:pPr>
      <w:r w:rsidRPr="00900528">
        <w:rPr>
          <w:snapToGrid w:val="0"/>
        </w:rPr>
        <w:t>Поняття договорів перевезення вантажів, види, предмет, сторони.</w:t>
      </w:r>
    </w:p>
    <w:p w:rsidR="00B70DC5" w:rsidRPr="00900528" w:rsidRDefault="00B70DC5" w:rsidP="00B70DC5">
      <w:pPr>
        <w:numPr>
          <w:ilvl w:val="0"/>
          <w:numId w:val="24"/>
        </w:numPr>
        <w:ind w:left="0" w:firstLine="360"/>
        <w:jc w:val="both"/>
        <w:rPr>
          <w:snapToGrid w:val="0"/>
        </w:rPr>
      </w:pPr>
      <w:r w:rsidRPr="00900528">
        <w:rPr>
          <w:snapToGrid w:val="0"/>
        </w:rPr>
        <w:t>Поняття договорів перевезення пасажирів, предмет, сторони, форма, права та обов’язки сторін.</w:t>
      </w:r>
    </w:p>
    <w:p w:rsidR="00B70DC5" w:rsidRPr="00900528" w:rsidRDefault="00B70DC5" w:rsidP="00B70DC5">
      <w:pPr>
        <w:numPr>
          <w:ilvl w:val="0"/>
          <w:numId w:val="24"/>
        </w:numPr>
        <w:ind w:left="0" w:firstLine="360"/>
        <w:jc w:val="both"/>
        <w:rPr>
          <w:snapToGrid w:val="0"/>
        </w:rPr>
      </w:pPr>
      <w:r w:rsidRPr="00900528">
        <w:rPr>
          <w:snapToGrid w:val="0"/>
        </w:rPr>
        <w:t>Поняття, предмет та форма договору транспортного експедирування.</w:t>
      </w:r>
    </w:p>
    <w:p w:rsidR="00B70DC5" w:rsidRPr="00900528" w:rsidRDefault="00B70DC5" w:rsidP="00B70DC5">
      <w:pPr>
        <w:numPr>
          <w:ilvl w:val="0"/>
          <w:numId w:val="24"/>
        </w:numPr>
        <w:ind w:left="0" w:firstLine="360"/>
        <w:jc w:val="both"/>
        <w:rPr>
          <w:snapToGrid w:val="0"/>
        </w:rPr>
      </w:pPr>
      <w:r w:rsidRPr="00900528">
        <w:rPr>
          <w:snapToGrid w:val="0"/>
        </w:rPr>
        <w:t>Сторони за договором транспортного експедирування, їх права та обов’язки.</w:t>
      </w:r>
    </w:p>
    <w:p w:rsidR="00B70DC5" w:rsidRPr="00900528" w:rsidRDefault="00B70DC5" w:rsidP="00B70DC5">
      <w:pPr>
        <w:numPr>
          <w:ilvl w:val="0"/>
          <w:numId w:val="24"/>
        </w:numPr>
        <w:ind w:left="0" w:firstLine="360"/>
        <w:jc w:val="both"/>
        <w:rPr>
          <w:snapToGrid w:val="0"/>
        </w:rPr>
      </w:pPr>
      <w:r w:rsidRPr="00900528">
        <w:rPr>
          <w:snapToGrid w:val="0"/>
        </w:rPr>
        <w:t>Підстави та межі відповідальності за порушення договору транспортного експедирування.</w:t>
      </w:r>
    </w:p>
    <w:p w:rsidR="00B70DC5" w:rsidRPr="00900528" w:rsidRDefault="00B70DC5" w:rsidP="00B70DC5">
      <w:pPr>
        <w:numPr>
          <w:ilvl w:val="0"/>
          <w:numId w:val="24"/>
        </w:numPr>
        <w:ind w:left="0" w:firstLine="360"/>
        <w:jc w:val="both"/>
        <w:rPr>
          <w:snapToGrid w:val="0"/>
        </w:rPr>
      </w:pPr>
      <w:r w:rsidRPr="00900528">
        <w:rPr>
          <w:snapToGrid w:val="0"/>
        </w:rPr>
        <w:t xml:space="preserve">Розмежування договорів перевезення вантажів та транспортного експедирування </w:t>
      </w:r>
    </w:p>
    <w:p w:rsidR="00B70DC5" w:rsidRDefault="00B70DC5" w:rsidP="00B70DC5">
      <w:pPr>
        <w:ind w:firstLine="360"/>
        <w:jc w:val="both"/>
        <w:rPr>
          <w:b/>
          <w:i/>
        </w:rPr>
      </w:pPr>
    </w:p>
    <w:p w:rsidR="00B70DC5" w:rsidRDefault="00B70DC5" w:rsidP="00B70DC5">
      <w:pPr>
        <w:ind w:firstLine="600"/>
        <w:jc w:val="both"/>
        <w:rPr>
          <w:i/>
        </w:rPr>
      </w:pPr>
      <w:r w:rsidRPr="00900528">
        <w:rPr>
          <w:b/>
          <w:i/>
        </w:rPr>
        <w:t>Основні поняття, терміни та категорії, що підлягають засвоєнню:</w:t>
      </w:r>
      <w:r w:rsidRPr="00900528">
        <w:rPr>
          <w:i/>
        </w:rPr>
        <w:t xml:space="preserve"> </w:t>
      </w:r>
      <w:r w:rsidRPr="00900528">
        <w:rPr>
          <w:i/>
          <w:snapToGrid w:val="0"/>
        </w:rPr>
        <w:t>договір з надання послуг,</w:t>
      </w:r>
      <w:r w:rsidRPr="00900528">
        <w:rPr>
          <w:i/>
        </w:rPr>
        <w:t xml:space="preserve"> </w:t>
      </w:r>
      <w:r w:rsidRPr="00900528">
        <w:rPr>
          <w:i/>
          <w:snapToGrid w:val="0"/>
        </w:rPr>
        <w:t xml:space="preserve">договір перевезення; договір транспортного експедирування, </w:t>
      </w:r>
      <w:r w:rsidRPr="00900528">
        <w:rPr>
          <w:i/>
        </w:rPr>
        <w:t>основні і допоміжні договори, довготермінові і навігаційні договори, перевізник, відправник, пасажир, чартер, своєчасна доставка, нестача, псування, договір буксирування.</w:t>
      </w:r>
    </w:p>
    <w:p w:rsidR="00B70DC5" w:rsidRPr="00900528" w:rsidRDefault="00B70DC5" w:rsidP="00B70DC5">
      <w:pPr>
        <w:ind w:firstLine="720"/>
        <w:jc w:val="both"/>
        <w:rPr>
          <w:i/>
        </w:rPr>
      </w:pPr>
    </w:p>
    <w:p w:rsidR="00B70DC5" w:rsidRPr="00900528" w:rsidRDefault="00B70DC5" w:rsidP="00B70DC5">
      <w:pPr>
        <w:jc w:val="center"/>
        <w:rPr>
          <w:b/>
          <w:i/>
          <w:lang w:val="ru-RU"/>
        </w:rPr>
      </w:pPr>
      <w:r w:rsidRPr="00900528">
        <w:rPr>
          <w:b/>
        </w:rPr>
        <w:t xml:space="preserve">ТЕМА </w:t>
      </w:r>
      <w:r>
        <w:rPr>
          <w:b/>
        </w:rPr>
        <w:t>9</w:t>
      </w:r>
      <w:r w:rsidRPr="00900528">
        <w:rPr>
          <w:b/>
          <w:lang w:val="ru-RU"/>
        </w:rPr>
        <w:t xml:space="preserve">. </w:t>
      </w:r>
      <w:r w:rsidRPr="00900528">
        <w:rPr>
          <w:b/>
          <w:i/>
          <w:lang w:val="ru-RU"/>
        </w:rPr>
        <w:t xml:space="preserve"> </w:t>
      </w:r>
      <w:r>
        <w:rPr>
          <w:b/>
          <w:snapToGrid w:val="0"/>
        </w:rPr>
        <w:t>ДОГОВІР ЗБЕРІГАННЯ. ДОГОВІР</w:t>
      </w:r>
      <w:r w:rsidRPr="00900528">
        <w:rPr>
          <w:b/>
          <w:snapToGrid w:val="0"/>
        </w:rPr>
        <w:t xml:space="preserve"> СТРАХУВАННЯ</w:t>
      </w:r>
    </w:p>
    <w:p w:rsidR="00B70DC5" w:rsidRPr="00900528" w:rsidRDefault="00B70DC5" w:rsidP="00B70DC5">
      <w:pPr>
        <w:jc w:val="right"/>
        <w:rPr>
          <w:b/>
          <w:snapToGrid w:val="0"/>
        </w:rPr>
      </w:pPr>
      <w:r w:rsidRPr="00900528">
        <w:rPr>
          <w:b/>
          <w:i/>
        </w:rPr>
        <w:t>Семінарське заняття №</w:t>
      </w:r>
      <w:r w:rsidRPr="00900528">
        <w:rPr>
          <w:b/>
          <w:i/>
          <w:lang w:val="ru-RU"/>
        </w:rPr>
        <w:t xml:space="preserve"> </w:t>
      </w:r>
      <w:r>
        <w:rPr>
          <w:b/>
          <w:i/>
          <w:lang w:val="ru-RU"/>
        </w:rPr>
        <w:t>4</w:t>
      </w:r>
      <w:r w:rsidRPr="00900528">
        <w:rPr>
          <w:b/>
          <w:i/>
          <w:lang w:val="ru-RU"/>
        </w:rPr>
        <w:t xml:space="preserve"> -</w:t>
      </w:r>
      <w:r w:rsidRPr="00900528">
        <w:rPr>
          <w:b/>
          <w:i/>
        </w:rPr>
        <w:t xml:space="preserve"> 2 год</w:t>
      </w:r>
      <w:r w:rsidRPr="00900528">
        <w:rPr>
          <w:b/>
          <w:i/>
          <w:lang w:val="ru-RU"/>
        </w:rPr>
        <w:t>.</w:t>
      </w:r>
      <w:r w:rsidRPr="00900528">
        <w:rPr>
          <w:b/>
          <w:snapToGrid w:val="0"/>
        </w:rPr>
        <w:t xml:space="preserve"> </w:t>
      </w:r>
    </w:p>
    <w:p w:rsidR="00B70DC5" w:rsidRDefault="00B70DC5" w:rsidP="00B70DC5">
      <w:pPr>
        <w:ind w:hanging="120"/>
        <w:jc w:val="center"/>
        <w:rPr>
          <w:b/>
        </w:rPr>
      </w:pPr>
      <w:r w:rsidRPr="00900528">
        <w:rPr>
          <w:b/>
        </w:rPr>
        <w:t>План:</w:t>
      </w:r>
    </w:p>
    <w:p w:rsidR="00B70DC5" w:rsidRPr="00900528" w:rsidRDefault="00B70DC5" w:rsidP="00B70DC5">
      <w:pPr>
        <w:ind w:hanging="120"/>
        <w:jc w:val="center"/>
        <w:rPr>
          <w:b/>
        </w:rPr>
      </w:pPr>
    </w:p>
    <w:p w:rsidR="00B70DC5" w:rsidRPr="00900528" w:rsidRDefault="00B70DC5" w:rsidP="00B70DC5">
      <w:pPr>
        <w:numPr>
          <w:ilvl w:val="0"/>
          <w:numId w:val="25"/>
        </w:numPr>
        <w:jc w:val="both"/>
        <w:rPr>
          <w:snapToGrid w:val="0"/>
        </w:rPr>
      </w:pPr>
      <w:r w:rsidRPr="00900528">
        <w:rPr>
          <w:snapToGrid w:val="0"/>
        </w:rPr>
        <w:t xml:space="preserve">Поняття та види договору зберігання. </w:t>
      </w:r>
    </w:p>
    <w:p w:rsidR="00B70DC5" w:rsidRPr="00900528" w:rsidRDefault="00B70DC5" w:rsidP="00B70DC5">
      <w:pPr>
        <w:numPr>
          <w:ilvl w:val="0"/>
          <w:numId w:val="25"/>
        </w:numPr>
        <w:jc w:val="both"/>
        <w:rPr>
          <w:snapToGrid w:val="0"/>
        </w:rPr>
      </w:pPr>
      <w:r w:rsidRPr="00900528">
        <w:rPr>
          <w:snapToGrid w:val="0"/>
        </w:rPr>
        <w:t>Сторони за договором зберігання, їх права та обов’язки.</w:t>
      </w:r>
    </w:p>
    <w:p w:rsidR="00B70DC5" w:rsidRPr="00900528" w:rsidRDefault="00B70DC5" w:rsidP="00B70DC5">
      <w:pPr>
        <w:numPr>
          <w:ilvl w:val="0"/>
          <w:numId w:val="25"/>
        </w:numPr>
        <w:jc w:val="both"/>
        <w:rPr>
          <w:snapToGrid w:val="0"/>
        </w:rPr>
      </w:pPr>
      <w:r w:rsidRPr="00900528">
        <w:rPr>
          <w:snapToGrid w:val="0"/>
        </w:rPr>
        <w:t>Договір складського зберігання.</w:t>
      </w:r>
    </w:p>
    <w:p w:rsidR="00B70DC5" w:rsidRPr="00900528" w:rsidRDefault="00B70DC5" w:rsidP="00B70DC5">
      <w:pPr>
        <w:numPr>
          <w:ilvl w:val="0"/>
          <w:numId w:val="25"/>
        </w:numPr>
        <w:jc w:val="both"/>
        <w:rPr>
          <w:snapToGrid w:val="0"/>
        </w:rPr>
      </w:pPr>
      <w:r w:rsidRPr="00900528">
        <w:rPr>
          <w:snapToGrid w:val="0"/>
        </w:rPr>
        <w:t>Спеціальні види договорів зберігання.</w:t>
      </w:r>
    </w:p>
    <w:p w:rsidR="00B70DC5" w:rsidRPr="00900528" w:rsidRDefault="00B70DC5" w:rsidP="00B70DC5">
      <w:pPr>
        <w:numPr>
          <w:ilvl w:val="0"/>
          <w:numId w:val="25"/>
        </w:numPr>
        <w:jc w:val="both"/>
        <w:rPr>
          <w:snapToGrid w:val="0"/>
        </w:rPr>
      </w:pPr>
      <w:r w:rsidRPr="00900528">
        <w:rPr>
          <w:snapToGrid w:val="0"/>
        </w:rPr>
        <w:t>Поняття, предмет та форма договору страхування.</w:t>
      </w:r>
    </w:p>
    <w:p w:rsidR="00B70DC5" w:rsidRPr="00900528" w:rsidRDefault="00B70DC5" w:rsidP="00B70DC5">
      <w:pPr>
        <w:numPr>
          <w:ilvl w:val="0"/>
          <w:numId w:val="25"/>
        </w:numPr>
        <w:jc w:val="both"/>
        <w:rPr>
          <w:snapToGrid w:val="0"/>
        </w:rPr>
      </w:pPr>
      <w:r w:rsidRPr="00900528">
        <w:rPr>
          <w:snapToGrid w:val="0"/>
        </w:rPr>
        <w:t>Сторони та учасники за договором страхування.</w:t>
      </w:r>
    </w:p>
    <w:p w:rsidR="00B70DC5" w:rsidRPr="00900528" w:rsidRDefault="00B70DC5" w:rsidP="00B70DC5">
      <w:pPr>
        <w:numPr>
          <w:ilvl w:val="0"/>
          <w:numId w:val="25"/>
        </w:numPr>
        <w:jc w:val="both"/>
        <w:rPr>
          <w:snapToGrid w:val="0"/>
        </w:rPr>
      </w:pPr>
      <w:r w:rsidRPr="00900528">
        <w:rPr>
          <w:snapToGrid w:val="0"/>
        </w:rPr>
        <w:t>Права та обов’язки сторін за договором страхування.</w:t>
      </w:r>
    </w:p>
    <w:p w:rsidR="00B70DC5" w:rsidRPr="00900528" w:rsidRDefault="00B70DC5" w:rsidP="00B70DC5">
      <w:pPr>
        <w:numPr>
          <w:ilvl w:val="0"/>
          <w:numId w:val="25"/>
        </w:numPr>
        <w:jc w:val="both"/>
        <w:rPr>
          <w:snapToGrid w:val="0"/>
        </w:rPr>
      </w:pPr>
      <w:r w:rsidRPr="00900528">
        <w:rPr>
          <w:snapToGrid w:val="0"/>
        </w:rPr>
        <w:t>Укладання договору страхування, зміст страхового поліса.</w:t>
      </w:r>
    </w:p>
    <w:p w:rsidR="00B70DC5" w:rsidRPr="00900528" w:rsidRDefault="00B70DC5" w:rsidP="00B70DC5">
      <w:pPr>
        <w:numPr>
          <w:ilvl w:val="0"/>
          <w:numId w:val="25"/>
        </w:numPr>
        <w:jc w:val="both"/>
        <w:rPr>
          <w:snapToGrid w:val="0"/>
        </w:rPr>
      </w:pPr>
      <w:r w:rsidRPr="00900528">
        <w:rPr>
          <w:snapToGrid w:val="0"/>
        </w:rPr>
        <w:t>Відмова у виплаті страхового відшкодування.</w:t>
      </w:r>
    </w:p>
    <w:p w:rsidR="00B70DC5" w:rsidRDefault="00B70DC5" w:rsidP="00B70DC5">
      <w:pPr>
        <w:ind w:firstLine="600"/>
        <w:jc w:val="both"/>
        <w:rPr>
          <w:b/>
          <w:i/>
        </w:rPr>
      </w:pPr>
    </w:p>
    <w:p w:rsidR="00B70DC5" w:rsidRPr="00900528" w:rsidRDefault="00B70DC5" w:rsidP="00B70DC5">
      <w:pPr>
        <w:ind w:firstLine="600"/>
        <w:jc w:val="both"/>
        <w:rPr>
          <w:i/>
        </w:rPr>
      </w:pPr>
      <w:r w:rsidRPr="00900528">
        <w:rPr>
          <w:b/>
          <w:i/>
        </w:rPr>
        <w:t>Основні поняття, терміни та категорії, що підлягають засвоєнню:</w:t>
      </w:r>
      <w:r w:rsidRPr="00900528">
        <w:rPr>
          <w:i/>
        </w:rPr>
        <w:t xml:space="preserve"> </w:t>
      </w:r>
      <w:r w:rsidRPr="00900528">
        <w:rPr>
          <w:i/>
          <w:snapToGrid w:val="0"/>
        </w:rPr>
        <w:t>договір зберігання, договір страхування; зберігач, поклажодавець, страхувальник, страховик, страховий випадок, страховий ризик, складські документи, складська квитанція, просте складське свідоцтво, подвійне складське свідоцтво, сертифікований товарний склад, о</w:t>
      </w:r>
      <w:r w:rsidRPr="00900528">
        <w:rPr>
          <w:i/>
        </w:rPr>
        <w:t>собисте страхування, майнове страхування, добровільне страхування, обов'язкове страхування, страхові агенти, страхові брокери, страхове відшкодування, страховий платіж, перестрахування, співстрахування.</w:t>
      </w:r>
    </w:p>
    <w:p w:rsidR="00B70DC5" w:rsidRDefault="00B70DC5" w:rsidP="00B70DC5">
      <w:pPr>
        <w:ind w:firstLine="600"/>
        <w:jc w:val="both"/>
        <w:rPr>
          <w:b/>
          <w:i/>
        </w:rPr>
      </w:pPr>
    </w:p>
    <w:p w:rsidR="00B70DC5" w:rsidRPr="00900528" w:rsidRDefault="00B70DC5" w:rsidP="00B70DC5">
      <w:pPr>
        <w:pStyle w:val="af4"/>
        <w:jc w:val="both"/>
        <w:rPr>
          <w:b w:val="0"/>
          <w:i/>
          <w:lang w:val="uk-UA"/>
        </w:rPr>
      </w:pPr>
      <w:r>
        <w:rPr>
          <w:i/>
          <w:lang w:val="uk-UA"/>
        </w:rPr>
        <w:t xml:space="preserve">        </w:t>
      </w:r>
    </w:p>
    <w:p w:rsidR="00B70DC5" w:rsidRPr="00F80D37" w:rsidRDefault="00B70DC5" w:rsidP="00B70DC5">
      <w:pPr>
        <w:pStyle w:val="af4"/>
        <w:ind w:firstLine="709"/>
        <w:rPr>
          <w:szCs w:val="28"/>
        </w:rPr>
      </w:pPr>
      <w:r w:rsidRPr="00F80D37">
        <w:rPr>
          <w:szCs w:val="28"/>
        </w:rPr>
        <w:t>РЕКОМЕНДОВАНА ЛІТЕРАТУРА</w:t>
      </w:r>
    </w:p>
    <w:p w:rsidR="00B70DC5" w:rsidRDefault="00B70DC5" w:rsidP="00B70DC5">
      <w:pPr>
        <w:pStyle w:val="af4"/>
        <w:ind w:firstLine="709"/>
        <w:rPr>
          <w:b w:val="0"/>
          <w:szCs w:val="28"/>
        </w:rPr>
      </w:pPr>
    </w:p>
    <w:p w:rsidR="00B70DC5" w:rsidRDefault="00B70DC5" w:rsidP="00B70DC5">
      <w:pPr>
        <w:pStyle w:val="af4"/>
        <w:ind w:firstLine="709"/>
        <w:jc w:val="both"/>
        <w:rPr>
          <w:szCs w:val="28"/>
          <w:lang w:val="uk-UA"/>
        </w:rPr>
      </w:pPr>
      <w:r w:rsidRPr="00F80D37">
        <w:rPr>
          <w:szCs w:val="28"/>
        </w:rPr>
        <w:t>Рекомендована література до Теми 1:</w:t>
      </w:r>
    </w:p>
    <w:p w:rsidR="00B70DC5" w:rsidRPr="00F80D37" w:rsidRDefault="00B70DC5" w:rsidP="00B70DC5">
      <w:pPr>
        <w:pStyle w:val="af4"/>
        <w:ind w:firstLine="709"/>
        <w:jc w:val="both"/>
        <w:rPr>
          <w:b w:val="0"/>
          <w:szCs w:val="28"/>
          <w:lang w:val="uk-UA"/>
        </w:rPr>
      </w:pPr>
    </w:p>
    <w:p w:rsidR="00B70DC5" w:rsidRPr="00B823F1" w:rsidRDefault="00B70DC5" w:rsidP="00B70DC5">
      <w:pPr>
        <w:numPr>
          <w:ilvl w:val="0"/>
          <w:numId w:val="22"/>
        </w:numPr>
        <w:tabs>
          <w:tab w:val="clear" w:pos="1495"/>
          <w:tab w:val="num" w:pos="786"/>
          <w:tab w:val="left" w:pos="900"/>
          <w:tab w:val="left" w:pos="993"/>
          <w:tab w:val="left" w:pos="1080"/>
        </w:tabs>
        <w:ind w:left="0" w:firstLine="709"/>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B70DC5" w:rsidRPr="00B823F1" w:rsidRDefault="00B70DC5" w:rsidP="00B70DC5">
      <w:pPr>
        <w:numPr>
          <w:ilvl w:val="0"/>
          <w:numId w:val="22"/>
        </w:numPr>
        <w:tabs>
          <w:tab w:val="clear" w:pos="1495"/>
          <w:tab w:val="num" w:pos="786"/>
          <w:tab w:val="left" w:pos="900"/>
          <w:tab w:val="left" w:pos="993"/>
          <w:tab w:val="left" w:pos="1080"/>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B70DC5" w:rsidRPr="00B823F1" w:rsidRDefault="00B70DC5" w:rsidP="00B70DC5">
      <w:pPr>
        <w:numPr>
          <w:ilvl w:val="0"/>
          <w:numId w:val="22"/>
        </w:numPr>
        <w:tabs>
          <w:tab w:val="clear" w:pos="1495"/>
          <w:tab w:val="num" w:pos="786"/>
          <w:tab w:val="left" w:pos="993"/>
          <w:tab w:val="left" w:pos="1080"/>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B70DC5" w:rsidRPr="00B823F1" w:rsidRDefault="00B70DC5" w:rsidP="00B70DC5">
      <w:pPr>
        <w:numPr>
          <w:ilvl w:val="0"/>
          <w:numId w:val="22"/>
        </w:numPr>
        <w:tabs>
          <w:tab w:val="clear" w:pos="1495"/>
          <w:tab w:val="num" w:pos="786"/>
          <w:tab w:val="left" w:pos="993"/>
          <w:tab w:val="left" w:pos="1080"/>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B70DC5" w:rsidRPr="00B823F1" w:rsidRDefault="00B70DC5" w:rsidP="00B70DC5">
      <w:pPr>
        <w:numPr>
          <w:ilvl w:val="0"/>
          <w:numId w:val="22"/>
        </w:numPr>
        <w:tabs>
          <w:tab w:val="clear" w:pos="1495"/>
          <w:tab w:val="num" w:pos="786"/>
          <w:tab w:val="left" w:pos="993"/>
          <w:tab w:val="left" w:pos="1080"/>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B70DC5" w:rsidRPr="00B823F1" w:rsidRDefault="00B70DC5" w:rsidP="00B70DC5">
      <w:pPr>
        <w:numPr>
          <w:ilvl w:val="0"/>
          <w:numId w:val="22"/>
        </w:numPr>
        <w:tabs>
          <w:tab w:val="clear" w:pos="1495"/>
          <w:tab w:val="num" w:pos="786"/>
          <w:tab w:val="left" w:pos="993"/>
          <w:tab w:val="left" w:pos="1080"/>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B70DC5" w:rsidRPr="00B823F1" w:rsidRDefault="00B70DC5" w:rsidP="00B70DC5">
      <w:pPr>
        <w:numPr>
          <w:ilvl w:val="0"/>
          <w:numId w:val="22"/>
        </w:numPr>
        <w:tabs>
          <w:tab w:val="clear" w:pos="1495"/>
          <w:tab w:val="num" w:pos="786"/>
          <w:tab w:val="left" w:pos="993"/>
          <w:tab w:val="left" w:pos="1080"/>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B70DC5" w:rsidRPr="00B823F1" w:rsidRDefault="00B70DC5" w:rsidP="00B70DC5">
      <w:pPr>
        <w:numPr>
          <w:ilvl w:val="0"/>
          <w:numId w:val="22"/>
        </w:numPr>
        <w:tabs>
          <w:tab w:val="clear" w:pos="1495"/>
          <w:tab w:val="num" w:pos="786"/>
          <w:tab w:val="left" w:pos="993"/>
          <w:tab w:val="left" w:pos="1080"/>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B70DC5" w:rsidRPr="00B823F1" w:rsidRDefault="00B70DC5" w:rsidP="00B70DC5">
      <w:pPr>
        <w:numPr>
          <w:ilvl w:val="0"/>
          <w:numId w:val="22"/>
        </w:numPr>
        <w:tabs>
          <w:tab w:val="clear" w:pos="1495"/>
          <w:tab w:val="num" w:pos="786"/>
          <w:tab w:val="left" w:pos="900"/>
          <w:tab w:val="left" w:pos="993"/>
          <w:tab w:val="left" w:pos="1080"/>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B70DC5" w:rsidRPr="00B823F1" w:rsidRDefault="00B70DC5" w:rsidP="00B70DC5">
      <w:pPr>
        <w:numPr>
          <w:ilvl w:val="0"/>
          <w:numId w:val="22"/>
        </w:numPr>
        <w:tabs>
          <w:tab w:val="clear" w:pos="1495"/>
          <w:tab w:val="left" w:pos="360"/>
          <w:tab w:val="num" w:pos="786"/>
          <w:tab w:val="left" w:pos="900"/>
          <w:tab w:val="left" w:pos="993"/>
          <w:tab w:val="left" w:pos="1080"/>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B70DC5" w:rsidRPr="00B823F1" w:rsidRDefault="00B70DC5" w:rsidP="00B70DC5">
      <w:pPr>
        <w:numPr>
          <w:ilvl w:val="0"/>
          <w:numId w:val="22"/>
        </w:numPr>
        <w:tabs>
          <w:tab w:val="clear" w:pos="1495"/>
          <w:tab w:val="num" w:pos="786"/>
          <w:tab w:val="left" w:pos="900"/>
          <w:tab w:val="left" w:pos="993"/>
          <w:tab w:val="left" w:pos="1080"/>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B70DC5" w:rsidRPr="00B823F1" w:rsidRDefault="00B70DC5" w:rsidP="00B70DC5">
      <w:pPr>
        <w:numPr>
          <w:ilvl w:val="0"/>
          <w:numId w:val="22"/>
        </w:numPr>
        <w:tabs>
          <w:tab w:val="clear" w:pos="1495"/>
          <w:tab w:val="left" w:pos="360"/>
          <w:tab w:val="num" w:pos="786"/>
          <w:tab w:val="left" w:pos="900"/>
          <w:tab w:val="left" w:pos="993"/>
          <w:tab w:val="left" w:pos="1080"/>
        </w:tabs>
        <w:ind w:left="0" w:firstLine="709"/>
        <w:jc w:val="both"/>
        <w:rPr>
          <w:color w:val="000000"/>
        </w:rPr>
      </w:pPr>
      <w:r w:rsidRPr="00B823F1">
        <w:rPr>
          <w:iCs/>
        </w:rPr>
        <w:lastRenderedPageBreak/>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B70DC5" w:rsidRPr="00B823F1" w:rsidRDefault="00B70DC5" w:rsidP="00B70DC5">
      <w:pPr>
        <w:numPr>
          <w:ilvl w:val="0"/>
          <w:numId w:val="22"/>
        </w:numPr>
        <w:tabs>
          <w:tab w:val="clear" w:pos="1495"/>
          <w:tab w:val="num" w:pos="786"/>
          <w:tab w:val="left" w:pos="900"/>
          <w:tab w:val="left" w:pos="993"/>
          <w:tab w:val="left" w:pos="1080"/>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B70DC5" w:rsidRPr="00B823F1" w:rsidRDefault="00B70DC5" w:rsidP="00B70DC5">
      <w:pPr>
        <w:numPr>
          <w:ilvl w:val="0"/>
          <w:numId w:val="22"/>
        </w:numPr>
        <w:tabs>
          <w:tab w:val="clear" w:pos="1495"/>
          <w:tab w:val="num" w:pos="786"/>
          <w:tab w:val="left" w:pos="993"/>
          <w:tab w:val="left" w:pos="1080"/>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B70DC5" w:rsidRPr="00B823F1" w:rsidRDefault="00B70DC5" w:rsidP="00B70DC5">
      <w:pPr>
        <w:numPr>
          <w:ilvl w:val="0"/>
          <w:numId w:val="22"/>
        </w:numPr>
        <w:tabs>
          <w:tab w:val="clear" w:pos="1495"/>
          <w:tab w:val="num" w:pos="786"/>
          <w:tab w:val="left" w:pos="993"/>
          <w:tab w:val="left" w:pos="1080"/>
        </w:tabs>
        <w:ind w:left="0" w:firstLine="709"/>
        <w:jc w:val="both"/>
      </w:pPr>
      <w:r w:rsidRPr="00B823F1">
        <w:rPr>
          <w:color w:val="000000"/>
        </w:rPr>
        <w:t xml:space="preserve">Фогельсон Ю. Хозяйственная цель сделки // Хозяйство и право. – </w:t>
      </w:r>
      <w:r>
        <w:rPr>
          <w:color w:val="000000"/>
        </w:rPr>
        <w:t>2014</w:t>
      </w:r>
      <w:r w:rsidRPr="00B823F1">
        <w:rPr>
          <w:color w:val="000000"/>
        </w:rPr>
        <w:t>. – №2. – С. 83-90.</w:t>
      </w:r>
    </w:p>
    <w:p w:rsidR="00B70DC5" w:rsidRPr="000F6B91" w:rsidRDefault="00B70DC5" w:rsidP="00B70DC5">
      <w:pPr>
        <w:keepNext/>
        <w:keepLines/>
        <w:ind w:firstLine="720"/>
        <w:jc w:val="both"/>
        <w:rPr>
          <w:color w:val="FF0000"/>
          <w:lang w:val="ru-RU"/>
        </w:rPr>
      </w:pPr>
    </w:p>
    <w:p w:rsidR="00B70DC5" w:rsidRPr="000D336F" w:rsidRDefault="00B70DC5" w:rsidP="00B70DC5">
      <w:pPr>
        <w:keepNext/>
        <w:keepLines/>
        <w:jc w:val="both"/>
        <w:rPr>
          <w:color w:val="000000"/>
          <w:lang w:val="ru-RU"/>
        </w:rPr>
      </w:pPr>
      <w:r w:rsidRPr="00C76FFE">
        <w:rPr>
          <w:b/>
          <w:color w:val="FF0000"/>
        </w:rPr>
        <w:t xml:space="preserve">        </w:t>
      </w:r>
      <w:r w:rsidRPr="000D336F">
        <w:rPr>
          <w:b/>
          <w:color w:val="000000"/>
        </w:rPr>
        <w:t>Рекомендована література до Теми 2:</w:t>
      </w:r>
      <w:r w:rsidRPr="000D336F">
        <w:rPr>
          <w:color w:val="000000"/>
        </w:rPr>
        <w:t xml:space="preserve"> </w:t>
      </w:r>
    </w:p>
    <w:p w:rsidR="00B70DC5" w:rsidRPr="00B823F1" w:rsidRDefault="00B70DC5" w:rsidP="00B70DC5">
      <w:pPr>
        <w:numPr>
          <w:ilvl w:val="0"/>
          <w:numId w:val="26"/>
        </w:numPr>
        <w:tabs>
          <w:tab w:val="left" w:pos="900"/>
          <w:tab w:val="left" w:pos="993"/>
        </w:tabs>
        <w:ind w:left="0" w:firstLine="709"/>
        <w:jc w:val="both"/>
      </w:pPr>
      <w: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B70DC5" w:rsidRPr="00B823F1" w:rsidRDefault="00B70DC5" w:rsidP="00B70DC5">
      <w:pPr>
        <w:numPr>
          <w:ilvl w:val="0"/>
          <w:numId w:val="26"/>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B70DC5" w:rsidRPr="00B823F1" w:rsidRDefault="00B70DC5" w:rsidP="00B70DC5">
      <w:pPr>
        <w:numPr>
          <w:ilvl w:val="0"/>
          <w:numId w:val="26"/>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B70DC5" w:rsidRPr="00B823F1" w:rsidRDefault="00B70DC5" w:rsidP="00B70DC5">
      <w:pPr>
        <w:numPr>
          <w:ilvl w:val="0"/>
          <w:numId w:val="26"/>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B70DC5" w:rsidRPr="00B823F1" w:rsidRDefault="00B70DC5" w:rsidP="00B70DC5">
      <w:pPr>
        <w:numPr>
          <w:ilvl w:val="0"/>
          <w:numId w:val="26"/>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B70DC5" w:rsidRPr="00B823F1" w:rsidRDefault="00B70DC5" w:rsidP="00B70DC5">
      <w:pPr>
        <w:numPr>
          <w:ilvl w:val="0"/>
          <w:numId w:val="26"/>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B70DC5" w:rsidRPr="00B823F1" w:rsidRDefault="00B70DC5" w:rsidP="00B70DC5">
      <w:pPr>
        <w:numPr>
          <w:ilvl w:val="0"/>
          <w:numId w:val="26"/>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B70DC5" w:rsidRPr="00B823F1" w:rsidRDefault="00B70DC5" w:rsidP="00B70DC5">
      <w:pPr>
        <w:numPr>
          <w:ilvl w:val="0"/>
          <w:numId w:val="26"/>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B70DC5" w:rsidRPr="00B823F1" w:rsidRDefault="00B70DC5" w:rsidP="00B70DC5">
      <w:pPr>
        <w:numPr>
          <w:ilvl w:val="0"/>
          <w:numId w:val="26"/>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B70DC5" w:rsidRPr="00B823F1" w:rsidRDefault="00B70DC5" w:rsidP="00B70DC5">
      <w:pPr>
        <w:numPr>
          <w:ilvl w:val="0"/>
          <w:numId w:val="26"/>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B70DC5" w:rsidRPr="00B823F1" w:rsidRDefault="00B70DC5" w:rsidP="00B70DC5">
      <w:pPr>
        <w:numPr>
          <w:ilvl w:val="0"/>
          <w:numId w:val="26"/>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B70DC5" w:rsidRPr="00B823F1" w:rsidRDefault="00B70DC5" w:rsidP="00B70DC5">
      <w:pPr>
        <w:numPr>
          <w:ilvl w:val="0"/>
          <w:numId w:val="26"/>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B70DC5" w:rsidRPr="00B823F1" w:rsidRDefault="00B70DC5" w:rsidP="00B70DC5">
      <w:pPr>
        <w:numPr>
          <w:ilvl w:val="0"/>
          <w:numId w:val="26"/>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B70DC5" w:rsidRPr="00B823F1" w:rsidRDefault="00B70DC5" w:rsidP="00B70DC5">
      <w:pPr>
        <w:numPr>
          <w:ilvl w:val="0"/>
          <w:numId w:val="26"/>
        </w:numPr>
        <w:tabs>
          <w:tab w:val="left" w:pos="993"/>
        </w:tabs>
        <w:ind w:left="0" w:firstLine="709"/>
        <w:jc w:val="both"/>
      </w:pPr>
      <w:r w:rsidRPr="00B823F1">
        <w:lastRenderedPageBreak/>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B70DC5" w:rsidRPr="00B823F1" w:rsidRDefault="00B70DC5" w:rsidP="00B70DC5">
      <w:pPr>
        <w:numPr>
          <w:ilvl w:val="0"/>
          <w:numId w:val="26"/>
        </w:numPr>
        <w:tabs>
          <w:tab w:val="left" w:pos="993"/>
        </w:tabs>
        <w:ind w:left="0" w:firstLine="709"/>
        <w:jc w:val="both"/>
      </w:pPr>
      <w:r w:rsidRPr="00B823F1">
        <w:rPr>
          <w:color w:val="000000"/>
        </w:rPr>
        <w:t xml:space="preserve">Фогельсон Ю. Хозяйственная цель сделки // Хозяйство и право. – </w:t>
      </w:r>
      <w:r>
        <w:rPr>
          <w:color w:val="000000"/>
        </w:rPr>
        <w:t>2014</w:t>
      </w:r>
      <w:r w:rsidRPr="00B823F1">
        <w:rPr>
          <w:color w:val="000000"/>
        </w:rPr>
        <w:t>. – №2. – С. 83-90.</w:t>
      </w:r>
    </w:p>
    <w:p w:rsidR="00B70DC5" w:rsidRDefault="00B70DC5" w:rsidP="00B70DC5">
      <w:pPr>
        <w:rPr>
          <w:lang w:val="ru-RU"/>
        </w:rPr>
      </w:pPr>
    </w:p>
    <w:p w:rsidR="00B70DC5" w:rsidRDefault="00B70DC5" w:rsidP="00B70DC5">
      <w:pPr>
        <w:jc w:val="both"/>
        <w:rPr>
          <w:color w:val="000000"/>
          <w:lang w:val="ru-RU"/>
        </w:rPr>
      </w:pPr>
      <w:r w:rsidRPr="000D336F">
        <w:rPr>
          <w:b/>
          <w:color w:val="000000"/>
        </w:rPr>
        <w:t>Рекомендована література до Теми 3:</w:t>
      </w:r>
      <w:r w:rsidRPr="000D336F">
        <w:rPr>
          <w:color w:val="000000"/>
        </w:rPr>
        <w:t xml:space="preserve"> </w:t>
      </w:r>
    </w:p>
    <w:p w:rsidR="00B70DC5" w:rsidRPr="00B823F1" w:rsidRDefault="00B70DC5" w:rsidP="00B70DC5">
      <w:pPr>
        <w:numPr>
          <w:ilvl w:val="0"/>
          <w:numId w:val="27"/>
        </w:numPr>
        <w:tabs>
          <w:tab w:val="left" w:pos="900"/>
          <w:tab w:val="left" w:pos="993"/>
        </w:tabs>
        <w:ind w:left="0" w:firstLine="709"/>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B70DC5" w:rsidRPr="00B823F1" w:rsidRDefault="00B70DC5" w:rsidP="00B70DC5">
      <w:pPr>
        <w:numPr>
          <w:ilvl w:val="0"/>
          <w:numId w:val="27"/>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B70DC5" w:rsidRPr="00B823F1" w:rsidRDefault="00B70DC5" w:rsidP="00B70DC5">
      <w:pPr>
        <w:numPr>
          <w:ilvl w:val="0"/>
          <w:numId w:val="27"/>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B70DC5" w:rsidRPr="00B823F1" w:rsidRDefault="00B70DC5" w:rsidP="00B70DC5">
      <w:pPr>
        <w:numPr>
          <w:ilvl w:val="0"/>
          <w:numId w:val="27"/>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B70DC5" w:rsidRPr="00B823F1" w:rsidRDefault="00B70DC5" w:rsidP="00B70DC5">
      <w:pPr>
        <w:numPr>
          <w:ilvl w:val="0"/>
          <w:numId w:val="27"/>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B70DC5" w:rsidRPr="00B823F1" w:rsidRDefault="00B70DC5" w:rsidP="00B70DC5">
      <w:pPr>
        <w:numPr>
          <w:ilvl w:val="0"/>
          <w:numId w:val="27"/>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B70DC5" w:rsidRPr="00B823F1" w:rsidRDefault="00B70DC5" w:rsidP="00B70DC5">
      <w:pPr>
        <w:numPr>
          <w:ilvl w:val="0"/>
          <w:numId w:val="27"/>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B70DC5" w:rsidRPr="00B823F1" w:rsidRDefault="00B70DC5" w:rsidP="00B70DC5">
      <w:pPr>
        <w:numPr>
          <w:ilvl w:val="0"/>
          <w:numId w:val="27"/>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B70DC5" w:rsidRPr="00B823F1" w:rsidRDefault="00B70DC5" w:rsidP="00B70DC5">
      <w:pPr>
        <w:numPr>
          <w:ilvl w:val="0"/>
          <w:numId w:val="27"/>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B70DC5" w:rsidRPr="00B823F1" w:rsidRDefault="00B70DC5" w:rsidP="00B70DC5">
      <w:pPr>
        <w:numPr>
          <w:ilvl w:val="0"/>
          <w:numId w:val="27"/>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B70DC5" w:rsidRPr="00B823F1" w:rsidRDefault="00B70DC5" w:rsidP="00B70DC5">
      <w:pPr>
        <w:numPr>
          <w:ilvl w:val="0"/>
          <w:numId w:val="27"/>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B70DC5" w:rsidRPr="00B823F1" w:rsidRDefault="00B70DC5" w:rsidP="00B70DC5">
      <w:pPr>
        <w:numPr>
          <w:ilvl w:val="0"/>
          <w:numId w:val="27"/>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B70DC5" w:rsidRPr="00B823F1" w:rsidRDefault="00B70DC5" w:rsidP="00B70DC5">
      <w:pPr>
        <w:numPr>
          <w:ilvl w:val="0"/>
          <w:numId w:val="27"/>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B70DC5" w:rsidRPr="00B823F1" w:rsidRDefault="00B70DC5" w:rsidP="00B70DC5">
      <w:pPr>
        <w:numPr>
          <w:ilvl w:val="0"/>
          <w:numId w:val="27"/>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B70DC5" w:rsidRPr="00DF3A31" w:rsidRDefault="00B70DC5" w:rsidP="00B70DC5">
      <w:pPr>
        <w:numPr>
          <w:ilvl w:val="0"/>
          <w:numId w:val="27"/>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B70DC5" w:rsidRDefault="00B70DC5" w:rsidP="00B70DC5">
      <w:pPr>
        <w:tabs>
          <w:tab w:val="left" w:pos="993"/>
        </w:tabs>
        <w:jc w:val="both"/>
        <w:rPr>
          <w:color w:val="000000"/>
          <w:lang w:val="ru-RU"/>
        </w:rPr>
      </w:pPr>
    </w:p>
    <w:p w:rsidR="00B70DC5" w:rsidRDefault="00B70DC5" w:rsidP="00B70DC5">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4</w:t>
      </w:r>
      <w:r w:rsidRPr="000D336F">
        <w:rPr>
          <w:b/>
          <w:color w:val="000000"/>
        </w:rPr>
        <w:t>:</w:t>
      </w:r>
      <w:r w:rsidRPr="000D336F">
        <w:rPr>
          <w:color w:val="000000"/>
        </w:rPr>
        <w:t xml:space="preserve"> </w:t>
      </w:r>
    </w:p>
    <w:p w:rsidR="00B70DC5" w:rsidRPr="00B823F1" w:rsidRDefault="00B70DC5" w:rsidP="00B70DC5">
      <w:pPr>
        <w:numPr>
          <w:ilvl w:val="0"/>
          <w:numId w:val="28"/>
        </w:numPr>
        <w:tabs>
          <w:tab w:val="left" w:pos="900"/>
          <w:tab w:val="left" w:pos="993"/>
        </w:tabs>
        <w:ind w:firstLine="709"/>
        <w:jc w:val="both"/>
      </w:pPr>
      <w:r>
        <w:rPr>
          <w:lang w:val="ru-RU"/>
        </w:rPr>
        <w:lastRenderedPageBreak/>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B70DC5" w:rsidRPr="00B823F1" w:rsidRDefault="00B70DC5" w:rsidP="00B70DC5">
      <w:pPr>
        <w:numPr>
          <w:ilvl w:val="0"/>
          <w:numId w:val="28"/>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B70DC5" w:rsidRPr="00B823F1" w:rsidRDefault="00B70DC5" w:rsidP="00B70DC5">
      <w:pPr>
        <w:numPr>
          <w:ilvl w:val="0"/>
          <w:numId w:val="28"/>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B70DC5" w:rsidRPr="00B823F1" w:rsidRDefault="00B70DC5" w:rsidP="00B70DC5">
      <w:pPr>
        <w:numPr>
          <w:ilvl w:val="0"/>
          <w:numId w:val="28"/>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B70DC5" w:rsidRPr="00B823F1" w:rsidRDefault="00B70DC5" w:rsidP="00B70DC5">
      <w:pPr>
        <w:numPr>
          <w:ilvl w:val="0"/>
          <w:numId w:val="28"/>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B70DC5" w:rsidRPr="00B823F1" w:rsidRDefault="00B70DC5" w:rsidP="00B70DC5">
      <w:pPr>
        <w:numPr>
          <w:ilvl w:val="0"/>
          <w:numId w:val="28"/>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B70DC5" w:rsidRPr="00B823F1" w:rsidRDefault="00B70DC5" w:rsidP="00B70DC5">
      <w:pPr>
        <w:numPr>
          <w:ilvl w:val="0"/>
          <w:numId w:val="28"/>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B70DC5" w:rsidRPr="00B823F1" w:rsidRDefault="00B70DC5" w:rsidP="00B70DC5">
      <w:pPr>
        <w:numPr>
          <w:ilvl w:val="0"/>
          <w:numId w:val="28"/>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B70DC5" w:rsidRPr="00B823F1" w:rsidRDefault="00B70DC5" w:rsidP="00B70DC5">
      <w:pPr>
        <w:numPr>
          <w:ilvl w:val="0"/>
          <w:numId w:val="28"/>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B70DC5" w:rsidRPr="00B823F1" w:rsidRDefault="00B70DC5" w:rsidP="00B70DC5">
      <w:pPr>
        <w:numPr>
          <w:ilvl w:val="0"/>
          <w:numId w:val="28"/>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B70DC5" w:rsidRPr="00B823F1" w:rsidRDefault="00B70DC5" w:rsidP="00B70DC5">
      <w:pPr>
        <w:numPr>
          <w:ilvl w:val="0"/>
          <w:numId w:val="28"/>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B70DC5" w:rsidRPr="00B823F1" w:rsidRDefault="00B70DC5" w:rsidP="00B70DC5">
      <w:pPr>
        <w:numPr>
          <w:ilvl w:val="0"/>
          <w:numId w:val="28"/>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B70DC5" w:rsidRPr="00B823F1" w:rsidRDefault="00B70DC5" w:rsidP="00B70DC5">
      <w:pPr>
        <w:numPr>
          <w:ilvl w:val="0"/>
          <w:numId w:val="28"/>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B70DC5" w:rsidRPr="00B823F1" w:rsidRDefault="00B70DC5" w:rsidP="00B70DC5">
      <w:pPr>
        <w:numPr>
          <w:ilvl w:val="0"/>
          <w:numId w:val="28"/>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B70DC5" w:rsidRPr="00DF3A31" w:rsidRDefault="00B70DC5" w:rsidP="00B70DC5">
      <w:pPr>
        <w:numPr>
          <w:ilvl w:val="0"/>
          <w:numId w:val="28"/>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B70DC5" w:rsidRDefault="00B70DC5" w:rsidP="00B70DC5">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5</w:t>
      </w:r>
      <w:r w:rsidRPr="000D336F">
        <w:rPr>
          <w:b/>
          <w:color w:val="000000"/>
        </w:rPr>
        <w:t>:</w:t>
      </w:r>
      <w:r w:rsidRPr="000D336F">
        <w:rPr>
          <w:color w:val="000000"/>
        </w:rPr>
        <w:t xml:space="preserve"> </w:t>
      </w:r>
    </w:p>
    <w:p w:rsidR="00B70DC5" w:rsidRPr="00B823F1" w:rsidRDefault="00B70DC5" w:rsidP="00B70DC5">
      <w:pPr>
        <w:numPr>
          <w:ilvl w:val="0"/>
          <w:numId w:val="29"/>
        </w:numPr>
        <w:tabs>
          <w:tab w:val="left" w:pos="900"/>
          <w:tab w:val="left" w:pos="993"/>
        </w:tabs>
        <w:ind w:hanging="360"/>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B70DC5" w:rsidRPr="00B823F1" w:rsidRDefault="00B70DC5" w:rsidP="00B70DC5">
      <w:pPr>
        <w:numPr>
          <w:ilvl w:val="0"/>
          <w:numId w:val="29"/>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B70DC5" w:rsidRPr="00B823F1" w:rsidRDefault="00B70DC5" w:rsidP="00B70DC5">
      <w:pPr>
        <w:numPr>
          <w:ilvl w:val="0"/>
          <w:numId w:val="29"/>
        </w:numPr>
        <w:tabs>
          <w:tab w:val="left" w:pos="993"/>
        </w:tabs>
        <w:ind w:left="0" w:firstLine="709"/>
        <w:jc w:val="both"/>
      </w:pPr>
      <w:r w:rsidRPr="00B823F1">
        <w:lastRenderedPageBreak/>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B70DC5" w:rsidRPr="00B823F1" w:rsidRDefault="00B70DC5" w:rsidP="00B70DC5">
      <w:pPr>
        <w:numPr>
          <w:ilvl w:val="0"/>
          <w:numId w:val="29"/>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B70DC5" w:rsidRPr="00B823F1" w:rsidRDefault="00B70DC5" w:rsidP="00B70DC5">
      <w:pPr>
        <w:numPr>
          <w:ilvl w:val="0"/>
          <w:numId w:val="29"/>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B70DC5" w:rsidRPr="00B823F1" w:rsidRDefault="00B70DC5" w:rsidP="00B70DC5">
      <w:pPr>
        <w:numPr>
          <w:ilvl w:val="0"/>
          <w:numId w:val="29"/>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B70DC5" w:rsidRPr="00B823F1" w:rsidRDefault="00B70DC5" w:rsidP="00B70DC5">
      <w:pPr>
        <w:numPr>
          <w:ilvl w:val="0"/>
          <w:numId w:val="29"/>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B70DC5" w:rsidRPr="00B823F1" w:rsidRDefault="00B70DC5" w:rsidP="00B70DC5">
      <w:pPr>
        <w:numPr>
          <w:ilvl w:val="0"/>
          <w:numId w:val="29"/>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B70DC5" w:rsidRPr="00B823F1" w:rsidRDefault="00B70DC5" w:rsidP="00B70DC5">
      <w:pPr>
        <w:numPr>
          <w:ilvl w:val="0"/>
          <w:numId w:val="29"/>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B70DC5" w:rsidRPr="00B823F1" w:rsidRDefault="00B70DC5" w:rsidP="00B70DC5">
      <w:pPr>
        <w:numPr>
          <w:ilvl w:val="0"/>
          <w:numId w:val="29"/>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B70DC5" w:rsidRPr="00B823F1" w:rsidRDefault="00B70DC5" w:rsidP="00B70DC5">
      <w:pPr>
        <w:numPr>
          <w:ilvl w:val="0"/>
          <w:numId w:val="29"/>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B70DC5" w:rsidRPr="00B823F1" w:rsidRDefault="00B70DC5" w:rsidP="00B70DC5">
      <w:pPr>
        <w:numPr>
          <w:ilvl w:val="0"/>
          <w:numId w:val="29"/>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B70DC5" w:rsidRPr="00B823F1" w:rsidRDefault="00B70DC5" w:rsidP="00B70DC5">
      <w:pPr>
        <w:numPr>
          <w:ilvl w:val="0"/>
          <w:numId w:val="29"/>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B70DC5" w:rsidRPr="00B823F1" w:rsidRDefault="00B70DC5" w:rsidP="00B70DC5">
      <w:pPr>
        <w:numPr>
          <w:ilvl w:val="0"/>
          <w:numId w:val="29"/>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B70DC5" w:rsidRPr="00DF3A31" w:rsidRDefault="00B70DC5" w:rsidP="00B70DC5">
      <w:pPr>
        <w:numPr>
          <w:ilvl w:val="0"/>
          <w:numId w:val="29"/>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B70DC5" w:rsidRDefault="00B70DC5" w:rsidP="00B70DC5">
      <w:pPr>
        <w:tabs>
          <w:tab w:val="left" w:pos="993"/>
        </w:tabs>
        <w:jc w:val="both"/>
        <w:rPr>
          <w:color w:val="000000"/>
          <w:lang w:val="ru-RU"/>
        </w:rPr>
      </w:pPr>
    </w:p>
    <w:p w:rsidR="00B70DC5" w:rsidRDefault="00B70DC5" w:rsidP="00B70DC5">
      <w:pPr>
        <w:tabs>
          <w:tab w:val="left" w:pos="993"/>
        </w:tabs>
        <w:jc w:val="both"/>
        <w:rPr>
          <w:color w:val="000000"/>
          <w:lang w:val="ru-RU"/>
        </w:rPr>
      </w:pPr>
    </w:p>
    <w:p w:rsidR="00B70DC5" w:rsidRDefault="00B70DC5" w:rsidP="00B70DC5">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6</w:t>
      </w:r>
      <w:r w:rsidRPr="000D336F">
        <w:rPr>
          <w:b/>
          <w:color w:val="000000"/>
        </w:rPr>
        <w:t>:</w:t>
      </w:r>
      <w:r w:rsidRPr="000D336F">
        <w:rPr>
          <w:color w:val="000000"/>
        </w:rPr>
        <w:t xml:space="preserve"> </w:t>
      </w:r>
    </w:p>
    <w:p w:rsidR="00B70DC5" w:rsidRPr="00B823F1" w:rsidRDefault="00B70DC5" w:rsidP="00B70DC5">
      <w:pPr>
        <w:numPr>
          <w:ilvl w:val="0"/>
          <w:numId w:val="30"/>
        </w:numPr>
        <w:tabs>
          <w:tab w:val="left" w:pos="900"/>
          <w:tab w:val="left" w:pos="993"/>
        </w:tabs>
        <w:ind w:hanging="360"/>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B70DC5" w:rsidRPr="00B823F1" w:rsidRDefault="00B70DC5" w:rsidP="00B70DC5">
      <w:pPr>
        <w:numPr>
          <w:ilvl w:val="0"/>
          <w:numId w:val="30"/>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B70DC5" w:rsidRPr="00B823F1" w:rsidRDefault="00B70DC5" w:rsidP="00B70DC5">
      <w:pPr>
        <w:numPr>
          <w:ilvl w:val="0"/>
          <w:numId w:val="30"/>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B70DC5" w:rsidRPr="00B823F1" w:rsidRDefault="00B70DC5" w:rsidP="00B70DC5">
      <w:pPr>
        <w:numPr>
          <w:ilvl w:val="0"/>
          <w:numId w:val="30"/>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B70DC5" w:rsidRPr="00B823F1" w:rsidRDefault="00B70DC5" w:rsidP="00B70DC5">
      <w:pPr>
        <w:numPr>
          <w:ilvl w:val="0"/>
          <w:numId w:val="30"/>
        </w:numPr>
        <w:tabs>
          <w:tab w:val="left" w:pos="993"/>
          <w:tab w:val="num" w:pos="5749"/>
        </w:tabs>
        <w:ind w:left="0" w:firstLine="709"/>
        <w:jc w:val="both"/>
      </w:pPr>
      <w:r w:rsidRPr="00B823F1">
        <w:lastRenderedPageBreak/>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B70DC5" w:rsidRPr="00B823F1" w:rsidRDefault="00B70DC5" w:rsidP="00B70DC5">
      <w:pPr>
        <w:numPr>
          <w:ilvl w:val="0"/>
          <w:numId w:val="30"/>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B70DC5" w:rsidRPr="00B823F1" w:rsidRDefault="00B70DC5" w:rsidP="00B70DC5">
      <w:pPr>
        <w:numPr>
          <w:ilvl w:val="0"/>
          <w:numId w:val="30"/>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B70DC5" w:rsidRPr="00B823F1" w:rsidRDefault="00B70DC5" w:rsidP="00B70DC5">
      <w:pPr>
        <w:numPr>
          <w:ilvl w:val="0"/>
          <w:numId w:val="30"/>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B70DC5" w:rsidRPr="00B823F1" w:rsidRDefault="00B70DC5" w:rsidP="00B70DC5">
      <w:pPr>
        <w:numPr>
          <w:ilvl w:val="0"/>
          <w:numId w:val="30"/>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B70DC5" w:rsidRPr="00B823F1" w:rsidRDefault="00B70DC5" w:rsidP="00B70DC5">
      <w:pPr>
        <w:numPr>
          <w:ilvl w:val="0"/>
          <w:numId w:val="30"/>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B70DC5" w:rsidRPr="00B823F1" w:rsidRDefault="00B70DC5" w:rsidP="00B70DC5">
      <w:pPr>
        <w:numPr>
          <w:ilvl w:val="0"/>
          <w:numId w:val="30"/>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B70DC5" w:rsidRPr="00B823F1" w:rsidRDefault="00B70DC5" w:rsidP="00B70DC5">
      <w:pPr>
        <w:numPr>
          <w:ilvl w:val="0"/>
          <w:numId w:val="30"/>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B70DC5" w:rsidRPr="00B823F1" w:rsidRDefault="00B70DC5" w:rsidP="00B70DC5">
      <w:pPr>
        <w:numPr>
          <w:ilvl w:val="0"/>
          <w:numId w:val="30"/>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B70DC5" w:rsidRPr="00B823F1" w:rsidRDefault="00B70DC5" w:rsidP="00B70DC5">
      <w:pPr>
        <w:numPr>
          <w:ilvl w:val="0"/>
          <w:numId w:val="30"/>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B70DC5" w:rsidRPr="00DF3A31" w:rsidRDefault="00B70DC5" w:rsidP="00B70DC5">
      <w:pPr>
        <w:numPr>
          <w:ilvl w:val="0"/>
          <w:numId w:val="30"/>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B70DC5" w:rsidRDefault="00B70DC5" w:rsidP="00B70DC5">
      <w:pPr>
        <w:tabs>
          <w:tab w:val="left" w:pos="993"/>
        </w:tabs>
        <w:jc w:val="both"/>
        <w:rPr>
          <w:color w:val="000000"/>
          <w:lang w:val="ru-RU"/>
        </w:rPr>
      </w:pPr>
    </w:p>
    <w:p w:rsidR="00B70DC5" w:rsidRDefault="00B70DC5" w:rsidP="00B70DC5">
      <w:pPr>
        <w:tabs>
          <w:tab w:val="left" w:pos="993"/>
        </w:tabs>
        <w:jc w:val="both"/>
        <w:rPr>
          <w:color w:val="000000"/>
          <w:lang w:val="ru-RU"/>
        </w:rPr>
      </w:pPr>
    </w:p>
    <w:p w:rsidR="00B70DC5" w:rsidRDefault="00B70DC5" w:rsidP="00B70DC5">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7</w:t>
      </w:r>
      <w:r w:rsidRPr="000D336F">
        <w:rPr>
          <w:b/>
          <w:color w:val="000000"/>
        </w:rPr>
        <w:t>:</w:t>
      </w:r>
      <w:r w:rsidRPr="000D336F">
        <w:rPr>
          <w:color w:val="000000"/>
        </w:rPr>
        <w:t xml:space="preserve"> </w:t>
      </w:r>
    </w:p>
    <w:p w:rsidR="00B70DC5" w:rsidRPr="00B823F1" w:rsidRDefault="00B70DC5" w:rsidP="00B70DC5">
      <w:pPr>
        <w:numPr>
          <w:ilvl w:val="0"/>
          <w:numId w:val="31"/>
        </w:numPr>
        <w:tabs>
          <w:tab w:val="left" w:pos="900"/>
          <w:tab w:val="left" w:pos="993"/>
        </w:tabs>
        <w:ind w:hanging="360"/>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B70DC5" w:rsidRPr="00B823F1" w:rsidRDefault="00B70DC5" w:rsidP="00B70DC5">
      <w:pPr>
        <w:numPr>
          <w:ilvl w:val="0"/>
          <w:numId w:val="31"/>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B70DC5" w:rsidRPr="00B823F1" w:rsidRDefault="00B70DC5" w:rsidP="00B70DC5">
      <w:pPr>
        <w:numPr>
          <w:ilvl w:val="0"/>
          <w:numId w:val="31"/>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B70DC5" w:rsidRPr="00B823F1" w:rsidRDefault="00B70DC5" w:rsidP="00B70DC5">
      <w:pPr>
        <w:numPr>
          <w:ilvl w:val="0"/>
          <w:numId w:val="31"/>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B70DC5" w:rsidRPr="00B823F1" w:rsidRDefault="00B70DC5" w:rsidP="00B70DC5">
      <w:pPr>
        <w:numPr>
          <w:ilvl w:val="0"/>
          <w:numId w:val="31"/>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B70DC5" w:rsidRPr="00B823F1" w:rsidRDefault="00B70DC5" w:rsidP="00B70DC5">
      <w:pPr>
        <w:numPr>
          <w:ilvl w:val="0"/>
          <w:numId w:val="31"/>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B70DC5" w:rsidRPr="00B823F1" w:rsidRDefault="00B70DC5" w:rsidP="00B70DC5">
      <w:pPr>
        <w:numPr>
          <w:ilvl w:val="0"/>
          <w:numId w:val="31"/>
        </w:numPr>
        <w:tabs>
          <w:tab w:val="left" w:pos="993"/>
        </w:tabs>
        <w:ind w:left="0" w:firstLine="709"/>
        <w:jc w:val="both"/>
      </w:pPr>
      <w:r w:rsidRPr="00B823F1">
        <w:lastRenderedPageBreak/>
        <w:t xml:space="preserve">Дзера О.В. Недійсність правочину (угоди) за новим Цивільним кодексом України // Юридична Україна. – </w:t>
      </w:r>
      <w:r>
        <w:t>2013</w:t>
      </w:r>
      <w:r w:rsidRPr="00B823F1">
        <w:t>. – №10. – С.5-18.</w:t>
      </w:r>
    </w:p>
    <w:p w:rsidR="00B70DC5" w:rsidRPr="00B823F1" w:rsidRDefault="00B70DC5" w:rsidP="00B70DC5">
      <w:pPr>
        <w:numPr>
          <w:ilvl w:val="0"/>
          <w:numId w:val="31"/>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B70DC5" w:rsidRPr="00B823F1" w:rsidRDefault="00B70DC5" w:rsidP="00B70DC5">
      <w:pPr>
        <w:numPr>
          <w:ilvl w:val="0"/>
          <w:numId w:val="31"/>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B70DC5" w:rsidRPr="00B823F1" w:rsidRDefault="00B70DC5" w:rsidP="00B70DC5">
      <w:pPr>
        <w:numPr>
          <w:ilvl w:val="0"/>
          <w:numId w:val="31"/>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B70DC5" w:rsidRPr="00B823F1" w:rsidRDefault="00B70DC5" w:rsidP="00B70DC5">
      <w:pPr>
        <w:numPr>
          <w:ilvl w:val="0"/>
          <w:numId w:val="31"/>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B70DC5" w:rsidRPr="00B823F1" w:rsidRDefault="00B70DC5" w:rsidP="00B70DC5">
      <w:pPr>
        <w:numPr>
          <w:ilvl w:val="0"/>
          <w:numId w:val="31"/>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B70DC5" w:rsidRPr="00B823F1" w:rsidRDefault="00B70DC5" w:rsidP="00B70DC5">
      <w:pPr>
        <w:numPr>
          <w:ilvl w:val="0"/>
          <w:numId w:val="31"/>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B70DC5" w:rsidRPr="00B823F1" w:rsidRDefault="00B70DC5" w:rsidP="00B70DC5">
      <w:pPr>
        <w:numPr>
          <w:ilvl w:val="0"/>
          <w:numId w:val="31"/>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B70DC5" w:rsidRPr="00DF3A31" w:rsidRDefault="00B70DC5" w:rsidP="00B70DC5">
      <w:pPr>
        <w:numPr>
          <w:ilvl w:val="0"/>
          <w:numId w:val="31"/>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B70DC5" w:rsidRDefault="00B70DC5" w:rsidP="00B70DC5">
      <w:pPr>
        <w:tabs>
          <w:tab w:val="left" w:pos="993"/>
        </w:tabs>
        <w:jc w:val="both"/>
        <w:rPr>
          <w:color w:val="000000"/>
          <w:lang w:val="ru-RU"/>
        </w:rPr>
      </w:pPr>
    </w:p>
    <w:p w:rsidR="00B70DC5" w:rsidRDefault="00B70DC5" w:rsidP="00B70DC5">
      <w:pPr>
        <w:tabs>
          <w:tab w:val="left" w:pos="993"/>
        </w:tabs>
        <w:jc w:val="both"/>
        <w:rPr>
          <w:color w:val="000000"/>
          <w:lang w:val="ru-RU"/>
        </w:rPr>
      </w:pPr>
    </w:p>
    <w:p w:rsidR="00B70DC5" w:rsidRDefault="00B70DC5" w:rsidP="00B70DC5">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8</w:t>
      </w:r>
      <w:r w:rsidRPr="000D336F">
        <w:rPr>
          <w:b/>
          <w:color w:val="000000"/>
        </w:rPr>
        <w:t>:</w:t>
      </w:r>
      <w:r w:rsidRPr="000D336F">
        <w:rPr>
          <w:color w:val="000000"/>
        </w:rPr>
        <w:t xml:space="preserve"> </w:t>
      </w:r>
    </w:p>
    <w:p w:rsidR="00B70DC5" w:rsidRPr="00B823F1" w:rsidRDefault="00B70DC5" w:rsidP="00B70DC5">
      <w:pPr>
        <w:numPr>
          <w:ilvl w:val="0"/>
          <w:numId w:val="32"/>
        </w:numPr>
        <w:tabs>
          <w:tab w:val="left" w:pos="900"/>
          <w:tab w:val="left" w:pos="993"/>
        </w:tabs>
        <w:ind w:hanging="360"/>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B70DC5" w:rsidRPr="00B823F1" w:rsidRDefault="00B70DC5" w:rsidP="00B70DC5">
      <w:pPr>
        <w:numPr>
          <w:ilvl w:val="0"/>
          <w:numId w:val="32"/>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B70DC5" w:rsidRPr="00B823F1" w:rsidRDefault="00B70DC5" w:rsidP="00B70DC5">
      <w:pPr>
        <w:numPr>
          <w:ilvl w:val="0"/>
          <w:numId w:val="32"/>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B70DC5" w:rsidRPr="00B823F1" w:rsidRDefault="00B70DC5" w:rsidP="00B70DC5">
      <w:pPr>
        <w:numPr>
          <w:ilvl w:val="0"/>
          <w:numId w:val="32"/>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B70DC5" w:rsidRPr="00B823F1" w:rsidRDefault="00B70DC5" w:rsidP="00B70DC5">
      <w:pPr>
        <w:numPr>
          <w:ilvl w:val="0"/>
          <w:numId w:val="32"/>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B70DC5" w:rsidRPr="00B823F1" w:rsidRDefault="00B70DC5" w:rsidP="00B70DC5">
      <w:pPr>
        <w:numPr>
          <w:ilvl w:val="0"/>
          <w:numId w:val="32"/>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B70DC5" w:rsidRPr="00B823F1" w:rsidRDefault="00B70DC5" w:rsidP="00B70DC5">
      <w:pPr>
        <w:numPr>
          <w:ilvl w:val="0"/>
          <w:numId w:val="32"/>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B70DC5" w:rsidRPr="00B823F1" w:rsidRDefault="00B70DC5" w:rsidP="00B70DC5">
      <w:pPr>
        <w:numPr>
          <w:ilvl w:val="0"/>
          <w:numId w:val="32"/>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B70DC5" w:rsidRPr="00B823F1" w:rsidRDefault="00B70DC5" w:rsidP="00B70DC5">
      <w:pPr>
        <w:numPr>
          <w:ilvl w:val="0"/>
          <w:numId w:val="32"/>
        </w:numPr>
        <w:tabs>
          <w:tab w:val="left" w:pos="900"/>
          <w:tab w:val="left" w:pos="993"/>
        </w:tabs>
        <w:ind w:left="0" w:firstLine="709"/>
        <w:jc w:val="both"/>
      </w:pPr>
      <w:r w:rsidRPr="00B823F1">
        <w:lastRenderedPageBreak/>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B70DC5" w:rsidRPr="00B823F1" w:rsidRDefault="00B70DC5" w:rsidP="00B70DC5">
      <w:pPr>
        <w:numPr>
          <w:ilvl w:val="0"/>
          <w:numId w:val="32"/>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B70DC5" w:rsidRPr="00B823F1" w:rsidRDefault="00B70DC5" w:rsidP="00B70DC5">
      <w:pPr>
        <w:numPr>
          <w:ilvl w:val="0"/>
          <w:numId w:val="32"/>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B70DC5" w:rsidRPr="00B823F1" w:rsidRDefault="00B70DC5" w:rsidP="00B70DC5">
      <w:pPr>
        <w:numPr>
          <w:ilvl w:val="0"/>
          <w:numId w:val="32"/>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B70DC5" w:rsidRPr="00B823F1" w:rsidRDefault="00B70DC5" w:rsidP="00B70DC5">
      <w:pPr>
        <w:numPr>
          <w:ilvl w:val="0"/>
          <w:numId w:val="32"/>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B70DC5" w:rsidRPr="00B823F1" w:rsidRDefault="00B70DC5" w:rsidP="00B70DC5">
      <w:pPr>
        <w:numPr>
          <w:ilvl w:val="0"/>
          <w:numId w:val="32"/>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B70DC5" w:rsidRPr="00DF3A31" w:rsidRDefault="00B70DC5" w:rsidP="00B70DC5">
      <w:pPr>
        <w:numPr>
          <w:ilvl w:val="0"/>
          <w:numId w:val="32"/>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B70DC5" w:rsidRDefault="00B70DC5" w:rsidP="00B70DC5">
      <w:pPr>
        <w:tabs>
          <w:tab w:val="left" w:pos="993"/>
        </w:tabs>
        <w:jc w:val="both"/>
        <w:rPr>
          <w:color w:val="000000"/>
          <w:lang w:val="ru-RU"/>
        </w:rPr>
      </w:pPr>
    </w:p>
    <w:p w:rsidR="00B70DC5" w:rsidRDefault="00B70DC5" w:rsidP="00B70DC5">
      <w:pPr>
        <w:tabs>
          <w:tab w:val="left" w:pos="993"/>
        </w:tabs>
        <w:jc w:val="both"/>
        <w:rPr>
          <w:color w:val="000000"/>
          <w:lang w:val="ru-RU"/>
        </w:rPr>
      </w:pPr>
    </w:p>
    <w:p w:rsidR="00B70DC5" w:rsidRDefault="00B70DC5" w:rsidP="00B70DC5">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9</w:t>
      </w:r>
      <w:r w:rsidRPr="000D336F">
        <w:rPr>
          <w:b/>
          <w:color w:val="000000"/>
        </w:rPr>
        <w:t>:</w:t>
      </w:r>
      <w:r w:rsidRPr="000D336F">
        <w:rPr>
          <w:color w:val="000000"/>
        </w:rPr>
        <w:t xml:space="preserve"> </w:t>
      </w:r>
    </w:p>
    <w:p w:rsidR="00B70DC5" w:rsidRPr="00B823F1" w:rsidRDefault="00B70DC5" w:rsidP="00B70DC5">
      <w:pPr>
        <w:numPr>
          <w:ilvl w:val="0"/>
          <w:numId w:val="33"/>
        </w:numPr>
        <w:tabs>
          <w:tab w:val="left" w:pos="900"/>
          <w:tab w:val="left" w:pos="993"/>
        </w:tabs>
        <w:ind w:hanging="360"/>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B70DC5" w:rsidRPr="00B823F1" w:rsidRDefault="00B70DC5" w:rsidP="00B70DC5">
      <w:pPr>
        <w:numPr>
          <w:ilvl w:val="0"/>
          <w:numId w:val="33"/>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B70DC5" w:rsidRPr="00B823F1" w:rsidRDefault="00B70DC5" w:rsidP="00B70DC5">
      <w:pPr>
        <w:numPr>
          <w:ilvl w:val="0"/>
          <w:numId w:val="33"/>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B70DC5" w:rsidRPr="00B823F1" w:rsidRDefault="00B70DC5" w:rsidP="00B70DC5">
      <w:pPr>
        <w:numPr>
          <w:ilvl w:val="0"/>
          <w:numId w:val="33"/>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B70DC5" w:rsidRPr="00B823F1" w:rsidRDefault="00B70DC5" w:rsidP="00B70DC5">
      <w:pPr>
        <w:numPr>
          <w:ilvl w:val="0"/>
          <w:numId w:val="33"/>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B70DC5" w:rsidRPr="00B823F1" w:rsidRDefault="00B70DC5" w:rsidP="00B70DC5">
      <w:pPr>
        <w:numPr>
          <w:ilvl w:val="0"/>
          <w:numId w:val="33"/>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B70DC5" w:rsidRPr="00B823F1" w:rsidRDefault="00B70DC5" w:rsidP="00B70DC5">
      <w:pPr>
        <w:numPr>
          <w:ilvl w:val="0"/>
          <w:numId w:val="33"/>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B70DC5" w:rsidRPr="00B823F1" w:rsidRDefault="00B70DC5" w:rsidP="00B70DC5">
      <w:pPr>
        <w:numPr>
          <w:ilvl w:val="0"/>
          <w:numId w:val="33"/>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B70DC5" w:rsidRPr="00B823F1" w:rsidRDefault="00B70DC5" w:rsidP="00B70DC5">
      <w:pPr>
        <w:numPr>
          <w:ilvl w:val="0"/>
          <w:numId w:val="33"/>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B70DC5" w:rsidRPr="00B823F1" w:rsidRDefault="00B70DC5" w:rsidP="00B70DC5">
      <w:pPr>
        <w:numPr>
          <w:ilvl w:val="0"/>
          <w:numId w:val="33"/>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B70DC5" w:rsidRPr="00B823F1" w:rsidRDefault="00B70DC5" w:rsidP="00B70DC5">
      <w:pPr>
        <w:numPr>
          <w:ilvl w:val="0"/>
          <w:numId w:val="33"/>
        </w:numPr>
        <w:tabs>
          <w:tab w:val="left" w:pos="900"/>
          <w:tab w:val="left" w:pos="993"/>
          <w:tab w:val="num" w:pos="5749"/>
        </w:tabs>
        <w:ind w:left="0" w:firstLine="709"/>
        <w:jc w:val="both"/>
      </w:pPr>
      <w:r w:rsidRPr="00B823F1">
        <w:lastRenderedPageBreak/>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B70DC5" w:rsidRPr="00B823F1" w:rsidRDefault="00B70DC5" w:rsidP="00B70DC5">
      <w:pPr>
        <w:numPr>
          <w:ilvl w:val="0"/>
          <w:numId w:val="33"/>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B70DC5" w:rsidRPr="00B823F1" w:rsidRDefault="00B70DC5" w:rsidP="00B70DC5">
      <w:pPr>
        <w:numPr>
          <w:ilvl w:val="0"/>
          <w:numId w:val="33"/>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B70DC5" w:rsidRPr="00B823F1" w:rsidRDefault="00B70DC5" w:rsidP="00B70DC5">
      <w:pPr>
        <w:numPr>
          <w:ilvl w:val="0"/>
          <w:numId w:val="33"/>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B70DC5" w:rsidRPr="00DF3A31" w:rsidRDefault="00B70DC5" w:rsidP="00B70DC5">
      <w:pPr>
        <w:numPr>
          <w:ilvl w:val="0"/>
          <w:numId w:val="33"/>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B70DC5" w:rsidRDefault="00B70DC5" w:rsidP="00B70DC5">
      <w:pPr>
        <w:tabs>
          <w:tab w:val="left" w:pos="993"/>
        </w:tabs>
        <w:jc w:val="both"/>
        <w:rPr>
          <w:color w:val="000000"/>
          <w:lang w:val="ru-RU"/>
        </w:rPr>
      </w:pPr>
    </w:p>
    <w:p w:rsidR="00B70DC5" w:rsidRDefault="00B70DC5" w:rsidP="00B70DC5">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11</w:t>
      </w:r>
      <w:r w:rsidRPr="000D336F">
        <w:rPr>
          <w:b/>
          <w:color w:val="000000"/>
        </w:rPr>
        <w:t>:</w:t>
      </w:r>
      <w:r w:rsidRPr="000D336F">
        <w:rPr>
          <w:color w:val="000000"/>
        </w:rPr>
        <w:t xml:space="preserve"> </w:t>
      </w:r>
    </w:p>
    <w:p w:rsidR="00B70DC5" w:rsidRPr="00B823F1" w:rsidRDefault="00B70DC5" w:rsidP="00B70DC5">
      <w:pPr>
        <w:numPr>
          <w:ilvl w:val="0"/>
          <w:numId w:val="34"/>
        </w:numPr>
        <w:tabs>
          <w:tab w:val="left" w:pos="900"/>
          <w:tab w:val="left" w:pos="993"/>
        </w:tabs>
        <w:ind w:hanging="360"/>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B70DC5" w:rsidRPr="00B823F1" w:rsidRDefault="00B70DC5" w:rsidP="00B70DC5">
      <w:pPr>
        <w:numPr>
          <w:ilvl w:val="0"/>
          <w:numId w:val="34"/>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B70DC5" w:rsidRPr="00B823F1" w:rsidRDefault="00B70DC5" w:rsidP="00B70DC5">
      <w:pPr>
        <w:numPr>
          <w:ilvl w:val="0"/>
          <w:numId w:val="34"/>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B70DC5" w:rsidRPr="00B823F1" w:rsidRDefault="00B70DC5" w:rsidP="00B70DC5">
      <w:pPr>
        <w:numPr>
          <w:ilvl w:val="0"/>
          <w:numId w:val="34"/>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B70DC5" w:rsidRPr="00B823F1" w:rsidRDefault="00B70DC5" w:rsidP="00B70DC5">
      <w:pPr>
        <w:numPr>
          <w:ilvl w:val="0"/>
          <w:numId w:val="34"/>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B70DC5" w:rsidRPr="00B823F1" w:rsidRDefault="00B70DC5" w:rsidP="00B70DC5">
      <w:pPr>
        <w:numPr>
          <w:ilvl w:val="0"/>
          <w:numId w:val="34"/>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B70DC5" w:rsidRPr="00B823F1" w:rsidRDefault="00B70DC5" w:rsidP="00B70DC5">
      <w:pPr>
        <w:numPr>
          <w:ilvl w:val="0"/>
          <w:numId w:val="34"/>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B70DC5" w:rsidRPr="00B823F1" w:rsidRDefault="00B70DC5" w:rsidP="00B70DC5">
      <w:pPr>
        <w:numPr>
          <w:ilvl w:val="0"/>
          <w:numId w:val="34"/>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B70DC5" w:rsidRPr="00B823F1" w:rsidRDefault="00B70DC5" w:rsidP="00B70DC5">
      <w:pPr>
        <w:numPr>
          <w:ilvl w:val="0"/>
          <w:numId w:val="34"/>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B70DC5" w:rsidRPr="00B823F1" w:rsidRDefault="00B70DC5" w:rsidP="00B70DC5">
      <w:pPr>
        <w:numPr>
          <w:ilvl w:val="0"/>
          <w:numId w:val="34"/>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B70DC5" w:rsidRPr="00B823F1" w:rsidRDefault="00B70DC5" w:rsidP="00B70DC5">
      <w:pPr>
        <w:numPr>
          <w:ilvl w:val="0"/>
          <w:numId w:val="34"/>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B70DC5" w:rsidRPr="00B823F1" w:rsidRDefault="00B70DC5" w:rsidP="00B70DC5">
      <w:pPr>
        <w:numPr>
          <w:ilvl w:val="0"/>
          <w:numId w:val="34"/>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B70DC5" w:rsidRPr="00B823F1" w:rsidRDefault="00B70DC5" w:rsidP="00B70DC5">
      <w:pPr>
        <w:numPr>
          <w:ilvl w:val="0"/>
          <w:numId w:val="34"/>
        </w:numPr>
        <w:tabs>
          <w:tab w:val="left" w:pos="900"/>
          <w:tab w:val="left" w:pos="993"/>
        </w:tabs>
        <w:ind w:left="0" w:firstLine="709"/>
        <w:jc w:val="both"/>
      </w:pPr>
      <w:r w:rsidRPr="00B823F1">
        <w:lastRenderedPageBreak/>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B70DC5" w:rsidRPr="00B823F1" w:rsidRDefault="00B70DC5" w:rsidP="00B70DC5">
      <w:pPr>
        <w:numPr>
          <w:ilvl w:val="0"/>
          <w:numId w:val="34"/>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B70DC5" w:rsidRPr="00DF3A31" w:rsidRDefault="00B70DC5" w:rsidP="00B70DC5">
      <w:pPr>
        <w:numPr>
          <w:ilvl w:val="0"/>
          <w:numId w:val="34"/>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B70DC5" w:rsidRDefault="00B70DC5" w:rsidP="00B70DC5">
      <w:pPr>
        <w:tabs>
          <w:tab w:val="left" w:pos="993"/>
        </w:tabs>
        <w:jc w:val="both"/>
        <w:rPr>
          <w:color w:val="000000"/>
          <w:lang w:val="ru-RU"/>
        </w:rPr>
      </w:pPr>
    </w:p>
    <w:p w:rsidR="00B70DC5" w:rsidRDefault="00B70DC5" w:rsidP="00B70DC5">
      <w:pPr>
        <w:tabs>
          <w:tab w:val="left" w:pos="993"/>
        </w:tabs>
        <w:jc w:val="both"/>
        <w:rPr>
          <w:color w:val="000000"/>
          <w:lang w:val="ru-RU"/>
        </w:rPr>
      </w:pPr>
    </w:p>
    <w:p w:rsidR="00B70DC5" w:rsidRDefault="00B70DC5" w:rsidP="00B70DC5">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12</w:t>
      </w:r>
      <w:r w:rsidRPr="000D336F">
        <w:rPr>
          <w:b/>
          <w:color w:val="000000"/>
        </w:rPr>
        <w:t>:</w:t>
      </w:r>
      <w:r w:rsidRPr="000D336F">
        <w:rPr>
          <w:color w:val="000000"/>
        </w:rPr>
        <w:t xml:space="preserve"> </w:t>
      </w:r>
    </w:p>
    <w:p w:rsidR="00B70DC5" w:rsidRPr="00B823F1" w:rsidRDefault="00B70DC5" w:rsidP="00B70DC5">
      <w:pPr>
        <w:numPr>
          <w:ilvl w:val="0"/>
          <w:numId w:val="35"/>
        </w:numPr>
        <w:tabs>
          <w:tab w:val="left" w:pos="900"/>
          <w:tab w:val="left" w:pos="993"/>
        </w:tabs>
        <w:ind w:hanging="360"/>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B70DC5" w:rsidRPr="00B823F1" w:rsidRDefault="00B70DC5" w:rsidP="00B70DC5">
      <w:pPr>
        <w:numPr>
          <w:ilvl w:val="0"/>
          <w:numId w:val="35"/>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B70DC5" w:rsidRPr="00B823F1" w:rsidRDefault="00B70DC5" w:rsidP="00B70DC5">
      <w:pPr>
        <w:numPr>
          <w:ilvl w:val="0"/>
          <w:numId w:val="35"/>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B70DC5" w:rsidRPr="00B823F1" w:rsidRDefault="00B70DC5" w:rsidP="00B70DC5">
      <w:pPr>
        <w:numPr>
          <w:ilvl w:val="0"/>
          <w:numId w:val="35"/>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B70DC5" w:rsidRPr="00B823F1" w:rsidRDefault="00B70DC5" w:rsidP="00B70DC5">
      <w:pPr>
        <w:numPr>
          <w:ilvl w:val="0"/>
          <w:numId w:val="35"/>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B70DC5" w:rsidRPr="00B823F1" w:rsidRDefault="00B70DC5" w:rsidP="00B70DC5">
      <w:pPr>
        <w:numPr>
          <w:ilvl w:val="0"/>
          <w:numId w:val="35"/>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B70DC5" w:rsidRPr="00B823F1" w:rsidRDefault="00B70DC5" w:rsidP="00B70DC5">
      <w:pPr>
        <w:numPr>
          <w:ilvl w:val="0"/>
          <w:numId w:val="35"/>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B70DC5" w:rsidRPr="00B823F1" w:rsidRDefault="00B70DC5" w:rsidP="00B70DC5">
      <w:pPr>
        <w:numPr>
          <w:ilvl w:val="0"/>
          <w:numId w:val="35"/>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B70DC5" w:rsidRPr="00B823F1" w:rsidRDefault="00B70DC5" w:rsidP="00B70DC5">
      <w:pPr>
        <w:numPr>
          <w:ilvl w:val="0"/>
          <w:numId w:val="35"/>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B70DC5" w:rsidRPr="00B823F1" w:rsidRDefault="00B70DC5" w:rsidP="00B70DC5">
      <w:pPr>
        <w:numPr>
          <w:ilvl w:val="0"/>
          <w:numId w:val="35"/>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B70DC5" w:rsidRPr="00B823F1" w:rsidRDefault="00B70DC5" w:rsidP="00B70DC5">
      <w:pPr>
        <w:numPr>
          <w:ilvl w:val="0"/>
          <w:numId w:val="35"/>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B70DC5" w:rsidRPr="00B823F1" w:rsidRDefault="00B70DC5" w:rsidP="00B70DC5">
      <w:pPr>
        <w:numPr>
          <w:ilvl w:val="0"/>
          <w:numId w:val="35"/>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B70DC5" w:rsidRPr="00B823F1" w:rsidRDefault="00B70DC5" w:rsidP="00B70DC5">
      <w:pPr>
        <w:numPr>
          <w:ilvl w:val="0"/>
          <w:numId w:val="35"/>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B70DC5" w:rsidRPr="00B823F1" w:rsidRDefault="00B70DC5" w:rsidP="00B70DC5">
      <w:pPr>
        <w:numPr>
          <w:ilvl w:val="0"/>
          <w:numId w:val="35"/>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B70DC5" w:rsidRPr="00DF3A31" w:rsidRDefault="00B70DC5" w:rsidP="00B70DC5">
      <w:pPr>
        <w:numPr>
          <w:ilvl w:val="0"/>
          <w:numId w:val="35"/>
        </w:numPr>
        <w:tabs>
          <w:tab w:val="left" w:pos="993"/>
        </w:tabs>
        <w:ind w:left="0" w:firstLine="709"/>
        <w:jc w:val="both"/>
        <w:rPr>
          <w:color w:val="000000"/>
          <w:lang w:val="ru-RU"/>
        </w:rPr>
      </w:pPr>
      <w:r w:rsidRPr="00724568">
        <w:rPr>
          <w:color w:val="000000"/>
        </w:rPr>
        <w:lastRenderedPageBreak/>
        <w:t xml:space="preserve">Фогельсон Ю. Хозяйственная цель сделки // Хозяйство и право. – </w:t>
      </w:r>
      <w:r>
        <w:rPr>
          <w:color w:val="000000"/>
        </w:rPr>
        <w:t>2014</w:t>
      </w:r>
      <w:r w:rsidRPr="00724568">
        <w:rPr>
          <w:color w:val="000000"/>
        </w:rPr>
        <w:t xml:space="preserve">. – №2. – С. 83-90. </w:t>
      </w:r>
    </w:p>
    <w:p w:rsidR="00B70DC5" w:rsidRDefault="00B70DC5" w:rsidP="00B70DC5">
      <w:pPr>
        <w:tabs>
          <w:tab w:val="left" w:pos="993"/>
        </w:tabs>
        <w:jc w:val="both"/>
        <w:rPr>
          <w:color w:val="000000"/>
          <w:lang w:val="ru-RU"/>
        </w:rPr>
      </w:pPr>
    </w:p>
    <w:p w:rsidR="00B70DC5" w:rsidRDefault="00B70DC5" w:rsidP="00B70DC5">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13</w:t>
      </w:r>
      <w:r w:rsidRPr="000D336F">
        <w:rPr>
          <w:color w:val="000000"/>
        </w:rPr>
        <w:t xml:space="preserve"> </w:t>
      </w:r>
    </w:p>
    <w:p w:rsidR="00B70DC5" w:rsidRPr="00B823F1" w:rsidRDefault="00B70DC5" w:rsidP="00B70DC5">
      <w:pPr>
        <w:numPr>
          <w:ilvl w:val="0"/>
          <w:numId w:val="36"/>
        </w:numPr>
        <w:tabs>
          <w:tab w:val="left" w:pos="900"/>
          <w:tab w:val="left" w:pos="993"/>
        </w:tabs>
        <w:ind w:hanging="360"/>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B70DC5" w:rsidRPr="00B823F1" w:rsidRDefault="00B70DC5" w:rsidP="00B70DC5">
      <w:pPr>
        <w:numPr>
          <w:ilvl w:val="0"/>
          <w:numId w:val="36"/>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B70DC5" w:rsidRPr="00B823F1" w:rsidRDefault="00B70DC5" w:rsidP="00B70DC5">
      <w:pPr>
        <w:numPr>
          <w:ilvl w:val="0"/>
          <w:numId w:val="36"/>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B70DC5" w:rsidRPr="00B823F1" w:rsidRDefault="00B70DC5" w:rsidP="00B70DC5">
      <w:pPr>
        <w:numPr>
          <w:ilvl w:val="0"/>
          <w:numId w:val="36"/>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B70DC5" w:rsidRPr="00B823F1" w:rsidRDefault="00B70DC5" w:rsidP="00B70DC5">
      <w:pPr>
        <w:numPr>
          <w:ilvl w:val="0"/>
          <w:numId w:val="36"/>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B70DC5" w:rsidRPr="00B823F1" w:rsidRDefault="00B70DC5" w:rsidP="00B70DC5">
      <w:pPr>
        <w:numPr>
          <w:ilvl w:val="0"/>
          <w:numId w:val="36"/>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B70DC5" w:rsidRPr="00B823F1" w:rsidRDefault="00B70DC5" w:rsidP="00B70DC5">
      <w:pPr>
        <w:numPr>
          <w:ilvl w:val="0"/>
          <w:numId w:val="36"/>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B70DC5" w:rsidRPr="00B823F1" w:rsidRDefault="00B70DC5" w:rsidP="00B70DC5">
      <w:pPr>
        <w:numPr>
          <w:ilvl w:val="0"/>
          <w:numId w:val="36"/>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B70DC5" w:rsidRPr="00B823F1" w:rsidRDefault="00B70DC5" w:rsidP="00B70DC5">
      <w:pPr>
        <w:numPr>
          <w:ilvl w:val="0"/>
          <w:numId w:val="36"/>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B70DC5" w:rsidRPr="00B823F1" w:rsidRDefault="00B70DC5" w:rsidP="00B70DC5">
      <w:pPr>
        <w:numPr>
          <w:ilvl w:val="0"/>
          <w:numId w:val="36"/>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B70DC5" w:rsidRPr="00B823F1" w:rsidRDefault="00B70DC5" w:rsidP="00B70DC5">
      <w:pPr>
        <w:numPr>
          <w:ilvl w:val="0"/>
          <w:numId w:val="36"/>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B70DC5" w:rsidRPr="00B823F1" w:rsidRDefault="00B70DC5" w:rsidP="00B70DC5">
      <w:pPr>
        <w:numPr>
          <w:ilvl w:val="0"/>
          <w:numId w:val="36"/>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B70DC5" w:rsidRPr="00B823F1" w:rsidRDefault="00B70DC5" w:rsidP="00B70DC5">
      <w:pPr>
        <w:numPr>
          <w:ilvl w:val="0"/>
          <w:numId w:val="36"/>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B70DC5" w:rsidRPr="00B823F1" w:rsidRDefault="00B70DC5" w:rsidP="00B70DC5">
      <w:pPr>
        <w:numPr>
          <w:ilvl w:val="0"/>
          <w:numId w:val="36"/>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B70DC5" w:rsidRPr="00583DAF" w:rsidRDefault="00B70DC5" w:rsidP="00B70DC5">
      <w:pPr>
        <w:numPr>
          <w:ilvl w:val="0"/>
          <w:numId w:val="36"/>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B70DC5" w:rsidRDefault="00B70DC5" w:rsidP="00B70DC5">
      <w:pPr>
        <w:tabs>
          <w:tab w:val="left" w:pos="993"/>
        </w:tabs>
        <w:jc w:val="both"/>
        <w:rPr>
          <w:color w:val="000000"/>
        </w:rPr>
      </w:pPr>
    </w:p>
    <w:p w:rsidR="00B70DC5" w:rsidRDefault="00B70DC5" w:rsidP="00B70DC5">
      <w:pPr>
        <w:tabs>
          <w:tab w:val="left" w:pos="993"/>
        </w:tabs>
        <w:jc w:val="both"/>
        <w:rPr>
          <w:color w:val="000000"/>
        </w:rPr>
      </w:pPr>
    </w:p>
    <w:p w:rsidR="00B70DC5" w:rsidRDefault="00B70DC5" w:rsidP="00B70DC5">
      <w:pPr>
        <w:tabs>
          <w:tab w:val="left" w:pos="993"/>
        </w:tabs>
        <w:jc w:val="both"/>
        <w:rPr>
          <w:color w:val="000000"/>
        </w:rPr>
      </w:pPr>
    </w:p>
    <w:p w:rsidR="00B70DC5" w:rsidRPr="00DF3A31" w:rsidRDefault="00B70DC5" w:rsidP="00B70DC5">
      <w:pPr>
        <w:tabs>
          <w:tab w:val="left" w:pos="993"/>
        </w:tabs>
        <w:jc w:val="both"/>
        <w:rPr>
          <w:color w:val="000000"/>
          <w:lang w:val="ru-RU"/>
        </w:rPr>
      </w:pPr>
    </w:p>
    <w:p w:rsidR="00B70DC5" w:rsidRDefault="00B70DC5" w:rsidP="00B70DC5">
      <w:pPr>
        <w:tabs>
          <w:tab w:val="left" w:pos="993"/>
        </w:tabs>
        <w:jc w:val="both"/>
        <w:rPr>
          <w:color w:val="000000"/>
          <w:lang w:val="ru-RU"/>
        </w:rPr>
      </w:pPr>
    </w:p>
    <w:p w:rsidR="00B70DC5" w:rsidRDefault="00B70DC5" w:rsidP="00B70DC5">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14</w:t>
      </w:r>
      <w:r w:rsidRPr="000D336F">
        <w:rPr>
          <w:b/>
          <w:color w:val="000000"/>
        </w:rPr>
        <w:t>:</w:t>
      </w:r>
      <w:r w:rsidRPr="000D336F">
        <w:rPr>
          <w:color w:val="000000"/>
        </w:rPr>
        <w:t xml:space="preserve"> </w:t>
      </w:r>
    </w:p>
    <w:p w:rsidR="00B70DC5" w:rsidRPr="00B823F1" w:rsidRDefault="00B70DC5" w:rsidP="00B70DC5">
      <w:pPr>
        <w:numPr>
          <w:ilvl w:val="0"/>
          <w:numId w:val="37"/>
        </w:numPr>
        <w:tabs>
          <w:tab w:val="left" w:pos="900"/>
          <w:tab w:val="left" w:pos="993"/>
        </w:tabs>
        <w:ind w:hanging="360"/>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B70DC5" w:rsidRPr="00B823F1" w:rsidRDefault="00B70DC5" w:rsidP="00B70DC5">
      <w:pPr>
        <w:numPr>
          <w:ilvl w:val="0"/>
          <w:numId w:val="37"/>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B70DC5" w:rsidRPr="00B823F1" w:rsidRDefault="00B70DC5" w:rsidP="00B70DC5">
      <w:pPr>
        <w:numPr>
          <w:ilvl w:val="0"/>
          <w:numId w:val="37"/>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B70DC5" w:rsidRPr="00B823F1" w:rsidRDefault="00B70DC5" w:rsidP="00B70DC5">
      <w:pPr>
        <w:numPr>
          <w:ilvl w:val="0"/>
          <w:numId w:val="37"/>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B70DC5" w:rsidRPr="00B823F1" w:rsidRDefault="00B70DC5" w:rsidP="00B70DC5">
      <w:pPr>
        <w:numPr>
          <w:ilvl w:val="0"/>
          <w:numId w:val="37"/>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B70DC5" w:rsidRPr="00B823F1" w:rsidRDefault="00B70DC5" w:rsidP="00B70DC5">
      <w:pPr>
        <w:numPr>
          <w:ilvl w:val="0"/>
          <w:numId w:val="37"/>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B70DC5" w:rsidRPr="00B823F1" w:rsidRDefault="00B70DC5" w:rsidP="00B70DC5">
      <w:pPr>
        <w:numPr>
          <w:ilvl w:val="0"/>
          <w:numId w:val="37"/>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B70DC5" w:rsidRPr="00B823F1" w:rsidRDefault="00B70DC5" w:rsidP="00B70DC5">
      <w:pPr>
        <w:numPr>
          <w:ilvl w:val="0"/>
          <w:numId w:val="37"/>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B70DC5" w:rsidRPr="00B823F1" w:rsidRDefault="00B70DC5" w:rsidP="00B70DC5">
      <w:pPr>
        <w:numPr>
          <w:ilvl w:val="0"/>
          <w:numId w:val="37"/>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B70DC5" w:rsidRPr="00B823F1" w:rsidRDefault="00B70DC5" w:rsidP="00B70DC5">
      <w:pPr>
        <w:numPr>
          <w:ilvl w:val="0"/>
          <w:numId w:val="37"/>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B70DC5" w:rsidRPr="00B823F1" w:rsidRDefault="00B70DC5" w:rsidP="00B70DC5">
      <w:pPr>
        <w:numPr>
          <w:ilvl w:val="0"/>
          <w:numId w:val="37"/>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B70DC5" w:rsidRPr="00B823F1" w:rsidRDefault="00B70DC5" w:rsidP="00B70DC5">
      <w:pPr>
        <w:numPr>
          <w:ilvl w:val="0"/>
          <w:numId w:val="37"/>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B70DC5" w:rsidRPr="00B823F1" w:rsidRDefault="00B70DC5" w:rsidP="00B70DC5">
      <w:pPr>
        <w:numPr>
          <w:ilvl w:val="0"/>
          <w:numId w:val="37"/>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B70DC5" w:rsidRPr="00B823F1" w:rsidRDefault="00B70DC5" w:rsidP="00B70DC5">
      <w:pPr>
        <w:numPr>
          <w:ilvl w:val="0"/>
          <w:numId w:val="37"/>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B70DC5" w:rsidRPr="00DF3A31" w:rsidRDefault="00B70DC5" w:rsidP="00B70DC5">
      <w:pPr>
        <w:numPr>
          <w:ilvl w:val="0"/>
          <w:numId w:val="37"/>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B70DC5" w:rsidRDefault="00B70DC5" w:rsidP="00B70DC5">
      <w:pPr>
        <w:tabs>
          <w:tab w:val="left" w:pos="993"/>
        </w:tabs>
        <w:jc w:val="both"/>
        <w:rPr>
          <w:color w:val="000000"/>
          <w:lang w:val="ru-RU"/>
        </w:rPr>
      </w:pPr>
    </w:p>
    <w:p w:rsidR="00B70DC5" w:rsidRDefault="00B70DC5" w:rsidP="00B70DC5">
      <w:pPr>
        <w:tabs>
          <w:tab w:val="left" w:pos="993"/>
        </w:tabs>
        <w:jc w:val="both"/>
        <w:rPr>
          <w:color w:val="000000"/>
          <w:lang w:val="ru-RU"/>
        </w:rPr>
      </w:pPr>
    </w:p>
    <w:p w:rsidR="00B70DC5" w:rsidRDefault="00B70DC5" w:rsidP="00B70DC5">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15</w:t>
      </w:r>
      <w:r w:rsidRPr="000D336F">
        <w:rPr>
          <w:b/>
          <w:color w:val="000000"/>
        </w:rPr>
        <w:t>:</w:t>
      </w:r>
      <w:r w:rsidRPr="000D336F">
        <w:rPr>
          <w:color w:val="000000"/>
        </w:rPr>
        <w:t xml:space="preserve"> </w:t>
      </w:r>
    </w:p>
    <w:p w:rsidR="00B70DC5" w:rsidRPr="00B823F1" w:rsidRDefault="00B70DC5" w:rsidP="00B70DC5">
      <w:pPr>
        <w:numPr>
          <w:ilvl w:val="0"/>
          <w:numId w:val="38"/>
        </w:numPr>
        <w:tabs>
          <w:tab w:val="left" w:pos="900"/>
          <w:tab w:val="left" w:pos="993"/>
        </w:tabs>
        <w:ind w:hanging="360"/>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B70DC5" w:rsidRPr="00B823F1" w:rsidRDefault="00B70DC5" w:rsidP="00B70DC5">
      <w:pPr>
        <w:numPr>
          <w:ilvl w:val="0"/>
          <w:numId w:val="38"/>
        </w:numPr>
        <w:tabs>
          <w:tab w:val="left" w:pos="900"/>
          <w:tab w:val="left" w:pos="993"/>
        </w:tabs>
        <w:ind w:left="0" w:firstLine="709"/>
        <w:jc w:val="both"/>
      </w:pPr>
      <w:r w:rsidRPr="00B823F1">
        <w:lastRenderedPageBreak/>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B70DC5" w:rsidRPr="00B823F1" w:rsidRDefault="00B70DC5" w:rsidP="00B70DC5">
      <w:pPr>
        <w:numPr>
          <w:ilvl w:val="0"/>
          <w:numId w:val="38"/>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B70DC5" w:rsidRPr="00B823F1" w:rsidRDefault="00B70DC5" w:rsidP="00B70DC5">
      <w:pPr>
        <w:numPr>
          <w:ilvl w:val="0"/>
          <w:numId w:val="38"/>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B70DC5" w:rsidRPr="00B823F1" w:rsidRDefault="00B70DC5" w:rsidP="00B70DC5">
      <w:pPr>
        <w:numPr>
          <w:ilvl w:val="0"/>
          <w:numId w:val="38"/>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B70DC5" w:rsidRPr="00B823F1" w:rsidRDefault="00B70DC5" w:rsidP="00B70DC5">
      <w:pPr>
        <w:numPr>
          <w:ilvl w:val="0"/>
          <w:numId w:val="38"/>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B70DC5" w:rsidRPr="00B823F1" w:rsidRDefault="00B70DC5" w:rsidP="00B70DC5">
      <w:pPr>
        <w:numPr>
          <w:ilvl w:val="0"/>
          <w:numId w:val="38"/>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B70DC5" w:rsidRPr="00B823F1" w:rsidRDefault="00B70DC5" w:rsidP="00B70DC5">
      <w:pPr>
        <w:numPr>
          <w:ilvl w:val="0"/>
          <w:numId w:val="38"/>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B70DC5" w:rsidRPr="00B823F1" w:rsidRDefault="00B70DC5" w:rsidP="00B70DC5">
      <w:pPr>
        <w:numPr>
          <w:ilvl w:val="0"/>
          <w:numId w:val="38"/>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B70DC5" w:rsidRPr="00B823F1" w:rsidRDefault="00B70DC5" w:rsidP="00B70DC5">
      <w:pPr>
        <w:numPr>
          <w:ilvl w:val="0"/>
          <w:numId w:val="38"/>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B70DC5" w:rsidRPr="00B823F1" w:rsidRDefault="00B70DC5" w:rsidP="00B70DC5">
      <w:pPr>
        <w:numPr>
          <w:ilvl w:val="0"/>
          <w:numId w:val="38"/>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B70DC5" w:rsidRPr="00B823F1" w:rsidRDefault="00B70DC5" w:rsidP="00B70DC5">
      <w:pPr>
        <w:numPr>
          <w:ilvl w:val="0"/>
          <w:numId w:val="38"/>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B70DC5" w:rsidRPr="00B823F1" w:rsidRDefault="00B70DC5" w:rsidP="00B70DC5">
      <w:pPr>
        <w:numPr>
          <w:ilvl w:val="0"/>
          <w:numId w:val="38"/>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B70DC5" w:rsidRPr="00B823F1" w:rsidRDefault="00B70DC5" w:rsidP="00B70DC5">
      <w:pPr>
        <w:numPr>
          <w:ilvl w:val="0"/>
          <w:numId w:val="38"/>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B70DC5" w:rsidRPr="00DF3A31" w:rsidRDefault="00B70DC5" w:rsidP="00B70DC5">
      <w:pPr>
        <w:numPr>
          <w:ilvl w:val="0"/>
          <w:numId w:val="38"/>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B70DC5" w:rsidRDefault="00B70DC5" w:rsidP="00B70DC5">
      <w:pPr>
        <w:jc w:val="center"/>
        <w:rPr>
          <w:b/>
        </w:rPr>
      </w:pPr>
    </w:p>
    <w:p w:rsidR="00B70DC5" w:rsidRDefault="00B70DC5" w:rsidP="00B70DC5">
      <w:pPr>
        <w:jc w:val="center"/>
        <w:rPr>
          <w:b/>
        </w:rPr>
      </w:pPr>
    </w:p>
    <w:p w:rsidR="00B70DC5" w:rsidRDefault="00B70DC5" w:rsidP="00B70DC5">
      <w:pPr>
        <w:jc w:val="center"/>
        <w:rPr>
          <w:b/>
        </w:rPr>
      </w:pPr>
      <w:r>
        <w:rPr>
          <w:b/>
        </w:rPr>
        <w:t>ПИТАННЯ ДЛЯ ПІДСУМКОВОГО КОНТРОЛЮ</w:t>
      </w:r>
    </w:p>
    <w:p w:rsidR="00B70DC5" w:rsidRDefault="00B70DC5" w:rsidP="00B70DC5">
      <w:pPr>
        <w:jc w:val="center"/>
        <w:rPr>
          <w:b/>
        </w:rPr>
      </w:pPr>
    </w:p>
    <w:p w:rsidR="00B70DC5" w:rsidRPr="00900528" w:rsidRDefault="00B70DC5" w:rsidP="00B70DC5">
      <w:pPr>
        <w:widowControl w:val="0"/>
        <w:numPr>
          <w:ilvl w:val="0"/>
          <w:numId w:val="14"/>
        </w:numPr>
        <w:tabs>
          <w:tab w:val="clear" w:pos="720"/>
          <w:tab w:val="num" w:pos="480"/>
          <w:tab w:val="num" w:pos="644"/>
        </w:tabs>
        <w:ind w:left="480"/>
        <w:jc w:val="both"/>
        <w:rPr>
          <w:lang w:val="ru-RU"/>
        </w:rPr>
      </w:pPr>
      <w:r w:rsidRPr="00900528">
        <w:rPr>
          <w:snapToGrid w:val="0"/>
          <w:lang w:val="ru-RU"/>
        </w:rPr>
        <w:t>З</w:t>
      </w:r>
      <w:r w:rsidRPr="00900528">
        <w:rPr>
          <w:color w:val="000000"/>
        </w:rPr>
        <w:t>обов’язання: поняття, особливості, види, суб’</w:t>
      </w:r>
      <w:r w:rsidRPr="00900528">
        <w:rPr>
          <w:color w:val="000000"/>
          <w:lang w:val="ru-RU"/>
        </w:rPr>
        <w:t>єкти</w:t>
      </w:r>
      <w:r w:rsidRPr="00900528">
        <w:rPr>
          <w:color w:val="000000"/>
        </w:rPr>
        <w:t xml:space="preserve">. </w:t>
      </w:r>
    </w:p>
    <w:p w:rsidR="00B70DC5" w:rsidRPr="00900528" w:rsidRDefault="00B70DC5" w:rsidP="00B70DC5">
      <w:pPr>
        <w:widowControl w:val="0"/>
        <w:numPr>
          <w:ilvl w:val="0"/>
          <w:numId w:val="14"/>
        </w:numPr>
        <w:tabs>
          <w:tab w:val="clear" w:pos="720"/>
          <w:tab w:val="num" w:pos="480"/>
          <w:tab w:val="num" w:pos="644"/>
        </w:tabs>
        <w:ind w:left="480"/>
        <w:jc w:val="both"/>
        <w:rPr>
          <w:lang w:val="ru-RU"/>
        </w:rPr>
      </w:pPr>
      <w:r w:rsidRPr="00900528">
        <w:rPr>
          <w:color w:val="000000"/>
        </w:rPr>
        <w:t>Виконання зобов’</w:t>
      </w:r>
      <w:r w:rsidRPr="00900528">
        <w:rPr>
          <w:color w:val="000000"/>
          <w:lang w:val="ru-RU"/>
        </w:rPr>
        <w:t>язань.</w:t>
      </w:r>
    </w:p>
    <w:p w:rsidR="00B70DC5" w:rsidRPr="00900528" w:rsidRDefault="00B70DC5" w:rsidP="00B70DC5">
      <w:pPr>
        <w:widowControl w:val="0"/>
        <w:numPr>
          <w:ilvl w:val="0"/>
          <w:numId w:val="14"/>
        </w:numPr>
        <w:tabs>
          <w:tab w:val="clear" w:pos="720"/>
          <w:tab w:val="num" w:pos="480"/>
          <w:tab w:val="num" w:pos="644"/>
        </w:tabs>
        <w:ind w:left="480"/>
        <w:jc w:val="both"/>
        <w:rPr>
          <w:lang w:val="ru-RU"/>
        </w:rPr>
      </w:pPr>
      <w:r w:rsidRPr="00900528">
        <w:rPr>
          <w:color w:val="000000"/>
        </w:rPr>
        <w:t>Загальні положення про способи забезпечення виконання зобов’</w:t>
      </w:r>
      <w:r w:rsidRPr="00900528">
        <w:rPr>
          <w:color w:val="000000"/>
          <w:lang w:val="ru-RU"/>
        </w:rPr>
        <w:t>язань, їх характерні риси.</w:t>
      </w:r>
      <w:r w:rsidRPr="00900528">
        <w:rPr>
          <w:lang w:val="ru-RU"/>
        </w:rPr>
        <w:t xml:space="preserve"> </w:t>
      </w:r>
    </w:p>
    <w:p w:rsidR="00B70DC5" w:rsidRPr="00900528" w:rsidRDefault="00B70DC5" w:rsidP="00B70DC5">
      <w:pPr>
        <w:widowControl w:val="0"/>
        <w:numPr>
          <w:ilvl w:val="0"/>
          <w:numId w:val="14"/>
        </w:numPr>
        <w:tabs>
          <w:tab w:val="clear" w:pos="720"/>
          <w:tab w:val="num" w:pos="480"/>
          <w:tab w:val="num" w:pos="644"/>
        </w:tabs>
        <w:ind w:left="480"/>
        <w:jc w:val="both"/>
        <w:rPr>
          <w:lang w:val="ru-RU"/>
        </w:rPr>
      </w:pPr>
      <w:r w:rsidRPr="00900528">
        <w:rPr>
          <w:lang w:val="ru-RU"/>
        </w:rPr>
        <w:t xml:space="preserve">Поняття, функції, види неустойки. Характерні риси штрафу та пені. Збільшення та зменшення розміру неустойки. </w:t>
      </w:r>
    </w:p>
    <w:p w:rsidR="00B70DC5" w:rsidRPr="00900528" w:rsidRDefault="00B70DC5" w:rsidP="00B70DC5">
      <w:pPr>
        <w:widowControl w:val="0"/>
        <w:numPr>
          <w:ilvl w:val="0"/>
          <w:numId w:val="14"/>
        </w:numPr>
        <w:tabs>
          <w:tab w:val="clear" w:pos="720"/>
          <w:tab w:val="num" w:pos="480"/>
          <w:tab w:val="num" w:pos="644"/>
        </w:tabs>
        <w:ind w:left="480"/>
        <w:jc w:val="both"/>
        <w:rPr>
          <w:lang w:val="ru-RU"/>
        </w:rPr>
      </w:pPr>
      <w:r w:rsidRPr="00900528">
        <w:rPr>
          <w:lang w:val="ru-RU"/>
        </w:rPr>
        <w:t xml:space="preserve">Поняття, порядок оформлення, строки, підстави припинення поруки. </w:t>
      </w:r>
    </w:p>
    <w:p w:rsidR="00B70DC5" w:rsidRPr="00900528" w:rsidRDefault="00B70DC5" w:rsidP="00B70DC5">
      <w:pPr>
        <w:widowControl w:val="0"/>
        <w:numPr>
          <w:ilvl w:val="0"/>
          <w:numId w:val="14"/>
        </w:numPr>
        <w:tabs>
          <w:tab w:val="clear" w:pos="720"/>
          <w:tab w:val="num" w:pos="480"/>
          <w:tab w:val="num" w:pos="644"/>
        </w:tabs>
        <w:ind w:left="480"/>
        <w:jc w:val="both"/>
        <w:rPr>
          <w:lang w:val="ru-RU"/>
        </w:rPr>
      </w:pPr>
      <w:r w:rsidRPr="00900528">
        <w:rPr>
          <w:lang w:val="ru-RU"/>
        </w:rPr>
        <w:lastRenderedPageBreak/>
        <w:t xml:space="preserve">Поняття, порядок оформлення, види, строки, підстави припинення гарантії. </w:t>
      </w:r>
    </w:p>
    <w:p w:rsidR="00B70DC5" w:rsidRPr="00900528" w:rsidRDefault="00B70DC5" w:rsidP="00B70DC5">
      <w:pPr>
        <w:widowControl w:val="0"/>
        <w:numPr>
          <w:ilvl w:val="0"/>
          <w:numId w:val="14"/>
        </w:numPr>
        <w:tabs>
          <w:tab w:val="clear" w:pos="720"/>
          <w:tab w:val="num" w:pos="480"/>
          <w:tab w:val="num" w:pos="644"/>
        </w:tabs>
        <w:ind w:left="480"/>
        <w:jc w:val="both"/>
        <w:rPr>
          <w:lang w:val="ru-RU"/>
        </w:rPr>
      </w:pPr>
      <w:r w:rsidRPr="00900528">
        <w:rPr>
          <w:lang w:val="ru-RU"/>
        </w:rPr>
        <w:t xml:space="preserve">Поняття, функції, форма завдатку. Відмінність завдатку від авансу. </w:t>
      </w:r>
    </w:p>
    <w:p w:rsidR="00B70DC5" w:rsidRPr="00900528" w:rsidRDefault="00B70DC5" w:rsidP="00B70DC5">
      <w:pPr>
        <w:widowControl w:val="0"/>
        <w:numPr>
          <w:ilvl w:val="0"/>
          <w:numId w:val="14"/>
        </w:numPr>
        <w:tabs>
          <w:tab w:val="clear" w:pos="720"/>
          <w:tab w:val="num" w:pos="480"/>
          <w:tab w:val="num" w:pos="644"/>
        </w:tabs>
        <w:ind w:left="480"/>
        <w:jc w:val="both"/>
        <w:rPr>
          <w:lang w:val="ru-RU"/>
        </w:rPr>
      </w:pPr>
      <w:r w:rsidRPr="00900528">
        <w:rPr>
          <w:lang w:val="ru-RU"/>
        </w:rPr>
        <w:t xml:space="preserve">Поняття, правове регулювання застави. Сторони, форма, зміст договору застави. </w:t>
      </w:r>
    </w:p>
    <w:p w:rsidR="00B70DC5" w:rsidRPr="00900528" w:rsidRDefault="00B70DC5" w:rsidP="00B70DC5">
      <w:pPr>
        <w:widowControl w:val="0"/>
        <w:numPr>
          <w:ilvl w:val="0"/>
          <w:numId w:val="14"/>
        </w:numPr>
        <w:tabs>
          <w:tab w:val="clear" w:pos="720"/>
          <w:tab w:val="num" w:pos="480"/>
          <w:tab w:val="num" w:pos="644"/>
        </w:tabs>
        <w:ind w:left="480"/>
        <w:jc w:val="both"/>
        <w:rPr>
          <w:lang w:val="ru-RU"/>
        </w:rPr>
      </w:pPr>
      <w:r w:rsidRPr="00900528">
        <w:rPr>
          <w:lang w:val="ru-RU"/>
        </w:rPr>
        <w:t xml:space="preserve">Види застави: заклад; застава товарів у обороті та переробці; застава майнових прав, застава цінних паперів; іпотека. Порядок звернення стягнення на предмет застави. </w:t>
      </w:r>
    </w:p>
    <w:p w:rsidR="00B70DC5" w:rsidRPr="00900528" w:rsidRDefault="00B70DC5" w:rsidP="00B70DC5">
      <w:pPr>
        <w:widowControl w:val="0"/>
        <w:numPr>
          <w:ilvl w:val="0"/>
          <w:numId w:val="14"/>
        </w:numPr>
        <w:tabs>
          <w:tab w:val="clear" w:pos="720"/>
          <w:tab w:val="num" w:pos="480"/>
          <w:tab w:val="num" w:pos="644"/>
        </w:tabs>
        <w:ind w:left="480"/>
        <w:jc w:val="both"/>
        <w:rPr>
          <w:lang w:val="ru-RU"/>
        </w:rPr>
      </w:pPr>
      <w:r w:rsidRPr="00900528">
        <w:rPr>
          <w:lang w:val="ru-RU"/>
        </w:rPr>
        <w:t>Поняття та особливості притримання.</w:t>
      </w:r>
    </w:p>
    <w:p w:rsidR="00B70DC5" w:rsidRPr="00900528" w:rsidRDefault="00B70DC5" w:rsidP="00B70DC5">
      <w:pPr>
        <w:widowControl w:val="0"/>
        <w:numPr>
          <w:ilvl w:val="0"/>
          <w:numId w:val="14"/>
        </w:numPr>
        <w:tabs>
          <w:tab w:val="clear" w:pos="720"/>
          <w:tab w:val="num" w:pos="480"/>
          <w:tab w:val="num" w:pos="644"/>
        </w:tabs>
        <w:ind w:left="480"/>
        <w:jc w:val="both"/>
        <w:rPr>
          <w:color w:val="000000"/>
          <w:lang w:val="ru-RU"/>
        </w:rPr>
      </w:pPr>
      <w:r w:rsidRPr="00900528">
        <w:rPr>
          <w:lang w:val="ru-RU"/>
        </w:rPr>
        <w:t xml:space="preserve">Поняття припинення </w:t>
      </w:r>
      <w:r w:rsidRPr="00900528">
        <w:rPr>
          <w:color w:val="000000"/>
        </w:rPr>
        <w:t>зобов’</w:t>
      </w:r>
      <w:r w:rsidRPr="00900528">
        <w:rPr>
          <w:color w:val="000000"/>
          <w:lang w:val="ru-RU"/>
        </w:rPr>
        <w:t>язань. Належне виконання; зарахування зустрічних вимог; домовленість сторін: новація, передання боржником відступного, прощення боргу.</w:t>
      </w:r>
    </w:p>
    <w:p w:rsidR="00B70DC5" w:rsidRPr="00900528" w:rsidRDefault="00B70DC5" w:rsidP="00B70DC5">
      <w:pPr>
        <w:widowControl w:val="0"/>
        <w:numPr>
          <w:ilvl w:val="0"/>
          <w:numId w:val="14"/>
        </w:numPr>
        <w:tabs>
          <w:tab w:val="clear" w:pos="720"/>
          <w:tab w:val="num" w:pos="480"/>
          <w:tab w:val="num" w:pos="644"/>
        </w:tabs>
        <w:ind w:left="480"/>
        <w:jc w:val="both"/>
        <w:rPr>
          <w:color w:val="000000"/>
          <w:lang w:val="ru-RU"/>
        </w:rPr>
      </w:pPr>
      <w:r w:rsidRPr="00900528">
        <w:rPr>
          <w:color w:val="000000"/>
          <w:lang w:val="ru-RU"/>
        </w:rPr>
        <w:t xml:space="preserve">Поєднання боржника та кредитора в одній особі; неможливість виконання; смерть кредитора чи боржника; ліквідація юридичної особи. </w:t>
      </w:r>
    </w:p>
    <w:p w:rsidR="00B70DC5" w:rsidRPr="00900528" w:rsidRDefault="00B70DC5" w:rsidP="00B70DC5">
      <w:pPr>
        <w:widowControl w:val="0"/>
        <w:numPr>
          <w:ilvl w:val="0"/>
          <w:numId w:val="14"/>
        </w:numPr>
        <w:tabs>
          <w:tab w:val="clear" w:pos="720"/>
          <w:tab w:val="num" w:pos="480"/>
          <w:tab w:val="num" w:pos="644"/>
        </w:tabs>
        <w:ind w:left="480"/>
        <w:jc w:val="both"/>
        <w:rPr>
          <w:b/>
          <w:snapToGrid w:val="0"/>
        </w:rPr>
      </w:pPr>
      <w:r w:rsidRPr="00900528">
        <w:rPr>
          <w:color w:val="000000"/>
          <w:lang w:val="ru-RU"/>
        </w:rPr>
        <w:t xml:space="preserve">Загальні положення про порушення </w:t>
      </w:r>
      <w:r w:rsidRPr="00900528">
        <w:rPr>
          <w:color w:val="000000"/>
        </w:rPr>
        <w:t>зобов’</w:t>
      </w:r>
      <w:r w:rsidRPr="00900528">
        <w:rPr>
          <w:color w:val="000000"/>
          <w:lang w:val="ru-RU"/>
        </w:rPr>
        <w:t>язань та їх правові наслідки.</w:t>
      </w:r>
    </w:p>
    <w:p w:rsidR="00B70DC5" w:rsidRPr="00900528" w:rsidRDefault="00B70DC5" w:rsidP="00B70DC5">
      <w:pPr>
        <w:numPr>
          <w:ilvl w:val="0"/>
          <w:numId w:val="14"/>
        </w:numPr>
        <w:tabs>
          <w:tab w:val="clear" w:pos="720"/>
          <w:tab w:val="num" w:pos="480"/>
          <w:tab w:val="num" w:pos="644"/>
        </w:tabs>
        <w:ind w:left="480"/>
      </w:pPr>
      <w:r w:rsidRPr="00900528">
        <w:t xml:space="preserve">Поняття, функції цивільно-правовивих договорів. </w:t>
      </w:r>
    </w:p>
    <w:p w:rsidR="00B70DC5" w:rsidRPr="00900528" w:rsidRDefault="00B70DC5" w:rsidP="00B70DC5">
      <w:pPr>
        <w:numPr>
          <w:ilvl w:val="0"/>
          <w:numId w:val="14"/>
        </w:numPr>
        <w:tabs>
          <w:tab w:val="clear" w:pos="720"/>
          <w:tab w:val="num" w:pos="480"/>
          <w:tab w:val="num" w:pos="644"/>
        </w:tabs>
        <w:ind w:left="480"/>
      </w:pPr>
      <w:r w:rsidRPr="00900528">
        <w:t xml:space="preserve">Зміст свободи договору. </w:t>
      </w:r>
    </w:p>
    <w:p w:rsidR="00B70DC5" w:rsidRPr="00900528" w:rsidRDefault="00B70DC5" w:rsidP="00B70DC5">
      <w:pPr>
        <w:widowControl w:val="0"/>
        <w:numPr>
          <w:ilvl w:val="0"/>
          <w:numId w:val="14"/>
        </w:numPr>
        <w:tabs>
          <w:tab w:val="clear" w:pos="720"/>
          <w:tab w:val="num" w:pos="480"/>
          <w:tab w:val="num" w:pos="644"/>
        </w:tabs>
        <w:ind w:left="480"/>
        <w:jc w:val="both"/>
      </w:pPr>
      <w:r w:rsidRPr="00900528">
        <w:t xml:space="preserve">Класифікація договорів. </w:t>
      </w:r>
    </w:p>
    <w:p w:rsidR="00B70DC5" w:rsidRPr="00900528" w:rsidRDefault="00B70DC5" w:rsidP="00B70DC5">
      <w:pPr>
        <w:widowControl w:val="0"/>
        <w:numPr>
          <w:ilvl w:val="0"/>
          <w:numId w:val="14"/>
        </w:numPr>
        <w:tabs>
          <w:tab w:val="clear" w:pos="720"/>
          <w:tab w:val="num" w:pos="480"/>
          <w:tab w:val="num" w:pos="644"/>
        </w:tabs>
        <w:ind w:left="480"/>
        <w:jc w:val="both"/>
      </w:pPr>
      <w:r w:rsidRPr="00900528">
        <w:t xml:space="preserve">Основний та попередній договори. </w:t>
      </w:r>
    </w:p>
    <w:p w:rsidR="00B70DC5" w:rsidRPr="00900528" w:rsidRDefault="00B70DC5" w:rsidP="00B70DC5">
      <w:pPr>
        <w:widowControl w:val="0"/>
        <w:numPr>
          <w:ilvl w:val="0"/>
          <w:numId w:val="14"/>
        </w:numPr>
        <w:tabs>
          <w:tab w:val="clear" w:pos="720"/>
          <w:tab w:val="num" w:pos="480"/>
          <w:tab w:val="num" w:pos="644"/>
        </w:tabs>
        <w:ind w:left="480"/>
        <w:jc w:val="both"/>
      </w:pPr>
      <w:r w:rsidRPr="00900528">
        <w:t xml:space="preserve">Вільні та публічні договори. Ознаки публічних договорів. Взаємоузгоджені та договори приєднання. </w:t>
      </w:r>
    </w:p>
    <w:p w:rsidR="00B70DC5" w:rsidRPr="00900528" w:rsidRDefault="00B70DC5" w:rsidP="00B70DC5">
      <w:pPr>
        <w:widowControl w:val="0"/>
        <w:numPr>
          <w:ilvl w:val="0"/>
          <w:numId w:val="14"/>
        </w:numPr>
        <w:tabs>
          <w:tab w:val="clear" w:pos="720"/>
          <w:tab w:val="num" w:pos="480"/>
          <w:tab w:val="num" w:pos="644"/>
        </w:tabs>
        <w:ind w:left="480"/>
        <w:jc w:val="both"/>
      </w:pPr>
      <w:r w:rsidRPr="00900528">
        <w:t xml:space="preserve">Договори за участю третіх осіб. </w:t>
      </w:r>
    </w:p>
    <w:p w:rsidR="00B70DC5" w:rsidRPr="00900528" w:rsidRDefault="00B70DC5" w:rsidP="00B70DC5">
      <w:pPr>
        <w:widowControl w:val="0"/>
        <w:numPr>
          <w:ilvl w:val="0"/>
          <w:numId w:val="14"/>
        </w:numPr>
        <w:tabs>
          <w:tab w:val="clear" w:pos="720"/>
          <w:tab w:val="num" w:pos="480"/>
          <w:tab w:val="num" w:pos="644"/>
        </w:tabs>
        <w:ind w:left="480"/>
        <w:jc w:val="both"/>
      </w:pPr>
      <w:r w:rsidRPr="00900528">
        <w:t xml:space="preserve">Зміст договору. Істотні умови договору. </w:t>
      </w:r>
    </w:p>
    <w:p w:rsidR="00B70DC5" w:rsidRPr="00900528" w:rsidRDefault="00B70DC5" w:rsidP="00B70DC5">
      <w:pPr>
        <w:widowControl w:val="0"/>
        <w:numPr>
          <w:ilvl w:val="0"/>
          <w:numId w:val="14"/>
        </w:numPr>
        <w:tabs>
          <w:tab w:val="clear" w:pos="720"/>
          <w:tab w:val="num" w:pos="480"/>
          <w:tab w:val="num" w:pos="644"/>
        </w:tabs>
        <w:ind w:left="480"/>
        <w:jc w:val="both"/>
      </w:pPr>
      <w:r w:rsidRPr="00900528">
        <w:t xml:space="preserve">Поняття та стадії укладення договорів. </w:t>
      </w:r>
    </w:p>
    <w:p w:rsidR="00B70DC5" w:rsidRPr="00900528" w:rsidRDefault="00B70DC5" w:rsidP="00B70DC5">
      <w:pPr>
        <w:widowControl w:val="0"/>
        <w:numPr>
          <w:ilvl w:val="0"/>
          <w:numId w:val="14"/>
        </w:numPr>
        <w:tabs>
          <w:tab w:val="clear" w:pos="720"/>
          <w:tab w:val="num" w:pos="480"/>
          <w:tab w:val="num" w:pos="644"/>
        </w:tabs>
        <w:ind w:left="480"/>
        <w:jc w:val="both"/>
      </w:pPr>
      <w:r w:rsidRPr="00900528">
        <w:t xml:space="preserve">Місце та момент укладення договору. </w:t>
      </w:r>
    </w:p>
    <w:p w:rsidR="00B70DC5" w:rsidRPr="00900528" w:rsidRDefault="00B70DC5" w:rsidP="00B70DC5">
      <w:pPr>
        <w:widowControl w:val="0"/>
        <w:numPr>
          <w:ilvl w:val="0"/>
          <w:numId w:val="14"/>
        </w:numPr>
        <w:tabs>
          <w:tab w:val="clear" w:pos="720"/>
          <w:tab w:val="num" w:pos="480"/>
          <w:tab w:val="num" w:pos="644"/>
        </w:tabs>
        <w:ind w:left="480"/>
        <w:jc w:val="both"/>
      </w:pPr>
      <w:r w:rsidRPr="00900528">
        <w:t>Особливості укладення деяких видів договорів (на аукціонах, біржах,  тощо).</w:t>
      </w:r>
    </w:p>
    <w:p w:rsidR="00B70DC5" w:rsidRPr="00900528" w:rsidRDefault="00B70DC5" w:rsidP="00B70DC5">
      <w:pPr>
        <w:widowControl w:val="0"/>
        <w:numPr>
          <w:ilvl w:val="0"/>
          <w:numId w:val="14"/>
        </w:numPr>
        <w:tabs>
          <w:tab w:val="clear" w:pos="720"/>
          <w:tab w:val="num" w:pos="480"/>
          <w:tab w:val="num" w:pos="644"/>
        </w:tabs>
        <w:ind w:left="480"/>
        <w:jc w:val="both"/>
        <w:rPr>
          <w:b/>
          <w:snapToGrid w:val="0"/>
        </w:rPr>
      </w:pPr>
      <w:r w:rsidRPr="00900528">
        <w:t>Зміна та розірвання договорів.</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Договір  купівлі-продажу. Зміст  договору купівлі-продажу.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Правові наслідки порушення умов договору щодо кількості, асортименту, якості товару.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Гарантійні строки. Ціна і оплата товару. Продаж товару у кредит. Особливості купівлі-продажу товару на біржі.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Поняття та особливості договору роздрібної купівлі-продажу. Продаж товару за зразками. Продаж товарів з використанням автоматів. Договір з умовою про доставку товару покупцеві. Поняття договору найму-продажу.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Поняття, сторони, порядок і форма укладання договору поставки. Істотні умови та зміст договору.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Загальна характеристика договору контрактації сільськогосподарської продукції.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Поняття та зміст договору про постачання енергетичними й іншими ресурсами через приєднану мережу; його відмінність від подібних договорів.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lastRenderedPageBreak/>
        <w:t xml:space="preserve">Загальна характеристика договору міни.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Поняття договору дарування. Предмет, форма, сторони договору дарування. Сторони у договорі дарування, їх права та обов’язки. Розірвання договору дарування. Пожертва й права пожертвувача.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Поняття, форма і сторони договору ренти.  Забезпечення виплати ренти і відповідальність за прострочення виплати ренти.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Поняття договору довічного утримання (догляду).  Форма, сторони і особливості договору довічного утримання.  Обов’язки сторін за договором довічного утримання.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Припинення договору довічного утримання й правові наслідки розірвання договору довічного утримання.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Поняття та предмет договору найму. Строк договору найму.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Поняття договору піднайму. Припинення договору найму.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Основні різновиди договору найму (оренди).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Договір прокату. Предмет та особливості договору прокату. Плата за прокат речі. Особливості договору прокату.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Договір найму  (оренда) земельної ділянки.</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Найм будівлі або іншої споруди. Порядок державної реєстрації договору будівлі або споруди, плата за користування.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Найм (оренда) транспортного засобу. Особливості найму транспортного засобу з екіпажем.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Поняття договору найму житла. Сторони у договорі найму житла.</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Предмет і форма договору найму житла.  Обов’язки наймача житла. Строк договору найму житла.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Договір піднайму житла. Розірвання договору найму житла.</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Поняття договору лізингу. Форма та зміст договору лізингу.</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Права та обов’язки сторін договору лізингу.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Поняття та сторони договору позички.  Форма та предмет договору позички. Зміст та строк договору позички.</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Розірвання договору позички. Припинення договору позички.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Договір підряду та його характерні ознаки.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Зміст договору підряду. Права та обов’язки сторін. Ціна роботи. Поняття кошторису. Строки виконання роботи. Порядок оплати роботи.</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Відповідальність сторін за договором підряду.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Договір побутового підряду. Форма, поняття, зміст, основні умови укладання і виконання договору побутового підряду.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Поняття договору будівельного підряду. Обов’язки сторін за договором будівельного підряду. Порядок, строк і укладання договору будівельного підряду.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Загальна характеристика підряду на проектні та пошукові роботи. Обов’язки  підрядника та замовника.  Відповідальність підрядника за недоліки  документації та робіт. </w:t>
      </w:r>
    </w:p>
    <w:p w:rsidR="00B70DC5" w:rsidRPr="00900528" w:rsidRDefault="00B70DC5" w:rsidP="00B70DC5">
      <w:pPr>
        <w:pStyle w:val="26"/>
        <w:numPr>
          <w:ilvl w:val="0"/>
          <w:numId w:val="14"/>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Поняття договору на виконання науково-дослідних або дослідно-конструкторських та технологічних робіт. Порядок виконання робіт за </w:t>
      </w:r>
      <w:r w:rsidRPr="00900528">
        <w:rPr>
          <w:color w:val="000000"/>
          <w:sz w:val="28"/>
          <w:szCs w:val="28"/>
        </w:rPr>
        <w:lastRenderedPageBreak/>
        <w:t xml:space="preserve">договором. Права сторін на результати робіт.  Обов’язки сторін. </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 xml:space="preserve">Поняття, види, сторони договору з надання послуг. </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Поняття договорів перевезення вантажів, види, предмет, сторони.</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Поняття договорів перевезення пасажирів, предмет, сторони, форма, права та обов’язки сторін.</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Поняття, предмет та форма договору транспортного експедирування.</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Сторони за договором транспортного експедирування, їх права та обов’язки.</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Підстави та межі відповідальності за порушення договору транспортного експедирування.</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 xml:space="preserve">Поняття та види договору зберігання. </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Сторони за договором зберігання, їх права та обов’язки.</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Договір складського зберігання.</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Спеціальні види договорів зберігання.</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Поняття, предмет та форма договору страхування.</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Сторони та учасники за договором страхування.</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Права та обов’язки сторін за договором страхування.</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Укладання договору страхування, зміст страхового поліса.</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 xml:space="preserve">Поняття, предмет та правова характеристика договору доручення. </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Сторони за договором доручення, їх права та обов’язки.</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 xml:space="preserve">Поняття, предмет та правова характеристика договору комісії. </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Сторони за договором комісії, їх права та обов’язки.</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 xml:space="preserve">Поняття, предмет та правова характеристика договору управління майном. </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Сторони за договором управління майном, їх права та обов’язки.</w:t>
      </w:r>
    </w:p>
    <w:p w:rsidR="00B70DC5" w:rsidRDefault="00B70DC5" w:rsidP="00B70DC5">
      <w:pPr>
        <w:numPr>
          <w:ilvl w:val="0"/>
          <w:numId w:val="14"/>
        </w:numPr>
        <w:tabs>
          <w:tab w:val="clear" w:pos="720"/>
          <w:tab w:val="num" w:pos="480"/>
          <w:tab w:val="num" w:pos="644"/>
        </w:tabs>
        <w:ind w:left="480"/>
        <w:jc w:val="both"/>
      </w:pPr>
      <w:r>
        <w:t>Поняття та характеристика договору позики.</w:t>
      </w:r>
    </w:p>
    <w:p w:rsidR="00B70DC5" w:rsidRDefault="00B70DC5" w:rsidP="00B70DC5">
      <w:pPr>
        <w:numPr>
          <w:ilvl w:val="0"/>
          <w:numId w:val="14"/>
        </w:numPr>
        <w:tabs>
          <w:tab w:val="clear" w:pos="720"/>
          <w:tab w:val="num" w:pos="480"/>
          <w:tab w:val="num" w:pos="644"/>
        </w:tabs>
        <w:ind w:left="480"/>
        <w:jc w:val="both"/>
      </w:pPr>
      <w:r>
        <w:t>Поняття та характеристика договору</w:t>
      </w:r>
      <w:r w:rsidRPr="00190ADB">
        <w:t xml:space="preserve"> </w:t>
      </w:r>
      <w:r>
        <w:t>банківського вкладу.</w:t>
      </w:r>
    </w:p>
    <w:p w:rsidR="00B70DC5" w:rsidRDefault="00B70DC5" w:rsidP="00B70DC5">
      <w:pPr>
        <w:numPr>
          <w:ilvl w:val="0"/>
          <w:numId w:val="14"/>
        </w:numPr>
        <w:tabs>
          <w:tab w:val="clear" w:pos="720"/>
          <w:tab w:val="num" w:pos="480"/>
          <w:tab w:val="num" w:pos="644"/>
        </w:tabs>
        <w:ind w:left="480"/>
        <w:jc w:val="both"/>
      </w:pPr>
      <w:r>
        <w:t>Поняття та характеристика договору</w:t>
      </w:r>
      <w:r w:rsidRPr="00190ADB">
        <w:t xml:space="preserve"> </w:t>
      </w:r>
      <w:r>
        <w:t>банківського рахунку.</w:t>
      </w:r>
    </w:p>
    <w:p w:rsidR="00B70DC5" w:rsidRDefault="00B70DC5" w:rsidP="00B70DC5">
      <w:pPr>
        <w:numPr>
          <w:ilvl w:val="0"/>
          <w:numId w:val="14"/>
        </w:numPr>
        <w:tabs>
          <w:tab w:val="clear" w:pos="720"/>
          <w:tab w:val="num" w:pos="480"/>
          <w:tab w:val="num" w:pos="644"/>
        </w:tabs>
        <w:ind w:left="480"/>
        <w:jc w:val="both"/>
      </w:pPr>
      <w:r>
        <w:t>Поняття та характеристика договору</w:t>
      </w:r>
      <w:r w:rsidRPr="00190ADB">
        <w:t xml:space="preserve"> </w:t>
      </w:r>
      <w:r>
        <w:t>факторингу.</w:t>
      </w:r>
    </w:p>
    <w:p w:rsidR="00B70DC5" w:rsidRDefault="00B70DC5" w:rsidP="00B70DC5">
      <w:pPr>
        <w:numPr>
          <w:ilvl w:val="0"/>
          <w:numId w:val="14"/>
        </w:numPr>
        <w:tabs>
          <w:tab w:val="clear" w:pos="720"/>
          <w:tab w:val="num" w:pos="480"/>
          <w:tab w:val="num" w:pos="644"/>
        </w:tabs>
        <w:ind w:left="480"/>
        <w:jc w:val="both"/>
      </w:pPr>
      <w:r>
        <w:t>Поняття та характеристика кредитного договору.</w:t>
      </w:r>
    </w:p>
    <w:p w:rsidR="00B70DC5" w:rsidRPr="00900528" w:rsidRDefault="00B70DC5" w:rsidP="00B70DC5">
      <w:pPr>
        <w:numPr>
          <w:ilvl w:val="0"/>
          <w:numId w:val="14"/>
        </w:numPr>
        <w:tabs>
          <w:tab w:val="clear" w:pos="720"/>
          <w:tab w:val="num" w:pos="480"/>
          <w:tab w:val="num" w:pos="644"/>
        </w:tabs>
        <w:ind w:left="480"/>
        <w:jc w:val="both"/>
      </w:pPr>
      <w:r w:rsidRPr="00900528">
        <w:t>Форми та види розрахунків.</w:t>
      </w:r>
    </w:p>
    <w:p w:rsidR="00B70DC5" w:rsidRPr="00900528" w:rsidRDefault="00B70DC5" w:rsidP="00B70DC5">
      <w:pPr>
        <w:numPr>
          <w:ilvl w:val="0"/>
          <w:numId w:val="14"/>
        </w:numPr>
        <w:tabs>
          <w:tab w:val="clear" w:pos="720"/>
          <w:tab w:val="num" w:pos="480"/>
          <w:tab w:val="num" w:pos="644"/>
        </w:tabs>
        <w:ind w:left="480"/>
        <w:jc w:val="both"/>
      </w:pPr>
      <w:r w:rsidRPr="00900528">
        <w:t>Розрахунки із застосуванням платіжних доручень.</w:t>
      </w:r>
    </w:p>
    <w:p w:rsidR="00B70DC5" w:rsidRPr="00900528" w:rsidRDefault="00B70DC5" w:rsidP="00B70DC5">
      <w:pPr>
        <w:numPr>
          <w:ilvl w:val="0"/>
          <w:numId w:val="14"/>
        </w:numPr>
        <w:tabs>
          <w:tab w:val="clear" w:pos="720"/>
          <w:tab w:val="num" w:pos="480"/>
          <w:tab w:val="num" w:pos="644"/>
        </w:tabs>
        <w:ind w:left="480"/>
        <w:jc w:val="both"/>
      </w:pPr>
      <w:r w:rsidRPr="00900528">
        <w:t>Розрахунки за акредитивом.</w:t>
      </w:r>
    </w:p>
    <w:p w:rsidR="00B70DC5" w:rsidRPr="00900528" w:rsidRDefault="00B70DC5" w:rsidP="00B70DC5">
      <w:pPr>
        <w:numPr>
          <w:ilvl w:val="0"/>
          <w:numId w:val="14"/>
        </w:numPr>
        <w:tabs>
          <w:tab w:val="clear" w:pos="720"/>
          <w:tab w:val="num" w:pos="480"/>
          <w:tab w:val="num" w:pos="644"/>
        </w:tabs>
        <w:ind w:left="480"/>
        <w:jc w:val="both"/>
      </w:pPr>
      <w:r w:rsidRPr="00900528">
        <w:t>Розрахунки за інкасовими дорученнями.</w:t>
      </w:r>
    </w:p>
    <w:p w:rsidR="00B70DC5" w:rsidRPr="00900528" w:rsidRDefault="00B70DC5" w:rsidP="00B70DC5">
      <w:pPr>
        <w:numPr>
          <w:ilvl w:val="0"/>
          <w:numId w:val="14"/>
        </w:numPr>
        <w:tabs>
          <w:tab w:val="clear" w:pos="720"/>
          <w:tab w:val="num" w:pos="480"/>
          <w:tab w:val="num" w:pos="644"/>
        </w:tabs>
        <w:ind w:left="480"/>
        <w:jc w:val="both"/>
      </w:pPr>
      <w:r w:rsidRPr="00900528">
        <w:t>Розрахунки із застосуванням розрахункових чеків.</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 xml:space="preserve">Поняття, предмет та правова характеристика договору </w:t>
      </w:r>
      <w:r w:rsidRPr="00900528">
        <w:t>комерційної концесії</w:t>
      </w:r>
      <w:r w:rsidRPr="00900528">
        <w:rPr>
          <w:snapToGrid w:val="0"/>
        </w:rPr>
        <w:t xml:space="preserve">. </w:t>
      </w:r>
    </w:p>
    <w:p w:rsidR="00B70DC5" w:rsidRPr="00900528" w:rsidRDefault="00B70DC5" w:rsidP="00B70DC5">
      <w:pPr>
        <w:numPr>
          <w:ilvl w:val="0"/>
          <w:numId w:val="14"/>
        </w:numPr>
        <w:tabs>
          <w:tab w:val="clear" w:pos="720"/>
          <w:tab w:val="num" w:pos="480"/>
          <w:tab w:val="num" w:pos="644"/>
        </w:tabs>
        <w:ind w:left="480"/>
        <w:jc w:val="both"/>
        <w:rPr>
          <w:snapToGrid w:val="0"/>
        </w:rPr>
      </w:pPr>
      <w:r w:rsidRPr="00900528">
        <w:rPr>
          <w:snapToGrid w:val="0"/>
        </w:rPr>
        <w:t xml:space="preserve">Сторони за договором </w:t>
      </w:r>
      <w:r w:rsidRPr="00900528">
        <w:t xml:space="preserve">комерційної концесії, </w:t>
      </w:r>
      <w:r w:rsidRPr="00900528">
        <w:rPr>
          <w:snapToGrid w:val="0"/>
        </w:rPr>
        <w:t>їх права та обов’язки</w:t>
      </w:r>
      <w:r w:rsidRPr="00900528">
        <w:t>.</w:t>
      </w:r>
    </w:p>
    <w:p w:rsidR="00B70DC5" w:rsidRPr="00900528" w:rsidRDefault="00B70DC5" w:rsidP="00B70DC5">
      <w:pPr>
        <w:numPr>
          <w:ilvl w:val="0"/>
          <w:numId w:val="14"/>
        </w:numPr>
        <w:tabs>
          <w:tab w:val="clear" w:pos="720"/>
          <w:tab w:val="num" w:pos="480"/>
          <w:tab w:val="num" w:pos="644"/>
        </w:tabs>
        <w:ind w:left="480"/>
        <w:jc w:val="both"/>
      </w:pPr>
      <w:r w:rsidRPr="00900528">
        <w:t xml:space="preserve">Зобов’язання  з відшкодування шкоди (предмет, учасники, суб’єкти). </w:t>
      </w:r>
    </w:p>
    <w:p w:rsidR="00B70DC5" w:rsidRPr="00900528" w:rsidRDefault="00B70DC5" w:rsidP="00B70DC5">
      <w:pPr>
        <w:numPr>
          <w:ilvl w:val="0"/>
          <w:numId w:val="14"/>
        </w:numPr>
        <w:tabs>
          <w:tab w:val="clear" w:pos="720"/>
          <w:tab w:val="num" w:pos="480"/>
          <w:tab w:val="num" w:pos="644"/>
        </w:tabs>
        <w:ind w:left="480"/>
        <w:jc w:val="both"/>
      </w:pPr>
      <w:r w:rsidRPr="00900528">
        <w:t xml:space="preserve">Відмінність деліктних зобов’язань від договірних зобов’язань. </w:t>
      </w:r>
    </w:p>
    <w:p w:rsidR="00B70DC5" w:rsidRPr="00900528" w:rsidRDefault="00B70DC5" w:rsidP="00B70DC5">
      <w:pPr>
        <w:numPr>
          <w:ilvl w:val="0"/>
          <w:numId w:val="14"/>
        </w:numPr>
        <w:tabs>
          <w:tab w:val="clear" w:pos="720"/>
          <w:tab w:val="num" w:pos="480"/>
          <w:tab w:val="num" w:pos="644"/>
        </w:tabs>
        <w:ind w:left="480"/>
        <w:jc w:val="both"/>
      </w:pPr>
      <w:r w:rsidRPr="00900528">
        <w:t>Сис</w:t>
      </w:r>
      <w:r>
        <w:t>тема</w:t>
      </w:r>
      <w:r w:rsidRPr="00900528">
        <w:t xml:space="preserve"> зобов’язань  з відшкодування шкоди. Підстави та умови виникнення зобов’язань з відшкодування шкоди.</w:t>
      </w:r>
    </w:p>
    <w:p w:rsidR="00B70DC5" w:rsidRPr="00900528" w:rsidRDefault="00B70DC5" w:rsidP="00B70DC5">
      <w:pPr>
        <w:numPr>
          <w:ilvl w:val="0"/>
          <w:numId w:val="14"/>
        </w:numPr>
        <w:tabs>
          <w:tab w:val="clear" w:pos="720"/>
          <w:tab w:val="num" w:pos="480"/>
          <w:tab w:val="num" w:pos="644"/>
        </w:tabs>
        <w:ind w:left="480"/>
        <w:jc w:val="both"/>
      </w:pPr>
      <w:r w:rsidRPr="00900528">
        <w:t>Відшкодування шкоди, завданої особою у разі здійснення нею права на самозахист.</w:t>
      </w:r>
    </w:p>
    <w:p w:rsidR="00B70DC5" w:rsidRPr="00900528" w:rsidRDefault="00B70DC5" w:rsidP="00B70DC5">
      <w:pPr>
        <w:numPr>
          <w:ilvl w:val="0"/>
          <w:numId w:val="14"/>
        </w:numPr>
        <w:tabs>
          <w:tab w:val="clear" w:pos="720"/>
          <w:tab w:val="num" w:pos="480"/>
          <w:tab w:val="num" w:pos="644"/>
        </w:tabs>
        <w:ind w:left="480"/>
        <w:jc w:val="both"/>
      </w:pPr>
      <w:r w:rsidRPr="00900528">
        <w:lastRenderedPageBreak/>
        <w:t xml:space="preserve">Відповідальність за шкоду, завдану працівником. </w:t>
      </w:r>
    </w:p>
    <w:p w:rsidR="00B70DC5" w:rsidRPr="00900528" w:rsidRDefault="00B70DC5" w:rsidP="00B70DC5">
      <w:pPr>
        <w:numPr>
          <w:ilvl w:val="0"/>
          <w:numId w:val="14"/>
        </w:numPr>
        <w:tabs>
          <w:tab w:val="clear" w:pos="720"/>
          <w:tab w:val="num" w:pos="480"/>
          <w:tab w:val="num" w:pos="644"/>
        </w:tabs>
        <w:ind w:left="480"/>
        <w:jc w:val="both"/>
      </w:pPr>
      <w:r w:rsidRPr="00900528">
        <w:t xml:space="preserve">Відшкодування шкоди, заподіяної внаслідок недоліків товарів, робіт (послуг). </w:t>
      </w:r>
    </w:p>
    <w:p w:rsidR="00B70DC5" w:rsidRPr="00900528" w:rsidRDefault="00B70DC5" w:rsidP="00B70DC5">
      <w:pPr>
        <w:numPr>
          <w:ilvl w:val="0"/>
          <w:numId w:val="14"/>
        </w:numPr>
        <w:tabs>
          <w:tab w:val="clear" w:pos="720"/>
          <w:tab w:val="num" w:pos="480"/>
          <w:tab w:val="num" w:pos="644"/>
        </w:tabs>
        <w:ind w:left="480"/>
        <w:jc w:val="both"/>
      </w:pPr>
      <w:r w:rsidRPr="00900528">
        <w:t>Відповідальність за шкоду, заподіяну життю та здоров’ю фізичної особи.</w:t>
      </w:r>
    </w:p>
    <w:p w:rsidR="00B70DC5" w:rsidRPr="00900528" w:rsidRDefault="00B70DC5" w:rsidP="00B70DC5">
      <w:pPr>
        <w:numPr>
          <w:ilvl w:val="0"/>
          <w:numId w:val="14"/>
        </w:numPr>
        <w:tabs>
          <w:tab w:val="clear" w:pos="720"/>
          <w:tab w:val="num" w:pos="480"/>
          <w:tab w:val="num" w:pos="644"/>
        </w:tabs>
        <w:ind w:left="480"/>
        <w:jc w:val="both"/>
      </w:pPr>
      <w:r w:rsidRPr="00900528">
        <w:t>Відповідальність за шкоду, заподіяну малолітніми, неповнолітніми особами.</w:t>
      </w:r>
    </w:p>
    <w:p w:rsidR="00B70DC5" w:rsidRPr="00900528" w:rsidRDefault="00B70DC5" w:rsidP="00B70DC5">
      <w:pPr>
        <w:numPr>
          <w:ilvl w:val="0"/>
          <w:numId w:val="14"/>
        </w:numPr>
        <w:tabs>
          <w:tab w:val="clear" w:pos="720"/>
          <w:tab w:val="num" w:pos="480"/>
          <w:tab w:val="num" w:pos="644"/>
        </w:tabs>
        <w:ind w:left="480"/>
        <w:jc w:val="both"/>
      </w:pPr>
      <w:r w:rsidRPr="00900528">
        <w:t xml:space="preserve">Відповідальність за шкоду, заподіяну недієздатними, обмежено дієздатними особами. </w:t>
      </w:r>
    </w:p>
    <w:p w:rsidR="00B70DC5" w:rsidRPr="00900528" w:rsidRDefault="00B70DC5" w:rsidP="00B70DC5">
      <w:pPr>
        <w:numPr>
          <w:ilvl w:val="0"/>
          <w:numId w:val="14"/>
        </w:numPr>
        <w:tabs>
          <w:tab w:val="clear" w:pos="720"/>
          <w:tab w:val="num" w:pos="480"/>
          <w:tab w:val="num" w:pos="644"/>
        </w:tabs>
        <w:ind w:left="480"/>
        <w:jc w:val="both"/>
      </w:pPr>
      <w:r w:rsidRPr="00900528">
        <w:t xml:space="preserve">Відповідальність за шкоду, заподіяну органами державної влади. </w:t>
      </w:r>
    </w:p>
    <w:p w:rsidR="00B70DC5" w:rsidRPr="00900528" w:rsidRDefault="00B70DC5" w:rsidP="00B70DC5">
      <w:pPr>
        <w:numPr>
          <w:ilvl w:val="0"/>
          <w:numId w:val="14"/>
        </w:numPr>
        <w:tabs>
          <w:tab w:val="clear" w:pos="720"/>
          <w:tab w:val="num" w:pos="480"/>
          <w:tab w:val="num" w:pos="644"/>
        </w:tabs>
        <w:ind w:left="480"/>
        <w:jc w:val="both"/>
      </w:pPr>
      <w:r w:rsidRPr="00900528">
        <w:t xml:space="preserve">Відповідальність за шкоду, завдану правоохоронними та судовими органами. </w:t>
      </w:r>
    </w:p>
    <w:p w:rsidR="00B70DC5" w:rsidRPr="00900528" w:rsidRDefault="00B70DC5" w:rsidP="00B70DC5">
      <w:pPr>
        <w:numPr>
          <w:ilvl w:val="0"/>
          <w:numId w:val="14"/>
        </w:numPr>
        <w:tabs>
          <w:tab w:val="clear" w:pos="720"/>
          <w:tab w:val="num" w:pos="480"/>
          <w:tab w:val="num" w:pos="644"/>
        </w:tabs>
        <w:ind w:left="480"/>
        <w:jc w:val="both"/>
      </w:pPr>
      <w:r w:rsidRPr="00900528">
        <w:t>Відповідальність за шкоду, заподіяну джерелом підвищеної небезпеки.</w:t>
      </w:r>
    </w:p>
    <w:p w:rsidR="00B70DC5" w:rsidRPr="00900528" w:rsidRDefault="00B70DC5" w:rsidP="00B70DC5">
      <w:pPr>
        <w:numPr>
          <w:ilvl w:val="0"/>
          <w:numId w:val="14"/>
        </w:numPr>
        <w:tabs>
          <w:tab w:val="clear" w:pos="720"/>
          <w:tab w:val="num" w:pos="480"/>
          <w:tab w:val="num" w:pos="644"/>
        </w:tabs>
        <w:ind w:left="480"/>
        <w:jc w:val="both"/>
      </w:pPr>
      <w:r w:rsidRPr="00900528">
        <w:t>Відшкодування моральної шкоди.</w:t>
      </w:r>
    </w:p>
    <w:p w:rsidR="00B70DC5" w:rsidRDefault="00B70DC5" w:rsidP="00B70DC5">
      <w:pPr>
        <w:jc w:val="center"/>
        <w:rPr>
          <w:b/>
        </w:rPr>
      </w:pPr>
    </w:p>
    <w:p w:rsidR="00B70DC5" w:rsidRDefault="00B70DC5" w:rsidP="00B70DC5">
      <w:pPr>
        <w:jc w:val="center"/>
        <w:rPr>
          <w:b/>
        </w:rPr>
      </w:pPr>
    </w:p>
    <w:p w:rsidR="00B70DC5" w:rsidRDefault="00B70DC5" w:rsidP="00B70DC5">
      <w:pPr>
        <w:jc w:val="center"/>
        <w:rPr>
          <w:b/>
        </w:rPr>
      </w:pPr>
    </w:p>
    <w:p w:rsidR="009B1F02" w:rsidRDefault="009B1F02"/>
    <w:sectPr w:rsidR="009B1F02" w:rsidSect="009B1F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D4E" w:rsidRDefault="00632D4E" w:rsidP="00064FE4">
      <w:r>
        <w:separator/>
      </w:r>
    </w:p>
  </w:endnote>
  <w:endnote w:type="continuationSeparator" w:id="1">
    <w:p w:rsidR="00632D4E" w:rsidRDefault="00632D4E" w:rsidP="00064F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PetersburgC">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1B" w:rsidRDefault="00064FE4" w:rsidP="00E54F1B">
    <w:pPr>
      <w:pStyle w:val="ac"/>
      <w:framePr w:wrap="around" w:vAnchor="text" w:hAnchor="margin" w:xAlign="right" w:y="1"/>
      <w:rPr>
        <w:rStyle w:val="ae"/>
      </w:rPr>
    </w:pPr>
    <w:r>
      <w:rPr>
        <w:rStyle w:val="ae"/>
      </w:rPr>
      <w:fldChar w:fldCharType="begin"/>
    </w:r>
    <w:r w:rsidR="00B70DC5">
      <w:rPr>
        <w:rStyle w:val="ae"/>
      </w:rPr>
      <w:instrText xml:space="preserve">PAGE  </w:instrText>
    </w:r>
    <w:r>
      <w:rPr>
        <w:rStyle w:val="ae"/>
      </w:rPr>
      <w:fldChar w:fldCharType="end"/>
    </w:r>
  </w:p>
  <w:p w:rsidR="00E54F1B" w:rsidRDefault="00632D4E" w:rsidP="00E54F1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1B" w:rsidRDefault="00064FE4">
    <w:pPr>
      <w:pStyle w:val="ac"/>
    </w:pPr>
    <w:r>
      <w:fldChar w:fldCharType="begin"/>
    </w:r>
    <w:r w:rsidR="00B70DC5">
      <w:instrText xml:space="preserve"> PAGE   \* MERGEFORMAT </w:instrText>
    </w:r>
    <w:r>
      <w:fldChar w:fldCharType="separate"/>
    </w:r>
    <w:r w:rsidR="00A36528">
      <w:rPr>
        <w:noProof/>
      </w:rPr>
      <w:t>21</w:t>
    </w:r>
    <w:r>
      <w:fldChar w:fldCharType="end"/>
    </w:r>
  </w:p>
  <w:p w:rsidR="00E54F1B" w:rsidRDefault="00632D4E" w:rsidP="00E54F1B">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D4E" w:rsidRDefault="00632D4E" w:rsidP="00064FE4">
      <w:r>
        <w:separator/>
      </w:r>
    </w:p>
  </w:footnote>
  <w:footnote w:type="continuationSeparator" w:id="1">
    <w:p w:rsidR="00632D4E" w:rsidRDefault="00632D4E" w:rsidP="00064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1B" w:rsidRDefault="00632D4E">
    <w:pPr>
      <w:pStyle w:val="af"/>
      <w:jc w:val="center"/>
    </w:pPr>
  </w:p>
  <w:p w:rsidR="00E54F1B" w:rsidRDefault="00632D4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E43412"/>
    <w:lvl w:ilvl="0">
      <w:start w:val="1"/>
      <w:numFmt w:val="bullet"/>
      <w:pStyle w:val="a"/>
      <w:lvlText w:val=""/>
      <w:lvlJc w:val="left"/>
      <w:pPr>
        <w:tabs>
          <w:tab w:val="num" w:pos="360"/>
        </w:tabs>
        <w:ind w:left="360" w:hanging="360"/>
      </w:pPr>
      <w:rPr>
        <w:rFonts w:ascii="Symbol" w:hAnsi="Symbol" w:hint="default"/>
      </w:rPr>
    </w:lvl>
  </w:abstractNum>
  <w:abstractNum w:abstractNumId="1">
    <w:nsid w:val="02761034"/>
    <w:multiLevelType w:val="hybridMultilevel"/>
    <w:tmpl w:val="257C69EC"/>
    <w:lvl w:ilvl="0" w:tplc="EC2008B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EA0ED0"/>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3">
    <w:nsid w:val="0D1219C5"/>
    <w:multiLevelType w:val="hybridMultilevel"/>
    <w:tmpl w:val="12B4CB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3EA323F"/>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5">
    <w:nsid w:val="13FE2B88"/>
    <w:multiLevelType w:val="hybridMultilevel"/>
    <w:tmpl w:val="74626A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431591"/>
    <w:multiLevelType w:val="hybridMultilevel"/>
    <w:tmpl w:val="D67E47A4"/>
    <w:lvl w:ilvl="0" w:tplc="C63C6B6E">
      <w:start w:val="1"/>
      <w:numFmt w:val="decimal"/>
      <w:lvlText w:val="%1."/>
      <w:lvlJc w:val="left"/>
      <w:pPr>
        <w:tabs>
          <w:tab w:val="num" w:pos="720"/>
        </w:tabs>
        <w:ind w:left="720" w:hanging="360"/>
      </w:pPr>
      <w:rPr>
        <w:rFonts w:cs="Verdana"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AC64F4"/>
    <w:multiLevelType w:val="hybridMultilevel"/>
    <w:tmpl w:val="43CC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20C13"/>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9">
    <w:nsid w:val="1D504CBD"/>
    <w:multiLevelType w:val="hybridMultilevel"/>
    <w:tmpl w:val="937A3278"/>
    <w:lvl w:ilvl="0" w:tplc="07C68430">
      <w:start w:val="1"/>
      <w:numFmt w:val="decimal"/>
      <w:lvlText w:val="%1."/>
      <w:lvlJc w:val="left"/>
      <w:pPr>
        <w:tabs>
          <w:tab w:val="num" w:pos="1080"/>
        </w:tabs>
        <w:ind w:left="1080" w:hanging="360"/>
      </w:pPr>
      <w:rPr>
        <w:rFonts w:hint="default"/>
        <w:b/>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F216978"/>
    <w:multiLevelType w:val="hybridMultilevel"/>
    <w:tmpl w:val="DC1463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9D4253"/>
    <w:multiLevelType w:val="hybridMultilevel"/>
    <w:tmpl w:val="3C783566"/>
    <w:lvl w:ilvl="0" w:tplc="54887202">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8586269"/>
    <w:multiLevelType w:val="singleLevel"/>
    <w:tmpl w:val="F1CA5398"/>
    <w:lvl w:ilvl="0">
      <w:start w:val="1"/>
      <w:numFmt w:val="decimal"/>
      <w:pStyle w:val="-"/>
      <w:lvlText w:val="%1."/>
      <w:lvlJc w:val="left"/>
      <w:pPr>
        <w:tabs>
          <w:tab w:val="num" w:pos="1080"/>
        </w:tabs>
        <w:ind w:left="0" w:firstLine="720"/>
      </w:pPr>
    </w:lvl>
  </w:abstractNum>
  <w:abstractNum w:abstractNumId="13">
    <w:nsid w:val="33BE47AF"/>
    <w:multiLevelType w:val="hybridMultilevel"/>
    <w:tmpl w:val="AACE20FC"/>
    <w:lvl w:ilvl="0" w:tplc="0419000F">
      <w:start w:val="1"/>
      <w:numFmt w:val="decimal"/>
      <w:lvlText w:val="%1."/>
      <w:lvlJc w:val="left"/>
      <w:pPr>
        <w:tabs>
          <w:tab w:val="num" w:pos="1495"/>
        </w:tabs>
        <w:ind w:left="1135"/>
      </w:pPr>
      <w:rPr>
        <w:rFonts w:hint="default"/>
        <w:lang w:val="ru-RU"/>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14">
    <w:nsid w:val="380142B1"/>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15">
    <w:nsid w:val="39524636"/>
    <w:multiLevelType w:val="hybridMultilevel"/>
    <w:tmpl w:val="B76AE6A0"/>
    <w:lvl w:ilvl="0" w:tplc="C4E6553E">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0D14367"/>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17">
    <w:nsid w:val="40EA1DA2"/>
    <w:multiLevelType w:val="hybridMultilevel"/>
    <w:tmpl w:val="D10A089A"/>
    <w:lvl w:ilvl="0" w:tplc="B8842578">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5F2092E"/>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19">
    <w:nsid w:val="46F72478"/>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20">
    <w:nsid w:val="48104904"/>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21">
    <w:nsid w:val="485070A2"/>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22">
    <w:nsid w:val="4BB06144"/>
    <w:multiLevelType w:val="hybridMultilevel"/>
    <w:tmpl w:val="4E02F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6268A1"/>
    <w:multiLevelType w:val="hybridMultilevel"/>
    <w:tmpl w:val="E0246F7C"/>
    <w:lvl w:ilvl="0" w:tplc="68BA2DB2">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4">
    <w:nsid w:val="4D9930B8"/>
    <w:multiLevelType w:val="multilevel"/>
    <w:tmpl w:val="6D78039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5">
    <w:nsid w:val="4DD12296"/>
    <w:multiLevelType w:val="singleLevel"/>
    <w:tmpl w:val="15F0F19E"/>
    <w:lvl w:ilvl="0">
      <w:start w:val="1"/>
      <w:numFmt w:val="decimal"/>
      <w:lvlText w:val="%1."/>
      <w:lvlJc w:val="left"/>
      <w:pPr>
        <w:tabs>
          <w:tab w:val="num" w:pos="1170"/>
        </w:tabs>
        <w:ind w:left="1170" w:hanging="450"/>
      </w:pPr>
      <w:rPr>
        <w:rFonts w:hint="default"/>
      </w:rPr>
    </w:lvl>
  </w:abstractNum>
  <w:abstractNum w:abstractNumId="26">
    <w:nsid w:val="4F8745C3"/>
    <w:multiLevelType w:val="hybridMultilevel"/>
    <w:tmpl w:val="9D1EF32C"/>
    <w:lvl w:ilvl="0" w:tplc="A24CD2AC">
      <w:start w:val="1"/>
      <w:numFmt w:val="decimal"/>
      <w:lvlText w:val="%1."/>
      <w:lvlJc w:val="left"/>
      <w:pPr>
        <w:tabs>
          <w:tab w:val="num" w:pos="1080"/>
        </w:tabs>
        <w:ind w:left="1080" w:hanging="360"/>
      </w:pPr>
      <w:rPr>
        <w:rFonts w:hint="default"/>
        <w:b/>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4806BAB"/>
    <w:multiLevelType w:val="hybridMultilevel"/>
    <w:tmpl w:val="957C39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356575"/>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29">
    <w:nsid w:val="5D152694"/>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30">
    <w:nsid w:val="5E930281"/>
    <w:multiLevelType w:val="hybridMultilevel"/>
    <w:tmpl w:val="8CF2C4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0D339EF"/>
    <w:multiLevelType w:val="hybridMultilevel"/>
    <w:tmpl w:val="9842C95C"/>
    <w:lvl w:ilvl="0" w:tplc="7AD0E02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B7071D"/>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33">
    <w:nsid w:val="64513992"/>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34">
    <w:nsid w:val="663C54E4"/>
    <w:multiLevelType w:val="hybridMultilevel"/>
    <w:tmpl w:val="09BA96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EBC7D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305642D"/>
    <w:multiLevelType w:val="hybridMultilevel"/>
    <w:tmpl w:val="5B94D1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58115E0"/>
    <w:multiLevelType w:val="hybridMultilevel"/>
    <w:tmpl w:val="F23EEF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num>
  <w:num w:numId="2">
    <w:abstractNumId w:val="0"/>
  </w:num>
  <w:num w:numId="3">
    <w:abstractNumId w:val="35"/>
  </w:num>
  <w:num w:numId="4">
    <w:abstractNumId w:val="24"/>
  </w:num>
  <w:num w:numId="5">
    <w:abstractNumId w:val="37"/>
  </w:num>
  <w:num w:numId="6">
    <w:abstractNumId w:val="30"/>
  </w:num>
  <w:num w:numId="7">
    <w:abstractNumId w:val="3"/>
  </w:num>
  <w:num w:numId="8">
    <w:abstractNumId w:val="10"/>
  </w:num>
  <w:num w:numId="9">
    <w:abstractNumId w:val="36"/>
  </w:num>
  <w:num w:numId="10">
    <w:abstractNumId w:val="31"/>
  </w:num>
  <w:num w:numId="11">
    <w:abstractNumId w:val="5"/>
  </w:num>
  <w:num w:numId="12">
    <w:abstractNumId w:val="34"/>
  </w:num>
  <w:num w:numId="13">
    <w:abstractNumId w:val="25"/>
  </w:num>
  <w:num w:numId="14">
    <w:abstractNumId w:val="1"/>
  </w:num>
  <w:num w:numId="15">
    <w:abstractNumId w:val="7"/>
  </w:num>
  <w:num w:numId="16">
    <w:abstractNumId w:val="11"/>
  </w:num>
  <w:num w:numId="17">
    <w:abstractNumId w:val="6"/>
  </w:num>
  <w:num w:numId="18">
    <w:abstractNumId w:val="9"/>
  </w:num>
  <w:num w:numId="19">
    <w:abstractNumId w:val="26"/>
  </w:num>
  <w:num w:numId="20">
    <w:abstractNumId w:val="17"/>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7"/>
  </w:num>
  <w:num w:numId="26">
    <w:abstractNumId w:val="32"/>
  </w:num>
  <w:num w:numId="27">
    <w:abstractNumId w:val="4"/>
  </w:num>
  <w:num w:numId="28">
    <w:abstractNumId w:val="18"/>
  </w:num>
  <w:num w:numId="29">
    <w:abstractNumId w:val="21"/>
  </w:num>
  <w:num w:numId="30">
    <w:abstractNumId w:val="20"/>
  </w:num>
  <w:num w:numId="31">
    <w:abstractNumId w:val="33"/>
  </w:num>
  <w:num w:numId="32">
    <w:abstractNumId w:val="19"/>
  </w:num>
  <w:num w:numId="33">
    <w:abstractNumId w:val="14"/>
  </w:num>
  <w:num w:numId="34">
    <w:abstractNumId w:val="16"/>
  </w:num>
  <w:num w:numId="35">
    <w:abstractNumId w:val="8"/>
  </w:num>
  <w:num w:numId="36">
    <w:abstractNumId w:val="29"/>
  </w:num>
  <w:num w:numId="37">
    <w:abstractNumId w:val="28"/>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B70DC5"/>
    <w:rsid w:val="00064FE4"/>
    <w:rsid w:val="00632D4E"/>
    <w:rsid w:val="009B1F02"/>
    <w:rsid w:val="00A36528"/>
    <w:rsid w:val="00B70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0DC5"/>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0"/>
    <w:next w:val="a0"/>
    <w:link w:val="10"/>
    <w:qFormat/>
    <w:rsid w:val="00B70DC5"/>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qFormat/>
    <w:rsid w:val="00B70DC5"/>
    <w:pPr>
      <w:keepNext/>
      <w:jc w:val="center"/>
      <w:outlineLvl w:val="1"/>
    </w:pPr>
    <w:rPr>
      <w:rFonts w:ascii="Arial" w:hAnsi="Arial"/>
      <w:szCs w:val="20"/>
    </w:rPr>
  </w:style>
  <w:style w:type="paragraph" w:styleId="3">
    <w:name w:val="heading 3"/>
    <w:basedOn w:val="a0"/>
    <w:next w:val="a0"/>
    <w:link w:val="30"/>
    <w:qFormat/>
    <w:rsid w:val="00B70DC5"/>
    <w:pPr>
      <w:keepNext/>
      <w:spacing w:before="240" w:after="60"/>
      <w:outlineLvl w:val="2"/>
    </w:pPr>
    <w:rPr>
      <w:rFonts w:ascii="Arial" w:hAnsi="Arial" w:cs="Arial"/>
      <w:b/>
      <w:bCs/>
      <w:sz w:val="26"/>
      <w:szCs w:val="26"/>
    </w:rPr>
  </w:style>
  <w:style w:type="paragraph" w:styleId="4">
    <w:name w:val="heading 4"/>
    <w:basedOn w:val="a0"/>
    <w:next w:val="a0"/>
    <w:link w:val="40"/>
    <w:qFormat/>
    <w:rsid w:val="00B70DC5"/>
    <w:pPr>
      <w:keepNext/>
      <w:spacing w:before="240" w:after="60"/>
      <w:outlineLvl w:val="3"/>
    </w:pPr>
    <w:rPr>
      <w:b/>
      <w:bCs/>
    </w:rPr>
  </w:style>
  <w:style w:type="paragraph" w:styleId="5">
    <w:name w:val="heading 5"/>
    <w:basedOn w:val="a0"/>
    <w:next w:val="a0"/>
    <w:link w:val="50"/>
    <w:qFormat/>
    <w:rsid w:val="00B70DC5"/>
    <w:pPr>
      <w:spacing w:before="240" w:after="60"/>
      <w:outlineLvl w:val="4"/>
    </w:pPr>
    <w:rPr>
      <w:b/>
      <w:bCs/>
      <w:i/>
      <w:iCs/>
      <w:sz w:val="26"/>
      <w:szCs w:val="26"/>
    </w:rPr>
  </w:style>
  <w:style w:type="paragraph" w:styleId="6">
    <w:name w:val="heading 6"/>
    <w:basedOn w:val="a0"/>
    <w:next w:val="a0"/>
    <w:link w:val="60"/>
    <w:qFormat/>
    <w:rsid w:val="00B70DC5"/>
    <w:pPr>
      <w:spacing w:before="240" w:after="60"/>
      <w:outlineLvl w:val="5"/>
    </w:pPr>
    <w:rPr>
      <w:b/>
      <w:bCs/>
      <w:sz w:val="22"/>
      <w:szCs w:val="22"/>
    </w:rPr>
  </w:style>
  <w:style w:type="paragraph" w:styleId="7">
    <w:name w:val="heading 7"/>
    <w:basedOn w:val="a0"/>
    <w:next w:val="a0"/>
    <w:link w:val="70"/>
    <w:qFormat/>
    <w:rsid w:val="00B70DC5"/>
    <w:pPr>
      <w:spacing w:before="240" w:after="60"/>
      <w:outlineLvl w:val="6"/>
    </w:pPr>
    <w:rPr>
      <w:sz w:val="24"/>
      <w:szCs w:val="24"/>
    </w:rPr>
  </w:style>
  <w:style w:type="paragraph" w:styleId="8">
    <w:name w:val="heading 8"/>
    <w:basedOn w:val="a0"/>
    <w:next w:val="a0"/>
    <w:link w:val="80"/>
    <w:qFormat/>
    <w:rsid w:val="00B70DC5"/>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70DC5"/>
    <w:rPr>
      <w:rFonts w:ascii="Arial" w:eastAsia="Times New Roman" w:hAnsi="Arial" w:cs="Arial"/>
      <w:b/>
      <w:bCs/>
      <w:kern w:val="32"/>
      <w:sz w:val="32"/>
      <w:szCs w:val="32"/>
      <w:lang w:eastAsia="ru-RU"/>
    </w:rPr>
  </w:style>
  <w:style w:type="character" w:customStyle="1" w:styleId="20">
    <w:name w:val="Заголовок 2 Знак"/>
    <w:basedOn w:val="a1"/>
    <w:link w:val="2"/>
    <w:rsid w:val="00B70DC5"/>
    <w:rPr>
      <w:rFonts w:ascii="Arial" w:eastAsia="Times New Roman" w:hAnsi="Arial" w:cs="Times New Roman"/>
      <w:sz w:val="28"/>
      <w:szCs w:val="20"/>
      <w:lang w:val="uk-UA" w:eastAsia="ru-RU"/>
    </w:rPr>
  </w:style>
  <w:style w:type="character" w:customStyle="1" w:styleId="30">
    <w:name w:val="Заголовок 3 Знак"/>
    <w:basedOn w:val="a1"/>
    <w:link w:val="3"/>
    <w:rsid w:val="00B70DC5"/>
    <w:rPr>
      <w:rFonts w:ascii="Arial" w:eastAsia="Times New Roman" w:hAnsi="Arial" w:cs="Arial"/>
      <w:b/>
      <w:bCs/>
      <w:sz w:val="26"/>
      <w:szCs w:val="26"/>
      <w:lang w:val="uk-UA" w:eastAsia="ru-RU"/>
    </w:rPr>
  </w:style>
  <w:style w:type="character" w:customStyle="1" w:styleId="40">
    <w:name w:val="Заголовок 4 Знак"/>
    <w:basedOn w:val="a1"/>
    <w:link w:val="4"/>
    <w:rsid w:val="00B70DC5"/>
    <w:rPr>
      <w:rFonts w:ascii="Times New Roman" w:eastAsia="Times New Roman" w:hAnsi="Times New Roman" w:cs="Times New Roman"/>
      <w:b/>
      <w:bCs/>
      <w:sz w:val="28"/>
      <w:szCs w:val="28"/>
      <w:lang w:val="uk-UA" w:eastAsia="ru-RU"/>
    </w:rPr>
  </w:style>
  <w:style w:type="character" w:customStyle="1" w:styleId="50">
    <w:name w:val="Заголовок 5 Знак"/>
    <w:basedOn w:val="a1"/>
    <w:link w:val="5"/>
    <w:rsid w:val="00B70DC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B70DC5"/>
    <w:rPr>
      <w:rFonts w:ascii="Times New Roman" w:eastAsia="Times New Roman" w:hAnsi="Times New Roman" w:cs="Times New Roman"/>
      <w:b/>
      <w:bCs/>
      <w:lang w:val="uk-UA" w:eastAsia="ru-RU"/>
    </w:rPr>
  </w:style>
  <w:style w:type="character" w:customStyle="1" w:styleId="70">
    <w:name w:val="Заголовок 7 Знак"/>
    <w:basedOn w:val="a1"/>
    <w:link w:val="7"/>
    <w:rsid w:val="00B70DC5"/>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rsid w:val="00B70DC5"/>
    <w:rPr>
      <w:rFonts w:ascii="Times New Roman" w:eastAsia="Times New Roman" w:hAnsi="Times New Roman" w:cs="Times New Roman"/>
      <w:i/>
      <w:iCs/>
      <w:sz w:val="24"/>
      <w:szCs w:val="24"/>
      <w:lang w:val="uk-UA" w:eastAsia="ru-RU"/>
    </w:rPr>
  </w:style>
  <w:style w:type="character" w:styleId="a4">
    <w:name w:val="Hyperlink"/>
    <w:basedOn w:val="a1"/>
    <w:rsid w:val="00B70DC5"/>
    <w:rPr>
      <w:color w:val="0000FE"/>
      <w:u w:val="single"/>
    </w:rPr>
  </w:style>
  <w:style w:type="paragraph" w:customStyle="1" w:styleId="11">
    <w:name w:val="Обычный1"/>
    <w:rsid w:val="00B70DC5"/>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table" w:styleId="a5">
    <w:name w:val="Table Grid"/>
    <w:basedOn w:val="a2"/>
    <w:rsid w:val="00B70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0"/>
    <w:link w:val="a7"/>
    <w:qFormat/>
    <w:rsid w:val="00B70DC5"/>
    <w:pPr>
      <w:jc w:val="center"/>
    </w:pPr>
    <w:rPr>
      <w:szCs w:val="20"/>
    </w:rPr>
  </w:style>
  <w:style w:type="character" w:customStyle="1" w:styleId="a7">
    <w:name w:val="Подзаголовок Знак"/>
    <w:basedOn w:val="a1"/>
    <w:link w:val="a6"/>
    <w:rsid w:val="00B70DC5"/>
    <w:rPr>
      <w:rFonts w:ascii="Times New Roman" w:eastAsia="Times New Roman" w:hAnsi="Times New Roman" w:cs="Times New Roman"/>
      <w:sz w:val="28"/>
      <w:szCs w:val="20"/>
      <w:lang w:val="uk-UA" w:eastAsia="ru-RU"/>
    </w:rPr>
  </w:style>
  <w:style w:type="paragraph" w:customStyle="1" w:styleId="-0">
    <w:name w:val="Книга - титул"/>
    <w:rsid w:val="00B70DC5"/>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8">
    <w:name w:val="Body Text Indent"/>
    <w:basedOn w:val="a0"/>
    <w:link w:val="a9"/>
    <w:rsid w:val="00B70DC5"/>
    <w:pPr>
      <w:widowControl w:val="0"/>
      <w:spacing w:line="240" w:lineRule="atLeast"/>
      <w:ind w:firstLine="720"/>
      <w:jc w:val="both"/>
    </w:pPr>
    <w:rPr>
      <w:rFonts w:ascii="Arial" w:hAnsi="Arial"/>
      <w:snapToGrid w:val="0"/>
      <w:szCs w:val="20"/>
    </w:rPr>
  </w:style>
  <w:style w:type="character" w:customStyle="1" w:styleId="a9">
    <w:name w:val="Основной текст с отступом Знак"/>
    <w:basedOn w:val="a1"/>
    <w:link w:val="a8"/>
    <w:rsid w:val="00B70DC5"/>
    <w:rPr>
      <w:rFonts w:ascii="Arial" w:eastAsia="Times New Roman" w:hAnsi="Arial" w:cs="Times New Roman"/>
      <w:snapToGrid w:val="0"/>
      <w:sz w:val="28"/>
      <w:szCs w:val="20"/>
      <w:lang w:val="uk-UA" w:eastAsia="ru-RU"/>
    </w:rPr>
  </w:style>
  <w:style w:type="paragraph" w:styleId="aa">
    <w:name w:val="Body Text"/>
    <w:basedOn w:val="a0"/>
    <w:link w:val="ab"/>
    <w:uiPriority w:val="99"/>
    <w:rsid w:val="00B70DC5"/>
    <w:pPr>
      <w:spacing w:after="120"/>
    </w:pPr>
  </w:style>
  <w:style w:type="character" w:customStyle="1" w:styleId="ab">
    <w:name w:val="Основной текст Знак"/>
    <w:basedOn w:val="a1"/>
    <w:link w:val="aa"/>
    <w:uiPriority w:val="99"/>
    <w:rsid w:val="00B70DC5"/>
    <w:rPr>
      <w:rFonts w:ascii="Times New Roman" w:eastAsia="Times New Roman" w:hAnsi="Times New Roman" w:cs="Times New Roman"/>
      <w:sz w:val="28"/>
      <w:szCs w:val="28"/>
      <w:lang w:val="uk-UA" w:eastAsia="ru-RU"/>
    </w:rPr>
  </w:style>
  <w:style w:type="paragraph" w:styleId="21">
    <w:name w:val="Body Text Indent 2"/>
    <w:basedOn w:val="a0"/>
    <w:link w:val="22"/>
    <w:rsid w:val="00B70DC5"/>
    <w:pPr>
      <w:spacing w:after="120" w:line="480" w:lineRule="auto"/>
      <w:ind w:left="283"/>
    </w:pPr>
  </w:style>
  <w:style w:type="character" w:customStyle="1" w:styleId="22">
    <w:name w:val="Основной текст с отступом 2 Знак"/>
    <w:basedOn w:val="a1"/>
    <w:link w:val="21"/>
    <w:rsid w:val="00B70DC5"/>
    <w:rPr>
      <w:rFonts w:ascii="Times New Roman" w:eastAsia="Times New Roman" w:hAnsi="Times New Roman" w:cs="Times New Roman"/>
      <w:sz w:val="28"/>
      <w:szCs w:val="28"/>
      <w:lang w:val="uk-UA" w:eastAsia="ru-RU"/>
    </w:rPr>
  </w:style>
  <w:style w:type="paragraph" w:styleId="31">
    <w:name w:val="Body Text Indent 3"/>
    <w:basedOn w:val="a0"/>
    <w:link w:val="32"/>
    <w:rsid w:val="00B70DC5"/>
    <w:pPr>
      <w:spacing w:after="120"/>
      <w:ind w:left="283"/>
    </w:pPr>
    <w:rPr>
      <w:sz w:val="16"/>
      <w:szCs w:val="16"/>
    </w:rPr>
  </w:style>
  <w:style w:type="character" w:customStyle="1" w:styleId="32">
    <w:name w:val="Основной текст с отступом 3 Знак"/>
    <w:basedOn w:val="a1"/>
    <w:link w:val="31"/>
    <w:rsid w:val="00B70DC5"/>
    <w:rPr>
      <w:rFonts w:ascii="Times New Roman" w:eastAsia="Times New Roman" w:hAnsi="Times New Roman" w:cs="Times New Roman"/>
      <w:sz w:val="16"/>
      <w:szCs w:val="16"/>
      <w:lang w:val="uk-UA" w:eastAsia="ru-RU"/>
    </w:rPr>
  </w:style>
  <w:style w:type="paragraph" w:styleId="ac">
    <w:name w:val="footer"/>
    <w:basedOn w:val="a0"/>
    <w:link w:val="ad"/>
    <w:uiPriority w:val="99"/>
    <w:rsid w:val="00B70DC5"/>
    <w:pPr>
      <w:tabs>
        <w:tab w:val="center" w:pos="4153"/>
        <w:tab w:val="right" w:pos="8306"/>
      </w:tabs>
    </w:pPr>
    <w:rPr>
      <w:sz w:val="20"/>
      <w:szCs w:val="20"/>
      <w:lang w:val="ru-RU"/>
    </w:rPr>
  </w:style>
  <w:style w:type="character" w:customStyle="1" w:styleId="ad">
    <w:name w:val="Нижний колонтитул Знак"/>
    <w:basedOn w:val="a1"/>
    <w:link w:val="ac"/>
    <w:uiPriority w:val="99"/>
    <w:rsid w:val="00B70DC5"/>
    <w:rPr>
      <w:rFonts w:ascii="Times New Roman" w:eastAsia="Times New Roman" w:hAnsi="Times New Roman" w:cs="Times New Roman"/>
      <w:sz w:val="20"/>
      <w:szCs w:val="20"/>
      <w:lang w:eastAsia="ru-RU"/>
    </w:rPr>
  </w:style>
  <w:style w:type="character" w:styleId="ae">
    <w:name w:val="page number"/>
    <w:basedOn w:val="a1"/>
    <w:rsid w:val="00B70DC5"/>
  </w:style>
  <w:style w:type="paragraph" w:customStyle="1" w:styleId="-1">
    <w:name w:val="Книга - обычный"/>
    <w:rsid w:val="00B70DC5"/>
    <w:pPr>
      <w:spacing w:after="0" w:line="240" w:lineRule="auto"/>
      <w:ind w:firstLine="720"/>
      <w:jc w:val="both"/>
    </w:pPr>
    <w:rPr>
      <w:rFonts w:ascii="Times New Roman" w:eastAsia="Times New Roman" w:hAnsi="Times New Roman" w:cs="Times New Roman"/>
      <w:sz w:val="34"/>
      <w:szCs w:val="20"/>
      <w:lang w:val="uk-UA" w:eastAsia="ru-RU"/>
    </w:rPr>
  </w:style>
  <w:style w:type="paragraph" w:customStyle="1" w:styleId="-">
    <w:name w:val="Книга - нумерованый"/>
    <w:rsid w:val="00B70DC5"/>
    <w:pPr>
      <w:numPr>
        <w:numId w:val="1"/>
      </w:numPr>
      <w:spacing w:after="0" w:line="240" w:lineRule="auto"/>
      <w:jc w:val="both"/>
    </w:pPr>
    <w:rPr>
      <w:rFonts w:ascii="Times New Roman" w:eastAsia="Times New Roman" w:hAnsi="Times New Roman" w:cs="Times New Roman"/>
      <w:noProof/>
      <w:sz w:val="34"/>
      <w:szCs w:val="20"/>
      <w:lang w:eastAsia="ru-RU"/>
    </w:rPr>
  </w:style>
  <w:style w:type="paragraph" w:styleId="af">
    <w:name w:val="header"/>
    <w:basedOn w:val="a0"/>
    <w:link w:val="af0"/>
    <w:rsid w:val="00B70DC5"/>
    <w:pPr>
      <w:tabs>
        <w:tab w:val="center" w:pos="4677"/>
        <w:tab w:val="right" w:pos="9355"/>
      </w:tabs>
    </w:pPr>
  </w:style>
  <w:style w:type="character" w:customStyle="1" w:styleId="af0">
    <w:name w:val="Верхний колонтитул Знак"/>
    <w:basedOn w:val="a1"/>
    <w:link w:val="af"/>
    <w:rsid w:val="00B70DC5"/>
    <w:rPr>
      <w:rFonts w:ascii="Times New Roman" w:eastAsia="Times New Roman" w:hAnsi="Times New Roman" w:cs="Times New Roman"/>
      <w:sz w:val="28"/>
      <w:szCs w:val="28"/>
      <w:lang w:val="uk-UA" w:eastAsia="ru-RU"/>
    </w:rPr>
  </w:style>
  <w:style w:type="paragraph" w:styleId="af1">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B70DC5"/>
    <w:rPr>
      <w:sz w:val="20"/>
      <w:szCs w:val="20"/>
    </w:rPr>
  </w:style>
  <w:style w:type="character" w:customStyle="1" w:styleId="af2">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1"/>
    <w:link w:val="af1"/>
    <w:rsid w:val="00B70DC5"/>
    <w:rPr>
      <w:rFonts w:ascii="Times New Roman" w:eastAsia="Times New Roman" w:hAnsi="Times New Roman" w:cs="Times New Roman"/>
      <w:sz w:val="20"/>
      <w:szCs w:val="20"/>
      <w:lang w:val="uk-UA" w:eastAsia="ru-RU"/>
    </w:rPr>
  </w:style>
  <w:style w:type="character" w:styleId="af3">
    <w:name w:val="footnote reference"/>
    <w:basedOn w:val="a1"/>
    <w:semiHidden/>
    <w:rsid w:val="00B70DC5"/>
    <w:rPr>
      <w:vertAlign w:val="superscript"/>
    </w:rPr>
  </w:style>
  <w:style w:type="paragraph" w:customStyle="1" w:styleId="FR1">
    <w:name w:val="FR1"/>
    <w:rsid w:val="00B70DC5"/>
    <w:pPr>
      <w:widowControl w:val="0"/>
      <w:autoSpaceDE w:val="0"/>
      <w:autoSpaceDN w:val="0"/>
      <w:adjustRightInd w:val="0"/>
      <w:spacing w:after="0" w:line="240" w:lineRule="auto"/>
      <w:jc w:val="center"/>
    </w:pPr>
    <w:rPr>
      <w:rFonts w:ascii="Times New Roman" w:eastAsia="Times New Roman" w:hAnsi="Times New Roman" w:cs="Times New Roman"/>
      <w:b/>
      <w:bCs/>
      <w:sz w:val="44"/>
      <w:szCs w:val="44"/>
      <w:lang w:val="uk-UA" w:eastAsia="ru-RU"/>
    </w:rPr>
  </w:style>
  <w:style w:type="paragraph" w:styleId="af4">
    <w:name w:val="Title"/>
    <w:aliases w:val="Мой стиль"/>
    <w:basedOn w:val="a0"/>
    <w:link w:val="af5"/>
    <w:qFormat/>
    <w:rsid w:val="00B70DC5"/>
    <w:pPr>
      <w:jc w:val="center"/>
    </w:pPr>
    <w:rPr>
      <w:b/>
      <w:szCs w:val="20"/>
      <w:lang w:val="ru-RU"/>
    </w:rPr>
  </w:style>
  <w:style w:type="character" w:customStyle="1" w:styleId="af5">
    <w:name w:val="Название Знак"/>
    <w:aliases w:val="Мой стиль Знак"/>
    <w:basedOn w:val="a1"/>
    <w:link w:val="af4"/>
    <w:rsid w:val="00B70DC5"/>
    <w:rPr>
      <w:rFonts w:ascii="Times New Roman" w:eastAsia="Times New Roman" w:hAnsi="Times New Roman" w:cs="Times New Roman"/>
      <w:b/>
      <w:sz w:val="28"/>
      <w:szCs w:val="20"/>
      <w:lang w:eastAsia="ru-RU"/>
    </w:rPr>
  </w:style>
  <w:style w:type="paragraph" w:customStyle="1" w:styleId="12">
    <w:name w:val="Основной текст1"/>
    <w:basedOn w:val="a0"/>
    <w:rsid w:val="00B70DC5"/>
    <w:pPr>
      <w:snapToGrid w:val="0"/>
      <w:jc w:val="both"/>
    </w:pPr>
    <w:rPr>
      <w:sz w:val="24"/>
      <w:szCs w:val="20"/>
    </w:rPr>
  </w:style>
  <w:style w:type="paragraph" w:styleId="23">
    <w:name w:val="Body Text 2"/>
    <w:basedOn w:val="a0"/>
    <w:link w:val="24"/>
    <w:rsid w:val="00B70DC5"/>
    <w:pPr>
      <w:spacing w:after="120" w:line="480" w:lineRule="auto"/>
    </w:pPr>
    <w:rPr>
      <w:sz w:val="20"/>
      <w:szCs w:val="20"/>
      <w:lang w:val="ru-RU"/>
    </w:rPr>
  </w:style>
  <w:style w:type="character" w:customStyle="1" w:styleId="24">
    <w:name w:val="Основной текст 2 Знак"/>
    <w:basedOn w:val="a1"/>
    <w:link w:val="23"/>
    <w:rsid w:val="00B70DC5"/>
    <w:rPr>
      <w:rFonts w:ascii="Times New Roman" w:eastAsia="Times New Roman" w:hAnsi="Times New Roman" w:cs="Times New Roman"/>
      <w:sz w:val="20"/>
      <w:szCs w:val="20"/>
      <w:lang w:eastAsia="ru-RU"/>
    </w:rPr>
  </w:style>
  <w:style w:type="paragraph" w:customStyle="1" w:styleId="af6">
    <w:name w:val="Знак"/>
    <w:basedOn w:val="a0"/>
    <w:rsid w:val="00B70DC5"/>
    <w:rPr>
      <w:rFonts w:ascii="Verdana" w:hAnsi="Verdana" w:cs="Verdana"/>
      <w:sz w:val="20"/>
      <w:szCs w:val="20"/>
      <w:lang w:eastAsia="en-US"/>
    </w:rPr>
  </w:style>
  <w:style w:type="paragraph" w:customStyle="1" w:styleId="FR3">
    <w:name w:val="FR3"/>
    <w:rsid w:val="00B70DC5"/>
    <w:pPr>
      <w:widowControl w:val="0"/>
      <w:spacing w:after="0" w:line="280" w:lineRule="auto"/>
      <w:ind w:firstLine="320"/>
      <w:jc w:val="both"/>
    </w:pPr>
    <w:rPr>
      <w:rFonts w:ascii="Times New Roman" w:eastAsia="Times New Roman" w:hAnsi="Times New Roman" w:cs="Times New Roman"/>
      <w:snapToGrid w:val="0"/>
      <w:sz w:val="20"/>
      <w:szCs w:val="20"/>
      <w:lang w:val="uk-UA" w:eastAsia="ru-RU"/>
    </w:rPr>
  </w:style>
  <w:style w:type="character" w:customStyle="1" w:styleId="rvts14">
    <w:name w:val="rvts14"/>
    <w:basedOn w:val="a1"/>
    <w:rsid w:val="00B70DC5"/>
    <w:rPr>
      <w:rFonts w:ascii="Times New Roman" w:hAnsi="Times New Roman" w:cs="Times New Roman" w:hint="default"/>
      <w:sz w:val="24"/>
      <w:szCs w:val="24"/>
    </w:rPr>
  </w:style>
  <w:style w:type="character" w:customStyle="1" w:styleId="33">
    <w:name w:val="Знак Знак3"/>
    <w:basedOn w:val="a1"/>
    <w:rsid w:val="00B70DC5"/>
    <w:rPr>
      <w:sz w:val="28"/>
      <w:szCs w:val="28"/>
      <w:lang w:val="uk-UA"/>
    </w:rPr>
  </w:style>
  <w:style w:type="character" w:customStyle="1" w:styleId="25">
    <w:name w:val="Знак Знак2"/>
    <w:basedOn w:val="a1"/>
    <w:rsid w:val="00B70DC5"/>
    <w:rPr>
      <w:sz w:val="28"/>
      <w:szCs w:val="28"/>
      <w:lang w:val="uk-UA"/>
    </w:rPr>
  </w:style>
  <w:style w:type="paragraph" w:customStyle="1" w:styleId="Text1">
    <w:name w:val="Text1"/>
    <w:basedOn w:val="a0"/>
    <w:rsid w:val="00B70DC5"/>
    <w:pPr>
      <w:spacing w:after="20" w:line="238" w:lineRule="auto"/>
      <w:ind w:firstLine="340"/>
      <w:jc w:val="both"/>
    </w:pPr>
    <w:rPr>
      <w:rFonts w:ascii="Arial" w:hAnsi="Arial"/>
      <w:spacing w:val="4"/>
      <w:sz w:val="24"/>
      <w:szCs w:val="20"/>
      <w:lang w:val="ru-RU"/>
    </w:rPr>
  </w:style>
  <w:style w:type="paragraph" w:customStyle="1" w:styleId="Numerik1">
    <w:name w:val="Numerik1"/>
    <w:basedOn w:val="a0"/>
    <w:rsid w:val="00B70DC5"/>
    <w:pPr>
      <w:tabs>
        <w:tab w:val="left" w:pos="0"/>
        <w:tab w:val="left" w:pos="360"/>
      </w:tabs>
      <w:spacing w:after="20"/>
      <w:ind w:left="397" w:hanging="397"/>
      <w:jc w:val="both"/>
    </w:pPr>
    <w:rPr>
      <w:rFonts w:ascii="Arial" w:hAnsi="Arial"/>
      <w:sz w:val="24"/>
      <w:szCs w:val="20"/>
      <w:lang w:val="ru-RU"/>
    </w:rPr>
  </w:style>
  <w:style w:type="paragraph" w:styleId="a">
    <w:name w:val="List Bullet"/>
    <w:basedOn w:val="a0"/>
    <w:rsid w:val="00B70DC5"/>
    <w:pPr>
      <w:numPr>
        <w:numId w:val="2"/>
      </w:numPr>
    </w:pPr>
  </w:style>
  <w:style w:type="character" w:customStyle="1" w:styleId="af7">
    <w:name w:val="Сноска + Курсив"/>
    <w:basedOn w:val="a1"/>
    <w:rsid w:val="00B70DC5"/>
    <w:rPr>
      <w:rFonts w:ascii="Franklin Gothic Demi Cond" w:hAnsi="Franklin Gothic Demi Cond"/>
      <w:i/>
      <w:iCs/>
      <w:sz w:val="14"/>
      <w:szCs w:val="14"/>
      <w:lang w:bidi="ar-SA"/>
    </w:rPr>
  </w:style>
  <w:style w:type="character" w:customStyle="1" w:styleId="af8">
    <w:name w:val="Основной текст + Курсив"/>
    <w:basedOn w:val="a1"/>
    <w:rsid w:val="00B70DC5"/>
    <w:rPr>
      <w:rFonts w:ascii="Times New Roman" w:eastAsia="Times New Roman" w:hAnsi="Times New Roman" w:cs="Times New Roman"/>
      <w:b w:val="0"/>
      <w:bCs w:val="0"/>
      <w:i/>
      <w:iCs/>
      <w:smallCaps w:val="0"/>
      <w:strike w:val="0"/>
      <w:spacing w:val="0"/>
      <w:sz w:val="20"/>
      <w:szCs w:val="20"/>
      <w:lang w:val="en-US" w:bidi="ar-SA"/>
    </w:rPr>
  </w:style>
  <w:style w:type="character" w:customStyle="1" w:styleId="51">
    <w:name w:val="Знак Знак5"/>
    <w:basedOn w:val="a1"/>
    <w:rsid w:val="00B70DC5"/>
    <w:rPr>
      <w:rFonts w:eastAsia="Times New Roman" w:cs="Times New Roman"/>
      <w:szCs w:val="20"/>
      <w:lang w:eastAsia="ru-RU"/>
    </w:rPr>
  </w:style>
  <w:style w:type="paragraph" w:styleId="af9">
    <w:name w:val="endnote text"/>
    <w:basedOn w:val="a0"/>
    <w:link w:val="afa"/>
    <w:rsid w:val="00B70DC5"/>
    <w:rPr>
      <w:sz w:val="20"/>
      <w:szCs w:val="24"/>
      <w:lang w:val="ru-RU"/>
    </w:rPr>
  </w:style>
  <w:style w:type="character" w:customStyle="1" w:styleId="afa">
    <w:name w:val="Текст концевой сноски Знак"/>
    <w:basedOn w:val="a1"/>
    <w:link w:val="af9"/>
    <w:rsid w:val="00B70DC5"/>
    <w:rPr>
      <w:rFonts w:ascii="Times New Roman" w:eastAsia="Times New Roman" w:hAnsi="Times New Roman" w:cs="Times New Roman"/>
      <w:sz w:val="20"/>
      <w:szCs w:val="24"/>
      <w:lang w:eastAsia="ru-RU"/>
    </w:rPr>
  </w:style>
  <w:style w:type="character" w:customStyle="1" w:styleId="61">
    <w:name w:val="Знак Знак6"/>
    <w:basedOn w:val="a1"/>
    <w:rsid w:val="00B70DC5"/>
    <w:rPr>
      <w:sz w:val="32"/>
      <w:lang w:val="uk-UA" w:eastAsia="ru-RU" w:bidi="ar-SA"/>
    </w:rPr>
  </w:style>
  <w:style w:type="numbering" w:styleId="111111">
    <w:name w:val="Outline List 2"/>
    <w:basedOn w:val="a3"/>
    <w:rsid w:val="00B70DC5"/>
    <w:pPr>
      <w:numPr>
        <w:numId w:val="3"/>
      </w:numPr>
    </w:pPr>
  </w:style>
  <w:style w:type="paragraph" w:customStyle="1" w:styleId="Default">
    <w:name w:val="Default"/>
    <w:rsid w:val="00B70D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B70DC5"/>
  </w:style>
  <w:style w:type="character" w:customStyle="1" w:styleId="apple-converted-space">
    <w:name w:val="apple-converted-space"/>
    <w:basedOn w:val="a1"/>
    <w:rsid w:val="00B70DC5"/>
  </w:style>
  <w:style w:type="paragraph" w:customStyle="1" w:styleId="Pa20">
    <w:name w:val="Pa20"/>
    <w:basedOn w:val="a0"/>
    <w:next w:val="a0"/>
    <w:rsid w:val="00B70DC5"/>
    <w:pPr>
      <w:autoSpaceDE w:val="0"/>
      <w:autoSpaceDN w:val="0"/>
      <w:adjustRightInd w:val="0"/>
      <w:spacing w:line="201" w:lineRule="atLeast"/>
    </w:pPr>
    <w:rPr>
      <w:rFonts w:ascii="PetersburgC" w:hAnsi="PetersburgC"/>
      <w:sz w:val="24"/>
      <w:szCs w:val="24"/>
      <w:lang w:val="ru-RU"/>
    </w:rPr>
  </w:style>
  <w:style w:type="character" w:customStyle="1" w:styleId="FontStyle22">
    <w:name w:val="Font Style22"/>
    <w:basedOn w:val="a1"/>
    <w:rsid w:val="00B70DC5"/>
    <w:rPr>
      <w:rFonts w:ascii="Times New Roman" w:hAnsi="Times New Roman" w:cs="Times New Roman"/>
      <w:sz w:val="22"/>
      <w:szCs w:val="22"/>
    </w:rPr>
  </w:style>
  <w:style w:type="paragraph" w:customStyle="1" w:styleId="Style9">
    <w:name w:val="Style9"/>
    <w:basedOn w:val="a0"/>
    <w:rsid w:val="00B70DC5"/>
    <w:pPr>
      <w:widowControl w:val="0"/>
      <w:autoSpaceDE w:val="0"/>
      <w:autoSpaceDN w:val="0"/>
      <w:adjustRightInd w:val="0"/>
      <w:spacing w:line="276" w:lineRule="exact"/>
      <w:ind w:firstLine="288"/>
      <w:jc w:val="both"/>
    </w:pPr>
    <w:rPr>
      <w:sz w:val="24"/>
      <w:szCs w:val="24"/>
      <w:lang w:val="ru-RU"/>
    </w:rPr>
  </w:style>
  <w:style w:type="character" w:customStyle="1" w:styleId="HTML">
    <w:name w:val="Стандартный HTML Знак"/>
    <w:basedOn w:val="a1"/>
    <w:link w:val="HTML0"/>
    <w:locked/>
    <w:rsid w:val="00B70DC5"/>
    <w:rPr>
      <w:rFonts w:ascii="Courier New" w:hAnsi="Courier New" w:cs="Courier New"/>
      <w:lang w:eastAsia="ru-RU"/>
    </w:rPr>
  </w:style>
  <w:style w:type="paragraph" w:styleId="HTML0">
    <w:name w:val="HTML Preformatted"/>
    <w:basedOn w:val="a0"/>
    <w:link w:val="HTML"/>
    <w:rsid w:val="00B7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rPr>
  </w:style>
  <w:style w:type="character" w:customStyle="1" w:styleId="HTML1">
    <w:name w:val="Стандартный HTML Знак1"/>
    <w:basedOn w:val="a1"/>
    <w:link w:val="HTML0"/>
    <w:uiPriority w:val="99"/>
    <w:semiHidden/>
    <w:rsid w:val="00B70DC5"/>
    <w:rPr>
      <w:rFonts w:ascii="Consolas" w:eastAsia="Times New Roman" w:hAnsi="Consolas" w:cs="Consolas"/>
      <w:sz w:val="20"/>
      <w:szCs w:val="20"/>
      <w:lang w:val="uk-UA" w:eastAsia="ru-RU"/>
    </w:rPr>
  </w:style>
  <w:style w:type="paragraph" w:styleId="afb">
    <w:name w:val="Normal (Web)"/>
    <w:basedOn w:val="a0"/>
    <w:uiPriority w:val="99"/>
    <w:unhideWhenUsed/>
    <w:rsid w:val="00B70DC5"/>
    <w:pPr>
      <w:spacing w:before="100" w:beforeAutospacing="1" w:after="100" w:afterAutospacing="1"/>
    </w:pPr>
    <w:rPr>
      <w:sz w:val="24"/>
      <w:szCs w:val="24"/>
      <w:lang w:val="ru-RU"/>
    </w:rPr>
  </w:style>
  <w:style w:type="paragraph" w:customStyle="1" w:styleId="Heading4">
    <w:name w:val="Heading 4"/>
    <w:basedOn w:val="a0"/>
    <w:uiPriority w:val="1"/>
    <w:qFormat/>
    <w:rsid w:val="00B70DC5"/>
    <w:pPr>
      <w:widowControl w:val="0"/>
      <w:autoSpaceDE w:val="0"/>
      <w:autoSpaceDN w:val="0"/>
      <w:ind w:left="322"/>
      <w:outlineLvl w:val="4"/>
    </w:pPr>
    <w:rPr>
      <w:b/>
      <w:bCs/>
      <w:lang w:eastAsia="uk-UA" w:bidi="uk-UA"/>
    </w:rPr>
  </w:style>
  <w:style w:type="paragraph" w:styleId="34">
    <w:name w:val="Body Text 3"/>
    <w:basedOn w:val="a0"/>
    <w:link w:val="35"/>
    <w:rsid w:val="00B70DC5"/>
    <w:pPr>
      <w:spacing w:after="120"/>
    </w:pPr>
    <w:rPr>
      <w:sz w:val="16"/>
      <w:szCs w:val="16"/>
    </w:rPr>
  </w:style>
  <w:style w:type="character" w:customStyle="1" w:styleId="35">
    <w:name w:val="Основной текст 3 Знак"/>
    <w:basedOn w:val="a1"/>
    <w:link w:val="34"/>
    <w:rsid w:val="00B70DC5"/>
    <w:rPr>
      <w:rFonts w:ascii="Times New Roman" w:eastAsia="Times New Roman" w:hAnsi="Times New Roman" w:cs="Times New Roman"/>
      <w:sz w:val="16"/>
      <w:szCs w:val="16"/>
      <w:lang w:val="uk-UA" w:eastAsia="ru-RU"/>
    </w:rPr>
  </w:style>
  <w:style w:type="paragraph" w:styleId="afc">
    <w:name w:val="List Paragraph"/>
    <w:basedOn w:val="a0"/>
    <w:qFormat/>
    <w:rsid w:val="00B70DC5"/>
    <w:pPr>
      <w:spacing w:after="200" w:line="276" w:lineRule="auto"/>
      <w:ind w:left="720"/>
      <w:contextualSpacing/>
    </w:pPr>
    <w:rPr>
      <w:rFonts w:ascii="Calibri" w:eastAsia="Calibri" w:hAnsi="Calibri"/>
      <w:sz w:val="22"/>
      <w:szCs w:val="22"/>
      <w:lang w:eastAsia="en-US"/>
    </w:rPr>
  </w:style>
  <w:style w:type="character" w:customStyle="1" w:styleId="st">
    <w:name w:val="st"/>
    <w:basedOn w:val="a1"/>
    <w:rsid w:val="00B70DC5"/>
  </w:style>
  <w:style w:type="paragraph" w:styleId="afd">
    <w:name w:val="Block Text"/>
    <w:basedOn w:val="a0"/>
    <w:rsid w:val="00B70DC5"/>
    <w:pPr>
      <w:ind w:left="113" w:right="113"/>
      <w:jc w:val="center"/>
    </w:pPr>
    <w:rPr>
      <w:sz w:val="24"/>
      <w:szCs w:val="20"/>
    </w:rPr>
  </w:style>
  <w:style w:type="paragraph" w:customStyle="1" w:styleId="msonormalcxspmiddle">
    <w:name w:val="msonormalcxspmiddle"/>
    <w:basedOn w:val="a0"/>
    <w:rsid w:val="00B70DC5"/>
    <w:pPr>
      <w:spacing w:before="100" w:beforeAutospacing="1" w:after="100" w:afterAutospacing="1"/>
    </w:pPr>
    <w:rPr>
      <w:sz w:val="24"/>
      <w:szCs w:val="24"/>
      <w:lang w:val="ru-RU"/>
    </w:rPr>
  </w:style>
  <w:style w:type="paragraph" w:customStyle="1" w:styleId="msonormalcxsplast">
    <w:name w:val="msonormalcxsplast"/>
    <w:basedOn w:val="a0"/>
    <w:rsid w:val="00B70DC5"/>
    <w:pPr>
      <w:spacing w:before="100" w:beforeAutospacing="1" w:after="100" w:afterAutospacing="1"/>
    </w:pPr>
    <w:rPr>
      <w:sz w:val="24"/>
      <w:szCs w:val="24"/>
      <w:lang w:val="ru-RU"/>
    </w:rPr>
  </w:style>
  <w:style w:type="character" w:customStyle="1" w:styleId="afe">
    <w:name w:val="Текст Знак"/>
    <w:link w:val="aff"/>
    <w:locked/>
    <w:rsid w:val="00B70DC5"/>
    <w:rPr>
      <w:rFonts w:ascii="Courier New" w:hAnsi="Courier New"/>
    </w:rPr>
  </w:style>
  <w:style w:type="paragraph" w:styleId="aff">
    <w:name w:val="Plain Text"/>
    <w:basedOn w:val="a0"/>
    <w:link w:val="afe"/>
    <w:rsid w:val="00B70DC5"/>
    <w:rPr>
      <w:rFonts w:ascii="Courier New" w:eastAsiaTheme="minorHAnsi" w:hAnsi="Courier New" w:cstheme="minorBidi"/>
      <w:sz w:val="22"/>
      <w:szCs w:val="22"/>
      <w:lang w:val="ru-RU" w:eastAsia="en-US"/>
    </w:rPr>
  </w:style>
  <w:style w:type="character" w:customStyle="1" w:styleId="13">
    <w:name w:val="Текст Знак1"/>
    <w:basedOn w:val="a1"/>
    <w:link w:val="aff"/>
    <w:rsid w:val="00B70DC5"/>
    <w:rPr>
      <w:rFonts w:ascii="Consolas" w:eastAsia="Times New Roman" w:hAnsi="Consolas" w:cs="Consolas"/>
      <w:sz w:val="21"/>
      <w:szCs w:val="21"/>
      <w:lang w:val="uk-UA" w:eastAsia="ru-RU"/>
    </w:rPr>
  </w:style>
  <w:style w:type="paragraph" w:customStyle="1" w:styleId="36">
    <w:name w:val="Знак3"/>
    <w:basedOn w:val="a0"/>
    <w:rsid w:val="00B70DC5"/>
    <w:rPr>
      <w:rFonts w:ascii="Verdana" w:eastAsia="Calibri" w:hAnsi="Verdana" w:cs="Verdana"/>
      <w:sz w:val="20"/>
      <w:szCs w:val="20"/>
      <w:lang w:eastAsia="en-US"/>
    </w:rPr>
  </w:style>
  <w:style w:type="paragraph" w:customStyle="1" w:styleId="StyleZakonu">
    <w:name w:val="StyleZakonu"/>
    <w:basedOn w:val="a0"/>
    <w:link w:val="StyleZakonu0"/>
    <w:rsid w:val="00B70DC5"/>
    <w:pPr>
      <w:spacing w:after="60" w:line="220" w:lineRule="exact"/>
      <w:ind w:firstLine="284"/>
      <w:jc w:val="both"/>
    </w:pPr>
    <w:rPr>
      <w:rFonts w:eastAsia="Calibri"/>
      <w:sz w:val="20"/>
      <w:szCs w:val="20"/>
    </w:rPr>
  </w:style>
  <w:style w:type="character" w:customStyle="1" w:styleId="StyleZakonu0">
    <w:name w:val="StyleZakonu Знак"/>
    <w:link w:val="StyleZakonu"/>
    <w:locked/>
    <w:rsid w:val="00B70DC5"/>
    <w:rPr>
      <w:rFonts w:ascii="Times New Roman" w:eastAsia="Calibri" w:hAnsi="Times New Roman" w:cs="Times New Roman"/>
      <w:sz w:val="20"/>
      <w:szCs w:val="20"/>
      <w:lang w:val="uk-UA" w:eastAsia="ru-RU"/>
    </w:rPr>
  </w:style>
  <w:style w:type="paragraph" w:styleId="aff0">
    <w:name w:val="No Spacing"/>
    <w:uiPriority w:val="1"/>
    <w:qFormat/>
    <w:rsid w:val="00B70DC5"/>
    <w:pPr>
      <w:spacing w:after="0" w:line="240" w:lineRule="auto"/>
    </w:pPr>
    <w:rPr>
      <w:rFonts w:ascii="Times New Roman" w:eastAsia="Times New Roman" w:hAnsi="Times New Roman" w:cs="Times New Roman"/>
      <w:sz w:val="28"/>
      <w:szCs w:val="28"/>
      <w:lang w:val="uk-UA" w:eastAsia="ru-RU"/>
    </w:rPr>
  </w:style>
  <w:style w:type="paragraph" w:customStyle="1" w:styleId="26">
    <w:name w:val="Обычный2"/>
    <w:rsid w:val="00B70DC5"/>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customStyle="1" w:styleId="27">
    <w:name w:val="Основной текст2"/>
    <w:basedOn w:val="a0"/>
    <w:rsid w:val="00B70DC5"/>
    <w:pPr>
      <w:snapToGrid w:val="0"/>
      <w:jc w:val="both"/>
    </w:pPr>
    <w:rPr>
      <w:sz w:val="24"/>
      <w:szCs w:val="20"/>
    </w:rPr>
  </w:style>
  <w:style w:type="character" w:styleId="aff1">
    <w:name w:val="Emphasis"/>
    <w:basedOn w:val="a1"/>
    <w:qFormat/>
    <w:rsid w:val="00B70DC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6169</Words>
  <Characters>35164</Characters>
  <Application>Microsoft Office Word</Application>
  <DocSecurity>0</DocSecurity>
  <Lines>293</Lines>
  <Paragraphs>82</Paragraphs>
  <ScaleCrop>false</ScaleCrop>
  <Company/>
  <LinksUpToDate>false</LinksUpToDate>
  <CharactersWithSpaces>41251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2019-08-29T19:13:00Z</dcterms:created>
  <dcterms:modified xsi:type="dcterms:W3CDTF">2019-09-03T11:16:00Z</dcterms:modified>
</cp:coreProperties>
</file>