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4C" w:rsidRPr="004E5B28" w:rsidRDefault="00DD6D4C" w:rsidP="00DD6D4C">
      <w:pPr>
        <w:shd w:val="clear" w:color="auto" w:fill="FFFFFF"/>
        <w:ind w:left="5220"/>
        <w:jc w:val="both"/>
        <w:rPr>
          <w:szCs w:val="28"/>
          <w:lang w:val="uk-UA"/>
        </w:rPr>
      </w:pPr>
    </w:p>
    <w:p w:rsidR="00DD6D4C" w:rsidRPr="004E5B28" w:rsidRDefault="00DD6D4C" w:rsidP="00DD6D4C">
      <w:pPr>
        <w:jc w:val="center"/>
        <w:rPr>
          <w:b/>
          <w:szCs w:val="28"/>
          <w:lang w:val="uk-UA"/>
        </w:rPr>
      </w:pPr>
      <w:r w:rsidRPr="004E5B28">
        <w:rPr>
          <w:b/>
          <w:szCs w:val="28"/>
          <w:lang w:val="uk-UA"/>
        </w:rPr>
        <w:t>МІНІСТЕРСТВО ВНУТРІШНІХ СПРАВ УКРАЇНИ</w:t>
      </w:r>
    </w:p>
    <w:p w:rsidR="00DD6D4C" w:rsidRPr="004E5B28" w:rsidRDefault="00DD6D4C" w:rsidP="00DD6D4C">
      <w:pPr>
        <w:jc w:val="center"/>
        <w:rPr>
          <w:b/>
          <w:szCs w:val="28"/>
          <w:lang w:val="uk-UA"/>
        </w:rPr>
      </w:pPr>
    </w:p>
    <w:p w:rsidR="00DD6D4C" w:rsidRPr="004E5B28" w:rsidRDefault="00DD6D4C" w:rsidP="00DD6D4C">
      <w:pPr>
        <w:jc w:val="center"/>
        <w:rPr>
          <w:b/>
          <w:szCs w:val="28"/>
          <w:lang w:val="uk-UA"/>
        </w:rPr>
      </w:pPr>
      <w:r w:rsidRPr="004E5B28">
        <w:rPr>
          <w:b/>
          <w:szCs w:val="28"/>
          <w:lang w:val="uk-UA"/>
        </w:rPr>
        <w:t>ДНІПРОПЕТРОВСЬКИЙ ДЕРЖАВНИЙ УНІВЕРСИТЕТ</w:t>
      </w:r>
    </w:p>
    <w:p w:rsidR="00DD6D4C" w:rsidRPr="004E5B28" w:rsidRDefault="00DD6D4C" w:rsidP="00DD6D4C">
      <w:pPr>
        <w:jc w:val="center"/>
        <w:rPr>
          <w:b/>
          <w:szCs w:val="28"/>
          <w:lang w:val="uk-UA"/>
        </w:rPr>
      </w:pPr>
      <w:r w:rsidRPr="004E5B28">
        <w:rPr>
          <w:b/>
          <w:szCs w:val="28"/>
          <w:lang w:val="uk-UA"/>
        </w:rPr>
        <w:t>ВНУТРІШНІХ СПРАВ</w:t>
      </w:r>
    </w:p>
    <w:p w:rsidR="00DD6D4C" w:rsidRPr="004E5B28" w:rsidRDefault="00DD6D4C" w:rsidP="00DD6D4C">
      <w:pPr>
        <w:jc w:val="center"/>
        <w:rPr>
          <w:b/>
          <w:szCs w:val="28"/>
          <w:lang w:val="uk-UA"/>
        </w:rPr>
      </w:pPr>
    </w:p>
    <w:p w:rsidR="00DD6D4C" w:rsidRPr="004E5B28" w:rsidRDefault="00DD6D4C" w:rsidP="00DD6D4C">
      <w:pPr>
        <w:jc w:val="center"/>
        <w:rPr>
          <w:b/>
          <w:szCs w:val="28"/>
          <w:lang w:val="uk-UA"/>
        </w:rPr>
      </w:pPr>
      <w:r w:rsidRPr="004E5B28">
        <w:rPr>
          <w:b/>
          <w:szCs w:val="28"/>
          <w:lang w:val="uk-UA"/>
        </w:rPr>
        <w:t>ФАКУЛЬТЕТ  ЮРИДИЧНИЙ</w:t>
      </w:r>
    </w:p>
    <w:p w:rsidR="00DD6D4C" w:rsidRPr="004E5B28" w:rsidRDefault="00DD6D4C" w:rsidP="00DD6D4C">
      <w:pPr>
        <w:jc w:val="center"/>
        <w:rPr>
          <w:b/>
          <w:szCs w:val="28"/>
          <w:lang w:val="uk-UA"/>
        </w:rPr>
      </w:pPr>
    </w:p>
    <w:p w:rsidR="00DD6D4C" w:rsidRPr="004E5B28" w:rsidRDefault="00DD6D4C" w:rsidP="00DD6D4C">
      <w:pPr>
        <w:jc w:val="center"/>
        <w:rPr>
          <w:b/>
          <w:szCs w:val="28"/>
          <w:lang w:val="uk-UA"/>
        </w:rPr>
      </w:pPr>
      <w:r w:rsidRPr="004E5B28">
        <w:rPr>
          <w:b/>
          <w:szCs w:val="28"/>
          <w:lang w:val="uk-UA"/>
        </w:rPr>
        <w:t>КАФЕДРА ЦИВІЛЬНО-ПРАВОВИХ ДИСЦИПЛІН</w:t>
      </w:r>
    </w:p>
    <w:p w:rsidR="00DD6D4C" w:rsidRPr="004E5B28" w:rsidRDefault="00DD6D4C" w:rsidP="00DD6D4C">
      <w:pPr>
        <w:rPr>
          <w:szCs w:val="28"/>
          <w:lang w:val="uk-UA"/>
        </w:rPr>
      </w:pPr>
    </w:p>
    <w:p w:rsidR="00DD6D4C" w:rsidRPr="004E5B28" w:rsidRDefault="00DD6D4C" w:rsidP="00DD6D4C">
      <w:pPr>
        <w:ind w:left="5220"/>
        <w:rPr>
          <w:b/>
          <w:szCs w:val="28"/>
          <w:lang w:val="uk-UA"/>
        </w:rPr>
      </w:pPr>
    </w:p>
    <w:p w:rsidR="00DD6D4C" w:rsidRPr="004E5B28" w:rsidRDefault="00DD6D4C" w:rsidP="00DD6D4C">
      <w:pPr>
        <w:ind w:left="5220"/>
        <w:rPr>
          <w:b/>
          <w:szCs w:val="28"/>
          <w:lang w:val="uk-UA"/>
        </w:rPr>
      </w:pPr>
    </w:p>
    <w:p w:rsidR="00DD6D4C" w:rsidRPr="004E5B28" w:rsidRDefault="00DD6D4C" w:rsidP="00DD6D4C">
      <w:pPr>
        <w:ind w:left="5220"/>
        <w:rPr>
          <w:b/>
          <w:szCs w:val="28"/>
          <w:lang w:val="uk-UA"/>
        </w:rPr>
      </w:pPr>
      <w:r w:rsidRPr="004E5B28">
        <w:rPr>
          <w:b/>
          <w:szCs w:val="28"/>
          <w:lang w:val="uk-UA"/>
        </w:rPr>
        <w:t>ЗАТВЕРДЖУЮ</w:t>
      </w:r>
    </w:p>
    <w:p w:rsidR="00DD6D4C" w:rsidRPr="004E5B28" w:rsidRDefault="00DD6D4C" w:rsidP="00DD6D4C">
      <w:pPr>
        <w:ind w:left="5220"/>
        <w:rPr>
          <w:szCs w:val="28"/>
          <w:lang w:val="uk-UA"/>
        </w:rPr>
      </w:pPr>
      <w:r w:rsidRPr="004E5B28">
        <w:rPr>
          <w:szCs w:val="28"/>
          <w:lang w:val="uk-UA"/>
        </w:rPr>
        <w:t>Ректор Дніпропетровського</w:t>
      </w:r>
    </w:p>
    <w:p w:rsidR="00DD6D4C" w:rsidRPr="004E5B28" w:rsidRDefault="00DD6D4C" w:rsidP="00DD6D4C">
      <w:pPr>
        <w:ind w:left="5220"/>
        <w:jc w:val="both"/>
        <w:rPr>
          <w:szCs w:val="28"/>
          <w:lang w:val="uk-UA"/>
        </w:rPr>
      </w:pPr>
      <w:r w:rsidRPr="004E5B28">
        <w:rPr>
          <w:szCs w:val="28"/>
          <w:lang w:val="uk-UA"/>
        </w:rPr>
        <w:t>державного університету</w:t>
      </w:r>
    </w:p>
    <w:p w:rsidR="00DD6D4C" w:rsidRPr="004E5B28" w:rsidRDefault="00DD6D4C" w:rsidP="00DD6D4C">
      <w:pPr>
        <w:ind w:left="5220"/>
        <w:jc w:val="both"/>
        <w:rPr>
          <w:szCs w:val="28"/>
          <w:lang w:val="uk-UA"/>
        </w:rPr>
      </w:pPr>
      <w:r w:rsidRPr="004E5B28">
        <w:rPr>
          <w:szCs w:val="28"/>
          <w:lang w:val="uk-UA"/>
        </w:rPr>
        <w:t>внутрішніх справ</w:t>
      </w:r>
    </w:p>
    <w:p w:rsidR="00DD6D4C" w:rsidRPr="004E5B28" w:rsidRDefault="00DD6D4C" w:rsidP="00DD6D4C">
      <w:pPr>
        <w:rPr>
          <w:szCs w:val="28"/>
          <w:lang w:val="uk-UA"/>
        </w:rPr>
      </w:pPr>
      <w:r w:rsidRPr="004E5B28">
        <w:rPr>
          <w:b/>
          <w:szCs w:val="28"/>
          <w:lang w:val="uk-UA"/>
        </w:rPr>
        <w:tab/>
      </w:r>
      <w:r w:rsidRPr="004E5B28">
        <w:rPr>
          <w:b/>
          <w:szCs w:val="28"/>
          <w:lang w:val="uk-UA"/>
        </w:rPr>
        <w:tab/>
      </w:r>
      <w:r w:rsidRPr="004E5B28">
        <w:rPr>
          <w:b/>
          <w:szCs w:val="28"/>
          <w:lang w:val="uk-UA"/>
        </w:rPr>
        <w:tab/>
      </w:r>
      <w:r w:rsidRPr="004E5B28">
        <w:rPr>
          <w:b/>
          <w:szCs w:val="28"/>
          <w:lang w:val="uk-UA"/>
        </w:rPr>
        <w:tab/>
      </w:r>
      <w:r w:rsidRPr="004E5B28">
        <w:rPr>
          <w:b/>
          <w:szCs w:val="28"/>
          <w:lang w:val="uk-UA"/>
        </w:rPr>
        <w:tab/>
      </w:r>
      <w:r w:rsidRPr="004E5B28">
        <w:rPr>
          <w:b/>
          <w:szCs w:val="28"/>
          <w:lang w:val="uk-UA"/>
        </w:rPr>
        <w:tab/>
      </w:r>
      <w:r w:rsidRPr="004E5B28">
        <w:rPr>
          <w:b/>
          <w:szCs w:val="28"/>
          <w:lang w:val="uk-UA"/>
        </w:rPr>
        <w:tab/>
        <w:t xml:space="preserve">   </w:t>
      </w:r>
      <w:r w:rsidRPr="004E5B28">
        <w:rPr>
          <w:szCs w:val="28"/>
          <w:lang w:val="uk-UA"/>
        </w:rPr>
        <w:t xml:space="preserve"> полковник поліції</w:t>
      </w:r>
    </w:p>
    <w:p w:rsidR="00DD6D4C" w:rsidRPr="004E5B28" w:rsidRDefault="00C76226" w:rsidP="00DD6D4C">
      <w:pPr>
        <w:rPr>
          <w:b/>
          <w:szCs w:val="28"/>
          <w:vertAlign w:val="superscript"/>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Андрій ФОМЕ</w:t>
      </w:r>
      <w:r w:rsidR="00DD6D4C" w:rsidRPr="004E5B28">
        <w:rPr>
          <w:b/>
          <w:szCs w:val="28"/>
          <w:lang w:val="uk-UA"/>
        </w:rPr>
        <w:t>НКО</w:t>
      </w:r>
    </w:p>
    <w:p w:rsidR="00DD6D4C" w:rsidRPr="004E5B28" w:rsidRDefault="00DD6D4C" w:rsidP="00DD6D4C">
      <w:pPr>
        <w:ind w:left="5220"/>
        <w:rPr>
          <w:szCs w:val="28"/>
          <w:lang w:val="uk-UA"/>
        </w:rPr>
      </w:pPr>
      <w:r w:rsidRPr="004E5B28">
        <w:rPr>
          <w:szCs w:val="28"/>
          <w:lang w:val="uk-UA"/>
        </w:rPr>
        <w:t>___.___.____2019 р.</w:t>
      </w:r>
    </w:p>
    <w:p w:rsidR="00DD6D4C" w:rsidRPr="004E5B28" w:rsidRDefault="00DD6D4C" w:rsidP="00DD6D4C">
      <w:pPr>
        <w:rPr>
          <w:szCs w:val="28"/>
          <w:lang w:val="uk-UA"/>
        </w:rPr>
      </w:pPr>
    </w:p>
    <w:p w:rsidR="00DD6D4C" w:rsidRPr="004E5B28" w:rsidRDefault="00DD6D4C" w:rsidP="00DD6D4C">
      <w:pPr>
        <w:rPr>
          <w:szCs w:val="28"/>
          <w:lang w:val="uk-UA"/>
        </w:rPr>
      </w:pPr>
    </w:p>
    <w:p w:rsidR="00DD6D4C" w:rsidRPr="004E5B28" w:rsidRDefault="00DD6D4C" w:rsidP="00DD6D4C">
      <w:pPr>
        <w:rPr>
          <w:szCs w:val="28"/>
          <w:lang w:val="uk-UA"/>
        </w:rPr>
      </w:pPr>
    </w:p>
    <w:p w:rsidR="00DD6D4C" w:rsidRPr="004E5B28" w:rsidRDefault="00DD6D4C" w:rsidP="00DD6D4C">
      <w:pPr>
        <w:rPr>
          <w:szCs w:val="28"/>
          <w:lang w:val="uk-UA"/>
        </w:rPr>
      </w:pPr>
    </w:p>
    <w:p w:rsidR="00DD6D4C" w:rsidRPr="004E5B28" w:rsidRDefault="00DD6D4C" w:rsidP="00DD6D4C">
      <w:pPr>
        <w:rPr>
          <w:szCs w:val="28"/>
          <w:lang w:val="uk-UA"/>
        </w:rPr>
      </w:pPr>
    </w:p>
    <w:p w:rsidR="00DD6D4C" w:rsidRPr="004E5B28" w:rsidRDefault="00DD6D4C" w:rsidP="00DD6D4C">
      <w:pPr>
        <w:rPr>
          <w:szCs w:val="28"/>
          <w:lang w:val="uk-UA"/>
        </w:rPr>
      </w:pPr>
    </w:p>
    <w:p w:rsidR="00DD6D4C" w:rsidRPr="004E5B28" w:rsidRDefault="00DD6D4C" w:rsidP="00DD6D4C">
      <w:pPr>
        <w:pStyle w:val="2"/>
        <w:shd w:val="clear" w:color="auto" w:fill="FFFFFF"/>
        <w:jc w:val="center"/>
        <w:rPr>
          <w:rFonts w:ascii="Times New Roman" w:hAnsi="Times New Roman" w:cs="Times New Roman"/>
          <w:i w:val="0"/>
          <w:iCs w:val="0"/>
          <w:lang w:val="uk-UA"/>
        </w:rPr>
      </w:pPr>
      <w:r w:rsidRPr="004E5B28">
        <w:rPr>
          <w:rFonts w:ascii="Times New Roman" w:hAnsi="Times New Roman" w:cs="Times New Roman"/>
          <w:i w:val="0"/>
          <w:iCs w:val="0"/>
          <w:lang w:val="uk-UA"/>
        </w:rPr>
        <w:t xml:space="preserve">РОБОЧА ПРОГРАМА  НАВЧАЛЬНОЇ ДИСЦИПЛІНИ </w:t>
      </w:r>
    </w:p>
    <w:p w:rsidR="00DD6D4C" w:rsidRPr="004E5B28" w:rsidRDefault="00DD6D4C" w:rsidP="00DD6D4C">
      <w:pPr>
        <w:ind w:firstLine="708"/>
        <w:jc w:val="center"/>
        <w:rPr>
          <w:b/>
          <w:szCs w:val="28"/>
          <w:lang w:val="uk-UA"/>
        </w:rPr>
      </w:pPr>
    </w:p>
    <w:p w:rsidR="00DD6D4C" w:rsidRPr="004E5B28" w:rsidRDefault="00DD6D4C" w:rsidP="00DD6D4C">
      <w:pPr>
        <w:ind w:firstLine="708"/>
        <w:jc w:val="center"/>
        <w:rPr>
          <w:szCs w:val="28"/>
          <w:lang w:val="uk-UA"/>
        </w:rPr>
      </w:pPr>
      <w:r w:rsidRPr="004E5B28">
        <w:rPr>
          <w:b/>
          <w:szCs w:val="28"/>
          <w:lang w:val="uk-UA"/>
        </w:rPr>
        <w:t>ЦИВІЛЬНИЙ ПРОЦЕС</w:t>
      </w:r>
    </w:p>
    <w:p w:rsidR="00DD6D4C" w:rsidRPr="004E5B28" w:rsidRDefault="00DD6D4C" w:rsidP="00DD6D4C">
      <w:pPr>
        <w:widowControl w:val="0"/>
        <w:tabs>
          <w:tab w:val="left" w:pos="4727"/>
        </w:tabs>
        <w:autoSpaceDE w:val="0"/>
        <w:autoSpaceDN w:val="0"/>
        <w:spacing w:before="1"/>
        <w:jc w:val="center"/>
        <w:rPr>
          <w:szCs w:val="28"/>
          <w:lang w:val="uk-UA" w:eastAsia="uk-UA" w:bidi="uk-UA"/>
        </w:rPr>
      </w:pPr>
    </w:p>
    <w:p w:rsidR="00DD6D4C" w:rsidRPr="004E5B28" w:rsidRDefault="00DD6D4C" w:rsidP="00DD6D4C">
      <w:pPr>
        <w:widowControl w:val="0"/>
        <w:tabs>
          <w:tab w:val="left" w:pos="4727"/>
        </w:tabs>
        <w:autoSpaceDE w:val="0"/>
        <w:autoSpaceDN w:val="0"/>
        <w:spacing w:before="1"/>
        <w:jc w:val="center"/>
        <w:rPr>
          <w:szCs w:val="28"/>
          <w:lang w:val="uk-UA" w:eastAsia="uk-UA" w:bidi="uk-UA"/>
        </w:rPr>
      </w:pPr>
      <w:r w:rsidRPr="004E5B28">
        <w:rPr>
          <w:szCs w:val="28"/>
          <w:lang w:val="uk-UA" w:eastAsia="uk-UA" w:bidi="uk-UA"/>
        </w:rPr>
        <w:t>Освітній</w:t>
      </w:r>
      <w:r w:rsidRPr="004E5B28">
        <w:rPr>
          <w:spacing w:val="-6"/>
          <w:szCs w:val="28"/>
          <w:lang w:val="uk-UA" w:eastAsia="uk-UA" w:bidi="uk-UA"/>
        </w:rPr>
        <w:t xml:space="preserve"> </w:t>
      </w:r>
      <w:r w:rsidRPr="004E5B28">
        <w:rPr>
          <w:szCs w:val="28"/>
          <w:lang w:val="uk-UA" w:eastAsia="uk-UA" w:bidi="uk-UA"/>
        </w:rPr>
        <w:t xml:space="preserve">ступінь </w:t>
      </w:r>
      <w:r w:rsidRPr="004E5B28">
        <w:rPr>
          <w:szCs w:val="28"/>
          <w:u w:val="single"/>
          <w:lang w:val="uk-UA" w:eastAsia="uk-UA" w:bidi="uk-UA"/>
        </w:rPr>
        <w:t xml:space="preserve"> перший (бакалаврський)</w:t>
      </w:r>
      <w:r w:rsidRPr="004E5B28">
        <w:rPr>
          <w:szCs w:val="28"/>
          <w:u w:val="single"/>
          <w:lang w:val="uk-UA" w:eastAsia="uk-UA" w:bidi="uk-UA"/>
        </w:rPr>
        <w:tab/>
      </w:r>
    </w:p>
    <w:p w:rsidR="00DD6D4C" w:rsidRPr="006D157E" w:rsidRDefault="00DD6D4C" w:rsidP="00DD6D4C">
      <w:pPr>
        <w:widowControl w:val="0"/>
        <w:autoSpaceDE w:val="0"/>
        <w:autoSpaceDN w:val="0"/>
        <w:spacing w:before="3" w:line="182" w:lineRule="exact"/>
        <w:ind w:left="3515" w:right="1594"/>
        <w:jc w:val="center"/>
        <w:rPr>
          <w:sz w:val="16"/>
          <w:szCs w:val="16"/>
          <w:lang w:val="uk-UA" w:eastAsia="uk-UA" w:bidi="uk-UA"/>
        </w:rPr>
      </w:pPr>
      <w:r w:rsidRPr="006D157E">
        <w:rPr>
          <w:sz w:val="16"/>
          <w:szCs w:val="16"/>
          <w:lang w:val="uk-UA" w:eastAsia="uk-UA" w:bidi="uk-UA"/>
        </w:rPr>
        <w:t>(назва ступеня вищої освіти)</w:t>
      </w:r>
    </w:p>
    <w:p w:rsidR="00DD6D4C" w:rsidRPr="004E5B28" w:rsidRDefault="00DD6D4C" w:rsidP="00DD6D4C">
      <w:pPr>
        <w:widowControl w:val="0"/>
        <w:tabs>
          <w:tab w:val="left" w:pos="4693"/>
        </w:tabs>
        <w:autoSpaceDE w:val="0"/>
        <w:autoSpaceDN w:val="0"/>
        <w:spacing w:line="320" w:lineRule="exact"/>
        <w:ind w:right="1"/>
        <w:jc w:val="center"/>
        <w:rPr>
          <w:szCs w:val="28"/>
          <w:lang w:val="uk-UA" w:eastAsia="uk-UA" w:bidi="uk-UA"/>
        </w:rPr>
      </w:pPr>
      <w:r w:rsidRPr="004E5B28">
        <w:rPr>
          <w:szCs w:val="28"/>
          <w:lang w:val="uk-UA" w:eastAsia="uk-UA" w:bidi="uk-UA"/>
        </w:rPr>
        <w:t>Спеціальність</w:t>
      </w:r>
      <w:r w:rsidRPr="004E5B28">
        <w:rPr>
          <w:spacing w:val="-3"/>
          <w:szCs w:val="28"/>
          <w:lang w:val="uk-UA" w:eastAsia="uk-UA" w:bidi="uk-UA"/>
        </w:rPr>
        <w:t xml:space="preserve"> </w:t>
      </w:r>
      <w:r w:rsidRPr="004E5B28">
        <w:rPr>
          <w:szCs w:val="28"/>
          <w:u w:val="single"/>
          <w:lang w:val="uk-UA" w:eastAsia="uk-UA" w:bidi="uk-UA"/>
        </w:rPr>
        <w:t xml:space="preserve"> 081 Право</w:t>
      </w:r>
    </w:p>
    <w:p w:rsidR="00DD6D4C" w:rsidRPr="006D157E" w:rsidRDefault="00DD6D4C" w:rsidP="00DD6D4C">
      <w:pPr>
        <w:widowControl w:val="0"/>
        <w:autoSpaceDE w:val="0"/>
        <w:autoSpaceDN w:val="0"/>
        <w:spacing w:before="2" w:line="184" w:lineRule="exact"/>
        <w:ind w:left="3596" w:right="1594"/>
        <w:jc w:val="center"/>
        <w:rPr>
          <w:sz w:val="16"/>
          <w:szCs w:val="16"/>
          <w:lang w:val="uk-UA" w:eastAsia="uk-UA" w:bidi="uk-UA"/>
        </w:rPr>
      </w:pPr>
      <w:r w:rsidRPr="006D157E">
        <w:rPr>
          <w:sz w:val="16"/>
          <w:szCs w:val="16"/>
          <w:lang w:val="uk-UA" w:eastAsia="uk-UA" w:bidi="uk-UA"/>
        </w:rPr>
        <w:t>(шифр і назва)</w:t>
      </w:r>
    </w:p>
    <w:p w:rsidR="00DD6D4C" w:rsidRPr="004E5B28" w:rsidRDefault="00DD6D4C" w:rsidP="00DD6D4C">
      <w:pPr>
        <w:widowControl w:val="0"/>
        <w:tabs>
          <w:tab w:val="left" w:pos="5128"/>
        </w:tabs>
        <w:autoSpaceDE w:val="0"/>
        <w:autoSpaceDN w:val="0"/>
        <w:spacing w:line="322" w:lineRule="exact"/>
        <w:ind w:right="3"/>
        <w:jc w:val="center"/>
        <w:rPr>
          <w:szCs w:val="28"/>
          <w:lang w:val="uk-UA" w:eastAsia="uk-UA" w:bidi="uk-UA"/>
        </w:rPr>
      </w:pPr>
      <w:r w:rsidRPr="004E5B28">
        <w:rPr>
          <w:szCs w:val="28"/>
          <w:lang w:val="uk-UA" w:eastAsia="uk-UA" w:bidi="uk-UA"/>
        </w:rPr>
        <w:t>Освітня</w:t>
      </w:r>
      <w:r w:rsidRPr="004E5B28">
        <w:rPr>
          <w:spacing w:val="-4"/>
          <w:szCs w:val="28"/>
          <w:lang w:val="uk-UA" w:eastAsia="uk-UA" w:bidi="uk-UA"/>
        </w:rPr>
        <w:t xml:space="preserve"> </w:t>
      </w:r>
      <w:r w:rsidRPr="004E5B28">
        <w:rPr>
          <w:szCs w:val="28"/>
          <w:lang w:val="uk-UA" w:eastAsia="uk-UA" w:bidi="uk-UA"/>
        </w:rPr>
        <w:t>програма</w:t>
      </w:r>
      <w:r w:rsidRPr="004E5B28">
        <w:rPr>
          <w:spacing w:val="-2"/>
          <w:szCs w:val="28"/>
          <w:lang w:val="uk-UA" w:eastAsia="uk-UA" w:bidi="uk-UA"/>
        </w:rPr>
        <w:t xml:space="preserve"> </w:t>
      </w:r>
      <w:r w:rsidRPr="004E5B28">
        <w:rPr>
          <w:szCs w:val="28"/>
          <w:u w:val="single"/>
          <w:lang w:val="uk-UA" w:eastAsia="uk-UA" w:bidi="uk-UA"/>
        </w:rPr>
        <w:t xml:space="preserve"> №463 «Право» від 30.08.2016р.</w:t>
      </w:r>
    </w:p>
    <w:p w:rsidR="00DD6D4C" w:rsidRPr="004E5B28" w:rsidRDefault="00DD6D4C" w:rsidP="00DD6D4C">
      <w:pPr>
        <w:widowControl w:val="0"/>
        <w:autoSpaceDE w:val="0"/>
        <w:autoSpaceDN w:val="0"/>
        <w:spacing w:before="1" w:line="184" w:lineRule="exact"/>
        <w:ind w:left="3594" w:right="1594"/>
        <w:jc w:val="center"/>
        <w:rPr>
          <w:szCs w:val="28"/>
          <w:lang w:val="uk-UA" w:eastAsia="uk-UA" w:bidi="uk-UA"/>
        </w:rPr>
      </w:pPr>
      <w:r w:rsidRPr="004E5B28">
        <w:rPr>
          <w:szCs w:val="28"/>
          <w:lang w:val="uk-UA" w:eastAsia="uk-UA" w:bidi="uk-UA"/>
        </w:rPr>
        <w:t>(</w:t>
      </w:r>
      <w:r w:rsidRPr="006D157E">
        <w:rPr>
          <w:sz w:val="16"/>
          <w:szCs w:val="16"/>
          <w:lang w:val="uk-UA" w:eastAsia="uk-UA" w:bidi="uk-UA"/>
        </w:rPr>
        <w:t>назва, дата і № наказу про затвердження ОП)</w:t>
      </w:r>
    </w:p>
    <w:p w:rsidR="00DD6D4C" w:rsidRPr="004E5B28" w:rsidRDefault="00DD6D4C" w:rsidP="00DD6D4C">
      <w:pPr>
        <w:widowControl w:val="0"/>
        <w:tabs>
          <w:tab w:val="left" w:pos="5961"/>
        </w:tabs>
        <w:autoSpaceDE w:val="0"/>
        <w:autoSpaceDN w:val="0"/>
        <w:spacing w:line="322" w:lineRule="exact"/>
        <w:ind w:right="2092"/>
        <w:jc w:val="right"/>
        <w:rPr>
          <w:szCs w:val="28"/>
          <w:lang w:val="uk-UA" w:eastAsia="uk-UA" w:bidi="uk-UA"/>
        </w:rPr>
      </w:pPr>
      <w:r w:rsidRPr="004E5B28">
        <w:rPr>
          <w:szCs w:val="28"/>
          <w:lang w:val="uk-UA" w:eastAsia="uk-UA" w:bidi="uk-UA"/>
        </w:rPr>
        <w:t>Статус навчальної</w:t>
      </w:r>
      <w:r w:rsidRPr="004E5B28">
        <w:rPr>
          <w:spacing w:val="-11"/>
          <w:szCs w:val="28"/>
          <w:lang w:val="uk-UA" w:eastAsia="uk-UA" w:bidi="uk-UA"/>
        </w:rPr>
        <w:t xml:space="preserve"> </w:t>
      </w:r>
      <w:r w:rsidRPr="004E5B28">
        <w:rPr>
          <w:szCs w:val="28"/>
          <w:lang w:val="uk-UA" w:eastAsia="uk-UA" w:bidi="uk-UA"/>
        </w:rPr>
        <w:t>дисципліни</w:t>
      </w:r>
      <w:r w:rsidRPr="004E5B28">
        <w:rPr>
          <w:spacing w:val="3"/>
          <w:szCs w:val="28"/>
          <w:lang w:val="uk-UA" w:eastAsia="uk-UA" w:bidi="uk-UA"/>
        </w:rPr>
        <w:t xml:space="preserve"> </w:t>
      </w:r>
      <w:r w:rsidRPr="004E5B28">
        <w:rPr>
          <w:szCs w:val="28"/>
          <w:u w:val="single"/>
          <w:lang w:val="uk-UA" w:eastAsia="uk-UA" w:bidi="uk-UA"/>
        </w:rPr>
        <w:t xml:space="preserve"> обов</w:t>
      </w:r>
      <w:r w:rsidRPr="004E5B28">
        <w:rPr>
          <w:szCs w:val="28"/>
          <w:u w:val="single"/>
          <w:lang w:eastAsia="uk-UA" w:bidi="uk-UA"/>
        </w:rPr>
        <w:t>’</w:t>
      </w:r>
      <w:r w:rsidRPr="004E5B28">
        <w:rPr>
          <w:szCs w:val="28"/>
          <w:u w:val="single"/>
          <w:lang w:val="uk-UA" w:eastAsia="uk-UA" w:bidi="uk-UA"/>
        </w:rPr>
        <w:t>язкова</w:t>
      </w:r>
    </w:p>
    <w:p w:rsidR="00DD6D4C" w:rsidRPr="004E5B28" w:rsidRDefault="00DD6D4C" w:rsidP="00DD6D4C">
      <w:pPr>
        <w:widowControl w:val="0"/>
        <w:autoSpaceDE w:val="0"/>
        <w:autoSpaceDN w:val="0"/>
        <w:spacing w:before="2" w:line="184" w:lineRule="exact"/>
        <w:ind w:left="6111"/>
        <w:rPr>
          <w:szCs w:val="28"/>
          <w:lang w:val="uk-UA" w:eastAsia="uk-UA" w:bidi="uk-UA"/>
        </w:rPr>
      </w:pPr>
      <w:r w:rsidRPr="004E5B28">
        <w:rPr>
          <w:szCs w:val="28"/>
          <w:lang w:val="uk-UA" w:eastAsia="uk-UA" w:bidi="uk-UA"/>
        </w:rPr>
        <w:t>(</w:t>
      </w:r>
      <w:r w:rsidRPr="006D157E">
        <w:rPr>
          <w:sz w:val="16"/>
          <w:szCs w:val="16"/>
          <w:lang w:val="uk-UA" w:eastAsia="uk-UA" w:bidi="uk-UA"/>
        </w:rPr>
        <w:t>обов’язкова або вибіркова</w:t>
      </w:r>
      <w:r w:rsidRPr="004E5B28">
        <w:rPr>
          <w:szCs w:val="28"/>
          <w:lang w:val="uk-UA" w:eastAsia="uk-UA" w:bidi="uk-UA"/>
        </w:rPr>
        <w:t>)</w:t>
      </w:r>
    </w:p>
    <w:p w:rsidR="00DD6D4C" w:rsidRPr="004E5B28" w:rsidRDefault="00DD6D4C" w:rsidP="00DD6D4C">
      <w:pPr>
        <w:widowControl w:val="0"/>
        <w:tabs>
          <w:tab w:val="left" w:pos="5321"/>
        </w:tabs>
        <w:autoSpaceDE w:val="0"/>
        <w:autoSpaceDN w:val="0"/>
        <w:spacing w:line="322" w:lineRule="exact"/>
        <w:ind w:right="2064"/>
        <w:jc w:val="center"/>
        <w:rPr>
          <w:szCs w:val="28"/>
          <w:lang w:val="uk-UA" w:eastAsia="uk-UA" w:bidi="uk-UA"/>
        </w:rPr>
      </w:pPr>
      <w:r w:rsidRPr="004E5B28">
        <w:rPr>
          <w:szCs w:val="28"/>
          <w:lang w:val="uk-UA" w:eastAsia="uk-UA" w:bidi="uk-UA"/>
        </w:rPr>
        <w:t xml:space="preserve">                                    Мова</w:t>
      </w:r>
      <w:r w:rsidRPr="004E5B28">
        <w:rPr>
          <w:spacing w:val="-4"/>
          <w:szCs w:val="28"/>
          <w:lang w:val="uk-UA" w:eastAsia="uk-UA" w:bidi="uk-UA"/>
        </w:rPr>
        <w:t xml:space="preserve"> </w:t>
      </w:r>
      <w:r w:rsidRPr="004E5B28">
        <w:rPr>
          <w:szCs w:val="28"/>
          <w:lang w:val="uk-UA" w:eastAsia="uk-UA" w:bidi="uk-UA"/>
        </w:rPr>
        <w:t xml:space="preserve">навчання: </w:t>
      </w:r>
      <w:r w:rsidRPr="004E5B28">
        <w:rPr>
          <w:szCs w:val="28"/>
          <w:u w:val="single"/>
          <w:lang w:val="uk-UA" w:eastAsia="uk-UA" w:bidi="uk-UA"/>
        </w:rPr>
        <w:t xml:space="preserve"> українська</w:t>
      </w: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jc w:val="both"/>
        <w:rPr>
          <w:szCs w:val="28"/>
          <w:lang w:val="uk-UA"/>
        </w:rPr>
      </w:pPr>
    </w:p>
    <w:p w:rsidR="00DD6D4C" w:rsidRPr="004E5B28" w:rsidRDefault="00DD6D4C" w:rsidP="00DD6D4C">
      <w:pPr>
        <w:jc w:val="center"/>
        <w:rPr>
          <w:snapToGrid w:val="0"/>
          <w:szCs w:val="28"/>
          <w:lang w:val="uk-UA"/>
        </w:rPr>
      </w:pPr>
    </w:p>
    <w:p w:rsidR="00DD6D4C" w:rsidRPr="004E5B28" w:rsidRDefault="00DD6D4C" w:rsidP="00DD6D4C">
      <w:pPr>
        <w:jc w:val="center"/>
        <w:rPr>
          <w:snapToGrid w:val="0"/>
          <w:szCs w:val="28"/>
          <w:lang w:val="uk-UA"/>
        </w:rPr>
      </w:pPr>
    </w:p>
    <w:p w:rsidR="00DD6D4C" w:rsidRPr="004E5B28" w:rsidRDefault="00DD6D4C" w:rsidP="00DD6D4C">
      <w:pPr>
        <w:jc w:val="center"/>
        <w:rPr>
          <w:snapToGrid w:val="0"/>
          <w:szCs w:val="28"/>
          <w:lang w:val="uk-UA"/>
        </w:rPr>
      </w:pPr>
    </w:p>
    <w:p w:rsidR="00DD6D4C" w:rsidRPr="004E5B28" w:rsidRDefault="00DD6D4C" w:rsidP="00DD6D4C">
      <w:pPr>
        <w:jc w:val="center"/>
        <w:rPr>
          <w:b/>
          <w:szCs w:val="28"/>
          <w:lang w:val="uk-UA"/>
        </w:rPr>
      </w:pPr>
      <w:r w:rsidRPr="004E5B28">
        <w:rPr>
          <w:b/>
          <w:snapToGrid w:val="0"/>
          <w:szCs w:val="28"/>
          <w:lang w:val="uk-UA"/>
        </w:rPr>
        <w:t xml:space="preserve">Дніпро </w:t>
      </w:r>
      <w:r w:rsidRPr="004E5B28">
        <w:rPr>
          <w:b/>
          <w:szCs w:val="28"/>
          <w:lang w:val="uk-UA"/>
        </w:rPr>
        <w:t>– 2019</w:t>
      </w:r>
    </w:p>
    <w:p w:rsidR="00DD6D4C" w:rsidRPr="004E5B28" w:rsidRDefault="00DD6D4C" w:rsidP="00DD6D4C">
      <w:pPr>
        <w:jc w:val="both"/>
        <w:rPr>
          <w:szCs w:val="28"/>
          <w:lang w:val="uk-UA"/>
        </w:rPr>
      </w:pPr>
      <w:r w:rsidRPr="004E5B28">
        <w:rPr>
          <w:szCs w:val="28"/>
          <w:lang w:val="uk-UA"/>
        </w:rPr>
        <w:br w:type="page"/>
      </w:r>
      <w:r w:rsidRPr="004E5B28">
        <w:rPr>
          <w:szCs w:val="28"/>
          <w:lang w:val="uk-UA"/>
        </w:rPr>
        <w:lastRenderedPageBreak/>
        <w:t>Цивільний процес // Робоча програма навчальної дисципліни. – Дніпро: Дніпропетровський державний університет внутрішніх справ, 2019. -  19  с.</w:t>
      </w:r>
    </w:p>
    <w:p w:rsidR="00DD6D4C" w:rsidRPr="004E5B28" w:rsidRDefault="00DD6D4C" w:rsidP="00DD6D4C">
      <w:pPr>
        <w:tabs>
          <w:tab w:val="left" w:pos="5588"/>
        </w:tabs>
        <w:jc w:val="both"/>
        <w:rPr>
          <w:szCs w:val="28"/>
          <w:lang w:val="uk-UA"/>
        </w:rPr>
      </w:pPr>
      <w:r w:rsidRPr="004E5B28">
        <w:rPr>
          <w:szCs w:val="28"/>
          <w:lang w:val="uk-UA"/>
        </w:rPr>
        <w:tab/>
      </w:r>
    </w:p>
    <w:p w:rsidR="00DD6D4C" w:rsidRPr="004E5B28" w:rsidRDefault="00DD6D4C" w:rsidP="00DD6D4C">
      <w:pPr>
        <w:jc w:val="both"/>
        <w:rPr>
          <w:szCs w:val="28"/>
          <w:lang w:val="uk-UA"/>
        </w:rPr>
      </w:pPr>
    </w:p>
    <w:p w:rsidR="00DD6D4C" w:rsidRPr="004E5B28" w:rsidRDefault="00DD6D4C" w:rsidP="00DD6D4C">
      <w:pPr>
        <w:jc w:val="both"/>
        <w:rPr>
          <w:szCs w:val="28"/>
          <w:lang w:val="uk-UA"/>
        </w:rPr>
      </w:pPr>
    </w:p>
    <w:p w:rsidR="00DD6D4C" w:rsidRPr="004E5B28" w:rsidRDefault="00DD6D4C" w:rsidP="00DD6D4C">
      <w:pPr>
        <w:jc w:val="both"/>
        <w:rPr>
          <w:szCs w:val="28"/>
          <w:lang w:val="uk-UA"/>
        </w:rPr>
      </w:pPr>
    </w:p>
    <w:p w:rsidR="00DD6D4C" w:rsidRPr="004E5B28" w:rsidRDefault="00DD6D4C" w:rsidP="00DD6D4C">
      <w:pPr>
        <w:jc w:val="both"/>
        <w:rPr>
          <w:szCs w:val="28"/>
          <w:lang w:val="uk-UA"/>
        </w:rPr>
      </w:pPr>
    </w:p>
    <w:p w:rsidR="00DD6D4C" w:rsidRPr="004E5B28" w:rsidRDefault="00DD6D4C" w:rsidP="00DD6D4C">
      <w:pPr>
        <w:rPr>
          <w:szCs w:val="28"/>
          <w:lang w:val="uk-UA"/>
        </w:rPr>
      </w:pPr>
      <w:r w:rsidRPr="004E5B28">
        <w:rPr>
          <w:b/>
          <w:szCs w:val="28"/>
          <w:lang w:val="uk-UA"/>
        </w:rPr>
        <w:t>РОЗРОБНИКИ</w:t>
      </w:r>
      <w:r w:rsidRPr="004E5B28">
        <w:rPr>
          <w:szCs w:val="28"/>
          <w:lang w:val="uk-UA"/>
        </w:rPr>
        <w:t>:</w:t>
      </w:r>
    </w:p>
    <w:p w:rsidR="00DD6D4C" w:rsidRPr="004E5B28" w:rsidRDefault="00DD6D4C" w:rsidP="00DD6D4C">
      <w:pPr>
        <w:ind w:left="2268" w:hanging="2268"/>
        <w:rPr>
          <w:b/>
          <w:szCs w:val="28"/>
          <w:lang w:val="uk-UA"/>
        </w:rPr>
      </w:pPr>
      <w:r w:rsidRPr="004E5B28">
        <w:rPr>
          <w:szCs w:val="28"/>
          <w:lang w:val="uk-UA"/>
        </w:rPr>
        <w:t xml:space="preserve">Андрієвська Л.О., викладач кафедри цивільно-правових дисциплін </w:t>
      </w:r>
    </w:p>
    <w:p w:rsidR="00DD6D4C" w:rsidRPr="004E5B28" w:rsidRDefault="00DD6D4C" w:rsidP="00DD6D4C">
      <w:pPr>
        <w:rPr>
          <w:szCs w:val="28"/>
          <w:lang w:val="uk-UA"/>
        </w:rPr>
      </w:pPr>
      <w:r w:rsidRPr="004E5B28">
        <w:rPr>
          <w:szCs w:val="28"/>
          <w:lang w:val="uk-UA"/>
        </w:rPr>
        <w:t>Поліщук М.Г., доцент кафедри цивільно-правових наук, к.ю.н.</w:t>
      </w:r>
    </w:p>
    <w:p w:rsidR="00DD6D4C" w:rsidRPr="004E5B28" w:rsidRDefault="00DD6D4C" w:rsidP="00DD6D4C">
      <w:pPr>
        <w:rPr>
          <w:szCs w:val="28"/>
          <w:lang w:val="uk-UA"/>
        </w:rPr>
      </w:pPr>
    </w:p>
    <w:p w:rsidR="00DD6D4C" w:rsidRPr="004E5B28" w:rsidRDefault="00DD6D4C" w:rsidP="00DD6D4C">
      <w:pPr>
        <w:rPr>
          <w:b/>
          <w:szCs w:val="28"/>
          <w:lang w:val="uk-UA"/>
        </w:rPr>
      </w:pPr>
      <w:r w:rsidRPr="004E5B28">
        <w:rPr>
          <w:b/>
          <w:szCs w:val="28"/>
          <w:lang w:val="uk-UA"/>
        </w:rPr>
        <w:t>РЕЦЕНЗЕНТИ:</w:t>
      </w:r>
    </w:p>
    <w:p w:rsidR="00DD6D4C" w:rsidRPr="004E5B28" w:rsidRDefault="00DD6D4C" w:rsidP="00DD6D4C">
      <w:pPr>
        <w:rPr>
          <w:szCs w:val="28"/>
          <w:lang w:val="uk-UA"/>
        </w:rPr>
      </w:pPr>
    </w:p>
    <w:p w:rsidR="00DD6D4C" w:rsidRPr="004E5B28" w:rsidRDefault="00DD6D4C" w:rsidP="00DD6D4C">
      <w:pPr>
        <w:rPr>
          <w:b/>
          <w:szCs w:val="28"/>
          <w:lang w:val="uk-UA"/>
        </w:rPr>
      </w:pPr>
      <w:r w:rsidRPr="004E5B28">
        <w:rPr>
          <w:b/>
          <w:szCs w:val="28"/>
          <w:lang w:val="uk-UA"/>
        </w:rPr>
        <w:t>Пугач А.В.</w:t>
      </w:r>
      <w:r w:rsidRPr="004E5B28">
        <w:rPr>
          <w:szCs w:val="28"/>
          <w:lang w:val="uk-UA"/>
        </w:rPr>
        <w:t xml:space="preserve">         – </w:t>
      </w:r>
      <w:r w:rsidRPr="004E5B28">
        <w:rPr>
          <w:color w:val="000000"/>
          <w:szCs w:val="28"/>
          <w:lang w:val="uk-UA"/>
        </w:rPr>
        <w:t>адвокат</w:t>
      </w:r>
    </w:p>
    <w:p w:rsidR="00DD6D4C" w:rsidRPr="004E5B28" w:rsidRDefault="00DD6D4C" w:rsidP="00DD6D4C">
      <w:pPr>
        <w:suppressAutoHyphens/>
        <w:spacing w:line="276" w:lineRule="auto"/>
        <w:ind w:left="2410" w:hanging="2410"/>
        <w:jc w:val="both"/>
        <w:rPr>
          <w:b/>
          <w:szCs w:val="28"/>
          <w:lang w:val="uk-UA"/>
        </w:rPr>
      </w:pPr>
    </w:p>
    <w:p w:rsidR="00DD6D4C" w:rsidRPr="004E5B28" w:rsidRDefault="00DD6D4C" w:rsidP="00DD6D4C">
      <w:pPr>
        <w:suppressAutoHyphens/>
        <w:spacing w:line="276" w:lineRule="auto"/>
        <w:ind w:left="2410" w:hanging="2410"/>
        <w:jc w:val="both"/>
        <w:rPr>
          <w:szCs w:val="28"/>
          <w:lang w:val="uk-UA"/>
        </w:rPr>
      </w:pPr>
      <w:r w:rsidRPr="004E5B28">
        <w:rPr>
          <w:b/>
          <w:szCs w:val="28"/>
          <w:lang w:val="uk-UA"/>
        </w:rPr>
        <w:t xml:space="preserve">Свистун Л.Я. </w:t>
      </w:r>
      <w:r w:rsidRPr="004E5B28">
        <w:rPr>
          <w:szCs w:val="28"/>
          <w:lang w:val="uk-UA"/>
        </w:rPr>
        <w:t>– доцент кафедри цивільного, господарського та екологічного права Університету митної справи і фінансів, к.ю.н.</w:t>
      </w: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pStyle w:val="-"/>
        <w:widowControl/>
        <w:jc w:val="both"/>
        <w:rPr>
          <w:b w:val="0"/>
          <w:sz w:val="28"/>
          <w:szCs w:val="28"/>
        </w:rPr>
      </w:pPr>
    </w:p>
    <w:p w:rsidR="00DD6D4C" w:rsidRPr="004E5B28" w:rsidRDefault="00DD6D4C" w:rsidP="00DD6D4C">
      <w:pPr>
        <w:widowControl w:val="0"/>
        <w:tabs>
          <w:tab w:val="left" w:pos="9897"/>
        </w:tabs>
        <w:autoSpaceDE w:val="0"/>
        <w:autoSpaceDN w:val="0"/>
        <w:spacing w:before="1"/>
        <w:ind w:left="322"/>
        <w:rPr>
          <w:szCs w:val="28"/>
          <w:lang w:val="uk-UA" w:eastAsia="uk-UA" w:bidi="uk-UA"/>
        </w:rPr>
      </w:pPr>
      <w:r w:rsidRPr="004E5B28">
        <w:rPr>
          <w:szCs w:val="28"/>
          <w:lang w:val="uk-UA" w:eastAsia="uk-UA" w:bidi="uk-UA"/>
        </w:rPr>
        <w:t>Розглянуто на засіданні</w:t>
      </w:r>
      <w:r w:rsidRPr="004E5B28">
        <w:rPr>
          <w:spacing w:val="-12"/>
          <w:szCs w:val="28"/>
          <w:lang w:val="uk-UA" w:eastAsia="uk-UA" w:bidi="uk-UA"/>
        </w:rPr>
        <w:t xml:space="preserve"> </w:t>
      </w:r>
      <w:r w:rsidRPr="004E5B28">
        <w:rPr>
          <w:szCs w:val="28"/>
          <w:lang w:val="uk-UA" w:eastAsia="uk-UA" w:bidi="uk-UA"/>
        </w:rPr>
        <w:t>кафедри  цивільно-правових дисциплін</w:t>
      </w:r>
    </w:p>
    <w:p w:rsidR="00DD6D4C" w:rsidRPr="004E5B28" w:rsidRDefault="00DD6D4C" w:rsidP="00DD6D4C">
      <w:pPr>
        <w:widowControl w:val="0"/>
        <w:tabs>
          <w:tab w:val="left" w:pos="605"/>
          <w:tab w:val="left" w:pos="953"/>
          <w:tab w:val="left" w:pos="1581"/>
          <w:tab w:val="left" w:pos="3447"/>
        </w:tabs>
        <w:autoSpaceDE w:val="0"/>
        <w:autoSpaceDN w:val="0"/>
        <w:ind w:left="322"/>
        <w:rPr>
          <w:szCs w:val="28"/>
          <w:lang w:val="uk-UA" w:eastAsia="uk-UA" w:bidi="uk-UA"/>
        </w:rPr>
      </w:pPr>
      <w:r w:rsidRPr="004E5B28">
        <w:rPr>
          <w:szCs w:val="28"/>
          <w:lang w:val="uk-UA" w:eastAsia="uk-UA" w:bidi="uk-UA"/>
        </w:rPr>
        <w:t xml:space="preserve"> 01</w:t>
      </w:r>
      <w:r w:rsidRPr="004E5B28">
        <w:rPr>
          <w:spacing w:val="-4"/>
          <w:szCs w:val="28"/>
          <w:lang w:val="uk-UA" w:eastAsia="uk-UA" w:bidi="uk-UA"/>
        </w:rPr>
        <w:t>.06</w:t>
      </w:r>
      <w:r w:rsidRPr="004E5B28">
        <w:rPr>
          <w:szCs w:val="28"/>
          <w:lang w:val="uk-UA" w:eastAsia="uk-UA" w:bidi="uk-UA"/>
        </w:rPr>
        <w:t>.2019, протокол</w:t>
      </w:r>
      <w:r w:rsidRPr="004E5B28">
        <w:rPr>
          <w:spacing w:val="-7"/>
          <w:szCs w:val="28"/>
          <w:lang w:val="uk-UA" w:eastAsia="uk-UA" w:bidi="uk-UA"/>
        </w:rPr>
        <w:t xml:space="preserve"> </w:t>
      </w:r>
      <w:r w:rsidRPr="004E5B28">
        <w:rPr>
          <w:szCs w:val="28"/>
          <w:lang w:val="uk-UA" w:eastAsia="uk-UA" w:bidi="uk-UA"/>
        </w:rPr>
        <w:t>№</w:t>
      </w:r>
      <w:r w:rsidRPr="004E5B28">
        <w:rPr>
          <w:szCs w:val="28"/>
          <w:u w:val="single"/>
          <w:lang w:val="uk-UA" w:eastAsia="uk-UA" w:bidi="uk-UA"/>
        </w:rPr>
        <w:t xml:space="preserve"> </w:t>
      </w:r>
      <w:r w:rsidRPr="004E5B28">
        <w:rPr>
          <w:szCs w:val="28"/>
          <w:u w:val="single"/>
          <w:lang w:val="uk-UA" w:eastAsia="uk-UA" w:bidi="uk-UA"/>
        </w:rPr>
        <w:tab/>
      </w: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widowControl w:val="0"/>
        <w:autoSpaceDE w:val="0"/>
        <w:autoSpaceDN w:val="0"/>
        <w:spacing w:before="4"/>
        <w:rPr>
          <w:szCs w:val="28"/>
          <w:lang w:val="uk-UA" w:eastAsia="uk-UA" w:bidi="uk-UA"/>
        </w:rPr>
      </w:pPr>
    </w:p>
    <w:p w:rsidR="00DD6D4C" w:rsidRPr="004E5B28" w:rsidRDefault="00DD6D4C" w:rsidP="00DD6D4C">
      <w:pPr>
        <w:widowControl w:val="0"/>
        <w:autoSpaceDE w:val="0"/>
        <w:autoSpaceDN w:val="0"/>
        <w:spacing w:before="89" w:line="322" w:lineRule="exact"/>
        <w:ind w:left="322"/>
        <w:rPr>
          <w:szCs w:val="28"/>
          <w:lang w:val="uk-UA" w:eastAsia="uk-UA" w:bidi="uk-UA"/>
        </w:rPr>
      </w:pPr>
      <w:r w:rsidRPr="004E5B28">
        <w:rPr>
          <w:szCs w:val="28"/>
          <w:lang w:val="uk-UA" w:eastAsia="uk-UA" w:bidi="uk-UA"/>
        </w:rPr>
        <w:t>Рекомендовано Науково-методичною радою університету</w:t>
      </w:r>
    </w:p>
    <w:p w:rsidR="00DD6D4C" w:rsidRPr="004E5B28" w:rsidRDefault="00DD6D4C" w:rsidP="00DD6D4C">
      <w:pPr>
        <w:widowControl w:val="0"/>
        <w:tabs>
          <w:tab w:val="left" w:pos="604"/>
          <w:tab w:val="left" w:pos="954"/>
          <w:tab w:val="left" w:pos="1582"/>
          <w:tab w:val="left" w:pos="3447"/>
        </w:tabs>
        <w:autoSpaceDE w:val="0"/>
        <w:autoSpaceDN w:val="0"/>
        <w:ind w:left="322"/>
        <w:rPr>
          <w:szCs w:val="28"/>
          <w:lang w:val="uk-UA" w:eastAsia="uk-UA" w:bidi="uk-UA"/>
        </w:rPr>
      </w:pPr>
      <w:r w:rsidRPr="004E5B28">
        <w:rPr>
          <w:szCs w:val="28"/>
          <w:u w:val="single"/>
          <w:lang w:val="uk-UA" w:eastAsia="uk-UA" w:bidi="uk-UA"/>
        </w:rPr>
        <w:t xml:space="preserve"> </w:t>
      </w:r>
      <w:r w:rsidRPr="004E5B28">
        <w:rPr>
          <w:szCs w:val="28"/>
          <w:u w:val="single"/>
          <w:lang w:val="uk-UA" w:eastAsia="uk-UA" w:bidi="uk-UA"/>
        </w:rPr>
        <w:tab/>
      </w:r>
      <w:r w:rsidRPr="004E5B28">
        <w:rPr>
          <w:spacing w:val="-4"/>
          <w:szCs w:val="28"/>
          <w:lang w:val="uk-UA" w:eastAsia="uk-UA" w:bidi="uk-UA"/>
        </w:rPr>
        <w:t>.</w:t>
      </w:r>
      <w:r w:rsidRPr="004E5B28">
        <w:rPr>
          <w:spacing w:val="-4"/>
          <w:szCs w:val="28"/>
          <w:u w:val="single"/>
          <w:lang w:val="uk-UA" w:eastAsia="uk-UA" w:bidi="uk-UA"/>
        </w:rPr>
        <w:t xml:space="preserve"> </w:t>
      </w:r>
      <w:r w:rsidRPr="004E5B28">
        <w:rPr>
          <w:spacing w:val="-4"/>
          <w:szCs w:val="28"/>
          <w:u w:val="single"/>
          <w:lang w:val="uk-UA" w:eastAsia="uk-UA" w:bidi="uk-UA"/>
        </w:rPr>
        <w:tab/>
      </w:r>
      <w:r w:rsidRPr="004E5B28">
        <w:rPr>
          <w:spacing w:val="-2"/>
          <w:szCs w:val="28"/>
          <w:lang w:val="uk-UA" w:eastAsia="uk-UA" w:bidi="uk-UA"/>
        </w:rPr>
        <w:t>.20</w:t>
      </w:r>
      <w:r w:rsidRPr="004E5B28">
        <w:rPr>
          <w:spacing w:val="-2"/>
          <w:szCs w:val="28"/>
          <w:u w:val="single"/>
          <w:lang w:val="uk-UA" w:eastAsia="uk-UA" w:bidi="uk-UA"/>
        </w:rPr>
        <w:t>19</w:t>
      </w:r>
      <w:r w:rsidRPr="004E5B28">
        <w:rPr>
          <w:szCs w:val="28"/>
          <w:lang w:val="uk-UA" w:eastAsia="uk-UA" w:bidi="uk-UA"/>
        </w:rPr>
        <w:t>, протокол</w:t>
      </w:r>
      <w:r w:rsidRPr="004E5B28">
        <w:rPr>
          <w:spacing w:val="-5"/>
          <w:szCs w:val="28"/>
          <w:lang w:val="uk-UA" w:eastAsia="uk-UA" w:bidi="uk-UA"/>
        </w:rPr>
        <w:t xml:space="preserve"> </w:t>
      </w:r>
      <w:r w:rsidRPr="004E5B28">
        <w:rPr>
          <w:szCs w:val="28"/>
          <w:lang w:val="uk-UA" w:eastAsia="uk-UA" w:bidi="uk-UA"/>
        </w:rPr>
        <w:t>№</w:t>
      </w:r>
      <w:r w:rsidRPr="004E5B28">
        <w:rPr>
          <w:szCs w:val="28"/>
          <w:u w:val="single"/>
          <w:lang w:val="uk-UA" w:eastAsia="uk-UA" w:bidi="uk-UA"/>
        </w:rPr>
        <w:t xml:space="preserve"> </w:t>
      </w:r>
      <w:r w:rsidRPr="004E5B28">
        <w:rPr>
          <w:szCs w:val="28"/>
          <w:u w:val="single"/>
          <w:lang w:val="uk-UA" w:eastAsia="uk-UA" w:bidi="uk-UA"/>
        </w:rPr>
        <w:tab/>
      </w: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widowControl w:val="0"/>
        <w:autoSpaceDE w:val="0"/>
        <w:autoSpaceDN w:val="0"/>
        <w:spacing w:before="4"/>
        <w:rPr>
          <w:szCs w:val="28"/>
          <w:lang w:val="uk-UA" w:eastAsia="uk-UA" w:bidi="uk-UA"/>
        </w:rPr>
      </w:pPr>
    </w:p>
    <w:p w:rsidR="00DD6D4C" w:rsidRPr="004E5B28" w:rsidRDefault="00DD6D4C" w:rsidP="00DD6D4C">
      <w:pPr>
        <w:widowControl w:val="0"/>
        <w:tabs>
          <w:tab w:val="left" w:pos="5002"/>
          <w:tab w:val="left" w:pos="6331"/>
          <w:tab w:val="left" w:pos="7450"/>
          <w:tab w:val="left" w:pos="8012"/>
          <w:tab w:val="left" w:pos="9878"/>
        </w:tabs>
        <w:autoSpaceDE w:val="0"/>
        <w:autoSpaceDN w:val="0"/>
        <w:spacing w:before="89"/>
        <w:ind w:left="322" w:right="324"/>
        <w:rPr>
          <w:szCs w:val="28"/>
          <w:lang w:val="uk-UA" w:eastAsia="uk-UA" w:bidi="uk-UA"/>
        </w:rPr>
      </w:pPr>
      <w:r w:rsidRPr="004E5B28">
        <w:rPr>
          <w:szCs w:val="28"/>
          <w:lang w:val="uk-UA" w:eastAsia="uk-UA" w:bidi="uk-UA"/>
        </w:rPr>
        <w:t>Схвалено Вченою радою університету, рекомендовано для використання в освітньому</w:t>
      </w:r>
      <w:r w:rsidRPr="004E5B28">
        <w:rPr>
          <w:spacing w:val="-6"/>
          <w:szCs w:val="28"/>
          <w:lang w:val="uk-UA" w:eastAsia="uk-UA" w:bidi="uk-UA"/>
        </w:rPr>
        <w:t xml:space="preserve"> </w:t>
      </w:r>
      <w:r w:rsidRPr="004E5B28">
        <w:rPr>
          <w:szCs w:val="28"/>
          <w:lang w:val="uk-UA" w:eastAsia="uk-UA" w:bidi="uk-UA"/>
        </w:rPr>
        <w:t>процесі</w:t>
      </w:r>
      <w:r w:rsidRPr="004E5B28">
        <w:rPr>
          <w:spacing w:val="-1"/>
          <w:szCs w:val="28"/>
          <w:lang w:val="uk-UA" w:eastAsia="uk-UA" w:bidi="uk-UA"/>
        </w:rPr>
        <w:t xml:space="preserve"> </w:t>
      </w:r>
      <w:r w:rsidRPr="004E5B28">
        <w:rPr>
          <w:szCs w:val="28"/>
          <w:lang w:val="uk-UA" w:eastAsia="uk-UA" w:bidi="uk-UA"/>
        </w:rPr>
        <w:t>протягом</w:t>
      </w:r>
      <w:r w:rsidRPr="004E5B28">
        <w:rPr>
          <w:szCs w:val="28"/>
          <w:u w:val="single"/>
          <w:lang w:val="uk-UA" w:eastAsia="uk-UA" w:bidi="uk-UA"/>
        </w:rPr>
        <w:t xml:space="preserve"> </w:t>
      </w:r>
      <w:r w:rsidRPr="004E5B28">
        <w:rPr>
          <w:szCs w:val="28"/>
          <w:u w:val="single"/>
          <w:lang w:val="uk-UA" w:eastAsia="uk-UA" w:bidi="uk-UA"/>
        </w:rPr>
        <w:tab/>
      </w:r>
      <w:r w:rsidRPr="004E5B28">
        <w:rPr>
          <w:szCs w:val="28"/>
          <w:lang w:val="uk-UA" w:eastAsia="uk-UA" w:bidi="uk-UA"/>
        </w:rPr>
        <w:t>років.</w:t>
      </w:r>
      <w:r w:rsidRPr="004E5B28">
        <w:rPr>
          <w:spacing w:val="-1"/>
          <w:szCs w:val="28"/>
          <w:lang w:val="uk-UA" w:eastAsia="uk-UA" w:bidi="uk-UA"/>
        </w:rPr>
        <w:t xml:space="preserve"> </w:t>
      </w:r>
      <w:r w:rsidRPr="004E5B28">
        <w:rPr>
          <w:szCs w:val="28"/>
          <w:lang w:val="uk-UA" w:eastAsia="uk-UA" w:bidi="uk-UA"/>
        </w:rPr>
        <w:t>«</w:t>
      </w:r>
      <w:r w:rsidRPr="004E5B28">
        <w:rPr>
          <w:szCs w:val="28"/>
          <w:u w:val="single"/>
          <w:lang w:val="uk-UA" w:eastAsia="uk-UA" w:bidi="uk-UA"/>
        </w:rPr>
        <w:t xml:space="preserve"> </w:t>
      </w:r>
      <w:r w:rsidRPr="004E5B28">
        <w:rPr>
          <w:szCs w:val="28"/>
          <w:u w:val="single"/>
          <w:lang w:val="uk-UA" w:eastAsia="uk-UA" w:bidi="uk-UA"/>
        </w:rPr>
        <w:tab/>
      </w:r>
      <w:r w:rsidRPr="004E5B28">
        <w:rPr>
          <w:szCs w:val="28"/>
          <w:lang w:val="uk-UA" w:eastAsia="uk-UA" w:bidi="uk-UA"/>
        </w:rPr>
        <w:t>»</w:t>
      </w:r>
      <w:r w:rsidRPr="004E5B28">
        <w:rPr>
          <w:szCs w:val="28"/>
          <w:u w:val="single"/>
          <w:lang w:val="uk-UA" w:eastAsia="uk-UA" w:bidi="uk-UA"/>
        </w:rPr>
        <w:t xml:space="preserve"> </w:t>
      </w:r>
      <w:r w:rsidRPr="004E5B28">
        <w:rPr>
          <w:szCs w:val="28"/>
          <w:u w:val="single"/>
          <w:lang w:val="uk-UA" w:eastAsia="uk-UA" w:bidi="uk-UA"/>
        </w:rPr>
        <w:tab/>
      </w:r>
      <w:r w:rsidRPr="004E5B28">
        <w:rPr>
          <w:szCs w:val="28"/>
          <w:lang w:val="uk-UA" w:eastAsia="uk-UA" w:bidi="uk-UA"/>
        </w:rPr>
        <w:t>2019, протокол</w:t>
      </w:r>
      <w:r w:rsidRPr="004E5B28">
        <w:rPr>
          <w:spacing w:val="-7"/>
          <w:szCs w:val="28"/>
          <w:lang w:val="uk-UA" w:eastAsia="uk-UA" w:bidi="uk-UA"/>
        </w:rPr>
        <w:t xml:space="preserve"> </w:t>
      </w:r>
      <w:r w:rsidRPr="004E5B28">
        <w:rPr>
          <w:szCs w:val="28"/>
          <w:lang w:val="uk-UA" w:eastAsia="uk-UA" w:bidi="uk-UA"/>
        </w:rPr>
        <w:t>№</w:t>
      </w:r>
      <w:r w:rsidRPr="004E5B28">
        <w:rPr>
          <w:szCs w:val="28"/>
          <w:u w:val="single"/>
          <w:lang w:val="uk-UA" w:eastAsia="uk-UA" w:bidi="uk-UA"/>
        </w:rPr>
        <w:t xml:space="preserve"> </w:t>
      </w:r>
      <w:r w:rsidRPr="004E5B28">
        <w:rPr>
          <w:szCs w:val="28"/>
          <w:u w:val="single"/>
          <w:lang w:val="uk-UA" w:eastAsia="uk-UA" w:bidi="uk-UA"/>
        </w:rPr>
        <w:tab/>
      </w:r>
    </w:p>
    <w:p w:rsidR="00DD6D4C" w:rsidRPr="004E5B28" w:rsidRDefault="00DD6D4C" w:rsidP="00DD6D4C">
      <w:pPr>
        <w:widowControl w:val="0"/>
        <w:autoSpaceDE w:val="0"/>
        <w:autoSpaceDN w:val="0"/>
        <w:ind w:left="117" w:right="1594"/>
        <w:jc w:val="center"/>
        <w:rPr>
          <w:szCs w:val="28"/>
          <w:lang w:val="uk-UA" w:eastAsia="uk-UA" w:bidi="uk-UA"/>
        </w:rPr>
      </w:pPr>
      <w:r w:rsidRPr="004E5B28">
        <w:rPr>
          <w:szCs w:val="28"/>
          <w:lang w:val="uk-UA" w:eastAsia="uk-UA" w:bidi="uk-UA"/>
        </w:rPr>
        <w:t>(до 5 років)</w:t>
      </w:r>
    </w:p>
    <w:p w:rsidR="00DD6D4C" w:rsidRPr="004E5B28" w:rsidRDefault="00DD6D4C" w:rsidP="00DD6D4C">
      <w:pPr>
        <w:rPr>
          <w:szCs w:val="28"/>
          <w:lang w:val="uk-UA" w:eastAsia="uk-UA" w:bidi="uk-UA"/>
        </w:rPr>
        <w:sectPr w:rsidR="00DD6D4C" w:rsidRPr="004E5B28">
          <w:pgSz w:w="11910" w:h="16850"/>
          <w:pgMar w:top="540" w:right="853" w:bottom="280" w:left="1380" w:header="288" w:footer="0" w:gutter="0"/>
          <w:pgNumType w:start="1"/>
          <w:cols w:space="720"/>
        </w:sectPr>
      </w:pPr>
    </w:p>
    <w:p w:rsidR="00DD6D4C" w:rsidRPr="004E5B28" w:rsidRDefault="00DD6D4C" w:rsidP="00DD6D4C">
      <w:pPr>
        <w:tabs>
          <w:tab w:val="left" w:pos="284"/>
          <w:tab w:val="left" w:pos="567"/>
        </w:tabs>
        <w:ind w:firstLine="567"/>
        <w:jc w:val="both"/>
        <w:rPr>
          <w:szCs w:val="28"/>
          <w:lang w:val="uk-UA"/>
        </w:rPr>
      </w:pPr>
      <w:r w:rsidRPr="004E5B28">
        <w:rPr>
          <w:b/>
          <w:szCs w:val="28"/>
          <w:lang w:val="uk-UA"/>
        </w:rPr>
        <w:lastRenderedPageBreak/>
        <w:t>Метою</w:t>
      </w:r>
      <w:r w:rsidRPr="004E5B28">
        <w:rPr>
          <w:szCs w:val="28"/>
          <w:lang w:val="uk-UA"/>
        </w:rPr>
        <w:t xml:space="preserve"> вивчення навчальної дисципліни «Цивільний процес» є: </w:t>
      </w:r>
    </w:p>
    <w:p w:rsidR="00DD6D4C" w:rsidRPr="004E5B28" w:rsidRDefault="00DD6D4C" w:rsidP="00DD6D4C">
      <w:pPr>
        <w:tabs>
          <w:tab w:val="left" w:pos="284"/>
          <w:tab w:val="left" w:pos="567"/>
        </w:tabs>
        <w:jc w:val="both"/>
        <w:rPr>
          <w:szCs w:val="28"/>
          <w:lang w:val="uk-UA"/>
        </w:rPr>
      </w:pPr>
      <w:r w:rsidRPr="004E5B28">
        <w:rPr>
          <w:b/>
          <w:szCs w:val="28"/>
          <w:lang w:val="uk-UA"/>
        </w:rPr>
        <w:tab/>
        <w:t xml:space="preserve">    </w:t>
      </w:r>
      <w:r w:rsidRPr="004E5B28">
        <w:rPr>
          <w:szCs w:val="28"/>
          <w:lang w:val="uk-UA"/>
        </w:rPr>
        <w:t>засвоєння студентами значення норм та інститутів цивільного процесуального права, які регулюють законодавчо закріплений порядок здійснення правосуддя в цивільних справах у спорах, що виникають з цивільних, трудових, сімейних, житлових, земельних та інших правовідносин; а також у справах наказного та окремого провадження; у зв’язку з переглядом судових рішень судами апеляційної, касаційної інстанцій та Верховним Судом;</w:t>
      </w:r>
    </w:p>
    <w:p w:rsidR="00DD6D4C" w:rsidRPr="004E5B28" w:rsidRDefault="00DD6D4C" w:rsidP="00DD6D4C">
      <w:pPr>
        <w:tabs>
          <w:tab w:val="left" w:pos="284"/>
          <w:tab w:val="left" w:pos="567"/>
        </w:tabs>
        <w:jc w:val="both"/>
        <w:rPr>
          <w:szCs w:val="28"/>
          <w:lang w:val="uk-UA"/>
        </w:rPr>
      </w:pPr>
      <w:r w:rsidRPr="004E5B28">
        <w:rPr>
          <w:b/>
          <w:szCs w:val="28"/>
          <w:lang w:val="uk-UA"/>
        </w:rPr>
        <w:tab/>
      </w:r>
      <w:r w:rsidRPr="004E5B28">
        <w:rPr>
          <w:b/>
          <w:szCs w:val="28"/>
          <w:lang w:val="uk-UA"/>
        </w:rPr>
        <w:tab/>
        <w:t>Передумови</w:t>
      </w:r>
      <w:r w:rsidRPr="004E5B28">
        <w:rPr>
          <w:szCs w:val="28"/>
          <w:lang w:val="uk-UA"/>
        </w:rPr>
        <w:t xml:space="preserve"> </w:t>
      </w:r>
      <w:r w:rsidRPr="004E5B28">
        <w:rPr>
          <w:b/>
          <w:szCs w:val="28"/>
          <w:lang w:val="uk-UA"/>
        </w:rPr>
        <w:t xml:space="preserve">для вивчення навчальної дисципліни </w:t>
      </w:r>
      <w:r w:rsidRPr="004E5B28">
        <w:rPr>
          <w:szCs w:val="28"/>
          <w:lang w:val="uk-UA"/>
        </w:rPr>
        <w:t>«Цивільний процес»: дисципліни, які студент повинен опанувати до початку вивчення курсу: «Цивільне право», «Сімейне право», «Спадкове право», «Право інтелектуальної власності», «Земельне право», «Аграрне право».</w:t>
      </w:r>
    </w:p>
    <w:p w:rsidR="00DD6D4C" w:rsidRPr="004E5B28" w:rsidRDefault="00DD6D4C" w:rsidP="00DD6D4C">
      <w:pPr>
        <w:tabs>
          <w:tab w:val="left" w:pos="284"/>
          <w:tab w:val="left" w:pos="567"/>
        </w:tabs>
        <w:ind w:firstLine="567"/>
        <w:jc w:val="both"/>
        <w:rPr>
          <w:szCs w:val="28"/>
          <w:lang w:val="uk-UA"/>
        </w:rPr>
      </w:pPr>
      <w:r w:rsidRPr="004E5B28">
        <w:rPr>
          <w:b/>
          <w:szCs w:val="28"/>
          <w:lang w:val="uk-UA"/>
        </w:rPr>
        <w:t>Результати</w:t>
      </w:r>
      <w:r w:rsidRPr="004E5B28">
        <w:rPr>
          <w:szCs w:val="28"/>
          <w:lang w:val="uk-UA"/>
        </w:rPr>
        <w:t xml:space="preserve"> </w:t>
      </w:r>
      <w:r w:rsidRPr="004E5B28">
        <w:rPr>
          <w:b/>
          <w:szCs w:val="28"/>
          <w:lang w:val="uk-UA"/>
        </w:rPr>
        <w:t>вивчення навчальної дисципліни</w:t>
      </w:r>
      <w:r w:rsidRPr="004E5B28">
        <w:rPr>
          <w:szCs w:val="28"/>
          <w:lang w:val="uk-UA"/>
        </w:rPr>
        <w:t xml:space="preserve"> «Цивільний процес»</w:t>
      </w:r>
    </w:p>
    <w:p w:rsidR="00DD6D4C" w:rsidRPr="004E5B28" w:rsidRDefault="00DD6D4C" w:rsidP="00DD6D4C">
      <w:pPr>
        <w:tabs>
          <w:tab w:val="left" w:pos="284"/>
          <w:tab w:val="left" w:pos="567"/>
        </w:tabs>
        <w:ind w:firstLine="567"/>
        <w:jc w:val="both"/>
        <w:rPr>
          <w:b/>
          <w:szCs w:val="28"/>
          <w:lang w:val="uk-UA"/>
        </w:rPr>
      </w:pPr>
      <w:r w:rsidRPr="004E5B28">
        <w:rPr>
          <w:szCs w:val="28"/>
          <w:lang w:val="uk-UA"/>
        </w:rPr>
        <w:t xml:space="preserve">Згідно з вимогами освітньої програми Здобувачі повинні </w:t>
      </w:r>
      <w:r w:rsidRPr="004E5B28">
        <w:rPr>
          <w:b/>
          <w:szCs w:val="28"/>
          <w:lang w:val="uk-UA"/>
        </w:rPr>
        <w:t>знати:</w:t>
      </w:r>
    </w:p>
    <w:p w:rsidR="00DD6D4C" w:rsidRPr="004E5B28" w:rsidRDefault="00DD6D4C" w:rsidP="00DD6D4C">
      <w:pPr>
        <w:widowControl w:val="0"/>
        <w:ind w:firstLine="567"/>
        <w:jc w:val="both"/>
        <w:rPr>
          <w:szCs w:val="28"/>
          <w:lang w:val="uk-UA"/>
        </w:rPr>
      </w:pPr>
      <w:r w:rsidRPr="004E5B28">
        <w:rPr>
          <w:b/>
          <w:szCs w:val="28"/>
          <w:lang w:val="uk-UA"/>
        </w:rPr>
        <w:t xml:space="preserve">1) </w:t>
      </w:r>
      <w:r w:rsidRPr="004E5B28">
        <w:rPr>
          <w:szCs w:val="28"/>
          <w:lang w:val="uk-UA"/>
        </w:rPr>
        <w:t>предмет, метод, інститути, систему цивільного процесуального права; джерела, принципи цивільного процесуального права; поняття цивільної процесуальної право- та дієздатності; поняття, ознаки цивільної процесуальної форми;</w:t>
      </w:r>
    </w:p>
    <w:p w:rsidR="00DD6D4C" w:rsidRPr="004E5B28" w:rsidRDefault="00DD6D4C" w:rsidP="00DD6D4C">
      <w:pPr>
        <w:widowControl w:val="0"/>
        <w:ind w:firstLine="567"/>
        <w:jc w:val="both"/>
        <w:rPr>
          <w:szCs w:val="28"/>
          <w:lang w:val="uk-UA"/>
        </w:rPr>
      </w:pPr>
      <w:r w:rsidRPr="004E5B28">
        <w:rPr>
          <w:b/>
          <w:szCs w:val="28"/>
          <w:lang w:val="uk-UA"/>
        </w:rPr>
        <w:t xml:space="preserve">2) </w:t>
      </w:r>
      <w:r w:rsidRPr="004E5B28">
        <w:rPr>
          <w:szCs w:val="28"/>
          <w:lang w:val="uk-UA"/>
        </w:rPr>
        <w:t>цивільно-процесуальні правовідносини, їх елементи; суб’єктний склад учасників цивільного процесу; процесуальні строки, зміст інститутів цивільної юрисдикції та підсудності; докази і доказування в цивільному процесі; поняття позову, стадій цивільного процесу; позовне, наказне, окреме, апеляційне, касаційне провадження; процесуальні питання, пов’язані з виконанням судових рішень у цивільних справах;</w:t>
      </w:r>
    </w:p>
    <w:p w:rsidR="00DD6D4C" w:rsidRPr="004E5B28" w:rsidRDefault="00DD6D4C" w:rsidP="00DD6D4C">
      <w:pPr>
        <w:widowControl w:val="0"/>
        <w:ind w:firstLine="567"/>
        <w:jc w:val="both"/>
        <w:rPr>
          <w:b/>
          <w:bCs/>
          <w:iCs/>
          <w:szCs w:val="28"/>
          <w:lang w:val="uk-UA"/>
        </w:rPr>
      </w:pPr>
      <w:r w:rsidRPr="004E5B28">
        <w:rPr>
          <w:b/>
          <w:szCs w:val="28"/>
          <w:lang w:val="uk-UA"/>
        </w:rPr>
        <w:t xml:space="preserve">3) </w:t>
      </w:r>
      <w:r w:rsidRPr="004E5B28">
        <w:rPr>
          <w:szCs w:val="28"/>
          <w:lang w:val="uk-UA"/>
        </w:rPr>
        <w:t>способи та методи орієнтування та пошуку норм цивільного процесуального права у системі законодавства України; методику вирішення практичних завдань з цивільного процесуального права; методику тлумачення і застосування його норм, в тому числі системно з нормами суміжних галузей права;</w:t>
      </w:r>
    </w:p>
    <w:p w:rsidR="00DD6D4C" w:rsidRPr="004E5B28" w:rsidRDefault="00DD6D4C" w:rsidP="00DD6D4C">
      <w:pPr>
        <w:widowControl w:val="0"/>
        <w:ind w:firstLine="567"/>
        <w:jc w:val="both"/>
        <w:rPr>
          <w:b/>
          <w:szCs w:val="28"/>
          <w:lang w:val="uk-UA"/>
        </w:rPr>
      </w:pPr>
      <w:r w:rsidRPr="004E5B28">
        <w:rPr>
          <w:b/>
          <w:bCs/>
          <w:iCs/>
          <w:szCs w:val="28"/>
          <w:lang w:val="uk-UA"/>
        </w:rPr>
        <w:t>вміти</w:t>
      </w:r>
      <w:r w:rsidRPr="004E5B28">
        <w:rPr>
          <w:b/>
          <w:szCs w:val="28"/>
          <w:lang w:val="uk-UA"/>
        </w:rPr>
        <w:t>:</w:t>
      </w:r>
    </w:p>
    <w:p w:rsidR="00DD6D4C" w:rsidRPr="004E5B28" w:rsidRDefault="00DD6D4C" w:rsidP="00DD6D4C">
      <w:pPr>
        <w:tabs>
          <w:tab w:val="left" w:pos="284"/>
          <w:tab w:val="left" w:pos="567"/>
        </w:tabs>
        <w:jc w:val="both"/>
        <w:rPr>
          <w:szCs w:val="28"/>
          <w:lang w:val="uk-UA"/>
        </w:rPr>
      </w:pPr>
      <w:r w:rsidRPr="004E5B28">
        <w:rPr>
          <w:b/>
          <w:szCs w:val="28"/>
          <w:lang w:val="uk-UA"/>
        </w:rPr>
        <w:tab/>
      </w:r>
      <w:r w:rsidRPr="004E5B28">
        <w:rPr>
          <w:b/>
          <w:szCs w:val="28"/>
          <w:lang w:val="uk-UA"/>
        </w:rPr>
        <w:tab/>
        <w:t xml:space="preserve">1) </w:t>
      </w:r>
      <w:r w:rsidRPr="004E5B28">
        <w:rPr>
          <w:szCs w:val="28"/>
          <w:lang w:val="uk-UA"/>
        </w:rPr>
        <w:t>відтворювати основні поняття та конструкції цивільного процесуального права; складати процесуальні документи;</w:t>
      </w:r>
    </w:p>
    <w:p w:rsidR="00DD6D4C" w:rsidRPr="004E5B28" w:rsidRDefault="00DD6D4C" w:rsidP="00DD6D4C">
      <w:pPr>
        <w:tabs>
          <w:tab w:val="left" w:pos="284"/>
          <w:tab w:val="left" w:pos="567"/>
        </w:tabs>
        <w:jc w:val="both"/>
        <w:rPr>
          <w:szCs w:val="28"/>
          <w:lang w:val="uk-UA"/>
        </w:rPr>
      </w:pPr>
      <w:r w:rsidRPr="004E5B28">
        <w:rPr>
          <w:b/>
          <w:szCs w:val="28"/>
          <w:lang w:val="uk-UA"/>
        </w:rPr>
        <w:tab/>
      </w:r>
      <w:r w:rsidRPr="004E5B28">
        <w:rPr>
          <w:b/>
          <w:szCs w:val="28"/>
          <w:lang w:val="uk-UA"/>
        </w:rPr>
        <w:tab/>
        <w:t xml:space="preserve">2) </w:t>
      </w:r>
      <w:r w:rsidRPr="004E5B28">
        <w:rPr>
          <w:szCs w:val="28"/>
          <w:lang w:val="uk-UA"/>
        </w:rPr>
        <w:t>застосовувати загальні та спеціальні норми цивільного процесуального права, інших галузей права при вирішенні практичних завдань;  розв’язувати тести, задачі та виконувати індивідуальні завдання;</w:t>
      </w:r>
    </w:p>
    <w:p w:rsidR="00DD6D4C" w:rsidRPr="004E5B28" w:rsidRDefault="00DD6D4C" w:rsidP="00DD6D4C">
      <w:pPr>
        <w:tabs>
          <w:tab w:val="left" w:pos="284"/>
          <w:tab w:val="left" w:pos="567"/>
        </w:tabs>
        <w:jc w:val="both"/>
        <w:rPr>
          <w:szCs w:val="28"/>
          <w:lang w:val="uk-UA"/>
        </w:rPr>
      </w:pPr>
      <w:r w:rsidRPr="004E5B28">
        <w:rPr>
          <w:b/>
          <w:szCs w:val="28"/>
          <w:lang w:val="uk-UA"/>
        </w:rPr>
        <w:tab/>
      </w:r>
      <w:r w:rsidRPr="004E5B28">
        <w:rPr>
          <w:b/>
          <w:szCs w:val="28"/>
          <w:lang w:val="uk-UA"/>
        </w:rPr>
        <w:tab/>
        <w:t xml:space="preserve">3) </w:t>
      </w:r>
      <w:r w:rsidRPr="004E5B28">
        <w:rPr>
          <w:szCs w:val="28"/>
          <w:lang w:val="uk-UA"/>
        </w:rPr>
        <w:t>аналізувати положення та інститути цивільного процесуального права; узагальнювати юридичну практику; виступати консультантом у розв’язанні практичних завдань; аналізувати та складати процесуальні документи;</w:t>
      </w:r>
    </w:p>
    <w:p w:rsidR="00DD6D4C" w:rsidRPr="004E5B28" w:rsidRDefault="00DD6D4C" w:rsidP="00DD6D4C">
      <w:pPr>
        <w:tabs>
          <w:tab w:val="left" w:pos="284"/>
          <w:tab w:val="left" w:pos="567"/>
        </w:tabs>
        <w:jc w:val="both"/>
        <w:rPr>
          <w:szCs w:val="28"/>
          <w:lang w:val="uk-UA"/>
        </w:rPr>
      </w:pPr>
      <w:r w:rsidRPr="004E5B28">
        <w:rPr>
          <w:b/>
          <w:szCs w:val="28"/>
          <w:lang w:val="uk-UA"/>
        </w:rPr>
        <w:tab/>
      </w:r>
      <w:r w:rsidRPr="004E5B28">
        <w:rPr>
          <w:b/>
          <w:szCs w:val="28"/>
          <w:lang w:val="uk-UA"/>
        </w:rPr>
        <w:tab/>
        <w:t xml:space="preserve">4) </w:t>
      </w:r>
      <w:r w:rsidRPr="004E5B28">
        <w:rPr>
          <w:szCs w:val="28"/>
          <w:lang w:val="uk-UA"/>
        </w:rPr>
        <w:t>вичерпно, логічно і творчо викладати інформацію в усній і письмовій формі; аналізувати юридичну практику; висловлюватися та дискувати, пов’язуючи при цьому теоретичний матеріал з юридичною практикою; організовувати на науковій та моральній основі спілкування в колективі, відносини з підлеглими, керівниками, громадянами;  переконливо й аргументовано вести дискусії з мцивільно-правових проблем.</w:t>
      </w:r>
    </w:p>
    <w:p w:rsidR="00DD6D4C" w:rsidRPr="004E5B28" w:rsidRDefault="00DD6D4C" w:rsidP="00DD6D4C">
      <w:pPr>
        <w:tabs>
          <w:tab w:val="left" w:pos="284"/>
          <w:tab w:val="left" w:pos="567"/>
        </w:tabs>
        <w:jc w:val="both"/>
        <w:rPr>
          <w:szCs w:val="28"/>
          <w:lang w:val="uk-UA"/>
        </w:rPr>
      </w:pPr>
    </w:p>
    <w:p w:rsidR="00DD6D4C" w:rsidRPr="004E5B28" w:rsidRDefault="00DD6D4C" w:rsidP="00DD6D4C">
      <w:pPr>
        <w:spacing w:before="90"/>
        <w:rPr>
          <w:b/>
          <w:szCs w:val="28"/>
          <w:lang w:val="uk-UA"/>
        </w:rPr>
      </w:pPr>
      <w:r w:rsidRPr="004E5B28">
        <w:rPr>
          <w:b/>
          <w:szCs w:val="28"/>
        </w:rPr>
        <w:lastRenderedPageBreak/>
        <w:t>Обсяг навчальної дисципліни: Додатки 1.1, 1.2. (оновлюється щорічно).</w:t>
      </w:r>
    </w:p>
    <w:p w:rsidR="00DD6D4C" w:rsidRPr="004E5B28" w:rsidRDefault="00E4467C" w:rsidP="00DD6D4C">
      <w:pPr>
        <w:spacing w:before="90"/>
        <w:rPr>
          <w:szCs w:val="28"/>
          <w:lang w:val="uk-UA"/>
        </w:rPr>
      </w:pPr>
      <w:r w:rsidRPr="004E5B28">
        <w:rPr>
          <w:szCs w:val="28"/>
          <w:lang w:val="uk-UA"/>
        </w:rPr>
        <w:t>Заочна</w:t>
      </w:r>
      <w:r w:rsidR="00DD6D4C" w:rsidRPr="004E5B28">
        <w:rPr>
          <w:szCs w:val="28"/>
          <w:lang w:val="uk-UA"/>
        </w:rPr>
        <w:t xml:space="preserve"> форма навчання: 2 кредити ЄКТС, 60 годин. </w:t>
      </w:r>
    </w:p>
    <w:p w:rsidR="00DD6D4C" w:rsidRPr="004E5B28" w:rsidRDefault="00DD6D4C" w:rsidP="00DD6D4C">
      <w:pPr>
        <w:spacing w:before="90"/>
        <w:rPr>
          <w:szCs w:val="28"/>
          <w:lang w:val="uk-UA"/>
        </w:rPr>
      </w:pPr>
    </w:p>
    <w:p w:rsidR="00DD6D4C" w:rsidRPr="004E5B28" w:rsidRDefault="00DD6D4C" w:rsidP="00DD6D4C">
      <w:pPr>
        <w:spacing w:before="90"/>
        <w:rPr>
          <w:szCs w:val="28"/>
          <w:lang w:val="uk-UA"/>
        </w:rPr>
      </w:pPr>
    </w:p>
    <w:p w:rsidR="00DD6D4C" w:rsidRDefault="00DD6D4C"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4E5B28" w:rsidRDefault="004E5B28" w:rsidP="00DD6D4C">
      <w:pPr>
        <w:spacing w:before="90"/>
        <w:rPr>
          <w:szCs w:val="28"/>
          <w:lang w:val="uk-UA"/>
        </w:rPr>
      </w:pPr>
    </w:p>
    <w:p w:rsidR="00DD6D4C" w:rsidRPr="004E5B28" w:rsidRDefault="00DD6D4C" w:rsidP="00DD6D4C">
      <w:pPr>
        <w:widowControl w:val="0"/>
        <w:ind w:left="1560" w:hanging="1560"/>
        <w:jc w:val="center"/>
        <w:rPr>
          <w:b/>
          <w:snapToGrid w:val="0"/>
          <w:szCs w:val="28"/>
          <w:lang w:val="uk-UA"/>
        </w:rPr>
      </w:pPr>
      <w:r w:rsidRPr="004E5B28">
        <w:rPr>
          <w:b/>
          <w:snapToGrid w:val="0"/>
          <w:szCs w:val="28"/>
          <w:lang w:val="uk-UA"/>
        </w:rPr>
        <w:lastRenderedPageBreak/>
        <w:t xml:space="preserve">Програма навчальної дисципліни </w:t>
      </w:r>
    </w:p>
    <w:p w:rsidR="00DD6D4C" w:rsidRPr="004E5B28" w:rsidRDefault="00DD6D4C" w:rsidP="00DD6D4C">
      <w:pPr>
        <w:widowControl w:val="0"/>
        <w:ind w:left="1560" w:hanging="1560"/>
        <w:jc w:val="center"/>
        <w:rPr>
          <w:b/>
          <w:snapToGrid w:val="0"/>
          <w:szCs w:val="28"/>
          <w:lang w:val="uk-UA"/>
        </w:rPr>
      </w:pPr>
    </w:p>
    <w:p w:rsidR="00DD6D4C" w:rsidRPr="004E5B28" w:rsidRDefault="00DD6D4C" w:rsidP="00DD6D4C">
      <w:pPr>
        <w:widowControl w:val="0"/>
        <w:jc w:val="center"/>
        <w:rPr>
          <w:b/>
          <w:iCs/>
          <w:caps/>
          <w:szCs w:val="28"/>
          <w:lang w:val="uk-UA"/>
        </w:rPr>
      </w:pPr>
      <w:r w:rsidRPr="004E5B28">
        <w:rPr>
          <w:b/>
          <w:snapToGrid w:val="0"/>
          <w:szCs w:val="28"/>
        </w:rPr>
        <w:t>ТЕМА 1</w:t>
      </w:r>
      <w:r w:rsidRPr="004E5B28">
        <w:rPr>
          <w:b/>
          <w:snapToGrid w:val="0"/>
          <w:szCs w:val="28"/>
          <w:lang w:val="uk-UA"/>
        </w:rPr>
        <w:t xml:space="preserve">. </w:t>
      </w:r>
      <w:r w:rsidRPr="004E5B28">
        <w:rPr>
          <w:b/>
          <w:iCs/>
          <w:caps/>
          <w:szCs w:val="28"/>
        </w:rPr>
        <w:t>Поняття, предмет та джерела цивільного процесуального права України</w:t>
      </w:r>
    </w:p>
    <w:p w:rsidR="00DD6D4C" w:rsidRPr="004E5B28" w:rsidRDefault="00DD6D4C" w:rsidP="00DD6D4C">
      <w:pPr>
        <w:jc w:val="both"/>
        <w:rPr>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Правосуддя як гарантія зміцнення законності, вдосконалення законодавства з метою охорони прав, свобод і законних інтересів особи. Роль правосуддя у цивільних справах в умовах побудови в Україні правової держави.</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Форми та способи захисту прав і законних інтересів фізичних та юридичних осіб. Конституція України про право громадян на судовий захист.</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Поняття цивільного процесуального права. Предмет, метод і система цивільного процесуального права. Значення цивільного процесуального права в сучасній правовій доктрині.</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Співвідношення цивільного процесуального права з цивільним, сімейним, трудовим, аграрним, державним і адміністративним правом, кримінальним процесуальним та адміністративним процесуальним правом. Цивільне процесуальне право та організація судової та правоохоронної системи України.</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Джерела цивільного процесуального права. Цивільно-процесуальні норми, їх структура. Дія їх у часі і просторі.</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Поняття цивільного судочинства (процес) і його завдання. Види цивільного судочинства. Стадії цивільного процесу.</w:t>
      </w:r>
    </w:p>
    <w:p w:rsidR="00DD6D4C" w:rsidRPr="004E5B28" w:rsidRDefault="00DD6D4C" w:rsidP="00DD6D4C">
      <w:pPr>
        <w:pStyle w:val="11"/>
        <w:spacing w:line="240" w:lineRule="auto"/>
        <w:rPr>
          <w:rStyle w:val="a6"/>
          <w:rFonts w:ascii="Times New Roman" w:hAnsi="Times New Roman" w:cs="Times New Roman"/>
          <w:szCs w:val="28"/>
        </w:rPr>
      </w:pPr>
      <w:r w:rsidRPr="004E5B28">
        <w:rPr>
          <w:rStyle w:val="a6"/>
          <w:rFonts w:ascii="Times New Roman" w:hAnsi="Times New Roman" w:cs="Times New Roman"/>
          <w:szCs w:val="28"/>
        </w:rPr>
        <w:t>Суть, основні риси і значення цивільної процесуальної форми.</w:t>
      </w:r>
    </w:p>
    <w:p w:rsidR="00DD6D4C" w:rsidRPr="004E5B28" w:rsidRDefault="00DD6D4C" w:rsidP="00DD6D4C">
      <w:pPr>
        <w:ind w:firstLine="720"/>
        <w:jc w:val="both"/>
        <w:rPr>
          <w:i/>
          <w:szCs w:val="28"/>
          <w:lang w:val="uk-UA"/>
        </w:rPr>
      </w:pPr>
      <w:r w:rsidRPr="004E5B28">
        <w:rPr>
          <w:rStyle w:val="a6"/>
          <w:szCs w:val="28"/>
        </w:rPr>
        <w:t>Предмет науки цивільного процесуального права. Система науки цивільного процесуального права.</w:t>
      </w: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tabs>
          <w:tab w:val="left" w:pos="1623"/>
        </w:tabs>
        <w:ind w:firstLine="720"/>
        <w:jc w:val="center"/>
        <w:rPr>
          <w:b/>
          <w:iCs/>
          <w:caps/>
          <w:snapToGrid w:val="0"/>
          <w:szCs w:val="28"/>
          <w:lang w:val="uk-UA"/>
        </w:rPr>
      </w:pPr>
      <w:r w:rsidRPr="004E5B28">
        <w:rPr>
          <w:b/>
          <w:snapToGrid w:val="0"/>
          <w:szCs w:val="28"/>
        </w:rPr>
        <w:t xml:space="preserve">ТЕМА 2. </w:t>
      </w:r>
      <w:r w:rsidRPr="004E5B28">
        <w:rPr>
          <w:b/>
          <w:iCs/>
          <w:caps/>
          <w:snapToGrid w:val="0"/>
          <w:szCs w:val="28"/>
        </w:rPr>
        <w:t>Принципи цивільного процесуального права України</w:t>
      </w:r>
    </w:p>
    <w:p w:rsidR="00DD6D4C" w:rsidRPr="004E5B28" w:rsidRDefault="00DD6D4C" w:rsidP="00DD6D4C">
      <w:pPr>
        <w:tabs>
          <w:tab w:val="left" w:pos="1623"/>
        </w:tabs>
        <w:ind w:firstLine="720"/>
        <w:jc w:val="both"/>
        <w:rPr>
          <w:b/>
          <w:iCs/>
          <w:caps/>
          <w:snapToGrid w:val="0"/>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Принципи як світоглядний елемент формування цивільного процесуального права. Роль правової доктрини у нормотворчому процесі.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принципів цивільного процесуального права та їх значення. Система принципів цивільного процесуального права. Проблеми класифікації принципів цивільного процесуального права.</w:t>
      </w:r>
    </w:p>
    <w:p w:rsidR="00DD6D4C" w:rsidRPr="004E5B28" w:rsidRDefault="00DD6D4C" w:rsidP="00DD6D4C">
      <w:pPr>
        <w:tabs>
          <w:tab w:val="left" w:pos="1623"/>
        </w:tabs>
        <w:ind w:firstLine="720"/>
        <w:jc w:val="both"/>
        <w:rPr>
          <w:b/>
          <w:iCs/>
          <w:caps/>
          <w:snapToGrid w:val="0"/>
          <w:szCs w:val="28"/>
          <w:lang w:val="uk-UA"/>
        </w:rPr>
      </w:pPr>
      <w:r w:rsidRPr="004E5B28">
        <w:rPr>
          <w:szCs w:val="28"/>
        </w:rPr>
        <w:t>Конституційні основи (принципи) правосуддя у цивільних справах. Здійснення правосуддя тільки судом. Формування судової системи України. Колегіальність та одноособовість розгляду цивільних справ. Незалежність суддів і підкорення їх тільки закону. Рівність громадян перед законом і судом. Принцип гласності. Національна мова судочинства. Галузеві принципи цивільного процесуального права. Принципи диспозитивності, змагальності, процесуальної рівноправності сторін, усності та безпосередності, їх характеристика. Взаємний зв’язок і взаємозалежності принципів цивільного процесуального права.</w:t>
      </w:r>
    </w:p>
    <w:p w:rsidR="00DD6D4C" w:rsidRPr="004E5B28" w:rsidRDefault="00DD6D4C" w:rsidP="00DD6D4C">
      <w:pPr>
        <w:tabs>
          <w:tab w:val="left" w:pos="1623"/>
        </w:tabs>
        <w:ind w:firstLine="720"/>
        <w:jc w:val="both"/>
        <w:rPr>
          <w:b/>
          <w:iCs/>
          <w:caps/>
          <w:snapToGrid w:val="0"/>
          <w:szCs w:val="28"/>
          <w:lang w:val="uk-UA"/>
        </w:rPr>
      </w:pP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ind w:firstLine="720"/>
        <w:jc w:val="center"/>
        <w:rPr>
          <w:i/>
          <w:szCs w:val="28"/>
          <w:lang w:val="uk-UA"/>
        </w:rPr>
      </w:pPr>
      <w:r w:rsidRPr="004E5B28">
        <w:rPr>
          <w:b/>
          <w:snapToGrid w:val="0"/>
          <w:szCs w:val="28"/>
          <w:lang w:val="uk-UA"/>
        </w:rPr>
        <w:t xml:space="preserve">ТЕМА 3. </w:t>
      </w:r>
      <w:r w:rsidRPr="004E5B28">
        <w:rPr>
          <w:b/>
          <w:iCs/>
          <w:caps/>
          <w:szCs w:val="28"/>
          <w:lang w:val="uk-UA"/>
        </w:rPr>
        <w:t>Цивільні процесуальні правовідносини та їх суб’єкти</w:t>
      </w:r>
    </w:p>
    <w:p w:rsidR="00DD6D4C" w:rsidRPr="004E5B28" w:rsidRDefault="00DD6D4C" w:rsidP="00DD6D4C">
      <w:pPr>
        <w:tabs>
          <w:tab w:val="left" w:pos="1623"/>
        </w:tabs>
        <w:ind w:firstLine="720"/>
        <w:jc w:val="both"/>
        <w:rPr>
          <w:b/>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цивільних процесуальних правовідносин та їх особливості. Підстави виникнення цивільних процесуальних правовідносин. Юридичні склади і їх характеристика. Зміст цивільних процесуальних правовідносин та його особливості.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Суб’єкти цивільних процесуальних правовідносин та їх класифікація.</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Суд як обов’язковий суб’єкт цивільних процесуальних правовідносин. Правовий статус і роль суду у цивільному процесі. Склад суду. Правові засади діяльності суду.</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Особи, які беруть участь у справі, як суб’єкти цивільних процесуальних відносин. Поняття і склад осіб, які беруть участь у справі, їх права і обов’язки.</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Особи, які сприяють розглядові справи, їх класифікація.</w:t>
      </w:r>
    </w:p>
    <w:p w:rsidR="00DD6D4C" w:rsidRPr="004E5B28" w:rsidRDefault="00DD6D4C" w:rsidP="00DD6D4C">
      <w:pPr>
        <w:tabs>
          <w:tab w:val="left" w:pos="1623"/>
        </w:tabs>
        <w:ind w:firstLine="720"/>
        <w:jc w:val="both"/>
        <w:rPr>
          <w:szCs w:val="28"/>
          <w:lang w:val="uk-UA"/>
        </w:rPr>
      </w:pPr>
      <w:r w:rsidRPr="004E5B28">
        <w:rPr>
          <w:szCs w:val="28"/>
        </w:rPr>
        <w:t>Свідки, експерт, перекладачі та інші учасники процесу, їх процесуальне становище та функції. Права і обов’язки.</w:t>
      </w: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tabs>
          <w:tab w:val="left" w:pos="1623"/>
        </w:tabs>
        <w:ind w:firstLine="720"/>
        <w:jc w:val="both"/>
        <w:rPr>
          <w:b/>
          <w:bCs/>
          <w:iCs/>
          <w:caps/>
          <w:szCs w:val="28"/>
          <w:lang w:val="uk-UA"/>
        </w:rPr>
      </w:pPr>
      <w:r w:rsidRPr="004E5B28">
        <w:rPr>
          <w:b/>
          <w:bCs/>
          <w:caps/>
          <w:szCs w:val="28"/>
        </w:rPr>
        <w:t>Тема 4.</w:t>
      </w:r>
      <w:r w:rsidRPr="004E5B28">
        <w:rPr>
          <w:b/>
          <w:bCs/>
          <w:szCs w:val="28"/>
        </w:rPr>
        <w:t xml:space="preserve"> </w:t>
      </w:r>
      <w:r w:rsidRPr="004E5B28">
        <w:rPr>
          <w:b/>
          <w:bCs/>
          <w:iCs/>
          <w:caps/>
          <w:szCs w:val="28"/>
        </w:rPr>
        <w:t>Процесуальні строки. Судові витрати. Заходи процесуального примусу</w:t>
      </w:r>
    </w:p>
    <w:p w:rsidR="00DD6D4C" w:rsidRPr="004E5B28" w:rsidRDefault="00DD6D4C" w:rsidP="00DD6D4C">
      <w:pPr>
        <w:tabs>
          <w:tab w:val="left" w:pos="1623"/>
        </w:tabs>
        <w:ind w:firstLine="720"/>
        <w:jc w:val="both"/>
        <w:rPr>
          <w:b/>
          <w:bCs/>
          <w:iCs/>
          <w:caps/>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процесуальних строків і їх значення. Види процесуальних строків. Наслідки пропуску процесуальних строків. Обчислення процесуальних строків. Закінчення процесуальних строків.</w:t>
      </w:r>
    </w:p>
    <w:p w:rsidR="00DD6D4C" w:rsidRPr="004E5B28" w:rsidRDefault="00DD6D4C" w:rsidP="00DD6D4C">
      <w:pPr>
        <w:tabs>
          <w:tab w:val="left" w:pos="1623"/>
        </w:tabs>
        <w:ind w:firstLine="720"/>
        <w:jc w:val="both"/>
        <w:rPr>
          <w:b/>
          <w:bCs/>
          <w:iCs/>
          <w:caps/>
          <w:szCs w:val="28"/>
          <w:lang w:val="uk-UA"/>
        </w:rPr>
      </w:pPr>
      <w:r w:rsidRPr="004E5B28">
        <w:rPr>
          <w:szCs w:val="28"/>
        </w:rPr>
        <w:t>Порядок продовження і поновлення процесуальних строків. Строки розгляду цивільних справ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і види судових витрат у цивільному процесі. Судовий збір. Визначення ціни позову. Витрати, пов’язані з розглядом справи. Витрати на інформаційно-технічне забезпечення розгляду справи. Оплата свідків, експертів. Порядок визначення сум витрат, пов’язаних з оглядом на місці. Витрати на розшук відповідача. Витрати, пов’язані з виконанням рішення. Оплата послуг адвоката. Звільнення від сплати судових витрат. Відстрочення та розстрочення сплати судових витрат. Розподіл судових витрат. Повернення судового збору та витрат на інформаційно-технічне забезпечення розгляду справи.</w:t>
      </w:r>
    </w:p>
    <w:p w:rsidR="00DD6D4C" w:rsidRPr="004E5B28" w:rsidRDefault="00DD6D4C" w:rsidP="00DD6D4C">
      <w:pPr>
        <w:tabs>
          <w:tab w:val="left" w:pos="1623"/>
        </w:tabs>
        <w:ind w:firstLine="720"/>
        <w:jc w:val="both"/>
        <w:rPr>
          <w:b/>
          <w:bCs/>
          <w:iCs/>
          <w:caps/>
          <w:szCs w:val="28"/>
          <w:lang w:val="uk-UA"/>
        </w:rPr>
      </w:pPr>
      <w:r w:rsidRPr="004E5B28">
        <w:rPr>
          <w:szCs w:val="28"/>
        </w:rPr>
        <w:t>Поняття та види заходів процесуального примусу. Підстави та порядок застосування заходів процесуального примусу.</w:t>
      </w:r>
    </w:p>
    <w:p w:rsidR="00DD6D4C" w:rsidRPr="004E5B28" w:rsidRDefault="00DD6D4C" w:rsidP="00DD6D4C">
      <w:pPr>
        <w:tabs>
          <w:tab w:val="left" w:pos="1623"/>
        </w:tabs>
        <w:ind w:firstLine="720"/>
        <w:jc w:val="both"/>
        <w:rPr>
          <w:b/>
          <w:szCs w:val="28"/>
          <w:lang w:val="uk-UA"/>
        </w:rPr>
      </w:pPr>
      <w:r w:rsidRPr="004E5B28">
        <w:rPr>
          <w:b/>
          <w:szCs w:val="28"/>
          <w:lang w:val="uk-UA"/>
        </w:rPr>
        <w:tab/>
      </w:r>
    </w:p>
    <w:p w:rsidR="00DD6D4C" w:rsidRPr="004E5B28" w:rsidRDefault="00DD6D4C" w:rsidP="00DD6D4C">
      <w:pPr>
        <w:tabs>
          <w:tab w:val="left" w:pos="1623"/>
        </w:tabs>
        <w:ind w:firstLine="720"/>
        <w:jc w:val="both"/>
        <w:rPr>
          <w:b/>
          <w:iCs/>
          <w:caps/>
          <w:szCs w:val="28"/>
          <w:lang w:val="uk-UA"/>
        </w:rPr>
      </w:pPr>
      <w:r w:rsidRPr="004E5B28">
        <w:rPr>
          <w:b/>
          <w:szCs w:val="28"/>
        </w:rPr>
        <w:t xml:space="preserve">ТЕМА 5. </w:t>
      </w:r>
      <w:r w:rsidRPr="004E5B28">
        <w:rPr>
          <w:b/>
          <w:iCs/>
          <w:caps/>
          <w:szCs w:val="28"/>
        </w:rPr>
        <w:t>Докази та доказування</w:t>
      </w:r>
    </w:p>
    <w:p w:rsidR="00DD6D4C" w:rsidRPr="004E5B28" w:rsidRDefault="00DD6D4C" w:rsidP="00DD6D4C">
      <w:pPr>
        <w:tabs>
          <w:tab w:val="left" w:pos="1623"/>
        </w:tabs>
        <w:ind w:firstLine="720"/>
        <w:jc w:val="both"/>
        <w:rPr>
          <w:b/>
          <w:iCs/>
          <w:caps/>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і мета судового доказування. Поняття судового доказу. Докази і засоби доказування.</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lastRenderedPageBreak/>
        <w:t>Поняття предмету доказування. Визначення предмету доказування по конкретних цивільних справах. Факти, які не підлягають доказуванню.</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Розподіл між сторонами обов’язку по доказуванню. Роль суду по збиранні доказів і в підтвердженні суттєвих для справи фактів. Права і обов’язки суб’єктів процесу по поданні доказів. Строки подання доказів. Правові наслідки несвоєчасного подання доказів.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Класифікація доказів: первісні і похідні; прямі і побічні; усні і письмові; особисті і речові.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Належність доказів і допустимість засобів доказування.</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Пояснення сторін і третіх осіб. Визнання сторони (третьої особи) як засіб доказування. Види визнання. Правові наслідки визнання. Оцінка доказів.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Показання свідків. Процесуальний порядок допиту свідків. Права і обов’язки свідків.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Письмові докази. Види письмових доказів (за змістом і формою). Порядок витребування письмових доказів.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Речові докази. Відмінність речових доказів від письмових. Порядок подання речових доказів і їх зберігання. Огляд на місці. Протокол огляду.</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Експертиза. Підстави для проведення експертизи. Порядок призначення і проведення експертизи. Висновок експерта та його зміст. Процесуальні права та обов’язки експерта. Додаткова і повторна експертиза.</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Забезпечення доказів. Підстави і способи забезпечення доказів. Порядок забезпечення доказів.</w:t>
      </w:r>
    </w:p>
    <w:p w:rsidR="00DD6D4C" w:rsidRPr="004E5B28" w:rsidRDefault="00DD6D4C" w:rsidP="00DD6D4C">
      <w:pPr>
        <w:tabs>
          <w:tab w:val="left" w:pos="1623"/>
        </w:tabs>
        <w:ind w:firstLine="720"/>
        <w:jc w:val="both"/>
        <w:rPr>
          <w:b/>
          <w:iCs/>
          <w:caps/>
          <w:szCs w:val="28"/>
          <w:lang w:val="uk-UA"/>
        </w:rPr>
      </w:pPr>
      <w:r w:rsidRPr="004E5B28">
        <w:rPr>
          <w:szCs w:val="28"/>
        </w:rPr>
        <w:t>Судові доручення. Процесуальний порядок виконання судового доручення.</w:t>
      </w: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ind w:firstLine="708"/>
        <w:jc w:val="center"/>
        <w:outlineLvl w:val="5"/>
        <w:rPr>
          <w:b/>
          <w:bCs/>
          <w:caps/>
          <w:szCs w:val="28"/>
        </w:rPr>
      </w:pPr>
      <w:r w:rsidRPr="004E5B28">
        <w:rPr>
          <w:b/>
          <w:bCs/>
          <w:iCs/>
          <w:caps/>
          <w:szCs w:val="28"/>
        </w:rPr>
        <w:t>тема 6. Цивільна юрисдикція. Підсудність цивільних справ</w:t>
      </w:r>
    </w:p>
    <w:p w:rsidR="00DD6D4C" w:rsidRPr="004E5B28" w:rsidRDefault="00DD6D4C" w:rsidP="00DD6D4C">
      <w:pPr>
        <w:tabs>
          <w:tab w:val="left" w:pos="1623"/>
        </w:tabs>
        <w:ind w:firstLine="720"/>
        <w:jc w:val="both"/>
        <w:rPr>
          <w:b/>
          <w:szCs w:val="28"/>
          <w:lang w:val="uk-UA"/>
        </w:rPr>
      </w:pPr>
      <w:r w:rsidRPr="004E5B28">
        <w:rPr>
          <w:b/>
          <w:szCs w:val="28"/>
          <w:lang w:val="uk-UA"/>
        </w:rPr>
        <w:tab/>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Органи, які захищають суб’єктивні права і інтереси громадян і організацій.</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Підвідомчість цивільних справ суду (поняття, значення, види). Розмежування цивільної юрисдикції від конституційної, адміністративної, господарської.</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Підвідомчість суду справ позовного, наказного та окремого провадження.</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Особливості підвідомчості окремих категорій цивільних справ (трудових, сімейних та ін.).</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 xml:space="preserve">Поняття підсудності, її відмінність від підвідомчості. Види підсудності. Родова підсудність. Територіальна підсудність, її види: загальна, альтернативна, виключна, договірна, </w:t>
      </w:r>
      <w:r w:rsidRPr="004E5B28">
        <w:rPr>
          <w:rFonts w:ascii="Times New Roman" w:hAnsi="Times New Roman" w:cs="Times New Roman"/>
          <w:color w:val="000000"/>
          <w:szCs w:val="28"/>
        </w:rPr>
        <w:t>дискреційна (за вказівкою суду)</w:t>
      </w:r>
      <w:r w:rsidRPr="004E5B28">
        <w:rPr>
          <w:rFonts w:ascii="Times New Roman" w:hAnsi="Times New Roman" w:cs="Times New Roman"/>
          <w:szCs w:val="28"/>
        </w:rPr>
        <w:t xml:space="preserve"> і за зв’язком справ.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Порядок передачі справи в інший суд, порядок вирішення справ між судами про підсудність. Наслідки порушення правил про підсудність.</w:t>
      </w:r>
    </w:p>
    <w:p w:rsidR="00DD6D4C" w:rsidRPr="004E5B28" w:rsidRDefault="00DD6D4C" w:rsidP="00DD6D4C">
      <w:pPr>
        <w:pStyle w:val="a5"/>
        <w:ind w:firstLine="720"/>
        <w:jc w:val="both"/>
        <w:rPr>
          <w:rFonts w:ascii="Times New Roman" w:hAnsi="Times New Roman" w:cs="Times New Roman"/>
          <w:sz w:val="28"/>
          <w:szCs w:val="28"/>
          <w:lang w:val="uk-UA"/>
        </w:rPr>
      </w:pPr>
    </w:p>
    <w:p w:rsidR="00DD6D4C" w:rsidRPr="004E5B28" w:rsidRDefault="00DD6D4C" w:rsidP="00DD6D4C">
      <w:pPr>
        <w:tabs>
          <w:tab w:val="left" w:pos="1623"/>
        </w:tabs>
        <w:ind w:firstLine="720"/>
        <w:jc w:val="center"/>
        <w:rPr>
          <w:b/>
          <w:bCs/>
          <w:caps/>
          <w:szCs w:val="28"/>
          <w:lang w:val="uk-UA"/>
        </w:rPr>
      </w:pPr>
      <w:r w:rsidRPr="004E5B28">
        <w:rPr>
          <w:b/>
          <w:snapToGrid w:val="0"/>
          <w:szCs w:val="28"/>
        </w:rPr>
        <w:t xml:space="preserve">ТЕМА 7. </w:t>
      </w:r>
      <w:r w:rsidRPr="004E5B28">
        <w:rPr>
          <w:b/>
          <w:bCs/>
          <w:caps/>
          <w:szCs w:val="28"/>
        </w:rPr>
        <w:t>Позовне провадження</w:t>
      </w:r>
    </w:p>
    <w:p w:rsidR="00DD6D4C" w:rsidRPr="004E5B28" w:rsidRDefault="00DD6D4C" w:rsidP="00DD6D4C">
      <w:pPr>
        <w:tabs>
          <w:tab w:val="left" w:pos="1623"/>
        </w:tabs>
        <w:ind w:firstLine="720"/>
        <w:jc w:val="center"/>
        <w:rPr>
          <w:b/>
          <w:bCs/>
          <w:caps/>
          <w:szCs w:val="28"/>
          <w:lang w:val="uk-UA"/>
        </w:rPr>
      </w:pP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ознаки і суть позовного провадження. Поняття позову. Елементи позову. Види позовів. Право на позов і право на пред’явлення позову. Об’єднання і роз’яснення позовів.</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Захист інтересів відповідача. Заперечення проти позову (матеріально-правові і процесуальні). Зустрічний позов. Порядок пред’явлення зустрічного позову.</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Зміна позову. Відмова від позову, визнання позову. Мирова угода. Правові наслідки вчинення вказаних процесуальних дії.</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Забезпечення позову. Підстави забезпечення позову. Способи забезпечення позову.</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Порядок пред’явлення позову. Позовна заява та її реквізити. Підстави та правової наслідки залишення позовної заяви без руху.</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Відкриття провадження у справі. Підстави для відмови у відкритті провадження у справі.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Правові наслідки відкриття провадження у справі.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Поняття та значення провадження у справі досудового розгляду. Попереднє судове засідання: строки, порядок призначення, значення. Врегулювання спору до судового розгляду. Процесуальні дії учасників справи з підготовки справи до судового розгляду. Класифікація дій з підготовки справи до судового розгляду. Процесуальне оформлення закінчення провадження у справі до судового розгляду. Призначення справи до судового розгляду. Судові виклики та повідомлення. Зміст повістки. Порядок вручення повісток.</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Значення судового розгляду. Роль суду у керівництві судовим розглядом справи.</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Зміст судового розгляду. Підготовча частина судового розгляду. Наслідки неявки до суду осіб, викликаних у судове засідання. Відводи суддів (судді) та інших учасників процесу(підстави і порядок вирішення). Відкладення розгляду справи. Зупинення провадження у справі. Відмінність відкладення розгляду справи від зупинення провадження у справі.</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Розгляд справи по суті. Порядок дослідження доказів. Судові дебати. Ухвалення і оголошення судового рішення.</w:t>
      </w:r>
    </w:p>
    <w:p w:rsidR="00DD6D4C" w:rsidRPr="004E5B28" w:rsidRDefault="00DD6D4C" w:rsidP="00DD6D4C">
      <w:pPr>
        <w:pStyle w:val="11"/>
        <w:spacing w:line="240" w:lineRule="auto"/>
        <w:rPr>
          <w:rFonts w:ascii="Times New Roman" w:hAnsi="Times New Roman" w:cs="Times New Roman"/>
          <w:szCs w:val="28"/>
        </w:rPr>
      </w:pPr>
      <w:r w:rsidRPr="004E5B28">
        <w:rPr>
          <w:rFonts w:ascii="Times New Roman" w:hAnsi="Times New Roman" w:cs="Times New Roman"/>
          <w:szCs w:val="28"/>
        </w:rPr>
        <w:t>Закінчення справи без ухвалення судового рішення: закриття провадження у справі; залишення заяви без розгляду. Відмінність закриття провадження у справі від залишення заяви без розгляду (за підставами і правовими наслідками).</w:t>
      </w:r>
    </w:p>
    <w:p w:rsidR="00DD6D4C" w:rsidRPr="004E5B28" w:rsidRDefault="00DD6D4C" w:rsidP="00DD6D4C">
      <w:pPr>
        <w:tabs>
          <w:tab w:val="left" w:pos="1623"/>
        </w:tabs>
        <w:ind w:firstLine="720"/>
        <w:jc w:val="both"/>
        <w:rPr>
          <w:b/>
          <w:szCs w:val="28"/>
          <w:lang w:val="uk-UA"/>
        </w:rPr>
      </w:pPr>
      <w:r w:rsidRPr="004E5B28">
        <w:rPr>
          <w:szCs w:val="28"/>
        </w:rPr>
        <w:t>Фіксування цивільного процесу технічними засобами Журнал судового засідання, його зміст та значення. Протоколи окремих процесуальних дій. Право осіб, які беруть участь у справі, знайомитись з журналом судового засідання. Зауваження на технічний запис або журнал. Порядок розгляду зауважень</w:t>
      </w:r>
    </w:p>
    <w:p w:rsidR="00DD6D4C" w:rsidRPr="004E5B28" w:rsidRDefault="00DD6D4C" w:rsidP="00DD6D4C">
      <w:pPr>
        <w:tabs>
          <w:tab w:val="left" w:pos="1623"/>
        </w:tabs>
        <w:ind w:firstLine="720"/>
        <w:jc w:val="both"/>
        <w:rPr>
          <w:b/>
          <w:iCs/>
          <w:szCs w:val="28"/>
          <w:lang w:val="uk-UA"/>
        </w:rPr>
      </w:pPr>
      <w:r w:rsidRPr="004E5B28">
        <w:rPr>
          <w:b/>
          <w:snapToGrid w:val="0"/>
          <w:szCs w:val="28"/>
          <w:lang w:val="uk-UA"/>
        </w:rPr>
        <w:t xml:space="preserve">ТЕМА 8. </w:t>
      </w:r>
      <w:r w:rsidRPr="004E5B28">
        <w:rPr>
          <w:b/>
          <w:iCs/>
          <w:szCs w:val="28"/>
          <w:lang w:val="uk-UA"/>
        </w:rPr>
        <w:t>УСКЛАДНЕННЯ В ПРОЦЕСІ СУДОВОГО РОЗГЛЯДУ ЦИВІЛЬНИХ СПРАВ. ЗАОЧНИЙ РОЗГЛЯД СПРАВИ</w:t>
      </w:r>
    </w:p>
    <w:p w:rsidR="00DD6D4C" w:rsidRPr="004E5B28" w:rsidRDefault="00DD6D4C" w:rsidP="00DD6D4C">
      <w:pPr>
        <w:tabs>
          <w:tab w:val="left" w:pos="1623"/>
        </w:tabs>
        <w:ind w:firstLine="720"/>
        <w:jc w:val="both"/>
        <w:rPr>
          <w:b/>
          <w:iCs/>
          <w:szCs w:val="28"/>
          <w:lang w:val="uk-UA"/>
        </w:rPr>
      </w:pPr>
    </w:p>
    <w:p w:rsidR="00DD6D4C" w:rsidRPr="004E5B28" w:rsidRDefault="00DD6D4C" w:rsidP="00DD6D4C">
      <w:pPr>
        <w:tabs>
          <w:tab w:val="left" w:pos="1623"/>
        </w:tabs>
        <w:ind w:firstLine="720"/>
        <w:jc w:val="both"/>
        <w:rPr>
          <w:b/>
          <w:iCs/>
          <w:szCs w:val="28"/>
          <w:lang w:val="uk-UA"/>
        </w:rPr>
      </w:pPr>
      <w:r w:rsidRPr="004E5B28">
        <w:rPr>
          <w:szCs w:val="28"/>
        </w:rPr>
        <w:lastRenderedPageBreak/>
        <w:t>Поняття та підстави (умови) заочного розгляду справи. Порядок повідомлення відповідача про заочне рішення. Перегляд заочного рішення. Повноваження суду при перегляді заочного рішення.</w:t>
      </w:r>
    </w:p>
    <w:p w:rsidR="00DD6D4C" w:rsidRPr="004E5B28" w:rsidRDefault="00DD6D4C" w:rsidP="00DD6D4C">
      <w:pPr>
        <w:tabs>
          <w:tab w:val="left" w:pos="1623"/>
        </w:tabs>
        <w:ind w:firstLine="720"/>
        <w:jc w:val="both"/>
        <w:rPr>
          <w:b/>
          <w:iCs/>
          <w:szCs w:val="28"/>
          <w:lang w:val="uk-UA"/>
        </w:rPr>
      </w:pPr>
      <w:r w:rsidRPr="004E5B28">
        <w:rPr>
          <w:szCs w:val="28"/>
        </w:rPr>
        <w:t>Поняття та підстави (умови) заочного розгляду справи. Порядок повідомлення відповідача про заочне рішення. Перегляд заочного рішення. Повноваження суду при перегляді заочного рішення.</w:t>
      </w:r>
    </w:p>
    <w:p w:rsidR="00DD6D4C" w:rsidRPr="004E5B28" w:rsidRDefault="00DD6D4C" w:rsidP="00DD6D4C">
      <w:pPr>
        <w:tabs>
          <w:tab w:val="left" w:pos="1623"/>
        </w:tabs>
        <w:ind w:firstLine="720"/>
        <w:jc w:val="both"/>
        <w:rPr>
          <w:b/>
          <w:szCs w:val="28"/>
          <w:lang w:val="uk-UA"/>
        </w:rPr>
      </w:pPr>
      <w:r w:rsidRPr="004E5B28">
        <w:rPr>
          <w:b/>
          <w:szCs w:val="28"/>
          <w:lang w:val="uk-UA"/>
        </w:rPr>
        <w:tab/>
      </w:r>
    </w:p>
    <w:p w:rsidR="00DD6D4C" w:rsidRPr="004E5B28" w:rsidRDefault="00DD6D4C" w:rsidP="00DD6D4C">
      <w:pPr>
        <w:tabs>
          <w:tab w:val="left" w:pos="1623"/>
        </w:tabs>
        <w:ind w:firstLine="720"/>
        <w:jc w:val="both"/>
        <w:rPr>
          <w:b/>
          <w:szCs w:val="28"/>
          <w:lang w:val="uk-UA"/>
        </w:rPr>
      </w:pPr>
      <w:r w:rsidRPr="004E5B28">
        <w:rPr>
          <w:b/>
          <w:szCs w:val="28"/>
          <w:lang w:val="uk-UA"/>
        </w:rPr>
        <w:br w:type="page"/>
      </w:r>
    </w:p>
    <w:p w:rsidR="00DD6D4C" w:rsidRPr="004E5B28" w:rsidRDefault="00DD6D4C" w:rsidP="00DD6D4C">
      <w:pPr>
        <w:ind w:left="142" w:firstLine="425"/>
        <w:jc w:val="center"/>
        <w:rPr>
          <w:b/>
          <w:szCs w:val="28"/>
          <w:lang w:val="uk-UA"/>
        </w:rPr>
      </w:pPr>
      <w:r w:rsidRPr="004E5B28">
        <w:rPr>
          <w:b/>
          <w:szCs w:val="28"/>
          <w:lang w:val="uk-UA"/>
        </w:rPr>
        <w:lastRenderedPageBreak/>
        <w:t>Форма підсумкового контролю успішності навчання</w:t>
      </w:r>
    </w:p>
    <w:p w:rsidR="00DD6D4C" w:rsidRPr="004E5B28" w:rsidRDefault="00DD6D4C" w:rsidP="00DD6D4C">
      <w:pPr>
        <w:ind w:left="142" w:firstLine="425"/>
        <w:jc w:val="center"/>
        <w:rPr>
          <w:szCs w:val="28"/>
          <w:lang w:val="uk-UA"/>
        </w:rPr>
      </w:pPr>
      <w:r w:rsidRPr="004E5B28">
        <w:rPr>
          <w:szCs w:val="28"/>
          <w:lang w:val="uk-UA"/>
        </w:rPr>
        <w:t>(навчальний семестр)</w:t>
      </w:r>
    </w:p>
    <w:p w:rsidR="00DD6D4C" w:rsidRPr="004E5B28" w:rsidRDefault="00DD6D4C" w:rsidP="00DD6D4C">
      <w:pPr>
        <w:ind w:left="142" w:firstLine="425"/>
        <w:rPr>
          <w:szCs w:val="28"/>
          <w:lang w:val="uk-UA"/>
        </w:rPr>
      </w:pPr>
      <w:r w:rsidRPr="004E5B28">
        <w:rPr>
          <w:szCs w:val="28"/>
          <w:lang w:val="uk-UA"/>
        </w:rPr>
        <w:t>З навчальної дисципліни «Цивільний процес» передбачено:</w:t>
      </w:r>
    </w:p>
    <w:p w:rsidR="00DD6D4C" w:rsidRPr="004E5B28" w:rsidRDefault="00DD6D4C" w:rsidP="00DD6D4C">
      <w:pPr>
        <w:ind w:left="142" w:firstLine="425"/>
        <w:rPr>
          <w:szCs w:val="28"/>
          <w:lang w:val="uk-UA"/>
        </w:rPr>
      </w:pPr>
      <w:r w:rsidRPr="004E5B28">
        <w:rPr>
          <w:szCs w:val="28"/>
          <w:lang w:val="uk-UA"/>
        </w:rPr>
        <w:t xml:space="preserve">для </w:t>
      </w:r>
      <w:r w:rsidR="004E5B28">
        <w:rPr>
          <w:szCs w:val="28"/>
          <w:lang w:val="uk-UA"/>
        </w:rPr>
        <w:t>заочної</w:t>
      </w:r>
      <w:r w:rsidRPr="004E5B28">
        <w:rPr>
          <w:szCs w:val="28"/>
          <w:lang w:val="uk-UA"/>
        </w:rPr>
        <w:t xml:space="preserve"> форми навчання – </w:t>
      </w:r>
      <w:r w:rsidRPr="004E5B28">
        <w:rPr>
          <w:szCs w:val="28"/>
          <w:lang w:val="uk-UA"/>
        </w:rPr>
        <w:tab/>
        <w:t>залік;</w:t>
      </w:r>
    </w:p>
    <w:p w:rsidR="00DD6D4C" w:rsidRPr="004E5B28" w:rsidRDefault="00DD6D4C" w:rsidP="00DD6D4C">
      <w:pPr>
        <w:ind w:left="142" w:firstLine="425"/>
        <w:jc w:val="center"/>
        <w:rPr>
          <w:b/>
          <w:szCs w:val="28"/>
          <w:lang w:val="uk-UA"/>
        </w:rPr>
      </w:pPr>
    </w:p>
    <w:p w:rsidR="00DD6D4C" w:rsidRPr="004E5B28" w:rsidRDefault="00DD6D4C" w:rsidP="00DD6D4C">
      <w:pPr>
        <w:ind w:left="142" w:firstLine="425"/>
        <w:jc w:val="center"/>
        <w:rPr>
          <w:b/>
          <w:szCs w:val="28"/>
          <w:lang w:val="uk-UA"/>
        </w:rPr>
      </w:pPr>
    </w:p>
    <w:p w:rsidR="00DD6D4C" w:rsidRPr="004E5B28" w:rsidRDefault="00DD6D4C" w:rsidP="00DD6D4C">
      <w:pPr>
        <w:ind w:left="142" w:firstLine="425"/>
        <w:jc w:val="center"/>
        <w:rPr>
          <w:b/>
          <w:szCs w:val="28"/>
          <w:lang w:val="uk-UA"/>
        </w:rPr>
      </w:pPr>
    </w:p>
    <w:p w:rsidR="00DD6D4C" w:rsidRPr="004E5B28" w:rsidRDefault="00DD6D4C" w:rsidP="00DD6D4C">
      <w:pPr>
        <w:ind w:left="142" w:firstLine="425"/>
        <w:jc w:val="center"/>
        <w:rPr>
          <w:b/>
          <w:szCs w:val="28"/>
          <w:lang w:val="uk-UA"/>
        </w:rPr>
      </w:pPr>
    </w:p>
    <w:p w:rsidR="00DD6D4C" w:rsidRPr="004E5B28" w:rsidRDefault="00DD6D4C" w:rsidP="00DD6D4C">
      <w:pPr>
        <w:ind w:firstLine="709"/>
        <w:jc w:val="center"/>
        <w:rPr>
          <w:b/>
          <w:bCs/>
          <w:szCs w:val="28"/>
          <w:lang w:val="uk-UA"/>
        </w:rPr>
      </w:pPr>
      <w:r w:rsidRPr="004E5B28">
        <w:rPr>
          <w:b/>
          <w:szCs w:val="28"/>
          <w:lang w:val="uk-UA"/>
        </w:rPr>
        <w:br w:type="page"/>
      </w:r>
      <w:r w:rsidRPr="004E5B28">
        <w:rPr>
          <w:b/>
          <w:bCs/>
          <w:szCs w:val="28"/>
          <w:lang w:val="uk-UA"/>
        </w:rPr>
        <w:lastRenderedPageBreak/>
        <w:t>Критерії та засоби оцінювання успішності навчання</w:t>
      </w:r>
    </w:p>
    <w:p w:rsidR="00DD6D4C" w:rsidRPr="004E5B28" w:rsidRDefault="00DD6D4C" w:rsidP="00DD6D4C">
      <w:pPr>
        <w:rPr>
          <w:szCs w:val="28"/>
          <w:lang w:val="uk-UA"/>
        </w:rPr>
      </w:pPr>
    </w:p>
    <w:p w:rsidR="00DD6D4C" w:rsidRDefault="00DD6D4C" w:rsidP="00DD6D4C">
      <w:pPr>
        <w:widowControl w:val="0"/>
        <w:shd w:val="clear" w:color="auto" w:fill="FFFFFF"/>
        <w:ind w:firstLine="709"/>
        <w:jc w:val="both"/>
        <w:rPr>
          <w:szCs w:val="28"/>
          <w:lang w:val="uk-UA"/>
        </w:rPr>
      </w:pPr>
      <w:r w:rsidRPr="004E5B28">
        <w:rPr>
          <w:szCs w:val="28"/>
          <w:lang w:val="uk-UA"/>
        </w:rPr>
        <w:t>В Університеті встановлюється єдина максимальна сума балів за всі види робіт з навчальної дисципліни</w:t>
      </w:r>
      <w:r w:rsidRPr="004E5B28">
        <w:rPr>
          <w:i/>
          <w:szCs w:val="28"/>
          <w:lang w:val="uk-UA"/>
        </w:rPr>
        <w:t xml:space="preserve"> – </w:t>
      </w:r>
      <w:r w:rsidRPr="004E5B28">
        <w:rPr>
          <w:b/>
          <w:szCs w:val="28"/>
          <w:lang w:val="uk-UA"/>
        </w:rPr>
        <w:t>100 балів</w:t>
      </w:r>
      <w:r w:rsidRPr="004E5B28">
        <w:rPr>
          <w:szCs w:val="28"/>
          <w:lang w:val="uk-UA"/>
        </w:rPr>
        <w:t>.</w:t>
      </w:r>
    </w:p>
    <w:p w:rsidR="00243C30" w:rsidRPr="004E5B28" w:rsidRDefault="00243C30" w:rsidP="00DD6D4C">
      <w:pPr>
        <w:widowControl w:val="0"/>
        <w:shd w:val="clear" w:color="auto" w:fill="FFFFFF"/>
        <w:ind w:firstLine="709"/>
        <w:jc w:val="both"/>
        <w:rPr>
          <w:szCs w:val="28"/>
          <w:lang w:val="uk-UA"/>
        </w:rPr>
      </w:pPr>
      <w:r>
        <w:rPr>
          <w:szCs w:val="28"/>
          <w:lang w:val="uk-UA"/>
        </w:rPr>
        <w:t>Встановлюються</w:t>
      </w:r>
      <w:r>
        <w:rPr>
          <w:spacing w:val="-2"/>
          <w:szCs w:val="28"/>
          <w:lang w:val="uk-UA"/>
        </w:rPr>
        <w:t xml:space="preserve">: максимальні суми балів за виконання завдань у рамках аудиторної – </w:t>
      </w:r>
      <w:r>
        <w:rPr>
          <w:b/>
          <w:bCs/>
          <w:spacing w:val="-2"/>
          <w:szCs w:val="28"/>
          <w:lang w:val="uk-UA"/>
        </w:rPr>
        <w:t>20 балів</w:t>
      </w:r>
      <w:r>
        <w:rPr>
          <w:spacing w:val="-2"/>
          <w:szCs w:val="28"/>
          <w:lang w:val="uk-UA"/>
        </w:rPr>
        <w:t xml:space="preserve">, самостійної та індивідуальної роботи – </w:t>
      </w:r>
      <w:r>
        <w:rPr>
          <w:b/>
          <w:spacing w:val="-2"/>
          <w:szCs w:val="28"/>
          <w:lang w:val="uk-UA"/>
        </w:rPr>
        <w:t>40 балів</w:t>
      </w:r>
      <w:r>
        <w:rPr>
          <w:spacing w:val="-2"/>
          <w:szCs w:val="28"/>
          <w:lang w:val="uk-UA"/>
        </w:rPr>
        <w:t xml:space="preserve">; </w:t>
      </w:r>
      <w:r>
        <w:rPr>
          <w:b/>
          <w:spacing w:val="-2"/>
          <w:szCs w:val="28"/>
          <w:lang w:val="uk-UA"/>
        </w:rPr>
        <w:t>40 балів</w:t>
      </w:r>
      <w:r>
        <w:rPr>
          <w:spacing w:val="-2"/>
          <w:szCs w:val="28"/>
          <w:lang w:val="uk-UA"/>
        </w:rPr>
        <w:t xml:space="preserve"> – за виконання завдань, винесених на підсумковий контроль</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За </w:t>
      </w:r>
      <w:r w:rsidRPr="004E5B28">
        <w:rPr>
          <w:b/>
          <w:bCs/>
          <w:spacing w:val="-2"/>
          <w:szCs w:val="28"/>
          <w:lang w:val="uk-UA"/>
        </w:rPr>
        <w:t>аудиторну роботу</w:t>
      </w:r>
      <w:r w:rsidRPr="004E5B28">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4E5B28">
        <w:rPr>
          <w:b/>
          <w:bCs/>
          <w:spacing w:val="-2"/>
          <w:szCs w:val="28"/>
          <w:lang w:val="uk-UA"/>
        </w:rPr>
        <w:t>10 балів</w:t>
      </w:r>
      <w:r w:rsidRPr="004E5B28">
        <w:rPr>
          <w:spacing w:val="-2"/>
          <w:szCs w:val="28"/>
          <w:lang w:val="uk-UA"/>
        </w:rPr>
        <w:t xml:space="preserve">. </w:t>
      </w:r>
      <w:r w:rsidR="00243C30">
        <w:rPr>
          <w:spacing w:val="-2"/>
          <w:szCs w:val="28"/>
          <w:lang w:val="uk-UA"/>
        </w:rPr>
        <w:t>Навчальна дисципліна «Цивільний процес</w:t>
      </w:r>
      <w:r w:rsidR="001C54D4">
        <w:rPr>
          <w:spacing w:val="-2"/>
          <w:szCs w:val="28"/>
          <w:lang w:val="uk-UA"/>
        </w:rPr>
        <w:t>» складається з 1 блоку</w:t>
      </w:r>
      <w:r w:rsidRPr="004E5B28">
        <w:rPr>
          <w:spacing w:val="-2"/>
          <w:szCs w:val="28"/>
          <w:lang w:val="uk-UA"/>
        </w:rPr>
        <w:t xml:space="preserve"> тем, а саме:</w:t>
      </w:r>
    </w:p>
    <w:p w:rsidR="00DD6D4C" w:rsidRPr="004E5B28" w:rsidRDefault="001C54D4" w:rsidP="00150F8F">
      <w:pPr>
        <w:widowControl w:val="0"/>
        <w:shd w:val="clear" w:color="auto" w:fill="FFFFFF"/>
        <w:ind w:firstLine="709"/>
        <w:jc w:val="both"/>
        <w:rPr>
          <w:spacing w:val="-2"/>
          <w:szCs w:val="28"/>
          <w:lang w:val="uk-UA"/>
        </w:rPr>
      </w:pPr>
      <w:r>
        <w:rPr>
          <w:spacing w:val="-2"/>
          <w:szCs w:val="28"/>
          <w:lang w:val="uk-UA"/>
        </w:rPr>
        <w:t>І Блок – Тема 4</w:t>
      </w:r>
      <w:r w:rsidR="00150F8F">
        <w:rPr>
          <w:spacing w:val="-2"/>
          <w:szCs w:val="28"/>
          <w:lang w:val="uk-UA"/>
        </w:rPr>
        <w:t>;</w:t>
      </w:r>
      <w:r w:rsidRPr="001C54D4">
        <w:rPr>
          <w:spacing w:val="-2"/>
          <w:szCs w:val="28"/>
          <w:lang w:val="uk-UA"/>
        </w:rPr>
        <w:t xml:space="preserve"> </w:t>
      </w:r>
      <w:r>
        <w:rPr>
          <w:spacing w:val="-2"/>
          <w:szCs w:val="28"/>
          <w:lang w:val="uk-UA"/>
        </w:rPr>
        <w:t>Тема 7</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Оцінювання відповіді здобувача вищої освіти на занятті відбувається наступним чином:</w:t>
      </w:r>
    </w:p>
    <w:p w:rsidR="00DD6D4C" w:rsidRPr="004E5B28" w:rsidRDefault="00DD6D4C" w:rsidP="00DD6D4C">
      <w:pPr>
        <w:widowControl w:val="0"/>
        <w:shd w:val="clear" w:color="auto" w:fill="FFFFFF"/>
        <w:ind w:firstLine="709"/>
        <w:jc w:val="both"/>
        <w:rPr>
          <w:iCs/>
          <w:spacing w:val="-2"/>
          <w:szCs w:val="28"/>
          <w:lang w:val="uk-UA"/>
        </w:rPr>
      </w:pPr>
      <w:r w:rsidRPr="004E5B28">
        <w:rPr>
          <w:b/>
          <w:bCs/>
          <w:spacing w:val="-2"/>
          <w:szCs w:val="28"/>
          <w:lang w:val="uk-UA"/>
        </w:rPr>
        <w:t xml:space="preserve">Відмінно (4-5) </w:t>
      </w:r>
      <w:r w:rsidRPr="004E5B28">
        <w:rPr>
          <w:spacing w:val="-2"/>
          <w:szCs w:val="28"/>
          <w:lang w:val="uk-UA"/>
        </w:rPr>
        <w:t xml:space="preserve"> – </w:t>
      </w:r>
      <w:r w:rsidRPr="004E5B28">
        <w:rPr>
          <w:iCs/>
          <w:spacing w:val="-2"/>
          <w:szCs w:val="28"/>
          <w:lang w:val="uk-UA"/>
        </w:rPr>
        <w:t xml:space="preserve">питання, винесені на розгляд, </w:t>
      </w:r>
      <w:r w:rsidRPr="004E5B28">
        <w:rPr>
          <w:b/>
          <w:bCs/>
          <w:iCs/>
          <w:spacing w:val="-2"/>
          <w:szCs w:val="28"/>
          <w:lang w:val="uk-UA"/>
        </w:rPr>
        <w:t xml:space="preserve">засвоєні у повному обсязі; на високому рівні сформовані </w:t>
      </w:r>
      <w:r w:rsidRPr="004E5B28">
        <w:rPr>
          <w:iCs/>
          <w:spacing w:val="-2"/>
          <w:szCs w:val="28"/>
          <w:lang w:val="uk-UA"/>
        </w:rPr>
        <w:t xml:space="preserve">необхідні практичні навички та вміння; </w:t>
      </w:r>
      <w:r w:rsidRPr="004E5B28">
        <w:rPr>
          <w:b/>
          <w:bCs/>
          <w:iCs/>
          <w:spacing w:val="-2"/>
          <w:szCs w:val="28"/>
          <w:lang w:val="uk-UA"/>
        </w:rPr>
        <w:t xml:space="preserve">всі </w:t>
      </w:r>
      <w:r w:rsidRPr="004E5B28">
        <w:rPr>
          <w:iCs/>
          <w:spacing w:val="-2"/>
          <w:szCs w:val="28"/>
          <w:lang w:val="uk-UA"/>
        </w:rPr>
        <w:t>навчальні завдання, передбачені</w:t>
      </w:r>
      <w:r w:rsidRPr="004E5B28">
        <w:rPr>
          <w:b/>
          <w:bCs/>
          <w:iCs/>
          <w:spacing w:val="-2"/>
          <w:szCs w:val="28"/>
          <w:lang w:val="uk-UA"/>
        </w:rPr>
        <w:t xml:space="preserve"> </w:t>
      </w:r>
      <w:r w:rsidRPr="004E5B28">
        <w:rPr>
          <w:iCs/>
          <w:spacing w:val="-2"/>
          <w:szCs w:val="28"/>
          <w:lang w:val="uk-UA"/>
        </w:rPr>
        <w:t xml:space="preserve">планом заняття, </w:t>
      </w:r>
      <w:r w:rsidRPr="004E5B28">
        <w:rPr>
          <w:b/>
          <w:bCs/>
          <w:iCs/>
          <w:spacing w:val="-2"/>
          <w:szCs w:val="28"/>
          <w:lang w:val="uk-UA"/>
        </w:rPr>
        <w:t xml:space="preserve">виконані </w:t>
      </w:r>
      <w:r w:rsidRPr="004E5B28">
        <w:rPr>
          <w:iCs/>
          <w:spacing w:val="-2"/>
          <w:szCs w:val="28"/>
          <w:lang w:val="uk-UA"/>
        </w:rPr>
        <w:t>в повному обсязі. Під час заняття продемонстрована</w:t>
      </w:r>
      <w:r w:rsidRPr="004E5B28">
        <w:rPr>
          <w:b/>
          <w:bCs/>
          <w:iCs/>
          <w:spacing w:val="-2"/>
          <w:szCs w:val="28"/>
          <w:lang w:val="uk-UA"/>
        </w:rPr>
        <w:t xml:space="preserve"> </w:t>
      </w:r>
      <w:r w:rsidRPr="004E5B28">
        <w:rPr>
          <w:iCs/>
          <w:spacing w:val="-2"/>
          <w:szCs w:val="28"/>
          <w:lang w:val="uk-UA"/>
        </w:rPr>
        <w:t>стабільна активність та ініціативність. Відповіді на теоретичні питання, розв’язання</w:t>
      </w:r>
      <w:r w:rsidRPr="004E5B28">
        <w:rPr>
          <w:b/>
          <w:bCs/>
          <w:iCs/>
          <w:spacing w:val="-2"/>
          <w:szCs w:val="28"/>
          <w:lang w:val="uk-UA"/>
        </w:rPr>
        <w:t xml:space="preserve"> </w:t>
      </w:r>
      <w:r w:rsidRPr="004E5B28">
        <w:rPr>
          <w:iCs/>
          <w:spacing w:val="-2"/>
          <w:szCs w:val="28"/>
          <w:lang w:val="uk-UA"/>
        </w:rPr>
        <w:t>практичних завдань, висловлення власної думки стосовно дискусійних питань</w:t>
      </w:r>
      <w:r w:rsidRPr="004E5B28">
        <w:rPr>
          <w:b/>
          <w:bCs/>
          <w:iCs/>
          <w:spacing w:val="-2"/>
          <w:szCs w:val="28"/>
          <w:lang w:val="uk-UA"/>
        </w:rPr>
        <w:t xml:space="preserve"> </w:t>
      </w:r>
      <w:r w:rsidRPr="004E5B28">
        <w:rPr>
          <w:iCs/>
          <w:spacing w:val="-2"/>
          <w:szCs w:val="28"/>
          <w:lang w:val="uk-UA"/>
        </w:rPr>
        <w:t xml:space="preserve">ґрунтується </w:t>
      </w:r>
      <w:r w:rsidRPr="004E5B28">
        <w:rPr>
          <w:b/>
          <w:bCs/>
          <w:iCs/>
          <w:spacing w:val="-2"/>
          <w:szCs w:val="28"/>
          <w:lang w:val="uk-UA"/>
        </w:rPr>
        <w:t xml:space="preserve">на глибокому знанні </w:t>
      </w:r>
      <w:r w:rsidRPr="004E5B28">
        <w:rPr>
          <w:iCs/>
          <w:spacing w:val="-2"/>
          <w:szCs w:val="28"/>
          <w:lang w:val="uk-UA"/>
        </w:rPr>
        <w:t>чинного законодавства, теорії та правозастосовної</w:t>
      </w:r>
      <w:r w:rsidRPr="004E5B28">
        <w:rPr>
          <w:b/>
          <w:bCs/>
          <w:iCs/>
          <w:spacing w:val="-2"/>
          <w:szCs w:val="28"/>
          <w:lang w:val="uk-UA"/>
        </w:rPr>
        <w:t xml:space="preserve"> </w:t>
      </w:r>
      <w:r w:rsidRPr="004E5B28">
        <w:rPr>
          <w:iCs/>
          <w:spacing w:val="-2"/>
          <w:szCs w:val="28"/>
          <w:lang w:val="uk-UA"/>
        </w:rPr>
        <w:t>практики;</w:t>
      </w:r>
    </w:p>
    <w:p w:rsidR="00DD6D4C" w:rsidRPr="004E5B28" w:rsidRDefault="00DD6D4C" w:rsidP="00DD6D4C">
      <w:pPr>
        <w:widowControl w:val="0"/>
        <w:shd w:val="clear" w:color="auto" w:fill="FFFFFF"/>
        <w:ind w:firstLine="709"/>
        <w:jc w:val="both"/>
        <w:rPr>
          <w:b/>
          <w:bCs/>
          <w:iCs/>
          <w:spacing w:val="-2"/>
          <w:szCs w:val="28"/>
          <w:lang w:val="uk-UA"/>
        </w:rPr>
      </w:pPr>
      <w:r w:rsidRPr="004E5B28">
        <w:rPr>
          <w:b/>
          <w:bCs/>
          <w:iCs/>
          <w:spacing w:val="-2"/>
          <w:szCs w:val="28"/>
          <w:lang w:val="uk-UA"/>
        </w:rPr>
        <w:t>Задовільно</w:t>
      </w:r>
      <w:r w:rsidRPr="004E5B28">
        <w:rPr>
          <w:iCs/>
          <w:spacing w:val="-2"/>
          <w:szCs w:val="28"/>
          <w:lang w:val="uk-UA"/>
        </w:rPr>
        <w:t xml:space="preserve"> (2-3) – питання, винесені на розгляд, </w:t>
      </w:r>
      <w:r w:rsidRPr="004E5B28">
        <w:rPr>
          <w:b/>
          <w:bCs/>
          <w:iCs/>
          <w:spacing w:val="-2"/>
          <w:szCs w:val="28"/>
          <w:lang w:val="uk-UA"/>
        </w:rPr>
        <w:t>у цілому засвоєні</w:t>
      </w:r>
      <w:r w:rsidRPr="004E5B28">
        <w:rPr>
          <w:iCs/>
          <w:spacing w:val="-2"/>
          <w:szCs w:val="28"/>
          <w:lang w:val="uk-UA"/>
        </w:rPr>
        <w:t xml:space="preserve">; практичні навички та вміння мають </w:t>
      </w:r>
      <w:r w:rsidRPr="004E5B28">
        <w:rPr>
          <w:b/>
          <w:bCs/>
          <w:iCs/>
          <w:spacing w:val="-2"/>
          <w:szCs w:val="28"/>
          <w:lang w:val="uk-UA"/>
        </w:rPr>
        <w:t>поверхневий характер</w:t>
      </w:r>
      <w:r w:rsidRPr="004E5B28">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4E5B28">
        <w:rPr>
          <w:b/>
          <w:bCs/>
          <w:iCs/>
          <w:spacing w:val="-2"/>
          <w:szCs w:val="28"/>
          <w:lang w:val="uk-UA"/>
        </w:rPr>
        <w:t>виконані</w:t>
      </w:r>
      <w:r w:rsidRPr="004E5B28">
        <w:rPr>
          <w:iCs/>
          <w:spacing w:val="-2"/>
          <w:szCs w:val="28"/>
          <w:lang w:val="uk-UA"/>
        </w:rPr>
        <w:t xml:space="preserve">, </w:t>
      </w:r>
      <w:r w:rsidRPr="004E5B28">
        <w:rPr>
          <w:b/>
          <w:bCs/>
          <w:iCs/>
          <w:spacing w:val="-2"/>
          <w:szCs w:val="28"/>
          <w:lang w:val="uk-UA"/>
        </w:rPr>
        <w:t xml:space="preserve">деякі </w:t>
      </w:r>
      <w:r w:rsidRPr="004E5B28">
        <w:rPr>
          <w:iCs/>
          <w:spacing w:val="-2"/>
          <w:szCs w:val="28"/>
          <w:lang w:val="uk-UA"/>
        </w:rPr>
        <w:t xml:space="preserve">види завдань виконані </w:t>
      </w:r>
      <w:r w:rsidRPr="004E5B28">
        <w:rPr>
          <w:b/>
          <w:bCs/>
          <w:iCs/>
          <w:spacing w:val="-2"/>
          <w:szCs w:val="28"/>
          <w:lang w:val="uk-UA"/>
        </w:rPr>
        <w:t>з помилками.</w:t>
      </w:r>
    </w:p>
    <w:p w:rsidR="00DD6D4C" w:rsidRPr="004E5B28" w:rsidRDefault="00DD6D4C" w:rsidP="00DD6D4C">
      <w:pPr>
        <w:widowControl w:val="0"/>
        <w:shd w:val="clear" w:color="auto" w:fill="FFFFFF"/>
        <w:ind w:firstLine="709"/>
        <w:jc w:val="both"/>
        <w:rPr>
          <w:spacing w:val="-2"/>
          <w:szCs w:val="28"/>
          <w:lang w:val="uk-UA"/>
        </w:rPr>
      </w:pPr>
      <w:r w:rsidRPr="004E5B28">
        <w:rPr>
          <w:b/>
          <w:bCs/>
          <w:spacing w:val="-2"/>
          <w:szCs w:val="28"/>
          <w:lang w:val="uk-UA"/>
        </w:rPr>
        <w:t>Незадовільно</w:t>
      </w:r>
      <w:r w:rsidRPr="004E5B28">
        <w:rPr>
          <w:spacing w:val="-2"/>
          <w:szCs w:val="28"/>
          <w:lang w:val="uk-UA"/>
        </w:rPr>
        <w:t xml:space="preserve"> (0-1) – здобувач вищої освіти </w:t>
      </w:r>
      <w:r w:rsidRPr="004E5B28">
        <w:rPr>
          <w:b/>
          <w:bCs/>
          <w:iCs/>
          <w:spacing w:val="-2"/>
          <w:szCs w:val="28"/>
          <w:lang w:val="uk-UA"/>
        </w:rPr>
        <w:t xml:space="preserve">не готовий до заняття, не знає </w:t>
      </w:r>
      <w:r w:rsidRPr="004E5B28">
        <w:rPr>
          <w:iCs/>
          <w:spacing w:val="-2"/>
          <w:szCs w:val="28"/>
          <w:lang w:val="uk-UA"/>
        </w:rPr>
        <w:t xml:space="preserve">більшої частини програмного матеріалу, </w:t>
      </w:r>
      <w:r w:rsidRPr="004E5B28">
        <w:rPr>
          <w:b/>
          <w:bCs/>
          <w:iCs/>
          <w:spacing w:val="-2"/>
          <w:szCs w:val="28"/>
          <w:lang w:val="uk-UA"/>
        </w:rPr>
        <w:t xml:space="preserve">з труднощами виконує </w:t>
      </w:r>
      <w:r w:rsidRPr="004E5B28">
        <w:rPr>
          <w:iCs/>
          <w:spacing w:val="-2"/>
          <w:szCs w:val="28"/>
          <w:lang w:val="uk-UA"/>
        </w:rPr>
        <w:t xml:space="preserve">завдання, невпевнено відтворює терміни і поняття, що розглядалися під час заняття, </w:t>
      </w:r>
      <w:r w:rsidRPr="004E5B28">
        <w:rPr>
          <w:b/>
          <w:bCs/>
          <w:iCs/>
          <w:spacing w:val="-2"/>
          <w:szCs w:val="28"/>
          <w:lang w:val="uk-UA"/>
        </w:rPr>
        <w:t>допускає змістовні помилки, не володіє</w:t>
      </w:r>
      <w:r w:rsidRPr="004E5B28">
        <w:rPr>
          <w:iCs/>
          <w:spacing w:val="-2"/>
          <w:szCs w:val="28"/>
          <w:lang w:val="uk-UA"/>
        </w:rPr>
        <w:t xml:space="preserve"> відповідними вміннями і навичками, необхідними для розв’язання професійних завдань.</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За </w:t>
      </w:r>
      <w:r w:rsidRPr="004E5B28">
        <w:rPr>
          <w:b/>
          <w:bCs/>
          <w:spacing w:val="-2"/>
          <w:szCs w:val="28"/>
          <w:lang w:val="uk-UA"/>
        </w:rPr>
        <w:t>самостійну та індивідуальну роботу</w:t>
      </w:r>
      <w:r w:rsidRPr="004E5B28">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Написання та публікації статті у фаховому виданні – </w:t>
      </w:r>
      <w:r w:rsidRPr="004E5B28">
        <w:rPr>
          <w:b/>
          <w:bCs/>
          <w:spacing w:val="-2"/>
          <w:szCs w:val="28"/>
          <w:lang w:val="uk-UA"/>
        </w:rPr>
        <w:t>30 балів</w:t>
      </w:r>
      <w:r w:rsidRPr="004E5B28">
        <w:rPr>
          <w:spacing w:val="-2"/>
          <w:szCs w:val="28"/>
          <w:lang w:val="uk-UA"/>
        </w:rPr>
        <w:t>;</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4E5B28">
        <w:rPr>
          <w:b/>
          <w:bCs/>
          <w:spacing w:val="-2"/>
          <w:szCs w:val="28"/>
          <w:lang w:val="uk-UA"/>
        </w:rPr>
        <w:t>15 балів</w:t>
      </w:r>
      <w:r w:rsidRPr="004E5B28">
        <w:rPr>
          <w:spacing w:val="-2"/>
          <w:szCs w:val="28"/>
          <w:lang w:val="uk-UA"/>
        </w:rPr>
        <w:t>;</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4E5B28">
        <w:rPr>
          <w:b/>
          <w:bCs/>
          <w:spacing w:val="-2"/>
          <w:szCs w:val="28"/>
          <w:lang w:val="uk-UA"/>
        </w:rPr>
        <w:t>5 балів</w:t>
      </w:r>
      <w:r w:rsidRPr="004E5B28">
        <w:rPr>
          <w:spacing w:val="-2"/>
          <w:szCs w:val="28"/>
          <w:lang w:val="uk-UA"/>
        </w:rPr>
        <w:t>;</w:t>
      </w:r>
    </w:p>
    <w:p w:rsidR="00DD6D4C" w:rsidRPr="004E5B28" w:rsidRDefault="00DD6D4C" w:rsidP="00DD6D4C">
      <w:pPr>
        <w:widowControl w:val="0"/>
        <w:shd w:val="clear" w:color="auto" w:fill="FFFFFF"/>
        <w:ind w:firstLine="709"/>
        <w:jc w:val="both"/>
        <w:rPr>
          <w:spacing w:val="-2"/>
          <w:szCs w:val="28"/>
          <w:lang w:val="uk-UA"/>
        </w:rPr>
      </w:pPr>
      <w:r w:rsidRPr="004E5B28">
        <w:rPr>
          <w:spacing w:val="-2"/>
          <w:szCs w:val="28"/>
          <w:lang w:val="uk-UA"/>
        </w:rPr>
        <w:t xml:space="preserve">Підготовка не більше 3 тестових завдань з обраних тем, де одні тестові завдання оцінюються максимум – </w:t>
      </w:r>
      <w:r w:rsidRPr="004E5B28">
        <w:rPr>
          <w:b/>
          <w:bCs/>
          <w:spacing w:val="-2"/>
          <w:szCs w:val="28"/>
          <w:lang w:val="uk-UA"/>
        </w:rPr>
        <w:t>5 балів</w:t>
      </w:r>
      <w:r w:rsidRPr="004E5B28">
        <w:rPr>
          <w:spacing w:val="-2"/>
          <w:szCs w:val="28"/>
          <w:lang w:val="uk-UA"/>
        </w:rPr>
        <w:t>;</w:t>
      </w:r>
    </w:p>
    <w:p w:rsidR="00DD6D4C" w:rsidRPr="004E5B28" w:rsidRDefault="00DD6D4C" w:rsidP="00DD6D4C">
      <w:pPr>
        <w:rPr>
          <w:szCs w:val="28"/>
        </w:rPr>
      </w:pPr>
      <w:r w:rsidRPr="004E5B28">
        <w:rPr>
          <w:szCs w:val="28"/>
          <w:lang w:val="uk-UA"/>
        </w:rPr>
        <w:t xml:space="preserve">Підготовка </w:t>
      </w:r>
      <w:r w:rsidRPr="004E5B28">
        <w:rPr>
          <w:spacing w:val="-2"/>
          <w:szCs w:val="28"/>
          <w:lang w:val="uk-UA"/>
        </w:rPr>
        <w:t xml:space="preserve">не більше 3 </w:t>
      </w:r>
      <w:r w:rsidRPr="004E5B28">
        <w:rPr>
          <w:szCs w:val="28"/>
          <w:lang w:val="uk-UA"/>
        </w:rPr>
        <w:t xml:space="preserve">практичних задач з обраних тем, де одна практична задача оцінюється максимум – </w:t>
      </w:r>
      <w:r w:rsidRPr="004E5B28">
        <w:rPr>
          <w:b/>
          <w:bCs/>
          <w:szCs w:val="28"/>
          <w:lang w:val="uk-UA"/>
        </w:rPr>
        <w:t>5 балів</w:t>
      </w:r>
      <w:r w:rsidRPr="004E5B28">
        <w:rPr>
          <w:szCs w:val="28"/>
          <w:lang w:val="uk-UA"/>
        </w:rPr>
        <w:t>.</w:t>
      </w:r>
    </w:p>
    <w:p w:rsidR="00DD6D4C" w:rsidRPr="004E5B28" w:rsidRDefault="00DD6D4C" w:rsidP="00DD6D4C">
      <w:pPr>
        <w:ind w:firstLine="322"/>
        <w:jc w:val="both"/>
        <w:rPr>
          <w:szCs w:val="28"/>
          <w:lang w:val="uk-UA" w:eastAsia="uk-UA" w:bidi="uk-UA"/>
        </w:rPr>
      </w:pPr>
      <w:r w:rsidRPr="004E5B28">
        <w:rPr>
          <w:szCs w:val="28"/>
          <w:lang w:val="uk-UA" w:eastAsia="uk-UA" w:bidi="uk-UA"/>
        </w:rPr>
        <w:t xml:space="preserve">Для навчальної дисципліни </w:t>
      </w:r>
      <w:r w:rsidRPr="004E5B28">
        <w:rPr>
          <w:spacing w:val="15"/>
          <w:szCs w:val="28"/>
          <w:lang w:val="uk-UA" w:eastAsia="uk-UA" w:bidi="uk-UA"/>
        </w:rPr>
        <w:t xml:space="preserve"> </w:t>
      </w:r>
      <w:r w:rsidRPr="004E5B28">
        <w:rPr>
          <w:spacing w:val="-4"/>
          <w:szCs w:val="28"/>
          <w:lang w:val="uk-UA" w:eastAsia="uk-UA" w:bidi="uk-UA"/>
        </w:rPr>
        <w:t>«Римське право</w:t>
      </w:r>
      <w:r w:rsidRPr="004E5B28">
        <w:rPr>
          <w:szCs w:val="28"/>
          <w:lang w:val="uk-UA" w:eastAsia="uk-UA" w:bidi="uk-UA"/>
        </w:rPr>
        <w:t xml:space="preserve">» </w:t>
      </w:r>
      <w:r w:rsidRPr="004E5B28">
        <w:rPr>
          <w:spacing w:val="-3"/>
          <w:szCs w:val="28"/>
          <w:lang w:val="uk-UA" w:eastAsia="uk-UA" w:bidi="uk-UA"/>
        </w:rPr>
        <w:t xml:space="preserve">засобами </w:t>
      </w:r>
      <w:r w:rsidRPr="004E5B28">
        <w:rPr>
          <w:szCs w:val="28"/>
          <w:lang w:val="uk-UA" w:eastAsia="uk-UA" w:bidi="uk-UA"/>
        </w:rPr>
        <w:t>діагностики знань (успішності навчання)</w:t>
      </w:r>
      <w:r w:rsidRPr="004E5B28">
        <w:rPr>
          <w:spacing w:val="-5"/>
          <w:szCs w:val="28"/>
          <w:lang w:val="uk-UA" w:eastAsia="uk-UA" w:bidi="uk-UA"/>
        </w:rPr>
        <w:t xml:space="preserve"> </w:t>
      </w:r>
      <w:r w:rsidRPr="004E5B28">
        <w:rPr>
          <w:szCs w:val="28"/>
          <w:lang w:val="uk-UA" w:eastAsia="uk-UA" w:bidi="uk-UA"/>
        </w:rPr>
        <w:t>виступають:</w:t>
      </w:r>
    </w:p>
    <w:p w:rsidR="00DD6D4C" w:rsidRPr="004E5B28" w:rsidRDefault="00DD6D4C" w:rsidP="00DD6D4C">
      <w:pPr>
        <w:ind w:firstLine="322"/>
        <w:jc w:val="both"/>
        <w:rPr>
          <w:szCs w:val="28"/>
          <w:lang w:val="uk-UA" w:eastAsia="uk-UA" w:bidi="uk-UA"/>
        </w:rPr>
      </w:pPr>
      <w:r w:rsidRPr="004E5B28">
        <w:rPr>
          <w:szCs w:val="28"/>
          <w:lang w:val="uk-UA" w:eastAsia="uk-UA" w:bidi="uk-UA"/>
        </w:rPr>
        <w:lastRenderedPageBreak/>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rsidR="00DD6D4C" w:rsidRPr="004E5B28" w:rsidRDefault="00DD6D4C" w:rsidP="00DD6D4C">
      <w:pPr>
        <w:spacing w:before="90"/>
        <w:jc w:val="both"/>
        <w:rPr>
          <w:szCs w:val="28"/>
          <w:lang w:val="uk-UA"/>
        </w:rPr>
      </w:pPr>
    </w:p>
    <w:p w:rsidR="00DD6D4C" w:rsidRPr="004E5B28" w:rsidRDefault="00DD6D4C" w:rsidP="00DD6D4C">
      <w:pPr>
        <w:spacing w:before="90"/>
        <w:jc w:val="center"/>
        <w:rPr>
          <w:b/>
          <w:szCs w:val="28"/>
          <w:lang w:val="uk-UA"/>
        </w:rPr>
      </w:pPr>
      <w:r w:rsidRPr="004E5B28">
        <w:rPr>
          <w:b/>
          <w:szCs w:val="28"/>
          <w:lang w:val="uk-UA"/>
        </w:rPr>
        <w:t xml:space="preserve">Інформаійне та методичне забезпечення навчальної дисципліни </w:t>
      </w:r>
    </w:p>
    <w:p w:rsidR="00DD6D4C" w:rsidRPr="004E5B28" w:rsidRDefault="00DD6D4C" w:rsidP="00DD6D4C">
      <w:pPr>
        <w:spacing w:before="90"/>
        <w:jc w:val="center"/>
        <w:rPr>
          <w:b/>
          <w:szCs w:val="28"/>
          <w:lang w:val="uk-UA"/>
        </w:rPr>
      </w:pPr>
      <w:r w:rsidRPr="004E5B28">
        <w:rPr>
          <w:b/>
          <w:szCs w:val="28"/>
          <w:lang w:val="uk-UA"/>
        </w:rPr>
        <w:t>(рекомендовані джерела інформації)</w:t>
      </w:r>
    </w:p>
    <w:p w:rsidR="00DD6D4C" w:rsidRPr="004E5B28" w:rsidRDefault="00DD6D4C" w:rsidP="00DD6D4C">
      <w:pPr>
        <w:spacing w:before="90"/>
        <w:ind w:left="3540" w:firstLine="708"/>
        <w:rPr>
          <w:szCs w:val="28"/>
        </w:rPr>
      </w:pPr>
      <w:r w:rsidRPr="004E5B28">
        <w:rPr>
          <w:szCs w:val="28"/>
          <w:lang w:val="uk-UA"/>
        </w:rPr>
        <w:t>Додаток 2</w:t>
      </w:r>
    </w:p>
    <w:p w:rsidR="00DD6D4C" w:rsidRPr="004E5B28" w:rsidRDefault="00DD6D4C" w:rsidP="00DD6D4C">
      <w:pPr>
        <w:rPr>
          <w:szCs w:val="28"/>
        </w:rPr>
      </w:pPr>
    </w:p>
    <w:p w:rsidR="00DD6D4C" w:rsidRPr="004E5B28" w:rsidRDefault="00DD6D4C" w:rsidP="00DD6D4C">
      <w:pPr>
        <w:rPr>
          <w:szCs w:val="28"/>
        </w:rPr>
      </w:pPr>
    </w:p>
    <w:p w:rsidR="00DD6D4C" w:rsidRPr="004E5B28" w:rsidRDefault="00DD6D4C" w:rsidP="00DD6D4C">
      <w:pPr>
        <w:rPr>
          <w:szCs w:val="28"/>
        </w:rPr>
      </w:pPr>
    </w:p>
    <w:p w:rsidR="00DD6D4C" w:rsidRPr="004E5B28" w:rsidRDefault="00DD6D4C" w:rsidP="00DD6D4C">
      <w:pPr>
        <w:rPr>
          <w:szCs w:val="28"/>
        </w:rPr>
      </w:pPr>
    </w:p>
    <w:p w:rsidR="00DD6D4C" w:rsidRPr="004E5B28" w:rsidRDefault="00DD6D4C" w:rsidP="00DD6D4C">
      <w:pPr>
        <w:rPr>
          <w:szCs w:val="28"/>
        </w:rPr>
      </w:pPr>
    </w:p>
    <w:p w:rsidR="00DD6D4C" w:rsidRPr="004E5B28" w:rsidRDefault="00DD6D4C" w:rsidP="00DD6D4C">
      <w:pPr>
        <w:rPr>
          <w:szCs w:val="28"/>
        </w:rPr>
      </w:pPr>
    </w:p>
    <w:p w:rsidR="00DD6D4C" w:rsidRPr="004E5B28" w:rsidRDefault="00DD6D4C" w:rsidP="00DD6D4C">
      <w:pPr>
        <w:spacing w:before="90"/>
        <w:ind w:left="3540" w:firstLine="708"/>
        <w:rPr>
          <w:szCs w:val="28"/>
        </w:rPr>
      </w:pPr>
    </w:p>
    <w:p w:rsidR="002862F2" w:rsidRPr="002862F2" w:rsidRDefault="00DD6D4C" w:rsidP="002862F2">
      <w:pPr>
        <w:widowControl w:val="0"/>
        <w:autoSpaceDE w:val="0"/>
        <w:autoSpaceDN w:val="0"/>
        <w:spacing w:before="90"/>
        <w:ind w:left="5543"/>
        <w:rPr>
          <w:sz w:val="24"/>
          <w:szCs w:val="22"/>
          <w:lang w:val="uk-UA" w:eastAsia="uk-UA" w:bidi="uk-UA"/>
        </w:rPr>
      </w:pPr>
      <w:r w:rsidRPr="004E5B28">
        <w:rPr>
          <w:szCs w:val="28"/>
        </w:rPr>
        <w:br w:type="page"/>
      </w:r>
      <w:r w:rsidRPr="004E5B28">
        <w:rPr>
          <w:b/>
          <w:szCs w:val="28"/>
          <w:lang w:val="uk-UA"/>
        </w:rPr>
        <w:lastRenderedPageBreak/>
        <w:t xml:space="preserve">                                                                             </w:t>
      </w:r>
      <w:r w:rsidR="002862F2" w:rsidRPr="002862F2">
        <w:rPr>
          <w:sz w:val="24"/>
          <w:szCs w:val="22"/>
          <w:lang w:val="uk-UA" w:eastAsia="uk-UA" w:bidi="uk-UA"/>
        </w:rPr>
        <w:t>Додаток 1.2.</w:t>
      </w:r>
    </w:p>
    <w:p w:rsidR="002862F2" w:rsidRPr="002862F2" w:rsidRDefault="002862F2" w:rsidP="002862F2">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2862F2">
        <w:rPr>
          <w:sz w:val="24"/>
          <w:szCs w:val="22"/>
          <w:lang w:val="uk-UA" w:eastAsia="uk-UA" w:bidi="uk-UA"/>
        </w:rPr>
        <w:t>до</w:t>
      </w:r>
      <w:r w:rsidRPr="002862F2">
        <w:rPr>
          <w:sz w:val="24"/>
          <w:szCs w:val="22"/>
          <w:lang w:val="uk-UA" w:eastAsia="uk-UA" w:bidi="uk-UA"/>
        </w:rPr>
        <w:tab/>
        <w:t>Робочої</w:t>
      </w:r>
      <w:r w:rsidRPr="002862F2">
        <w:rPr>
          <w:sz w:val="24"/>
          <w:szCs w:val="22"/>
          <w:lang w:val="uk-UA" w:eastAsia="uk-UA" w:bidi="uk-UA"/>
        </w:rPr>
        <w:tab/>
        <w:t>програми</w:t>
      </w:r>
      <w:r w:rsidRPr="002862F2">
        <w:rPr>
          <w:sz w:val="24"/>
          <w:szCs w:val="22"/>
          <w:lang w:val="uk-UA" w:eastAsia="uk-UA" w:bidi="uk-UA"/>
        </w:rPr>
        <w:tab/>
        <w:t xml:space="preserve">з </w:t>
      </w:r>
      <w:r w:rsidRPr="002862F2">
        <w:rPr>
          <w:spacing w:val="-3"/>
          <w:sz w:val="24"/>
          <w:szCs w:val="22"/>
          <w:lang w:val="uk-UA" w:eastAsia="uk-UA" w:bidi="uk-UA"/>
        </w:rPr>
        <w:t xml:space="preserve">навчальної </w:t>
      </w:r>
      <w:r w:rsidRPr="002862F2">
        <w:rPr>
          <w:sz w:val="24"/>
          <w:szCs w:val="22"/>
          <w:lang w:val="uk-UA" w:eastAsia="uk-UA" w:bidi="uk-UA"/>
        </w:rPr>
        <w:t>дисципліни</w:t>
      </w:r>
    </w:p>
    <w:p w:rsidR="002862F2" w:rsidRPr="002862F2" w:rsidRDefault="002862F2" w:rsidP="002862F2">
      <w:pPr>
        <w:widowControl w:val="0"/>
        <w:autoSpaceDE w:val="0"/>
        <w:autoSpaceDN w:val="0"/>
        <w:spacing w:line="319" w:lineRule="exact"/>
        <w:ind w:left="5543"/>
        <w:outlineLvl w:val="4"/>
        <w:rPr>
          <w:b/>
          <w:bCs/>
          <w:szCs w:val="28"/>
          <w:lang w:val="uk-UA" w:eastAsia="uk-UA" w:bidi="uk-UA"/>
        </w:rPr>
      </w:pPr>
    </w:p>
    <w:p w:rsidR="002862F2" w:rsidRPr="002862F2" w:rsidRDefault="002862F2" w:rsidP="002862F2">
      <w:pPr>
        <w:widowControl w:val="0"/>
        <w:autoSpaceDE w:val="0"/>
        <w:autoSpaceDN w:val="0"/>
        <w:spacing w:line="319" w:lineRule="exact"/>
        <w:ind w:left="5543"/>
        <w:outlineLvl w:val="4"/>
        <w:rPr>
          <w:b/>
          <w:bCs/>
          <w:szCs w:val="28"/>
          <w:lang w:val="uk-UA" w:eastAsia="uk-UA" w:bidi="uk-UA"/>
        </w:rPr>
      </w:pPr>
      <w:r w:rsidRPr="002862F2">
        <w:rPr>
          <w:b/>
          <w:bCs/>
          <w:szCs w:val="28"/>
          <w:lang w:val="uk-UA" w:eastAsia="uk-UA" w:bidi="uk-UA"/>
        </w:rPr>
        <w:t>ЗАТВЕРДЖУЮ</w:t>
      </w:r>
    </w:p>
    <w:p w:rsidR="002862F2" w:rsidRPr="002862F2" w:rsidRDefault="002862F2" w:rsidP="002862F2">
      <w:pPr>
        <w:widowControl w:val="0"/>
        <w:autoSpaceDE w:val="0"/>
        <w:autoSpaceDN w:val="0"/>
        <w:ind w:left="5543" w:right="932"/>
        <w:rPr>
          <w:szCs w:val="28"/>
          <w:lang w:val="uk-UA" w:eastAsia="uk-UA" w:bidi="uk-UA"/>
        </w:rPr>
      </w:pPr>
      <w:r w:rsidRPr="002862F2">
        <w:rPr>
          <w:szCs w:val="28"/>
          <w:lang w:val="uk-UA" w:eastAsia="uk-UA" w:bidi="uk-UA"/>
        </w:rPr>
        <w:t>Проректор Дніпропетровського державного університету внутрішніх справ</w:t>
      </w:r>
    </w:p>
    <w:p w:rsidR="002862F2" w:rsidRPr="002862F2" w:rsidRDefault="001843EB" w:rsidP="002862F2">
      <w:pPr>
        <w:widowControl w:val="0"/>
        <w:autoSpaceDE w:val="0"/>
        <w:autoSpaceDN w:val="0"/>
        <w:spacing w:before="186"/>
        <w:ind w:right="358"/>
        <w:jc w:val="right"/>
        <w:outlineLvl w:val="4"/>
        <w:rPr>
          <w:b/>
          <w:bCs/>
          <w:szCs w:val="28"/>
          <w:lang w:val="uk-UA" w:eastAsia="uk-UA" w:bidi="uk-UA"/>
        </w:rPr>
      </w:pPr>
      <w:r>
        <w:rPr>
          <w:b/>
          <w:bCs/>
          <w:szCs w:val="28"/>
          <w:lang w:val="uk-UA" w:eastAsia="uk-UA" w:bidi="uk-UA"/>
        </w:rPr>
        <w:t>Лариса НАЛИ</w:t>
      </w:r>
      <w:r w:rsidR="00150F8F">
        <w:rPr>
          <w:b/>
          <w:bCs/>
          <w:szCs w:val="28"/>
          <w:lang w:val="uk-UA" w:eastAsia="uk-UA" w:bidi="uk-UA"/>
        </w:rPr>
        <w:t>ВАЙКО</w:t>
      </w:r>
    </w:p>
    <w:p w:rsidR="002862F2" w:rsidRPr="002862F2" w:rsidRDefault="002862F2" w:rsidP="002862F2">
      <w:pPr>
        <w:widowControl w:val="0"/>
        <w:tabs>
          <w:tab w:val="left" w:pos="5844"/>
          <w:tab w:val="left" w:pos="6194"/>
          <w:tab w:val="left" w:pos="6941"/>
        </w:tabs>
        <w:autoSpaceDE w:val="0"/>
        <w:autoSpaceDN w:val="0"/>
        <w:spacing w:line="225" w:lineRule="exact"/>
        <w:ind w:left="5543"/>
        <w:rPr>
          <w:sz w:val="20"/>
          <w:szCs w:val="22"/>
          <w:lang w:val="uk-UA" w:eastAsia="uk-UA" w:bidi="uk-UA"/>
        </w:rPr>
      </w:pPr>
      <w:r w:rsidRPr="002862F2">
        <w:rPr>
          <w:w w:val="99"/>
          <w:sz w:val="20"/>
          <w:szCs w:val="22"/>
          <w:u w:val="single"/>
          <w:lang w:val="uk-UA" w:eastAsia="uk-UA" w:bidi="uk-UA"/>
        </w:rPr>
        <w:t xml:space="preserve"> </w:t>
      </w:r>
      <w:r w:rsidRPr="002862F2">
        <w:rPr>
          <w:sz w:val="20"/>
          <w:szCs w:val="22"/>
          <w:u w:val="single"/>
          <w:lang w:val="uk-UA" w:eastAsia="uk-UA" w:bidi="uk-UA"/>
        </w:rPr>
        <w:tab/>
        <w:t>.</w:t>
      </w:r>
      <w:r w:rsidRPr="002862F2">
        <w:rPr>
          <w:sz w:val="20"/>
          <w:szCs w:val="22"/>
          <w:u w:val="single"/>
          <w:lang w:val="uk-UA" w:eastAsia="uk-UA" w:bidi="uk-UA"/>
        </w:rPr>
        <w:tab/>
        <w:t>.</w:t>
      </w:r>
      <w:r w:rsidRPr="002862F2">
        <w:rPr>
          <w:sz w:val="20"/>
          <w:szCs w:val="22"/>
          <w:u w:val="single"/>
          <w:lang w:val="uk-UA" w:eastAsia="uk-UA" w:bidi="uk-UA"/>
        </w:rPr>
        <w:tab/>
      </w:r>
    </w:p>
    <w:p w:rsidR="002862F2" w:rsidRPr="002862F2" w:rsidRDefault="002862F2" w:rsidP="002862F2">
      <w:pPr>
        <w:widowControl w:val="0"/>
        <w:autoSpaceDE w:val="0"/>
        <w:autoSpaceDN w:val="0"/>
        <w:rPr>
          <w:sz w:val="20"/>
          <w:szCs w:val="28"/>
          <w:lang w:val="uk-UA" w:eastAsia="uk-UA" w:bidi="uk-UA"/>
        </w:rPr>
      </w:pPr>
    </w:p>
    <w:p w:rsidR="002862F2" w:rsidRPr="002862F2" w:rsidRDefault="002862F2" w:rsidP="002862F2">
      <w:pPr>
        <w:widowControl w:val="0"/>
        <w:autoSpaceDE w:val="0"/>
        <w:autoSpaceDN w:val="0"/>
        <w:spacing w:before="235"/>
        <w:ind w:left="1399" w:right="1400"/>
        <w:jc w:val="center"/>
        <w:outlineLvl w:val="4"/>
        <w:rPr>
          <w:b/>
          <w:bCs/>
          <w:szCs w:val="28"/>
          <w:lang w:val="uk-UA" w:eastAsia="uk-UA" w:bidi="uk-UA"/>
        </w:rPr>
      </w:pPr>
      <w:r w:rsidRPr="002862F2">
        <w:rPr>
          <w:b/>
          <w:bCs/>
          <w:szCs w:val="28"/>
          <w:lang w:val="uk-UA" w:eastAsia="uk-UA" w:bidi="uk-UA"/>
        </w:rPr>
        <w:t>ОБСЯГ НАВЧАЛЬНОЇ ДИСЦИПЛІНИ</w:t>
      </w:r>
    </w:p>
    <w:p w:rsidR="002862F2" w:rsidRPr="002862F2" w:rsidRDefault="002862F2" w:rsidP="002862F2">
      <w:pPr>
        <w:widowControl w:val="0"/>
        <w:autoSpaceDE w:val="0"/>
        <w:autoSpaceDN w:val="0"/>
        <w:spacing w:before="11"/>
        <w:jc w:val="center"/>
        <w:rPr>
          <w:b/>
          <w:szCs w:val="28"/>
          <w:lang w:val="uk-UA" w:eastAsia="uk-UA" w:bidi="uk-UA"/>
        </w:rPr>
      </w:pPr>
      <w:r w:rsidRPr="002862F2">
        <w:rPr>
          <w:b/>
          <w:szCs w:val="28"/>
          <w:lang w:val="uk-UA" w:eastAsia="uk-UA" w:bidi="uk-UA"/>
        </w:rPr>
        <w:t>ЦИВІЛЬНИЙ ПРОЦЕС</w:t>
      </w:r>
    </w:p>
    <w:p w:rsidR="002862F2" w:rsidRPr="002862F2" w:rsidRDefault="002862F2" w:rsidP="002862F2">
      <w:pPr>
        <w:widowControl w:val="0"/>
        <w:tabs>
          <w:tab w:val="left" w:pos="5121"/>
          <w:tab w:val="left" w:pos="5607"/>
          <w:tab w:val="left" w:pos="7571"/>
          <w:tab w:val="left" w:pos="9532"/>
        </w:tabs>
        <w:autoSpaceDE w:val="0"/>
        <w:autoSpaceDN w:val="0"/>
        <w:spacing w:before="89"/>
        <w:ind w:left="322"/>
        <w:rPr>
          <w:szCs w:val="28"/>
          <w:lang w:val="uk-UA" w:eastAsia="uk-UA" w:bidi="uk-UA"/>
        </w:rPr>
      </w:pPr>
      <w:r w:rsidRPr="002862F2">
        <w:rPr>
          <w:sz w:val="24"/>
          <w:lang w:val="uk-UA" w:eastAsia="uk-UA" w:bidi="uk-UA"/>
        </w:rPr>
        <w:t>Освітній</w:t>
      </w:r>
      <w:r w:rsidRPr="002862F2">
        <w:rPr>
          <w:spacing w:val="-2"/>
          <w:sz w:val="24"/>
          <w:lang w:val="uk-UA" w:eastAsia="uk-UA" w:bidi="uk-UA"/>
        </w:rPr>
        <w:t xml:space="preserve"> </w:t>
      </w:r>
      <w:r w:rsidRPr="002862F2">
        <w:rPr>
          <w:sz w:val="24"/>
          <w:lang w:val="uk-UA" w:eastAsia="uk-UA" w:bidi="uk-UA"/>
        </w:rPr>
        <w:t>ступінь</w:t>
      </w:r>
      <w:r w:rsidRPr="002862F2">
        <w:rPr>
          <w:sz w:val="24"/>
        </w:rPr>
        <w:t xml:space="preserve"> </w:t>
      </w:r>
      <w:r w:rsidRPr="002862F2">
        <w:rPr>
          <w:sz w:val="24"/>
          <w:u w:val="single"/>
          <w:lang w:val="uk-UA" w:eastAsia="uk-UA" w:bidi="uk-UA"/>
        </w:rPr>
        <w:t>перший (бакалаврський) С</w:t>
      </w:r>
      <w:r w:rsidRPr="002862F2">
        <w:rPr>
          <w:sz w:val="24"/>
          <w:lang w:val="uk-UA" w:eastAsia="uk-UA" w:bidi="uk-UA"/>
        </w:rPr>
        <w:t xml:space="preserve">пеціальність </w:t>
      </w:r>
      <w:r w:rsidRPr="002862F2">
        <w:rPr>
          <w:sz w:val="24"/>
          <w:u w:val="single"/>
          <w:lang w:val="uk-UA" w:eastAsia="uk-UA" w:bidi="uk-UA"/>
        </w:rPr>
        <w:t xml:space="preserve">081 Право </w:t>
      </w:r>
      <w:r w:rsidRPr="002862F2">
        <w:rPr>
          <w:sz w:val="24"/>
          <w:u w:val="single"/>
          <w:lang w:val="uk-UA" w:eastAsia="uk-UA" w:bidi="uk-UA"/>
        </w:rPr>
        <w:tab/>
      </w:r>
    </w:p>
    <w:p w:rsidR="002862F2" w:rsidRPr="002862F2" w:rsidRDefault="002862F2" w:rsidP="002862F2">
      <w:pPr>
        <w:widowControl w:val="0"/>
        <w:tabs>
          <w:tab w:val="left" w:pos="1044"/>
          <w:tab w:val="left" w:pos="1821"/>
        </w:tabs>
        <w:autoSpaceDE w:val="0"/>
        <w:autoSpaceDN w:val="0"/>
        <w:ind w:right="4"/>
        <w:jc w:val="center"/>
        <w:rPr>
          <w:szCs w:val="28"/>
          <w:lang w:val="uk-UA" w:eastAsia="uk-UA" w:bidi="uk-UA"/>
        </w:rPr>
      </w:pPr>
      <w:r w:rsidRPr="002862F2">
        <w:rPr>
          <w:szCs w:val="28"/>
          <w:lang w:val="uk-UA" w:eastAsia="uk-UA" w:bidi="uk-UA"/>
        </w:rPr>
        <w:t>на</w:t>
      </w:r>
      <w:r w:rsidRPr="002862F2">
        <w:rPr>
          <w:spacing w:val="-1"/>
          <w:szCs w:val="28"/>
          <w:lang w:val="uk-UA" w:eastAsia="uk-UA" w:bidi="uk-UA"/>
        </w:rPr>
        <w:t xml:space="preserve"> </w:t>
      </w:r>
      <w:r w:rsidRPr="002862F2">
        <w:rPr>
          <w:szCs w:val="28"/>
          <w:lang w:val="uk-UA" w:eastAsia="uk-UA" w:bidi="uk-UA"/>
        </w:rPr>
        <w:t>2019/2020 навчальний</w:t>
      </w:r>
      <w:r w:rsidRPr="002862F2">
        <w:rPr>
          <w:spacing w:val="-3"/>
          <w:szCs w:val="28"/>
          <w:lang w:val="uk-UA" w:eastAsia="uk-UA" w:bidi="uk-UA"/>
        </w:rPr>
        <w:t xml:space="preserve"> </w:t>
      </w:r>
      <w:r w:rsidRPr="002862F2">
        <w:rPr>
          <w:szCs w:val="28"/>
          <w:lang w:val="uk-UA" w:eastAsia="uk-UA" w:bidi="uk-UA"/>
        </w:rPr>
        <w:t>рік</w:t>
      </w:r>
    </w:p>
    <w:p w:rsidR="002862F2" w:rsidRPr="002862F2" w:rsidRDefault="002862F2" w:rsidP="002862F2">
      <w:pPr>
        <w:widowControl w:val="0"/>
        <w:tabs>
          <w:tab w:val="left" w:pos="4071"/>
          <w:tab w:val="left" w:pos="4993"/>
          <w:tab w:val="left" w:pos="5692"/>
          <w:tab w:val="left" w:pos="8521"/>
        </w:tabs>
        <w:autoSpaceDE w:val="0"/>
        <w:autoSpaceDN w:val="0"/>
        <w:spacing w:before="89"/>
        <w:ind w:left="322"/>
        <w:rPr>
          <w:szCs w:val="22"/>
          <w:lang w:val="uk-UA" w:eastAsia="uk-UA" w:bidi="uk-UA"/>
        </w:rPr>
      </w:pPr>
      <w:r w:rsidRPr="002862F2">
        <w:rPr>
          <w:b/>
          <w:szCs w:val="22"/>
          <w:lang w:val="uk-UA" w:eastAsia="uk-UA" w:bidi="uk-UA"/>
        </w:rPr>
        <w:t>Форма</w:t>
      </w:r>
      <w:r w:rsidRPr="002862F2">
        <w:rPr>
          <w:b/>
          <w:spacing w:val="-1"/>
          <w:szCs w:val="22"/>
          <w:lang w:val="uk-UA" w:eastAsia="uk-UA" w:bidi="uk-UA"/>
        </w:rPr>
        <w:t xml:space="preserve"> </w:t>
      </w:r>
      <w:r w:rsidRPr="002862F2">
        <w:rPr>
          <w:b/>
          <w:szCs w:val="22"/>
          <w:lang w:val="uk-UA" w:eastAsia="uk-UA" w:bidi="uk-UA"/>
        </w:rPr>
        <w:t>навчання</w:t>
      </w:r>
      <w:r w:rsidRPr="002862F2">
        <w:rPr>
          <w:b/>
          <w:spacing w:val="67"/>
          <w:szCs w:val="22"/>
          <w:lang w:val="uk-UA" w:eastAsia="uk-UA" w:bidi="uk-UA"/>
        </w:rPr>
        <w:t xml:space="preserve"> </w:t>
      </w:r>
      <w:r w:rsidRPr="002862F2">
        <w:rPr>
          <w:b/>
          <w:szCs w:val="22"/>
          <w:lang w:val="uk-UA" w:eastAsia="uk-UA" w:bidi="uk-UA"/>
        </w:rPr>
        <w:t>ЗАОЧНА</w:t>
      </w:r>
      <w:r w:rsidRPr="002862F2">
        <w:rPr>
          <w:b/>
          <w:szCs w:val="22"/>
          <w:lang w:val="uk-UA" w:eastAsia="uk-UA" w:bidi="uk-UA"/>
        </w:rPr>
        <w:tab/>
      </w:r>
      <w:r w:rsidRPr="002862F2">
        <w:rPr>
          <w:szCs w:val="22"/>
          <w:lang w:val="uk-UA" w:eastAsia="uk-UA" w:bidi="uk-UA"/>
        </w:rPr>
        <w:t>Обсяг</w:t>
      </w:r>
      <w:r w:rsidRPr="002862F2">
        <w:rPr>
          <w:szCs w:val="22"/>
          <w:lang w:val="uk-UA" w:eastAsia="uk-UA" w:bidi="uk-UA"/>
        </w:rPr>
        <w:tab/>
      </w:r>
      <w:r w:rsidRPr="002862F2">
        <w:rPr>
          <w:szCs w:val="22"/>
          <w:u w:val="single"/>
          <w:lang w:val="uk-UA" w:eastAsia="uk-UA" w:bidi="uk-UA"/>
        </w:rPr>
        <w:t xml:space="preserve"> 3 </w:t>
      </w:r>
      <w:r w:rsidRPr="002862F2">
        <w:rPr>
          <w:szCs w:val="22"/>
          <w:lang w:val="uk-UA" w:eastAsia="uk-UA" w:bidi="uk-UA"/>
        </w:rPr>
        <w:t>кредитів</w:t>
      </w:r>
      <w:r w:rsidRPr="002862F2">
        <w:rPr>
          <w:spacing w:val="-1"/>
          <w:szCs w:val="22"/>
          <w:lang w:val="uk-UA" w:eastAsia="uk-UA" w:bidi="uk-UA"/>
        </w:rPr>
        <w:t xml:space="preserve"> </w:t>
      </w:r>
      <w:r w:rsidRPr="002862F2">
        <w:rPr>
          <w:szCs w:val="22"/>
          <w:lang w:val="uk-UA" w:eastAsia="uk-UA" w:bidi="uk-UA"/>
        </w:rPr>
        <w:t>ЄКТС (</w:t>
      </w:r>
      <w:r w:rsidRPr="002862F2">
        <w:rPr>
          <w:szCs w:val="22"/>
          <w:u w:val="single"/>
          <w:lang w:val="uk-UA" w:eastAsia="uk-UA" w:bidi="uk-UA"/>
        </w:rPr>
        <w:t xml:space="preserve"> 90 </w:t>
      </w:r>
      <w:r w:rsidRPr="002862F2">
        <w:rPr>
          <w:szCs w:val="22"/>
          <w:lang w:val="uk-UA" w:eastAsia="uk-UA" w:bidi="uk-UA"/>
        </w:rPr>
        <w:t>годин).</w:t>
      </w:r>
    </w:p>
    <w:p w:rsidR="002862F2" w:rsidRPr="002862F2" w:rsidRDefault="002862F2" w:rsidP="002862F2">
      <w:pPr>
        <w:widowControl w:val="0"/>
        <w:autoSpaceDE w:val="0"/>
        <w:autoSpaceDN w:val="0"/>
        <w:spacing w:before="89"/>
        <w:ind w:left="322"/>
        <w:rPr>
          <w:szCs w:val="28"/>
          <w:lang w:val="uk-UA" w:eastAsia="uk-UA" w:bidi="uk-UA"/>
        </w:rPr>
      </w:pPr>
      <w:r w:rsidRPr="002862F2">
        <w:rPr>
          <w:szCs w:val="28"/>
          <w:lang w:val="uk-UA" w:eastAsia="uk-UA" w:bidi="uk-UA"/>
        </w:rPr>
        <w:t>Навчально-науковий інститут заочного навчання та підвищення</w:t>
      </w:r>
      <w:r w:rsidRPr="002862F2">
        <w:rPr>
          <w:spacing w:val="-27"/>
          <w:szCs w:val="28"/>
          <w:lang w:val="uk-UA" w:eastAsia="uk-UA" w:bidi="uk-UA"/>
        </w:rPr>
        <w:t xml:space="preserve"> </w:t>
      </w:r>
      <w:r w:rsidRPr="002862F2">
        <w:rPr>
          <w:szCs w:val="28"/>
          <w:lang w:val="uk-UA" w:eastAsia="uk-UA" w:bidi="uk-UA"/>
        </w:rPr>
        <w:t>кваліфікації</w:t>
      </w:r>
    </w:p>
    <w:p w:rsidR="002862F2" w:rsidRPr="002862F2" w:rsidRDefault="002862F2" w:rsidP="002862F2">
      <w:pPr>
        <w:widowControl w:val="0"/>
        <w:tabs>
          <w:tab w:val="left" w:pos="1684"/>
          <w:tab w:val="left" w:pos="1893"/>
          <w:tab w:val="left" w:pos="5292"/>
        </w:tabs>
        <w:autoSpaceDE w:val="0"/>
        <w:autoSpaceDN w:val="0"/>
        <w:spacing w:before="89"/>
        <w:ind w:left="322"/>
        <w:rPr>
          <w:szCs w:val="28"/>
          <w:lang w:val="uk-UA" w:eastAsia="uk-UA" w:bidi="uk-UA"/>
        </w:rPr>
      </w:pPr>
      <w:r w:rsidRPr="002862F2">
        <w:rPr>
          <w:szCs w:val="28"/>
          <w:lang w:val="uk-UA" w:eastAsia="uk-UA" w:bidi="uk-UA"/>
        </w:rPr>
        <w:t>Курс</w:t>
      </w:r>
      <w:r w:rsidRPr="002862F2">
        <w:rPr>
          <w:szCs w:val="28"/>
          <w:u w:val="single"/>
          <w:lang w:val="uk-UA" w:eastAsia="uk-UA" w:bidi="uk-UA"/>
        </w:rPr>
        <w:t xml:space="preserve"> 3</w:t>
      </w:r>
      <w:r w:rsidRPr="002862F2">
        <w:rPr>
          <w:szCs w:val="28"/>
          <w:lang w:val="uk-UA" w:eastAsia="uk-UA" w:bidi="uk-UA"/>
        </w:rPr>
        <w:tab/>
        <w:t xml:space="preserve">Групи  </w:t>
      </w:r>
      <w:r w:rsidRPr="002862F2">
        <w:rPr>
          <w:spacing w:val="-1"/>
          <w:szCs w:val="28"/>
          <w:lang w:val="uk-UA" w:eastAsia="uk-UA" w:bidi="uk-UA"/>
        </w:rPr>
        <w:t>ЮЗ 741-742, ЮЗ-831 МСН, ЮЗ-921 МС</w:t>
      </w:r>
    </w:p>
    <w:p w:rsidR="002862F2" w:rsidRPr="002862F2" w:rsidRDefault="002862F2" w:rsidP="002862F2">
      <w:pPr>
        <w:widowControl w:val="0"/>
        <w:autoSpaceDE w:val="0"/>
        <w:autoSpaceDN w:val="0"/>
        <w:spacing w:before="9"/>
        <w:rPr>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2862F2" w:rsidRPr="002862F2" w:rsidTr="00786E0A">
        <w:trPr>
          <w:trHeight w:val="275"/>
        </w:trPr>
        <w:tc>
          <w:tcPr>
            <w:tcW w:w="674" w:type="dxa"/>
            <w:vMerge w:val="restart"/>
            <w:textDirection w:val="btLr"/>
          </w:tcPr>
          <w:p w:rsidR="002862F2" w:rsidRPr="002862F2" w:rsidRDefault="002862F2" w:rsidP="002862F2">
            <w:pPr>
              <w:widowControl w:val="0"/>
              <w:autoSpaceDE w:val="0"/>
              <w:autoSpaceDN w:val="0"/>
              <w:spacing w:before="105" w:line="280" w:lineRule="atLeast"/>
              <w:ind w:left="112" w:right="111"/>
              <w:rPr>
                <w:rFonts w:eastAsia="Calibri"/>
                <w:szCs w:val="28"/>
                <w:lang w:val="uk-UA" w:eastAsia="uk-UA" w:bidi="uk-UA"/>
              </w:rPr>
            </w:pPr>
            <w:r w:rsidRPr="002862F2">
              <w:rPr>
                <w:rFonts w:eastAsia="Calibri"/>
                <w:szCs w:val="28"/>
                <w:lang w:val="uk-UA" w:eastAsia="uk-UA" w:bidi="uk-UA"/>
              </w:rPr>
              <w:t>№ теми згідно з РПНД</w:t>
            </w:r>
          </w:p>
        </w:tc>
        <w:tc>
          <w:tcPr>
            <w:tcW w:w="4397" w:type="dxa"/>
            <w:vMerge w:val="restart"/>
          </w:tcPr>
          <w:p w:rsidR="002862F2" w:rsidRPr="002862F2" w:rsidRDefault="002862F2" w:rsidP="002862F2">
            <w:pPr>
              <w:widowControl w:val="0"/>
              <w:autoSpaceDE w:val="0"/>
              <w:autoSpaceDN w:val="0"/>
              <w:rPr>
                <w:rFonts w:eastAsia="Calibri"/>
                <w:szCs w:val="28"/>
                <w:lang w:val="uk-UA" w:eastAsia="uk-UA" w:bidi="uk-UA"/>
              </w:rPr>
            </w:pPr>
          </w:p>
          <w:p w:rsidR="002862F2" w:rsidRPr="002862F2" w:rsidRDefault="002862F2" w:rsidP="002862F2">
            <w:pPr>
              <w:widowControl w:val="0"/>
              <w:autoSpaceDE w:val="0"/>
              <w:autoSpaceDN w:val="0"/>
              <w:spacing w:before="8"/>
              <w:rPr>
                <w:rFonts w:eastAsia="Calibri"/>
                <w:szCs w:val="28"/>
                <w:lang w:val="uk-UA" w:eastAsia="uk-UA" w:bidi="uk-UA"/>
              </w:rPr>
            </w:pPr>
          </w:p>
          <w:p w:rsidR="002862F2" w:rsidRPr="002862F2" w:rsidRDefault="002862F2" w:rsidP="002862F2">
            <w:pPr>
              <w:widowControl w:val="0"/>
              <w:autoSpaceDE w:val="0"/>
              <w:autoSpaceDN w:val="0"/>
              <w:spacing w:before="1"/>
              <w:ind w:left="1372" w:right="1346" w:firstLine="252"/>
              <w:rPr>
                <w:rFonts w:eastAsia="Calibri"/>
                <w:szCs w:val="28"/>
                <w:lang w:val="uk-UA" w:eastAsia="uk-UA" w:bidi="uk-UA"/>
              </w:rPr>
            </w:pPr>
            <w:r w:rsidRPr="002862F2">
              <w:rPr>
                <w:rFonts w:eastAsia="Calibri"/>
                <w:szCs w:val="28"/>
                <w:lang w:val="uk-UA" w:eastAsia="uk-UA" w:bidi="uk-UA"/>
              </w:rPr>
              <w:t>Назва теми (згідно з РПНД)</w:t>
            </w:r>
          </w:p>
        </w:tc>
        <w:tc>
          <w:tcPr>
            <w:tcW w:w="707" w:type="dxa"/>
            <w:vMerge w:val="restart"/>
            <w:textDirection w:val="btLr"/>
          </w:tcPr>
          <w:p w:rsidR="002862F2" w:rsidRPr="002862F2" w:rsidRDefault="002862F2" w:rsidP="002862F2">
            <w:pPr>
              <w:widowControl w:val="0"/>
              <w:tabs>
                <w:tab w:val="left" w:pos="1366"/>
              </w:tabs>
              <w:autoSpaceDE w:val="0"/>
              <w:autoSpaceDN w:val="0"/>
              <w:spacing w:before="108" w:line="247" w:lineRule="auto"/>
              <w:ind w:left="112" w:right="111"/>
              <w:rPr>
                <w:rFonts w:eastAsia="Calibri"/>
                <w:szCs w:val="28"/>
                <w:lang w:val="uk-UA" w:eastAsia="uk-UA" w:bidi="uk-UA"/>
              </w:rPr>
            </w:pPr>
            <w:r w:rsidRPr="002862F2">
              <w:rPr>
                <w:rFonts w:eastAsia="Calibri"/>
                <w:szCs w:val="28"/>
                <w:lang w:val="uk-UA" w:eastAsia="uk-UA" w:bidi="uk-UA"/>
              </w:rPr>
              <w:t>Загальний</w:t>
            </w:r>
            <w:r w:rsidRPr="002862F2">
              <w:rPr>
                <w:rFonts w:eastAsia="Calibri"/>
                <w:szCs w:val="28"/>
                <w:lang w:val="uk-UA" w:eastAsia="uk-UA" w:bidi="uk-UA"/>
              </w:rPr>
              <w:tab/>
            </w:r>
            <w:r w:rsidRPr="002862F2">
              <w:rPr>
                <w:rFonts w:eastAsia="Calibri"/>
                <w:spacing w:val="-5"/>
                <w:szCs w:val="28"/>
                <w:lang w:val="uk-UA" w:eastAsia="uk-UA" w:bidi="uk-UA"/>
              </w:rPr>
              <w:t xml:space="preserve">обсяг </w:t>
            </w:r>
            <w:r w:rsidRPr="002862F2">
              <w:rPr>
                <w:rFonts w:eastAsia="Calibri"/>
                <w:szCs w:val="28"/>
                <w:lang w:val="uk-UA" w:eastAsia="uk-UA" w:bidi="uk-UA"/>
              </w:rPr>
              <w:t>годин</w:t>
            </w:r>
          </w:p>
        </w:tc>
        <w:tc>
          <w:tcPr>
            <w:tcW w:w="2406" w:type="dxa"/>
            <w:gridSpan w:val="4"/>
          </w:tcPr>
          <w:p w:rsidR="002862F2" w:rsidRPr="002862F2" w:rsidRDefault="002862F2" w:rsidP="002862F2">
            <w:pPr>
              <w:widowControl w:val="0"/>
              <w:autoSpaceDE w:val="0"/>
              <w:autoSpaceDN w:val="0"/>
              <w:spacing w:line="256" w:lineRule="exact"/>
              <w:ind w:left="265"/>
              <w:rPr>
                <w:rFonts w:eastAsia="Calibri"/>
                <w:szCs w:val="28"/>
                <w:lang w:val="uk-UA" w:eastAsia="uk-UA" w:bidi="uk-UA"/>
              </w:rPr>
            </w:pPr>
            <w:r w:rsidRPr="002862F2">
              <w:rPr>
                <w:rFonts w:eastAsia="Calibri"/>
                <w:szCs w:val="28"/>
                <w:lang w:val="uk-UA" w:eastAsia="uk-UA" w:bidi="uk-UA"/>
              </w:rPr>
              <w:t>Аудиторна робота</w:t>
            </w:r>
          </w:p>
        </w:tc>
        <w:tc>
          <w:tcPr>
            <w:tcW w:w="957" w:type="dxa"/>
            <w:vMerge w:val="restart"/>
            <w:textDirection w:val="btLr"/>
          </w:tcPr>
          <w:p w:rsidR="002862F2" w:rsidRPr="002862F2" w:rsidRDefault="002862F2" w:rsidP="002862F2">
            <w:pPr>
              <w:widowControl w:val="0"/>
              <w:autoSpaceDE w:val="0"/>
              <w:autoSpaceDN w:val="0"/>
              <w:spacing w:before="113"/>
              <w:ind w:left="297" w:hanging="8"/>
              <w:rPr>
                <w:rFonts w:eastAsia="Calibri"/>
                <w:szCs w:val="28"/>
                <w:lang w:val="uk-UA" w:eastAsia="uk-UA" w:bidi="uk-UA"/>
              </w:rPr>
            </w:pPr>
            <w:r w:rsidRPr="002862F2">
              <w:rPr>
                <w:rFonts w:eastAsia="Calibri"/>
                <w:szCs w:val="28"/>
                <w:lang w:val="uk-UA" w:eastAsia="uk-UA" w:bidi="uk-UA"/>
              </w:rPr>
              <w:t>Самостійна та</w:t>
            </w:r>
          </w:p>
          <w:p w:rsidR="002862F2" w:rsidRPr="002862F2" w:rsidRDefault="002862F2" w:rsidP="002862F2">
            <w:pPr>
              <w:widowControl w:val="0"/>
              <w:autoSpaceDE w:val="0"/>
              <w:autoSpaceDN w:val="0"/>
              <w:spacing w:before="6" w:line="280" w:lineRule="atLeast"/>
              <w:ind w:left="669" w:right="278" w:hanging="372"/>
              <w:rPr>
                <w:rFonts w:eastAsia="Calibri"/>
                <w:szCs w:val="28"/>
                <w:lang w:val="uk-UA" w:eastAsia="uk-UA" w:bidi="uk-UA"/>
              </w:rPr>
            </w:pPr>
            <w:r w:rsidRPr="002862F2">
              <w:rPr>
                <w:rFonts w:eastAsia="Calibri"/>
                <w:szCs w:val="28"/>
                <w:lang w:val="uk-UA" w:eastAsia="uk-UA" w:bidi="uk-UA"/>
              </w:rPr>
              <w:t>індивідуальна робота</w:t>
            </w:r>
          </w:p>
        </w:tc>
      </w:tr>
      <w:tr w:rsidR="002862F2" w:rsidRPr="002862F2" w:rsidTr="00786E0A">
        <w:trPr>
          <w:trHeight w:val="1749"/>
        </w:trPr>
        <w:tc>
          <w:tcPr>
            <w:tcW w:w="674" w:type="dxa"/>
            <w:vMerge/>
            <w:tcBorders>
              <w:top w:val="nil"/>
            </w:tcBorders>
            <w:textDirection w:val="btLr"/>
          </w:tcPr>
          <w:p w:rsidR="002862F2" w:rsidRPr="002862F2" w:rsidRDefault="002862F2" w:rsidP="002862F2">
            <w:pPr>
              <w:widowControl w:val="0"/>
              <w:autoSpaceDE w:val="0"/>
              <w:autoSpaceDN w:val="0"/>
              <w:rPr>
                <w:rFonts w:eastAsia="Calibri"/>
                <w:szCs w:val="28"/>
                <w:lang w:val="uk-UA" w:eastAsia="uk-UA" w:bidi="uk-UA"/>
              </w:rPr>
            </w:pPr>
          </w:p>
        </w:tc>
        <w:tc>
          <w:tcPr>
            <w:tcW w:w="4397" w:type="dxa"/>
            <w:vMerge/>
            <w:tcBorders>
              <w:top w:val="nil"/>
            </w:tcBorders>
          </w:tcPr>
          <w:p w:rsidR="002862F2" w:rsidRPr="002862F2" w:rsidRDefault="002862F2" w:rsidP="002862F2">
            <w:pPr>
              <w:widowControl w:val="0"/>
              <w:autoSpaceDE w:val="0"/>
              <w:autoSpaceDN w:val="0"/>
              <w:rPr>
                <w:rFonts w:eastAsia="Calibri"/>
                <w:szCs w:val="28"/>
                <w:lang w:val="uk-UA" w:eastAsia="uk-UA" w:bidi="uk-UA"/>
              </w:rPr>
            </w:pPr>
          </w:p>
        </w:tc>
        <w:tc>
          <w:tcPr>
            <w:tcW w:w="707" w:type="dxa"/>
            <w:vMerge/>
            <w:tcBorders>
              <w:top w:val="nil"/>
            </w:tcBorders>
            <w:textDirection w:val="btLr"/>
          </w:tcPr>
          <w:p w:rsidR="002862F2" w:rsidRPr="002862F2" w:rsidRDefault="002862F2" w:rsidP="002862F2">
            <w:pPr>
              <w:widowControl w:val="0"/>
              <w:autoSpaceDE w:val="0"/>
              <w:autoSpaceDN w:val="0"/>
              <w:rPr>
                <w:rFonts w:eastAsia="Calibri"/>
                <w:szCs w:val="28"/>
                <w:lang w:val="uk-UA" w:eastAsia="uk-UA" w:bidi="uk-UA"/>
              </w:rPr>
            </w:pPr>
          </w:p>
        </w:tc>
        <w:tc>
          <w:tcPr>
            <w:tcW w:w="707" w:type="dxa"/>
            <w:textDirection w:val="btLr"/>
          </w:tcPr>
          <w:p w:rsidR="002862F2" w:rsidRPr="002862F2" w:rsidRDefault="002862F2" w:rsidP="002862F2">
            <w:pPr>
              <w:widowControl w:val="0"/>
              <w:autoSpaceDE w:val="0"/>
              <w:autoSpaceDN w:val="0"/>
              <w:spacing w:before="109"/>
              <w:ind w:left="112"/>
              <w:rPr>
                <w:rFonts w:eastAsia="Calibri"/>
                <w:szCs w:val="28"/>
                <w:lang w:val="uk-UA" w:eastAsia="uk-UA" w:bidi="uk-UA"/>
              </w:rPr>
            </w:pPr>
            <w:r w:rsidRPr="002862F2">
              <w:rPr>
                <w:rFonts w:eastAsia="Calibri"/>
                <w:szCs w:val="28"/>
                <w:lang w:val="uk-UA" w:eastAsia="uk-UA" w:bidi="uk-UA"/>
              </w:rPr>
              <w:t>Всього</w:t>
            </w:r>
          </w:p>
        </w:tc>
        <w:tc>
          <w:tcPr>
            <w:tcW w:w="565" w:type="dxa"/>
            <w:textDirection w:val="btLr"/>
          </w:tcPr>
          <w:p w:rsidR="002862F2" w:rsidRPr="002862F2" w:rsidRDefault="002862F2" w:rsidP="002862F2">
            <w:pPr>
              <w:widowControl w:val="0"/>
              <w:autoSpaceDE w:val="0"/>
              <w:autoSpaceDN w:val="0"/>
              <w:spacing w:before="112"/>
              <w:ind w:left="112"/>
              <w:rPr>
                <w:rFonts w:eastAsia="Calibri"/>
                <w:szCs w:val="28"/>
                <w:lang w:val="uk-UA" w:eastAsia="uk-UA" w:bidi="uk-UA"/>
              </w:rPr>
            </w:pPr>
            <w:r w:rsidRPr="002862F2">
              <w:rPr>
                <w:rFonts w:eastAsia="Calibri"/>
                <w:szCs w:val="28"/>
                <w:lang w:val="uk-UA" w:eastAsia="uk-UA" w:bidi="uk-UA"/>
              </w:rPr>
              <w:t>Лекції</w:t>
            </w:r>
          </w:p>
        </w:tc>
        <w:tc>
          <w:tcPr>
            <w:tcW w:w="566" w:type="dxa"/>
            <w:textDirection w:val="btLr"/>
          </w:tcPr>
          <w:p w:rsidR="002862F2" w:rsidRPr="002862F2" w:rsidRDefault="002862F2" w:rsidP="002862F2">
            <w:pPr>
              <w:widowControl w:val="0"/>
              <w:autoSpaceDE w:val="0"/>
              <w:autoSpaceDN w:val="0"/>
              <w:spacing w:before="114"/>
              <w:ind w:left="112"/>
              <w:rPr>
                <w:rFonts w:eastAsia="Calibri"/>
                <w:szCs w:val="28"/>
                <w:lang w:val="uk-UA" w:eastAsia="uk-UA" w:bidi="uk-UA"/>
              </w:rPr>
            </w:pPr>
            <w:r w:rsidRPr="002862F2">
              <w:rPr>
                <w:rFonts w:eastAsia="Calibri"/>
                <w:szCs w:val="28"/>
                <w:lang w:val="uk-UA" w:eastAsia="uk-UA" w:bidi="uk-UA"/>
              </w:rPr>
              <w:t>Семінари</w:t>
            </w:r>
          </w:p>
        </w:tc>
        <w:tc>
          <w:tcPr>
            <w:tcW w:w="568" w:type="dxa"/>
            <w:textDirection w:val="btLr"/>
          </w:tcPr>
          <w:p w:rsidR="002862F2" w:rsidRPr="002862F2" w:rsidRDefault="002862F2" w:rsidP="002862F2">
            <w:pPr>
              <w:widowControl w:val="0"/>
              <w:autoSpaceDE w:val="0"/>
              <w:autoSpaceDN w:val="0"/>
              <w:spacing w:before="115"/>
              <w:ind w:left="112"/>
              <w:rPr>
                <w:rFonts w:eastAsia="Calibri"/>
                <w:szCs w:val="28"/>
                <w:lang w:val="uk-UA" w:eastAsia="uk-UA" w:bidi="uk-UA"/>
              </w:rPr>
            </w:pPr>
            <w:r w:rsidRPr="002862F2">
              <w:rPr>
                <w:rFonts w:eastAsia="Calibri"/>
                <w:szCs w:val="28"/>
                <w:lang w:val="uk-UA" w:eastAsia="uk-UA" w:bidi="uk-UA"/>
              </w:rPr>
              <w:t>Практ.заняття</w:t>
            </w:r>
          </w:p>
        </w:tc>
        <w:tc>
          <w:tcPr>
            <w:tcW w:w="957" w:type="dxa"/>
            <w:vMerge/>
            <w:tcBorders>
              <w:top w:val="nil"/>
            </w:tcBorders>
            <w:textDirection w:val="btLr"/>
          </w:tcPr>
          <w:p w:rsidR="002862F2" w:rsidRPr="002862F2" w:rsidRDefault="002862F2" w:rsidP="002862F2">
            <w:pPr>
              <w:widowControl w:val="0"/>
              <w:autoSpaceDE w:val="0"/>
              <w:autoSpaceDN w:val="0"/>
              <w:rPr>
                <w:rFonts w:eastAsia="Calibri"/>
                <w:szCs w:val="28"/>
                <w:lang w:val="uk-UA" w:eastAsia="uk-UA" w:bidi="uk-UA"/>
              </w:rPr>
            </w:pPr>
          </w:p>
        </w:tc>
      </w:tr>
      <w:tr w:rsidR="002862F2" w:rsidRPr="002862F2" w:rsidTr="00786E0A">
        <w:trPr>
          <w:trHeight w:val="352"/>
        </w:trPr>
        <w:tc>
          <w:tcPr>
            <w:tcW w:w="674" w:type="dxa"/>
          </w:tcPr>
          <w:p w:rsidR="002862F2" w:rsidRPr="002862F2" w:rsidRDefault="002862F2" w:rsidP="002862F2">
            <w:pPr>
              <w:widowControl w:val="0"/>
              <w:autoSpaceDE w:val="0"/>
              <w:autoSpaceDN w:val="0"/>
              <w:spacing w:line="251" w:lineRule="exact"/>
              <w:ind w:left="7"/>
              <w:jc w:val="center"/>
              <w:rPr>
                <w:rFonts w:eastAsia="Calibri"/>
                <w:b/>
                <w:szCs w:val="28"/>
                <w:lang w:val="uk-UA" w:eastAsia="uk-UA" w:bidi="uk-UA"/>
              </w:rPr>
            </w:pPr>
            <w:r w:rsidRPr="002862F2">
              <w:rPr>
                <w:rFonts w:eastAsia="Calibri"/>
                <w:b/>
                <w:szCs w:val="28"/>
                <w:lang w:val="uk-UA" w:eastAsia="uk-UA" w:bidi="uk-UA"/>
              </w:rPr>
              <w:t>1</w:t>
            </w:r>
          </w:p>
        </w:tc>
        <w:tc>
          <w:tcPr>
            <w:tcW w:w="4397" w:type="dxa"/>
          </w:tcPr>
          <w:p w:rsidR="002862F2" w:rsidRPr="002862F2" w:rsidRDefault="002862F2" w:rsidP="002862F2">
            <w:pPr>
              <w:widowControl w:val="0"/>
              <w:autoSpaceDE w:val="0"/>
              <w:autoSpaceDN w:val="0"/>
              <w:spacing w:line="251" w:lineRule="exact"/>
              <w:ind w:left="6"/>
              <w:jc w:val="center"/>
              <w:rPr>
                <w:rFonts w:eastAsia="Calibri"/>
                <w:b/>
                <w:szCs w:val="28"/>
                <w:lang w:val="uk-UA" w:eastAsia="uk-UA" w:bidi="uk-UA"/>
              </w:rPr>
            </w:pPr>
            <w:r w:rsidRPr="002862F2">
              <w:rPr>
                <w:rFonts w:eastAsia="Calibri"/>
                <w:b/>
                <w:szCs w:val="28"/>
                <w:lang w:val="uk-UA" w:eastAsia="uk-UA" w:bidi="uk-UA"/>
              </w:rPr>
              <w:t>2</w:t>
            </w:r>
          </w:p>
        </w:tc>
        <w:tc>
          <w:tcPr>
            <w:tcW w:w="707" w:type="dxa"/>
          </w:tcPr>
          <w:p w:rsidR="002862F2" w:rsidRPr="002862F2" w:rsidRDefault="002862F2" w:rsidP="002862F2">
            <w:pPr>
              <w:widowControl w:val="0"/>
              <w:autoSpaceDE w:val="0"/>
              <w:autoSpaceDN w:val="0"/>
              <w:spacing w:line="251" w:lineRule="exact"/>
              <w:ind w:left="5"/>
              <w:jc w:val="center"/>
              <w:rPr>
                <w:rFonts w:eastAsia="Calibri"/>
                <w:b/>
                <w:szCs w:val="28"/>
                <w:lang w:val="uk-UA" w:eastAsia="uk-UA" w:bidi="uk-UA"/>
              </w:rPr>
            </w:pPr>
            <w:r w:rsidRPr="002862F2">
              <w:rPr>
                <w:rFonts w:eastAsia="Calibri"/>
                <w:b/>
                <w:szCs w:val="28"/>
                <w:lang w:val="uk-UA" w:eastAsia="uk-UA" w:bidi="uk-UA"/>
              </w:rPr>
              <w:t>3</w:t>
            </w:r>
          </w:p>
        </w:tc>
        <w:tc>
          <w:tcPr>
            <w:tcW w:w="707" w:type="dxa"/>
          </w:tcPr>
          <w:p w:rsidR="002862F2" w:rsidRPr="002862F2" w:rsidRDefault="002862F2" w:rsidP="002862F2">
            <w:pPr>
              <w:widowControl w:val="0"/>
              <w:autoSpaceDE w:val="0"/>
              <w:autoSpaceDN w:val="0"/>
              <w:spacing w:line="251" w:lineRule="exact"/>
              <w:ind w:left="7"/>
              <w:jc w:val="center"/>
              <w:rPr>
                <w:rFonts w:eastAsia="Calibri"/>
                <w:b/>
                <w:szCs w:val="28"/>
                <w:lang w:val="uk-UA" w:eastAsia="uk-UA" w:bidi="uk-UA"/>
              </w:rPr>
            </w:pPr>
            <w:r w:rsidRPr="002862F2">
              <w:rPr>
                <w:rFonts w:eastAsia="Calibri"/>
                <w:b/>
                <w:szCs w:val="28"/>
                <w:lang w:val="uk-UA" w:eastAsia="uk-UA" w:bidi="uk-UA"/>
              </w:rPr>
              <w:t>4</w:t>
            </w:r>
          </w:p>
        </w:tc>
        <w:tc>
          <w:tcPr>
            <w:tcW w:w="565" w:type="dxa"/>
          </w:tcPr>
          <w:p w:rsidR="002862F2" w:rsidRPr="002862F2" w:rsidRDefault="002862F2" w:rsidP="002862F2">
            <w:pPr>
              <w:widowControl w:val="0"/>
              <w:autoSpaceDE w:val="0"/>
              <w:autoSpaceDN w:val="0"/>
              <w:spacing w:line="251" w:lineRule="exact"/>
              <w:ind w:left="17"/>
              <w:jc w:val="center"/>
              <w:rPr>
                <w:rFonts w:eastAsia="Calibri"/>
                <w:b/>
                <w:szCs w:val="28"/>
                <w:lang w:val="uk-UA" w:eastAsia="uk-UA" w:bidi="uk-UA"/>
              </w:rPr>
            </w:pPr>
            <w:r w:rsidRPr="002862F2">
              <w:rPr>
                <w:rFonts w:eastAsia="Calibri"/>
                <w:b/>
                <w:szCs w:val="28"/>
                <w:lang w:val="uk-UA" w:eastAsia="uk-UA" w:bidi="uk-UA"/>
              </w:rPr>
              <w:t>5</w:t>
            </w:r>
          </w:p>
        </w:tc>
        <w:tc>
          <w:tcPr>
            <w:tcW w:w="566" w:type="dxa"/>
          </w:tcPr>
          <w:p w:rsidR="002862F2" w:rsidRPr="002862F2" w:rsidRDefault="002862F2" w:rsidP="002862F2">
            <w:pPr>
              <w:widowControl w:val="0"/>
              <w:autoSpaceDE w:val="0"/>
              <w:autoSpaceDN w:val="0"/>
              <w:spacing w:line="251" w:lineRule="exact"/>
              <w:ind w:left="20"/>
              <w:jc w:val="center"/>
              <w:rPr>
                <w:rFonts w:eastAsia="Calibri"/>
                <w:b/>
                <w:szCs w:val="28"/>
                <w:lang w:val="uk-UA" w:eastAsia="uk-UA" w:bidi="uk-UA"/>
              </w:rPr>
            </w:pPr>
            <w:r w:rsidRPr="002862F2">
              <w:rPr>
                <w:rFonts w:eastAsia="Calibri"/>
                <w:b/>
                <w:szCs w:val="28"/>
                <w:lang w:val="uk-UA" w:eastAsia="uk-UA" w:bidi="uk-UA"/>
              </w:rPr>
              <w:t>6</w:t>
            </w:r>
          </w:p>
        </w:tc>
        <w:tc>
          <w:tcPr>
            <w:tcW w:w="568" w:type="dxa"/>
          </w:tcPr>
          <w:p w:rsidR="002862F2" w:rsidRPr="002862F2" w:rsidRDefault="002862F2" w:rsidP="002862F2">
            <w:pPr>
              <w:widowControl w:val="0"/>
              <w:autoSpaceDE w:val="0"/>
              <w:autoSpaceDN w:val="0"/>
              <w:spacing w:line="251" w:lineRule="exact"/>
              <w:ind w:left="19"/>
              <w:jc w:val="center"/>
              <w:rPr>
                <w:rFonts w:eastAsia="Calibri"/>
                <w:b/>
                <w:szCs w:val="28"/>
                <w:lang w:val="uk-UA" w:eastAsia="uk-UA" w:bidi="uk-UA"/>
              </w:rPr>
            </w:pPr>
            <w:r w:rsidRPr="002862F2">
              <w:rPr>
                <w:rFonts w:eastAsia="Calibri"/>
                <w:b/>
                <w:szCs w:val="28"/>
                <w:lang w:val="uk-UA" w:eastAsia="uk-UA" w:bidi="uk-UA"/>
              </w:rPr>
              <w:t>7</w:t>
            </w:r>
          </w:p>
        </w:tc>
        <w:tc>
          <w:tcPr>
            <w:tcW w:w="957" w:type="dxa"/>
          </w:tcPr>
          <w:p w:rsidR="002862F2" w:rsidRPr="002862F2" w:rsidRDefault="002862F2" w:rsidP="002862F2">
            <w:pPr>
              <w:widowControl w:val="0"/>
              <w:autoSpaceDE w:val="0"/>
              <w:autoSpaceDN w:val="0"/>
              <w:spacing w:line="251" w:lineRule="exact"/>
              <w:ind w:left="15"/>
              <w:jc w:val="center"/>
              <w:rPr>
                <w:rFonts w:eastAsia="Calibri"/>
                <w:b/>
                <w:szCs w:val="28"/>
                <w:lang w:val="uk-UA" w:eastAsia="uk-UA" w:bidi="uk-UA"/>
              </w:rPr>
            </w:pPr>
            <w:r w:rsidRPr="002862F2">
              <w:rPr>
                <w:rFonts w:eastAsia="Calibri"/>
                <w:b/>
                <w:szCs w:val="28"/>
                <w:lang w:val="uk-UA" w:eastAsia="uk-UA" w:bidi="uk-UA"/>
              </w:rPr>
              <w:t>8</w:t>
            </w:r>
          </w:p>
        </w:tc>
      </w:tr>
      <w:tr w:rsidR="002862F2" w:rsidRPr="002862F2" w:rsidTr="00786E0A">
        <w:trPr>
          <w:trHeight w:val="352"/>
        </w:trPr>
        <w:tc>
          <w:tcPr>
            <w:tcW w:w="674" w:type="dxa"/>
          </w:tcPr>
          <w:p w:rsidR="002862F2" w:rsidRPr="002862F2" w:rsidRDefault="002862F2" w:rsidP="002862F2">
            <w:pPr>
              <w:widowControl w:val="0"/>
              <w:autoSpaceDE w:val="0"/>
              <w:autoSpaceDN w:val="0"/>
              <w:spacing w:line="251" w:lineRule="exact"/>
              <w:ind w:left="7"/>
              <w:jc w:val="center"/>
              <w:rPr>
                <w:rFonts w:eastAsia="Calibri"/>
                <w:b/>
                <w:szCs w:val="28"/>
                <w:lang w:val="uk-UA" w:eastAsia="uk-UA" w:bidi="uk-UA"/>
              </w:rPr>
            </w:pPr>
          </w:p>
        </w:tc>
        <w:tc>
          <w:tcPr>
            <w:tcW w:w="4397" w:type="dxa"/>
          </w:tcPr>
          <w:p w:rsidR="002862F2" w:rsidRPr="002862F2" w:rsidRDefault="002862F2" w:rsidP="002862F2">
            <w:pPr>
              <w:widowControl w:val="0"/>
              <w:autoSpaceDE w:val="0"/>
              <w:autoSpaceDN w:val="0"/>
              <w:spacing w:line="251" w:lineRule="exact"/>
              <w:ind w:left="6"/>
              <w:jc w:val="center"/>
              <w:rPr>
                <w:rFonts w:eastAsia="Calibri"/>
                <w:b/>
                <w:szCs w:val="28"/>
                <w:lang w:val="uk-UA" w:eastAsia="uk-UA" w:bidi="uk-UA"/>
              </w:rPr>
            </w:pPr>
            <w:r w:rsidRPr="002862F2">
              <w:rPr>
                <w:rFonts w:eastAsia="Calibri"/>
                <w:b/>
                <w:szCs w:val="28"/>
                <w:lang w:val="uk-UA" w:eastAsia="uk-UA" w:bidi="uk-UA"/>
              </w:rPr>
              <w:t>І семестр</w:t>
            </w:r>
          </w:p>
        </w:tc>
        <w:tc>
          <w:tcPr>
            <w:tcW w:w="707" w:type="dxa"/>
          </w:tcPr>
          <w:p w:rsidR="002862F2" w:rsidRPr="002862F2" w:rsidRDefault="002862F2" w:rsidP="002862F2">
            <w:pPr>
              <w:widowControl w:val="0"/>
              <w:autoSpaceDE w:val="0"/>
              <w:autoSpaceDN w:val="0"/>
              <w:spacing w:line="251" w:lineRule="exact"/>
              <w:ind w:left="5"/>
              <w:jc w:val="center"/>
              <w:rPr>
                <w:rFonts w:eastAsia="Calibri"/>
                <w:b/>
                <w:szCs w:val="28"/>
                <w:lang w:val="uk-UA" w:eastAsia="uk-UA" w:bidi="uk-UA"/>
              </w:rPr>
            </w:pPr>
          </w:p>
        </w:tc>
        <w:tc>
          <w:tcPr>
            <w:tcW w:w="707" w:type="dxa"/>
          </w:tcPr>
          <w:p w:rsidR="002862F2" w:rsidRPr="002862F2" w:rsidRDefault="002862F2" w:rsidP="002862F2">
            <w:pPr>
              <w:widowControl w:val="0"/>
              <w:autoSpaceDE w:val="0"/>
              <w:autoSpaceDN w:val="0"/>
              <w:spacing w:line="251" w:lineRule="exact"/>
              <w:ind w:left="7"/>
              <w:jc w:val="center"/>
              <w:rPr>
                <w:rFonts w:eastAsia="Calibri"/>
                <w:b/>
                <w:szCs w:val="28"/>
                <w:lang w:val="uk-UA" w:eastAsia="uk-UA" w:bidi="uk-UA"/>
              </w:rPr>
            </w:pPr>
          </w:p>
        </w:tc>
        <w:tc>
          <w:tcPr>
            <w:tcW w:w="565" w:type="dxa"/>
          </w:tcPr>
          <w:p w:rsidR="002862F2" w:rsidRPr="002862F2" w:rsidRDefault="002862F2" w:rsidP="002862F2">
            <w:pPr>
              <w:widowControl w:val="0"/>
              <w:autoSpaceDE w:val="0"/>
              <w:autoSpaceDN w:val="0"/>
              <w:spacing w:line="251" w:lineRule="exact"/>
              <w:ind w:left="17"/>
              <w:jc w:val="center"/>
              <w:rPr>
                <w:rFonts w:eastAsia="Calibri"/>
                <w:b/>
                <w:szCs w:val="28"/>
                <w:lang w:val="uk-UA" w:eastAsia="uk-UA" w:bidi="uk-UA"/>
              </w:rPr>
            </w:pPr>
          </w:p>
        </w:tc>
        <w:tc>
          <w:tcPr>
            <w:tcW w:w="566" w:type="dxa"/>
          </w:tcPr>
          <w:p w:rsidR="002862F2" w:rsidRPr="002862F2" w:rsidRDefault="002862F2" w:rsidP="002862F2">
            <w:pPr>
              <w:widowControl w:val="0"/>
              <w:autoSpaceDE w:val="0"/>
              <w:autoSpaceDN w:val="0"/>
              <w:spacing w:line="251" w:lineRule="exact"/>
              <w:ind w:left="20"/>
              <w:jc w:val="center"/>
              <w:rPr>
                <w:rFonts w:eastAsia="Calibri"/>
                <w:b/>
                <w:szCs w:val="28"/>
                <w:lang w:val="uk-UA" w:eastAsia="uk-UA" w:bidi="uk-UA"/>
              </w:rPr>
            </w:pPr>
          </w:p>
        </w:tc>
        <w:tc>
          <w:tcPr>
            <w:tcW w:w="568" w:type="dxa"/>
          </w:tcPr>
          <w:p w:rsidR="002862F2" w:rsidRPr="002862F2" w:rsidRDefault="002862F2" w:rsidP="002862F2">
            <w:pPr>
              <w:widowControl w:val="0"/>
              <w:autoSpaceDE w:val="0"/>
              <w:autoSpaceDN w:val="0"/>
              <w:spacing w:line="251" w:lineRule="exact"/>
              <w:ind w:left="19"/>
              <w:jc w:val="center"/>
              <w:rPr>
                <w:rFonts w:eastAsia="Calibri"/>
                <w:b/>
                <w:szCs w:val="28"/>
                <w:lang w:val="uk-UA" w:eastAsia="uk-UA" w:bidi="uk-UA"/>
              </w:rPr>
            </w:pPr>
          </w:p>
        </w:tc>
        <w:tc>
          <w:tcPr>
            <w:tcW w:w="957" w:type="dxa"/>
          </w:tcPr>
          <w:p w:rsidR="002862F2" w:rsidRPr="002862F2" w:rsidRDefault="002862F2" w:rsidP="002862F2">
            <w:pPr>
              <w:widowControl w:val="0"/>
              <w:autoSpaceDE w:val="0"/>
              <w:autoSpaceDN w:val="0"/>
              <w:spacing w:line="251" w:lineRule="exact"/>
              <w:ind w:left="15"/>
              <w:jc w:val="center"/>
              <w:rPr>
                <w:rFonts w:eastAsia="Calibri"/>
                <w:b/>
                <w:szCs w:val="28"/>
                <w:lang w:val="uk-UA" w:eastAsia="uk-UA" w:bidi="uk-UA"/>
              </w:rPr>
            </w:pP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1</w:t>
            </w:r>
          </w:p>
        </w:tc>
        <w:tc>
          <w:tcPr>
            <w:tcW w:w="439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Установча лекція</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p>
        </w:tc>
      </w:tr>
      <w:tr w:rsidR="002862F2" w:rsidRPr="002862F2" w:rsidTr="00786E0A">
        <w:trPr>
          <w:trHeight w:val="417"/>
        </w:trPr>
        <w:tc>
          <w:tcPr>
            <w:tcW w:w="674" w:type="dxa"/>
          </w:tcPr>
          <w:p w:rsidR="002862F2" w:rsidRPr="002862F2" w:rsidRDefault="002862F2" w:rsidP="002862F2">
            <w:pPr>
              <w:widowControl w:val="0"/>
              <w:autoSpaceDE w:val="0"/>
              <w:autoSpaceDN w:val="0"/>
              <w:rPr>
                <w:rFonts w:eastAsia="Calibri"/>
                <w:szCs w:val="28"/>
                <w:lang w:val="uk-UA" w:eastAsia="uk-UA" w:bidi="uk-UA"/>
              </w:rPr>
            </w:pPr>
          </w:p>
        </w:tc>
        <w:tc>
          <w:tcPr>
            <w:tcW w:w="4397" w:type="dxa"/>
          </w:tcPr>
          <w:p w:rsidR="002862F2" w:rsidRPr="002862F2" w:rsidRDefault="002862F2" w:rsidP="002862F2">
            <w:pPr>
              <w:widowControl w:val="0"/>
              <w:autoSpaceDE w:val="0"/>
              <w:autoSpaceDN w:val="0"/>
              <w:spacing w:line="315" w:lineRule="exact"/>
              <w:ind w:right="97"/>
              <w:jc w:val="right"/>
              <w:rPr>
                <w:rFonts w:eastAsia="Calibri"/>
                <w:szCs w:val="28"/>
                <w:lang w:val="uk-UA" w:eastAsia="uk-UA" w:bidi="uk-UA"/>
              </w:rPr>
            </w:pPr>
            <w:r w:rsidRPr="002862F2">
              <w:rPr>
                <w:rFonts w:eastAsia="Calibri"/>
                <w:szCs w:val="28"/>
                <w:lang w:val="uk-UA" w:eastAsia="uk-UA" w:bidi="uk-UA"/>
              </w:rPr>
              <w:t>Разом за семестр</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p>
        </w:tc>
      </w:tr>
      <w:tr w:rsidR="002862F2" w:rsidRPr="002862F2" w:rsidTr="00786E0A">
        <w:trPr>
          <w:trHeight w:val="417"/>
        </w:trPr>
        <w:tc>
          <w:tcPr>
            <w:tcW w:w="9141" w:type="dxa"/>
            <w:gridSpan w:val="8"/>
          </w:tcPr>
          <w:p w:rsidR="002862F2" w:rsidRPr="002862F2" w:rsidRDefault="002862F2" w:rsidP="002862F2">
            <w:pPr>
              <w:widowControl w:val="0"/>
              <w:autoSpaceDE w:val="0"/>
              <w:autoSpaceDN w:val="0"/>
              <w:spacing w:line="315" w:lineRule="exact"/>
              <w:ind w:left="1604" w:right="1592"/>
              <w:rPr>
                <w:rFonts w:eastAsia="Calibri"/>
                <w:b/>
                <w:szCs w:val="28"/>
                <w:lang w:val="uk-UA" w:eastAsia="uk-UA" w:bidi="uk-UA"/>
              </w:rPr>
            </w:pPr>
            <w:r w:rsidRPr="002862F2">
              <w:rPr>
                <w:rFonts w:eastAsia="Calibri"/>
                <w:b/>
                <w:szCs w:val="28"/>
                <w:lang w:val="uk-UA" w:eastAsia="uk-UA" w:bidi="uk-UA"/>
              </w:rPr>
              <w:t xml:space="preserve">            ІІ семестр</w:t>
            </w:r>
          </w:p>
        </w:tc>
      </w:tr>
      <w:tr w:rsidR="002862F2" w:rsidRPr="002862F2" w:rsidTr="00786E0A">
        <w:trPr>
          <w:trHeight w:val="414"/>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1</w:t>
            </w:r>
          </w:p>
        </w:tc>
        <w:tc>
          <w:tcPr>
            <w:tcW w:w="4397" w:type="dxa"/>
            <w:vAlign w:val="center"/>
          </w:tcPr>
          <w:p w:rsidR="002862F2" w:rsidRPr="002862F2" w:rsidRDefault="002862F2" w:rsidP="002862F2">
            <w:pPr>
              <w:rPr>
                <w:szCs w:val="28"/>
              </w:rPr>
            </w:pPr>
            <w:r w:rsidRPr="002862F2">
              <w:rPr>
                <w:szCs w:val="28"/>
              </w:rPr>
              <w:t>Поняття, предмет та джерела цивільного процесуального права України</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c>
          <w:tcPr>
            <w:tcW w:w="707" w:type="dxa"/>
          </w:tcPr>
          <w:p w:rsidR="002862F2" w:rsidRPr="002862F2" w:rsidRDefault="002862F2" w:rsidP="002862F2">
            <w:pPr>
              <w:widowControl w:val="0"/>
              <w:autoSpaceDE w:val="0"/>
              <w:autoSpaceDN w:val="0"/>
              <w:rPr>
                <w:rFonts w:eastAsia="Calibri"/>
                <w:szCs w:val="28"/>
                <w:lang w:val="uk-UA" w:eastAsia="uk-UA" w:bidi="uk-UA"/>
              </w:rPr>
            </w:pP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9"/>
        </w:trPr>
        <w:tc>
          <w:tcPr>
            <w:tcW w:w="674" w:type="dxa"/>
          </w:tcPr>
          <w:p w:rsidR="002862F2" w:rsidRPr="002862F2" w:rsidRDefault="002862F2" w:rsidP="002862F2">
            <w:pPr>
              <w:widowControl w:val="0"/>
              <w:autoSpaceDE w:val="0"/>
              <w:autoSpaceDN w:val="0"/>
              <w:spacing w:line="317" w:lineRule="exact"/>
              <w:ind w:left="107"/>
              <w:rPr>
                <w:rFonts w:eastAsia="Calibri"/>
                <w:szCs w:val="28"/>
                <w:lang w:val="uk-UA" w:eastAsia="uk-UA" w:bidi="uk-UA"/>
              </w:rPr>
            </w:pPr>
            <w:r w:rsidRPr="002862F2">
              <w:rPr>
                <w:rFonts w:eastAsia="Calibri"/>
                <w:szCs w:val="28"/>
                <w:lang w:val="uk-UA" w:eastAsia="uk-UA" w:bidi="uk-UA"/>
              </w:rPr>
              <w:t>2</w:t>
            </w:r>
          </w:p>
        </w:tc>
        <w:tc>
          <w:tcPr>
            <w:tcW w:w="4397" w:type="dxa"/>
            <w:vAlign w:val="center"/>
          </w:tcPr>
          <w:p w:rsidR="002862F2" w:rsidRPr="002862F2" w:rsidRDefault="002862F2" w:rsidP="002862F2">
            <w:pPr>
              <w:rPr>
                <w:szCs w:val="28"/>
              </w:rPr>
            </w:pPr>
            <w:r w:rsidRPr="002862F2">
              <w:rPr>
                <w:szCs w:val="28"/>
              </w:rPr>
              <w:t>Принципи цивільного процесуального права України</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c>
          <w:tcPr>
            <w:tcW w:w="707" w:type="dxa"/>
          </w:tcPr>
          <w:p w:rsidR="002862F2" w:rsidRPr="002862F2" w:rsidRDefault="002862F2" w:rsidP="002862F2">
            <w:pPr>
              <w:widowControl w:val="0"/>
              <w:autoSpaceDE w:val="0"/>
              <w:autoSpaceDN w:val="0"/>
              <w:rPr>
                <w:rFonts w:eastAsia="Calibri"/>
                <w:szCs w:val="28"/>
                <w:lang w:val="uk-UA" w:eastAsia="uk-UA" w:bidi="uk-UA"/>
              </w:rPr>
            </w:pP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3</w:t>
            </w:r>
          </w:p>
        </w:tc>
        <w:tc>
          <w:tcPr>
            <w:tcW w:w="4397" w:type="dxa"/>
            <w:vAlign w:val="center"/>
          </w:tcPr>
          <w:p w:rsidR="002862F2" w:rsidRPr="002862F2" w:rsidRDefault="002862F2" w:rsidP="002862F2">
            <w:pPr>
              <w:rPr>
                <w:szCs w:val="28"/>
                <w:lang w:val="uk-UA"/>
              </w:rPr>
            </w:pPr>
            <w:r w:rsidRPr="002862F2">
              <w:rPr>
                <w:szCs w:val="28"/>
                <w:lang w:val="uk-UA"/>
              </w:rPr>
              <w:t>Цивільні процесуальні правовідносини та їх суб’єкти</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c>
          <w:tcPr>
            <w:tcW w:w="707" w:type="dxa"/>
          </w:tcPr>
          <w:p w:rsidR="002862F2" w:rsidRPr="002862F2" w:rsidRDefault="002862F2" w:rsidP="002862F2">
            <w:pPr>
              <w:widowControl w:val="0"/>
              <w:autoSpaceDE w:val="0"/>
              <w:autoSpaceDN w:val="0"/>
              <w:rPr>
                <w:rFonts w:eastAsia="Calibri"/>
                <w:szCs w:val="28"/>
                <w:lang w:val="uk-UA" w:eastAsia="uk-UA" w:bidi="uk-UA"/>
              </w:rPr>
            </w:pP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lastRenderedPageBreak/>
              <w:t>4</w:t>
            </w:r>
          </w:p>
        </w:tc>
        <w:tc>
          <w:tcPr>
            <w:tcW w:w="4397" w:type="dxa"/>
            <w:vAlign w:val="center"/>
          </w:tcPr>
          <w:p w:rsidR="002862F2" w:rsidRPr="002862F2" w:rsidRDefault="002862F2" w:rsidP="002862F2">
            <w:pPr>
              <w:rPr>
                <w:szCs w:val="28"/>
              </w:rPr>
            </w:pPr>
            <w:r w:rsidRPr="002862F2">
              <w:rPr>
                <w:szCs w:val="28"/>
              </w:rPr>
              <w:t>Процесуальні строки. Судові витрати. Заходи процесуального примусу</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5</w:t>
            </w:r>
          </w:p>
        </w:tc>
        <w:tc>
          <w:tcPr>
            <w:tcW w:w="4397" w:type="dxa"/>
            <w:vAlign w:val="center"/>
          </w:tcPr>
          <w:p w:rsidR="002862F2" w:rsidRPr="002862F2" w:rsidRDefault="002862F2" w:rsidP="002862F2">
            <w:pPr>
              <w:rPr>
                <w:szCs w:val="28"/>
              </w:rPr>
            </w:pPr>
            <w:r w:rsidRPr="002862F2">
              <w:rPr>
                <w:szCs w:val="28"/>
              </w:rPr>
              <w:t>Докази і доказування</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6</w:t>
            </w:r>
          </w:p>
        </w:tc>
        <w:tc>
          <w:tcPr>
            <w:tcW w:w="4397" w:type="dxa"/>
            <w:vAlign w:val="center"/>
          </w:tcPr>
          <w:p w:rsidR="002862F2" w:rsidRPr="002862F2" w:rsidRDefault="002862F2" w:rsidP="002862F2">
            <w:pPr>
              <w:rPr>
                <w:szCs w:val="28"/>
                <w:lang w:val="uk-UA"/>
              </w:rPr>
            </w:pPr>
            <w:r w:rsidRPr="002862F2">
              <w:rPr>
                <w:szCs w:val="28"/>
                <w:lang w:val="uk-UA"/>
              </w:rPr>
              <w:t>Цивільна юрисдикція. Підсудність цивільних справ</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c>
          <w:tcPr>
            <w:tcW w:w="707" w:type="dxa"/>
          </w:tcPr>
          <w:p w:rsidR="002862F2" w:rsidRPr="002862F2" w:rsidRDefault="002862F2" w:rsidP="002862F2">
            <w:pPr>
              <w:widowControl w:val="0"/>
              <w:autoSpaceDE w:val="0"/>
              <w:autoSpaceDN w:val="0"/>
              <w:rPr>
                <w:rFonts w:eastAsia="Calibri"/>
                <w:szCs w:val="28"/>
                <w:lang w:val="uk-UA" w:eastAsia="uk-UA" w:bidi="uk-UA"/>
              </w:rPr>
            </w:pP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7</w:t>
            </w:r>
          </w:p>
        </w:tc>
        <w:tc>
          <w:tcPr>
            <w:tcW w:w="4397" w:type="dxa"/>
            <w:vAlign w:val="center"/>
          </w:tcPr>
          <w:p w:rsidR="002862F2" w:rsidRPr="002862F2" w:rsidRDefault="002862F2" w:rsidP="002862F2">
            <w:pPr>
              <w:rPr>
                <w:szCs w:val="28"/>
              </w:rPr>
            </w:pPr>
            <w:r w:rsidRPr="002862F2">
              <w:rPr>
                <w:szCs w:val="28"/>
              </w:rPr>
              <w:t xml:space="preserve">Позовне провадження  </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6" w:type="dxa"/>
          </w:tcPr>
          <w:p w:rsidR="002862F2" w:rsidRPr="002862F2" w:rsidRDefault="002862F2" w:rsidP="002862F2">
            <w:pPr>
              <w:widowControl w:val="0"/>
              <w:autoSpaceDE w:val="0"/>
              <w:autoSpaceDN w:val="0"/>
              <w:rPr>
                <w:rFonts w:eastAsia="Calibri"/>
                <w:szCs w:val="28"/>
                <w:lang w:val="uk-UA" w:eastAsia="uk-UA" w:bidi="uk-UA"/>
              </w:rPr>
            </w:pP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spacing w:line="315" w:lineRule="exact"/>
              <w:ind w:left="107"/>
              <w:rPr>
                <w:rFonts w:eastAsia="Calibri"/>
                <w:szCs w:val="28"/>
                <w:lang w:val="uk-UA" w:eastAsia="uk-UA" w:bidi="uk-UA"/>
              </w:rPr>
            </w:pPr>
            <w:r w:rsidRPr="002862F2">
              <w:rPr>
                <w:rFonts w:eastAsia="Calibri"/>
                <w:szCs w:val="28"/>
                <w:lang w:val="uk-UA" w:eastAsia="uk-UA" w:bidi="uk-UA"/>
              </w:rPr>
              <w:t>8</w:t>
            </w:r>
          </w:p>
        </w:tc>
        <w:tc>
          <w:tcPr>
            <w:tcW w:w="4397" w:type="dxa"/>
            <w:vAlign w:val="center"/>
          </w:tcPr>
          <w:p w:rsidR="002862F2" w:rsidRPr="002862F2" w:rsidRDefault="002862F2" w:rsidP="002862F2">
            <w:pPr>
              <w:rPr>
                <w:szCs w:val="28"/>
              </w:rPr>
            </w:pPr>
            <w:r w:rsidRPr="002862F2">
              <w:rPr>
                <w:szCs w:val="28"/>
              </w:rPr>
              <w:t>Ускладнення у процесі судового розгляду цивільних справ.Заочний розгляд справи</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12</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5" w:type="dxa"/>
          </w:tcPr>
          <w:p w:rsidR="002862F2" w:rsidRPr="002862F2" w:rsidRDefault="002862F2" w:rsidP="002862F2">
            <w:pPr>
              <w:widowControl w:val="0"/>
              <w:autoSpaceDE w:val="0"/>
              <w:autoSpaceDN w:val="0"/>
              <w:rPr>
                <w:rFonts w:eastAsia="Calibri"/>
                <w:szCs w:val="28"/>
                <w:lang w:val="uk-UA" w:eastAsia="uk-UA" w:bidi="uk-UA"/>
              </w:rPr>
            </w:pPr>
          </w:p>
        </w:tc>
        <w:tc>
          <w:tcPr>
            <w:tcW w:w="566"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2</w:t>
            </w: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10</w:t>
            </w:r>
          </w:p>
        </w:tc>
      </w:tr>
      <w:tr w:rsidR="002862F2" w:rsidRPr="002862F2" w:rsidTr="00786E0A">
        <w:trPr>
          <w:trHeight w:val="417"/>
        </w:trPr>
        <w:tc>
          <w:tcPr>
            <w:tcW w:w="674" w:type="dxa"/>
          </w:tcPr>
          <w:p w:rsidR="002862F2" w:rsidRPr="002862F2" w:rsidRDefault="002862F2" w:rsidP="002862F2">
            <w:pPr>
              <w:widowControl w:val="0"/>
              <w:autoSpaceDE w:val="0"/>
              <w:autoSpaceDN w:val="0"/>
              <w:rPr>
                <w:rFonts w:eastAsia="Calibri"/>
                <w:szCs w:val="28"/>
                <w:lang w:val="uk-UA" w:eastAsia="uk-UA" w:bidi="uk-UA"/>
              </w:rPr>
            </w:pPr>
          </w:p>
        </w:tc>
        <w:tc>
          <w:tcPr>
            <w:tcW w:w="4397" w:type="dxa"/>
          </w:tcPr>
          <w:p w:rsidR="002862F2" w:rsidRPr="002862F2" w:rsidRDefault="002862F2" w:rsidP="002862F2">
            <w:pPr>
              <w:widowControl w:val="0"/>
              <w:autoSpaceDE w:val="0"/>
              <w:autoSpaceDN w:val="0"/>
              <w:spacing w:line="315" w:lineRule="exact"/>
              <w:ind w:right="97"/>
              <w:jc w:val="right"/>
              <w:rPr>
                <w:rFonts w:eastAsia="Calibri"/>
                <w:szCs w:val="28"/>
                <w:lang w:val="uk-UA" w:eastAsia="uk-UA" w:bidi="uk-UA"/>
              </w:rPr>
            </w:pPr>
            <w:r w:rsidRPr="002862F2">
              <w:rPr>
                <w:rFonts w:eastAsia="Calibri"/>
                <w:szCs w:val="28"/>
                <w:lang w:val="uk-UA" w:eastAsia="uk-UA" w:bidi="uk-UA"/>
              </w:rPr>
              <w:t>Разом за семестр</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88</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8</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4</w:t>
            </w:r>
          </w:p>
        </w:tc>
        <w:tc>
          <w:tcPr>
            <w:tcW w:w="566"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4</w:t>
            </w: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80</w:t>
            </w:r>
          </w:p>
        </w:tc>
      </w:tr>
      <w:tr w:rsidR="002862F2" w:rsidRPr="002862F2" w:rsidTr="00786E0A">
        <w:trPr>
          <w:trHeight w:val="417"/>
        </w:trPr>
        <w:tc>
          <w:tcPr>
            <w:tcW w:w="674" w:type="dxa"/>
          </w:tcPr>
          <w:p w:rsidR="002862F2" w:rsidRPr="002862F2" w:rsidRDefault="002862F2" w:rsidP="002862F2">
            <w:pPr>
              <w:widowControl w:val="0"/>
              <w:autoSpaceDE w:val="0"/>
              <w:autoSpaceDN w:val="0"/>
              <w:rPr>
                <w:rFonts w:eastAsia="Calibri"/>
                <w:szCs w:val="28"/>
                <w:lang w:val="uk-UA" w:eastAsia="uk-UA" w:bidi="uk-UA"/>
              </w:rPr>
            </w:pPr>
          </w:p>
        </w:tc>
        <w:tc>
          <w:tcPr>
            <w:tcW w:w="4397" w:type="dxa"/>
          </w:tcPr>
          <w:p w:rsidR="002862F2" w:rsidRPr="002862F2" w:rsidRDefault="002862F2" w:rsidP="002862F2">
            <w:pPr>
              <w:widowControl w:val="0"/>
              <w:autoSpaceDE w:val="0"/>
              <w:autoSpaceDN w:val="0"/>
              <w:ind w:right="96"/>
              <w:jc w:val="right"/>
              <w:rPr>
                <w:rFonts w:eastAsia="Calibri"/>
                <w:b/>
                <w:i/>
                <w:szCs w:val="28"/>
                <w:lang w:val="uk-UA" w:eastAsia="uk-UA" w:bidi="uk-UA"/>
              </w:rPr>
            </w:pPr>
            <w:r w:rsidRPr="002862F2">
              <w:rPr>
                <w:rFonts w:eastAsia="Calibri"/>
                <w:b/>
                <w:i/>
                <w:szCs w:val="28"/>
                <w:lang w:val="uk-UA" w:eastAsia="uk-UA" w:bidi="uk-UA"/>
              </w:rPr>
              <w:t>Разом за навчальний рік</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90</w:t>
            </w:r>
          </w:p>
        </w:tc>
        <w:tc>
          <w:tcPr>
            <w:tcW w:w="70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8</w:t>
            </w:r>
          </w:p>
        </w:tc>
        <w:tc>
          <w:tcPr>
            <w:tcW w:w="565"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4</w:t>
            </w:r>
          </w:p>
        </w:tc>
        <w:tc>
          <w:tcPr>
            <w:tcW w:w="566"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4</w:t>
            </w:r>
          </w:p>
        </w:tc>
        <w:tc>
          <w:tcPr>
            <w:tcW w:w="568" w:type="dxa"/>
          </w:tcPr>
          <w:p w:rsidR="002862F2" w:rsidRPr="002862F2" w:rsidRDefault="002862F2" w:rsidP="002862F2">
            <w:pPr>
              <w:widowControl w:val="0"/>
              <w:autoSpaceDE w:val="0"/>
              <w:autoSpaceDN w:val="0"/>
              <w:rPr>
                <w:rFonts w:eastAsia="Calibri"/>
                <w:szCs w:val="28"/>
                <w:lang w:val="uk-UA" w:eastAsia="uk-UA" w:bidi="uk-UA"/>
              </w:rPr>
            </w:pPr>
          </w:p>
        </w:tc>
        <w:tc>
          <w:tcPr>
            <w:tcW w:w="957" w:type="dxa"/>
          </w:tcPr>
          <w:p w:rsidR="002862F2" w:rsidRPr="002862F2" w:rsidRDefault="002862F2" w:rsidP="002862F2">
            <w:pPr>
              <w:widowControl w:val="0"/>
              <w:autoSpaceDE w:val="0"/>
              <w:autoSpaceDN w:val="0"/>
              <w:rPr>
                <w:rFonts w:eastAsia="Calibri"/>
                <w:szCs w:val="28"/>
                <w:lang w:val="uk-UA" w:eastAsia="uk-UA" w:bidi="uk-UA"/>
              </w:rPr>
            </w:pPr>
            <w:r w:rsidRPr="002862F2">
              <w:rPr>
                <w:rFonts w:eastAsia="Calibri"/>
                <w:szCs w:val="28"/>
                <w:lang w:val="uk-UA" w:eastAsia="uk-UA" w:bidi="uk-UA"/>
              </w:rPr>
              <w:t>80</w:t>
            </w:r>
          </w:p>
        </w:tc>
      </w:tr>
      <w:tr w:rsidR="002862F2" w:rsidRPr="002862F2" w:rsidTr="00786E0A">
        <w:trPr>
          <w:trHeight w:val="417"/>
        </w:trPr>
        <w:tc>
          <w:tcPr>
            <w:tcW w:w="674" w:type="dxa"/>
          </w:tcPr>
          <w:p w:rsidR="002862F2" w:rsidRPr="002862F2" w:rsidRDefault="002862F2" w:rsidP="002862F2">
            <w:pPr>
              <w:widowControl w:val="0"/>
              <w:autoSpaceDE w:val="0"/>
              <w:autoSpaceDN w:val="0"/>
              <w:rPr>
                <w:rFonts w:eastAsia="Calibri"/>
                <w:szCs w:val="28"/>
                <w:lang w:val="uk-UA" w:eastAsia="uk-UA" w:bidi="uk-UA"/>
              </w:rPr>
            </w:pPr>
          </w:p>
        </w:tc>
        <w:tc>
          <w:tcPr>
            <w:tcW w:w="4397" w:type="dxa"/>
          </w:tcPr>
          <w:p w:rsidR="002862F2" w:rsidRPr="002862F2" w:rsidRDefault="002862F2" w:rsidP="002862F2">
            <w:pPr>
              <w:widowControl w:val="0"/>
              <w:autoSpaceDE w:val="0"/>
              <w:autoSpaceDN w:val="0"/>
              <w:ind w:right="97"/>
              <w:jc w:val="right"/>
              <w:rPr>
                <w:rFonts w:eastAsia="Calibri"/>
                <w:b/>
                <w:i/>
                <w:szCs w:val="28"/>
                <w:lang w:val="uk-UA" w:eastAsia="uk-UA" w:bidi="uk-UA"/>
              </w:rPr>
            </w:pPr>
            <w:r w:rsidRPr="002862F2">
              <w:rPr>
                <w:rFonts w:eastAsia="Calibri"/>
                <w:b/>
                <w:i/>
                <w:szCs w:val="28"/>
                <w:lang w:val="uk-UA" w:eastAsia="uk-UA" w:bidi="uk-UA"/>
              </w:rPr>
              <w:t>Форма підсумкового контролю</w:t>
            </w:r>
          </w:p>
        </w:tc>
        <w:tc>
          <w:tcPr>
            <w:tcW w:w="4070" w:type="dxa"/>
            <w:gridSpan w:val="6"/>
          </w:tcPr>
          <w:p w:rsidR="002862F2" w:rsidRPr="002862F2" w:rsidRDefault="002862F2" w:rsidP="002862F2">
            <w:pPr>
              <w:widowControl w:val="0"/>
              <w:autoSpaceDE w:val="0"/>
              <w:autoSpaceDN w:val="0"/>
              <w:ind w:left="1522" w:right="1511"/>
              <w:jc w:val="center"/>
              <w:rPr>
                <w:rFonts w:eastAsia="Calibri"/>
                <w:b/>
                <w:i/>
                <w:szCs w:val="28"/>
                <w:lang w:val="uk-UA" w:eastAsia="uk-UA" w:bidi="uk-UA"/>
              </w:rPr>
            </w:pPr>
            <w:r w:rsidRPr="002862F2">
              <w:rPr>
                <w:rFonts w:eastAsia="Calibri"/>
                <w:b/>
                <w:i/>
                <w:szCs w:val="28"/>
                <w:lang w:val="uk-UA" w:eastAsia="uk-UA" w:bidi="uk-UA"/>
              </w:rPr>
              <w:t>залік</w:t>
            </w:r>
          </w:p>
        </w:tc>
      </w:tr>
    </w:tbl>
    <w:p w:rsidR="002862F2" w:rsidRPr="002862F2" w:rsidRDefault="002862F2" w:rsidP="002862F2">
      <w:pPr>
        <w:widowControl w:val="0"/>
        <w:autoSpaceDE w:val="0"/>
        <w:autoSpaceDN w:val="0"/>
        <w:rPr>
          <w:sz w:val="20"/>
          <w:szCs w:val="28"/>
          <w:lang w:val="uk-UA" w:eastAsia="uk-UA" w:bidi="uk-UA"/>
        </w:rPr>
      </w:pPr>
    </w:p>
    <w:p w:rsidR="002862F2" w:rsidRPr="002862F2" w:rsidRDefault="002862F2" w:rsidP="002862F2">
      <w:pPr>
        <w:widowControl w:val="0"/>
        <w:autoSpaceDE w:val="0"/>
        <w:autoSpaceDN w:val="0"/>
        <w:spacing w:before="6"/>
        <w:rPr>
          <w:sz w:val="27"/>
          <w:szCs w:val="28"/>
          <w:lang w:val="uk-UA" w:eastAsia="uk-UA" w:bidi="uk-UA"/>
        </w:rPr>
      </w:pPr>
    </w:p>
    <w:p w:rsidR="002862F2" w:rsidRPr="002862F2" w:rsidRDefault="002862F2" w:rsidP="002862F2">
      <w:pPr>
        <w:widowControl w:val="0"/>
        <w:tabs>
          <w:tab w:val="left" w:pos="9235"/>
        </w:tabs>
        <w:autoSpaceDE w:val="0"/>
        <w:autoSpaceDN w:val="0"/>
        <w:ind w:firstLine="709"/>
        <w:jc w:val="both"/>
        <w:rPr>
          <w:szCs w:val="28"/>
          <w:lang w:val="uk-UA" w:eastAsia="uk-UA" w:bidi="uk-UA"/>
        </w:rPr>
      </w:pPr>
      <w:r w:rsidRPr="002862F2">
        <w:rPr>
          <w:szCs w:val="28"/>
          <w:lang w:val="uk-UA" w:eastAsia="uk-UA" w:bidi="uk-UA"/>
        </w:rPr>
        <w:t>Розглянуто і схвалено на</w:t>
      </w:r>
      <w:r w:rsidRPr="002862F2">
        <w:rPr>
          <w:spacing w:val="-14"/>
          <w:szCs w:val="28"/>
          <w:lang w:val="uk-UA" w:eastAsia="uk-UA" w:bidi="uk-UA"/>
        </w:rPr>
        <w:t xml:space="preserve"> </w:t>
      </w:r>
      <w:r w:rsidRPr="002862F2">
        <w:rPr>
          <w:szCs w:val="28"/>
          <w:lang w:val="uk-UA" w:eastAsia="uk-UA" w:bidi="uk-UA"/>
        </w:rPr>
        <w:t>засіданні</w:t>
      </w:r>
      <w:r w:rsidRPr="002862F2">
        <w:rPr>
          <w:spacing w:val="-2"/>
          <w:szCs w:val="28"/>
          <w:lang w:val="uk-UA" w:eastAsia="uk-UA" w:bidi="uk-UA"/>
        </w:rPr>
        <w:t xml:space="preserve"> </w:t>
      </w:r>
      <w:r w:rsidRPr="002862F2">
        <w:rPr>
          <w:szCs w:val="28"/>
          <w:lang w:val="uk-UA" w:eastAsia="uk-UA" w:bidi="uk-UA"/>
        </w:rPr>
        <w:t>кафедри цивільно-правових дисциплін,</w:t>
      </w:r>
    </w:p>
    <w:p w:rsidR="002862F2" w:rsidRPr="002862F2" w:rsidRDefault="002862F2" w:rsidP="002862F2">
      <w:pPr>
        <w:widowControl w:val="0"/>
        <w:tabs>
          <w:tab w:val="left" w:pos="2482"/>
          <w:tab w:val="left" w:pos="4091"/>
          <w:tab w:val="left" w:pos="4861"/>
          <w:tab w:val="left" w:pos="5828"/>
        </w:tabs>
        <w:autoSpaceDE w:val="0"/>
        <w:autoSpaceDN w:val="0"/>
        <w:ind w:left="322"/>
        <w:rPr>
          <w:szCs w:val="28"/>
          <w:lang w:val="uk-UA" w:eastAsia="uk-UA" w:bidi="uk-UA"/>
        </w:rPr>
      </w:pPr>
      <w:r w:rsidRPr="002862F2">
        <w:rPr>
          <w:szCs w:val="28"/>
          <w:lang w:val="uk-UA" w:eastAsia="uk-UA" w:bidi="uk-UA"/>
        </w:rPr>
        <w:t>протокол</w:t>
      </w:r>
      <w:r w:rsidRPr="002862F2">
        <w:rPr>
          <w:spacing w:val="-3"/>
          <w:szCs w:val="28"/>
          <w:lang w:val="uk-UA" w:eastAsia="uk-UA" w:bidi="uk-UA"/>
        </w:rPr>
        <w:t xml:space="preserve"> </w:t>
      </w:r>
      <w:r w:rsidRPr="002862F2">
        <w:rPr>
          <w:szCs w:val="28"/>
          <w:lang w:val="uk-UA" w:eastAsia="uk-UA" w:bidi="uk-UA"/>
        </w:rPr>
        <w:t>від «</w:t>
      </w:r>
      <w:r w:rsidRPr="002862F2">
        <w:rPr>
          <w:szCs w:val="28"/>
          <w:u w:val="single"/>
          <w:lang w:val="uk-UA" w:eastAsia="uk-UA" w:bidi="uk-UA"/>
        </w:rPr>
        <w:t xml:space="preserve"> </w:t>
      </w:r>
      <w:r w:rsidRPr="002862F2">
        <w:rPr>
          <w:szCs w:val="28"/>
          <w:u w:val="single"/>
          <w:lang w:val="uk-UA" w:eastAsia="uk-UA" w:bidi="uk-UA"/>
        </w:rPr>
        <w:tab/>
      </w:r>
      <w:r w:rsidRPr="002862F2">
        <w:rPr>
          <w:szCs w:val="28"/>
          <w:lang w:val="uk-UA" w:eastAsia="uk-UA" w:bidi="uk-UA"/>
        </w:rPr>
        <w:t>»</w:t>
      </w:r>
      <w:r w:rsidRPr="002862F2">
        <w:rPr>
          <w:szCs w:val="28"/>
          <w:u w:val="single"/>
          <w:lang w:val="uk-UA" w:eastAsia="uk-UA" w:bidi="uk-UA"/>
        </w:rPr>
        <w:t xml:space="preserve"> </w:t>
      </w:r>
      <w:r w:rsidRPr="002862F2">
        <w:rPr>
          <w:szCs w:val="28"/>
          <w:u w:val="single"/>
          <w:lang w:val="uk-UA" w:eastAsia="uk-UA" w:bidi="uk-UA"/>
        </w:rPr>
        <w:tab/>
      </w:r>
      <w:r w:rsidRPr="002862F2">
        <w:rPr>
          <w:szCs w:val="28"/>
          <w:lang w:val="uk-UA" w:eastAsia="uk-UA" w:bidi="uk-UA"/>
        </w:rPr>
        <w:t>20</w:t>
      </w:r>
      <w:r w:rsidRPr="002862F2">
        <w:rPr>
          <w:szCs w:val="28"/>
          <w:u w:val="single"/>
          <w:lang w:val="uk-UA" w:eastAsia="uk-UA" w:bidi="uk-UA"/>
        </w:rPr>
        <w:t xml:space="preserve"> </w:t>
      </w:r>
      <w:r w:rsidRPr="002862F2">
        <w:rPr>
          <w:szCs w:val="28"/>
          <w:u w:val="single"/>
          <w:lang w:val="uk-UA" w:eastAsia="uk-UA" w:bidi="uk-UA"/>
        </w:rPr>
        <w:tab/>
      </w:r>
      <w:r w:rsidRPr="002862F2">
        <w:rPr>
          <w:szCs w:val="28"/>
          <w:lang w:val="uk-UA" w:eastAsia="uk-UA" w:bidi="uk-UA"/>
        </w:rPr>
        <w:t>№</w:t>
      </w:r>
      <w:r w:rsidRPr="002862F2">
        <w:rPr>
          <w:szCs w:val="28"/>
          <w:u w:val="single"/>
          <w:lang w:val="uk-UA" w:eastAsia="uk-UA" w:bidi="uk-UA"/>
        </w:rPr>
        <w:t xml:space="preserve"> </w:t>
      </w:r>
      <w:r w:rsidRPr="002862F2">
        <w:rPr>
          <w:szCs w:val="28"/>
          <w:u w:val="single"/>
          <w:lang w:val="uk-UA" w:eastAsia="uk-UA" w:bidi="uk-UA"/>
        </w:rPr>
        <w:tab/>
      </w:r>
      <w:r w:rsidRPr="002862F2">
        <w:rPr>
          <w:szCs w:val="28"/>
          <w:lang w:val="uk-UA" w:eastAsia="uk-UA" w:bidi="uk-UA"/>
        </w:rPr>
        <w:t>.</w:t>
      </w:r>
    </w:p>
    <w:p w:rsidR="002862F2" w:rsidRPr="002862F2" w:rsidRDefault="002862F2" w:rsidP="002862F2">
      <w:pPr>
        <w:widowControl w:val="0"/>
        <w:autoSpaceDE w:val="0"/>
        <w:autoSpaceDN w:val="0"/>
        <w:rPr>
          <w:sz w:val="30"/>
          <w:szCs w:val="28"/>
          <w:lang w:val="uk-UA" w:eastAsia="uk-UA" w:bidi="uk-UA"/>
        </w:rPr>
      </w:pPr>
    </w:p>
    <w:p w:rsidR="002862F2" w:rsidRDefault="002862F2" w:rsidP="00692ACD">
      <w:pPr>
        <w:widowControl w:val="0"/>
        <w:ind w:left="1560" w:hanging="1238"/>
        <w:rPr>
          <w:szCs w:val="28"/>
          <w:lang w:val="uk-UA" w:eastAsia="uk-UA" w:bidi="uk-UA"/>
        </w:rPr>
      </w:pPr>
      <w:r w:rsidRPr="002862F2">
        <w:rPr>
          <w:szCs w:val="28"/>
          <w:lang w:val="uk-UA" w:eastAsia="uk-UA" w:bidi="uk-UA"/>
        </w:rPr>
        <w:t>Керівник</w:t>
      </w:r>
      <w:r w:rsidRPr="002862F2">
        <w:rPr>
          <w:spacing w:val="-3"/>
          <w:szCs w:val="28"/>
          <w:lang w:val="uk-UA" w:eastAsia="uk-UA" w:bidi="uk-UA"/>
        </w:rPr>
        <w:t xml:space="preserve"> </w:t>
      </w:r>
      <w:r w:rsidRPr="002862F2">
        <w:rPr>
          <w:szCs w:val="28"/>
          <w:lang w:val="uk-UA" w:eastAsia="uk-UA" w:bidi="uk-UA"/>
        </w:rPr>
        <w:t>кафедри</w:t>
      </w:r>
      <w:r w:rsidRPr="002862F2">
        <w:rPr>
          <w:szCs w:val="28"/>
          <w:lang w:val="uk-UA" w:eastAsia="uk-UA" w:bidi="uk-UA"/>
        </w:rPr>
        <w:tab/>
      </w:r>
      <w:r w:rsidR="00692ACD">
        <w:rPr>
          <w:szCs w:val="28"/>
          <w:lang w:val="uk-UA" w:eastAsia="uk-UA" w:bidi="uk-UA"/>
        </w:rPr>
        <w:tab/>
      </w:r>
      <w:r w:rsidR="00692ACD">
        <w:rPr>
          <w:szCs w:val="28"/>
          <w:lang w:val="uk-UA" w:eastAsia="uk-UA" w:bidi="uk-UA"/>
        </w:rPr>
        <w:tab/>
      </w:r>
      <w:r w:rsidR="00692ACD">
        <w:rPr>
          <w:szCs w:val="28"/>
          <w:lang w:val="uk-UA" w:eastAsia="uk-UA" w:bidi="uk-UA"/>
        </w:rPr>
        <w:tab/>
      </w:r>
      <w:r w:rsidR="00692ACD">
        <w:rPr>
          <w:szCs w:val="28"/>
          <w:lang w:val="uk-UA" w:eastAsia="uk-UA" w:bidi="uk-UA"/>
        </w:rPr>
        <w:tab/>
      </w:r>
      <w:r w:rsidR="00692ACD">
        <w:rPr>
          <w:szCs w:val="28"/>
          <w:lang w:val="uk-UA" w:eastAsia="uk-UA" w:bidi="uk-UA"/>
        </w:rPr>
        <w:tab/>
        <w:t>Лілія ЗОЛОТУХІНА</w:t>
      </w: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692ACD" w:rsidRDefault="00692ACD" w:rsidP="00692ACD">
      <w:pPr>
        <w:widowControl w:val="0"/>
        <w:ind w:left="1560" w:hanging="1238"/>
        <w:rPr>
          <w:szCs w:val="28"/>
          <w:lang w:val="uk-UA" w:eastAsia="uk-UA" w:bidi="uk-UA"/>
        </w:rPr>
      </w:pPr>
    </w:p>
    <w:p w:rsidR="00DD6D4C" w:rsidRPr="004E5B28" w:rsidRDefault="00DD6D4C" w:rsidP="00DD6D4C">
      <w:pPr>
        <w:widowControl w:val="0"/>
        <w:ind w:left="1560" w:hanging="1560"/>
        <w:jc w:val="center"/>
        <w:rPr>
          <w:szCs w:val="28"/>
          <w:lang w:val="uk-UA" w:eastAsia="uk-UA" w:bidi="uk-UA"/>
        </w:rPr>
      </w:pPr>
      <w:r w:rsidRPr="004E5B28">
        <w:rPr>
          <w:szCs w:val="28"/>
          <w:lang w:val="uk-UA" w:eastAsia="uk-UA" w:bidi="uk-UA"/>
        </w:rPr>
        <w:lastRenderedPageBreak/>
        <w:t xml:space="preserve">                                         Додаток 2</w:t>
      </w:r>
    </w:p>
    <w:p w:rsidR="00DD6D4C" w:rsidRPr="004E5B28" w:rsidRDefault="00DD6D4C" w:rsidP="00DD6D4C">
      <w:pPr>
        <w:widowControl w:val="0"/>
        <w:tabs>
          <w:tab w:val="left" w:pos="6083"/>
          <w:tab w:val="left" w:pos="7181"/>
          <w:tab w:val="left" w:pos="8450"/>
          <w:tab w:val="left" w:pos="8841"/>
        </w:tabs>
        <w:autoSpaceDE w:val="0"/>
        <w:autoSpaceDN w:val="0"/>
        <w:ind w:left="5543" w:right="323"/>
        <w:rPr>
          <w:szCs w:val="28"/>
          <w:lang w:val="uk-UA" w:eastAsia="uk-UA" w:bidi="uk-UA"/>
        </w:rPr>
      </w:pPr>
      <w:r w:rsidRPr="004E5B28">
        <w:rPr>
          <w:szCs w:val="28"/>
          <w:lang w:val="uk-UA" w:eastAsia="uk-UA" w:bidi="uk-UA"/>
        </w:rPr>
        <w:t>до</w:t>
      </w:r>
      <w:r w:rsidRPr="004E5B28">
        <w:rPr>
          <w:szCs w:val="28"/>
          <w:lang w:val="uk-UA" w:eastAsia="uk-UA" w:bidi="uk-UA"/>
        </w:rPr>
        <w:tab/>
        <w:t>Робочої</w:t>
      </w:r>
      <w:r w:rsidRPr="004E5B28">
        <w:rPr>
          <w:szCs w:val="28"/>
          <w:lang w:val="uk-UA" w:eastAsia="uk-UA" w:bidi="uk-UA"/>
        </w:rPr>
        <w:tab/>
        <w:t>програми</w:t>
      </w:r>
      <w:r w:rsidRPr="004E5B28">
        <w:rPr>
          <w:szCs w:val="28"/>
          <w:lang w:val="uk-UA" w:eastAsia="uk-UA" w:bidi="uk-UA"/>
        </w:rPr>
        <w:tab/>
        <w:t>з</w:t>
      </w:r>
    </w:p>
    <w:p w:rsidR="00DD6D4C" w:rsidRPr="004E5B28" w:rsidRDefault="00DD6D4C" w:rsidP="00DD6D4C">
      <w:pPr>
        <w:widowControl w:val="0"/>
        <w:tabs>
          <w:tab w:val="left" w:pos="6083"/>
          <w:tab w:val="left" w:pos="7181"/>
          <w:tab w:val="left" w:pos="8450"/>
          <w:tab w:val="left" w:pos="8841"/>
        </w:tabs>
        <w:autoSpaceDE w:val="0"/>
        <w:autoSpaceDN w:val="0"/>
        <w:ind w:left="5543" w:right="323"/>
        <w:rPr>
          <w:szCs w:val="28"/>
          <w:lang w:val="uk-UA" w:eastAsia="uk-UA" w:bidi="uk-UA"/>
        </w:rPr>
      </w:pPr>
      <w:r w:rsidRPr="004E5B28">
        <w:rPr>
          <w:spacing w:val="-3"/>
          <w:szCs w:val="28"/>
          <w:lang w:val="uk-UA" w:eastAsia="uk-UA" w:bidi="uk-UA"/>
        </w:rPr>
        <w:t xml:space="preserve">навчальної </w:t>
      </w:r>
      <w:r w:rsidRPr="004E5B28">
        <w:rPr>
          <w:szCs w:val="28"/>
          <w:lang w:val="uk-UA" w:eastAsia="uk-UA" w:bidi="uk-UA"/>
        </w:rPr>
        <w:t>дисципліни</w:t>
      </w:r>
    </w:p>
    <w:p w:rsidR="00DD6D4C" w:rsidRPr="004E5B28" w:rsidRDefault="00DD6D4C" w:rsidP="00DD6D4C">
      <w:pPr>
        <w:widowControl w:val="0"/>
        <w:autoSpaceDE w:val="0"/>
        <w:autoSpaceDN w:val="0"/>
        <w:rPr>
          <w:i/>
          <w:szCs w:val="28"/>
          <w:lang w:val="uk-UA" w:eastAsia="uk-UA" w:bidi="uk-UA"/>
        </w:rPr>
      </w:pPr>
    </w:p>
    <w:p w:rsidR="00DD6D4C" w:rsidRPr="004E5B28" w:rsidRDefault="00DD6D4C" w:rsidP="00DD6D4C">
      <w:pPr>
        <w:widowControl w:val="0"/>
        <w:autoSpaceDE w:val="0"/>
        <w:autoSpaceDN w:val="0"/>
        <w:rPr>
          <w:i/>
          <w:szCs w:val="28"/>
          <w:lang w:val="uk-UA" w:eastAsia="uk-UA" w:bidi="uk-UA"/>
        </w:rPr>
      </w:pPr>
    </w:p>
    <w:p w:rsidR="00DD6D4C" w:rsidRPr="004E5B28" w:rsidRDefault="00DD6D4C" w:rsidP="00DD6D4C">
      <w:pPr>
        <w:widowControl w:val="0"/>
        <w:autoSpaceDE w:val="0"/>
        <w:autoSpaceDN w:val="0"/>
        <w:ind w:left="3154" w:right="1555" w:hanging="1590"/>
        <w:jc w:val="center"/>
        <w:outlineLvl w:val="4"/>
        <w:rPr>
          <w:b/>
          <w:bCs/>
          <w:szCs w:val="28"/>
          <w:lang w:val="uk-UA" w:eastAsia="uk-UA" w:bidi="uk-UA"/>
        </w:rPr>
      </w:pPr>
      <w:r w:rsidRPr="004E5B28">
        <w:rPr>
          <w:b/>
          <w:bCs/>
          <w:szCs w:val="28"/>
          <w:lang w:val="uk-UA" w:eastAsia="uk-UA" w:bidi="uk-UA"/>
        </w:rPr>
        <w:t>ІНФОРМАЦІЙНЕ ТА МЕТОДИЧНЕ</w:t>
      </w:r>
    </w:p>
    <w:p w:rsidR="00DD6D4C" w:rsidRPr="004E5B28" w:rsidRDefault="00DD6D4C" w:rsidP="00DD6D4C">
      <w:pPr>
        <w:widowControl w:val="0"/>
        <w:autoSpaceDE w:val="0"/>
        <w:autoSpaceDN w:val="0"/>
        <w:ind w:left="3154" w:right="1555" w:hanging="1590"/>
        <w:jc w:val="center"/>
        <w:outlineLvl w:val="4"/>
        <w:rPr>
          <w:b/>
          <w:bCs/>
          <w:szCs w:val="28"/>
          <w:lang w:val="uk-UA" w:eastAsia="uk-UA" w:bidi="uk-UA"/>
        </w:rPr>
      </w:pPr>
      <w:r w:rsidRPr="004E5B28">
        <w:rPr>
          <w:b/>
          <w:bCs/>
          <w:szCs w:val="28"/>
          <w:lang w:val="uk-UA" w:eastAsia="uk-UA" w:bidi="uk-UA"/>
        </w:rPr>
        <w:t>ЗАБЕЗПЕЧЕННЯ НАВЧАЛЬНОЇ ДИСЦИПЛІНИ</w:t>
      </w:r>
    </w:p>
    <w:p w:rsidR="00DD6D4C" w:rsidRPr="004E5B28" w:rsidRDefault="00DD6D4C" w:rsidP="00DD6D4C">
      <w:pPr>
        <w:widowControl w:val="0"/>
        <w:autoSpaceDE w:val="0"/>
        <w:autoSpaceDN w:val="0"/>
        <w:rPr>
          <w:b/>
          <w:szCs w:val="28"/>
          <w:lang w:val="uk-UA" w:eastAsia="uk-UA" w:bidi="uk-UA"/>
        </w:rPr>
      </w:pPr>
    </w:p>
    <w:p w:rsidR="00DD6D4C" w:rsidRPr="004E5B28" w:rsidRDefault="00DD6D4C" w:rsidP="00DD6D4C">
      <w:pPr>
        <w:widowControl w:val="0"/>
        <w:autoSpaceDE w:val="0"/>
        <w:autoSpaceDN w:val="0"/>
        <w:spacing w:before="1"/>
        <w:jc w:val="center"/>
        <w:rPr>
          <w:b/>
          <w:szCs w:val="28"/>
          <w:lang w:val="uk-UA" w:eastAsia="uk-UA" w:bidi="uk-UA"/>
        </w:rPr>
      </w:pPr>
      <w:r w:rsidRPr="004E5B28">
        <w:rPr>
          <w:b/>
          <w:szCs w:val="28"/>
          <w:lang w:val="uk-UA" w:eastAsia="uk-UA" w:bidi="uk-UA"/>
        </w:rPr>
        <w:t>ЦИВІЛЬНИЙ ПРОЦЕС</w:t>
      </w:r>
    </w:p>
    <w:p w:rsidR="00DD6D4C" w:rsidRPr="004E5B28" w:rsidRDefault="00DD6D4C" w:rsidP="00DD6D4C">
      <w:pPr>
        <w:widowControl w:val="0"/>
        <w:tabs>
          <w:tab w:val="left" w:pos="5119"/>
          <w:tab w:val="left" w:pos="5605"/>
          <w:tab w:val="left" w:pos="7570"/>
          <w:tab w:val="left" w:pos="9531"/>
        </w:tabs>
        <w:autoSpaceDE w:val="0"/>
        <w:autoSpaceDN w:val="0"/>
        <w:spacing w:before="90"/>
        <w:ind w:left="322"/>
        <w:rPr>
          <w:szCs w:val="28"/>
          <w:lang w:val="uk-UA" w:eastAsia="uk-UA" w:bidi="uk-UA"/>
        </w:rPr>
      </w:pPr>
      <w:r w:rsidRPr="004E5B28">
        <w:rPr>
          <w:szCs w:val="28"/>
          <w:lang w:val="uk-UA" w:eastAsia="uk-UA" w:bidi="uk-UA"/>
        </w:rPr>
        <w:t>Освітній</w:t>
      </w:r>
      <w:r w:rsidRPr="004E5B28">
        <w:rPr>
          <w:spacing w:val="-3"/>
          <w:szCs w:val="28"/>
          <w:lang w:val="uk-UA" w:eastAsia="uk-UA" w:bidi="uk-UA"/>
        </w:rPr>
        <w:t xml:space="preserve"> </w:t>
      </w:r>
      <w:r w:rsidRPr="004E5B28">
        <w:rPr>
          <w:szCs w:val="28"/>
          <w:lang w:val="uk-UA" w:eastAsia="uk-UA" w:bidi="uk-UA"/>
        </w:rPr>
        <w:t>ступінь</w:t>
      </w:r>
      <w:r w:rsidRPr="004E5B28">
        <w:rPr>
          <w:szCs w:val="28"/>
          <w:u w:val="single"/>
          <w:lang w:val="uk-UA" w:eastAsia="uk-UA" w:bidi="uk-UA"/>
        </w:rPr>
        <w:t xml:space="preserve"> перший (бакалаврський)</w:t>
      </w:r>
      <w:r w:rsidRPr="004E5B28">
        <w:rPr>
          <w:szCs w:val="28"/>
          <w:lang w:val="uk-UA" w:eastAsia="uk-UA" w:bidi="uk-UA"/>
        </w:rPr>
        <w:tab/>
        <w:t>Спеціальність</w:t>
      </w:r>
      <w:r w:rsidRPr="004E5B28">
        <w:rPr>
          <w:szCs w:val="28"/>
          <w:lang w:val="uk-UA" w:eastAsia="uk-UA" w:bidi="uk-UA"/>
        </w:rPr>
        <w:tab/>
      </w:r>
      <w:r w:rsidRPr="004E5B28">
        <w:rPr>
          <w:szCs w:val="28"/>
          <w:u w:val="single"/>
          <w:lang w:val="uk-UA" w:eastAsia="uk-UA" w:bidi="uk-UA"/>
        </w:rPr>
        <w:t xml:space="preserve"> 081 Право</w:t>
      </w: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widowControl w:val="0"/>
        <w:tabs>
          <w:tab w:val="left" w:pos="1044"/>
          <w:tab w:val="left" w:pos="1821"/>
        </w:tabs>
        <w:autoSpaceDE w:val="0"/>
        <w:autoSpaceDN w:val="0"/>
        <w:ind w:right="4"/>
        <w:jc w:val="center"/>
        <w:rPr>
          <w:szCs w:val="28"/>
          <w:lang w:val="uk-UA" w:eastAsia="uk-UA" w:bidi="uk-UA"/>
        </w:rPr>
      </w:pPr>
      <w:r w:rsidRPr="004E5B28">
        <w:rPr>
          <w:szCs w:val="28"/>
          <w:lang w:val="uk-UA" w:eastAsia="uk-UA" w:bidi="uk-UA"/>
        </w:rPr>
        <w:t>на</w:t>
      </w:r>
      <w:r w:rsidRPr="004E5B28">
        <w:rPr>
          <w:spacing w:val="-1"/>
          <w:szCs w:val="28"/>
          <w:lang w:val="uk-UA" w:eastAsia="uk-UA" w:bidi="uk-UA"/>
        </w:rPr>
        <w:t xml:space="preserve"> </w:t>
      </w:r>
      <w:r w:rsidRPr="004E5B28">
        <w:rPr>
          <w:szCs w:val="28"/>
          <w:lang w:val="uk-UA" w:eastAsia="uk-UA" w:bidi="uk-UA"/>
        </w:rPr>
        <w:t>2019/2020 навчальний</w:t>
      </w:r>
      <w:r w:rsidRPr="004E5B28">
        <w:rPr>
          <w:spacing w:val="-3"/>
          <w:szCs w:val="28"/>
          <w:lang w:val="uk-UA" w:eastAsia="uk-UA" w:bidi="uk-UA"/>
        </w:rPr>
        <w:t xml:space="preserve"> </w:t>
      </w:r>
      <w:r w:rsidRPr="004E5B28">
        <w:rPr>
          <w:szCs w:val="28"/>
          <w:lang w:val="uk-UA" w:eastAsia="uk-UA" w:bidi="uk-UA"/>
        </w:rPr>
        <w:t>рік</w:t>
      </w:r>
    </w:p>
    <w:p w:rsidR="00DD6D4C" w:rsidRPr="004E5B28" w:rsidRDefault="00DD6D4C" w:rsidP="00DD6D4C">
      <w:pPr>
        <w:widowControl w:val="0"/>
        <w:autoSpaceDE w:val="0"/>
        <w:autoSpaceDN w:val="0"/>
        <w:spacing w:before="7"/>
        <w:rPr>
          <w:szCs w:val="28"/>
          <w:lang w:val="uk-UA" w:eastAsia="uk-UA" w:bidi="uk-UA"/>
        </w:rPr>
      </w:pPr>
    </w:p>
    <w:p w:rsidR="00DD6D4C" w:rsidRPr="004E5B28" w:rsidRDefault="00DD6D4C" w:rsidP="00DD6D4C">
      <w:pPr>
        <w:widowControl w:val="0"/>
        <w:autoSpaceDE w:val="0"/>
        <w:autoSpaceDN w:val="0"/>
        <w:spacing w:before="89" w:line="319" w:lineRule="exact"/>
        <w:ind w:left="3821"/>
        <w:outlineLvl w:val="4"/>
        <w:rPr>
          <w:b/>
          <w:bCs/>
          <w:szCs w:val="28"/>
          <w:lang w:val="uk-UA" w:eastAsia="uk-UA" w:bidi="uk-UA"/>
        </w:rPr>
      </w:pPr>
      <w:r w:rsidRPr="004E5B28">
        <w:rPr>
          <w:b/>
          <w:bCs/>
          <w:szCs w:val="28"/>
          <w:lang w:val="uk-UA" w:eastAsia="uk-UA" w:bidi="uk-UA"/>
        </w:rPr>
        <w:t>Основні нормативні акти:</w:t>
      </w:r>
    </w:p>
    <w:p w:rsidR="00DD6D4C" w:rsidRPr="004E5B28" w:rsidRDefault="00DD6D4C" w:rsidP="00DD6D4C">
      <w:pPr>
        <w:jc w:val="center"/>
        <w:rPr>
          <w:b/>
          <w:szCs w:val="28"/>
        </w:rPr>
      </w:pPr>
    </w:p>
    <w:p w:rsidR="00DD6D4C" w:rsidRPr="004E5B28" w:rsidRDefault="00DD6D4C" w:rsidP="00DD6D4C">
      <w:pPr>
        <w:tabs>
          <w:tab w:val="left" w:pos="284"/>
          <w:tab w:val="left" w:pos="567"/>
        </w:tabs>
        <w:ind w:left="567" w:hanging="567"/>
        <w:jc w:val="both"/>
        <w:rPr>
          <w:b/>
          <w:szCs w:val="28"/>
          <w:lang w:val="uk-UA"/>
        </w:rPr>
      </w:pPr>
      <w:r w:rsidRPr="004E5B28">
        <w:rPr>
          <w:b/>
          <w:szCs w:val="28"/>
          <w:lang w:val="uk-UA"/>
        </w:rPr>
        <w:tab/>
      </w:r>
      <w:r w:rsidRPr="004E5B28">
        <w:rPr>
          <w:b/>
          <w:szCs w:val="28"/>
          <w:lang w:val="uk-UA"/>
        </w:rPr>
        <w:tab/>
        <w:t>Основні нормативні акти:</w:t>
      </w:r>
    </w:p>
    <w:p w:rsidR="00DD6D4C" w:rsidRPr="004E5B28" w:rsidRDefault="00DD6D4C" w:rsidP="00DD6D4C">
      <w:pPr>
        <w:tabs>
          <w:tab w:val="left" w:pos="284"/>
          <w:tab w:val="left" w:pos="567"/>
        </w:tabs>
        <w:jc w:val="both"/>
        <w:rPr>
          <w:iCs/>
          <w:szCs w:val="28"/>
          <w:lang w:val="uk-UA"/>
        </w:rPr>
      </w:pPr>
      <w:r w:rsidRPr="004E5B28">
        <w:rPr>
          <w:iCs/>
          <w:szCs w:val="28"/>
          <w:lang w:val="uk-UA"/>
        </w:rPr>
        <w:t>1. Конституція України. Прийнята на V сесії Верховної Ради України 28 червня 1996 року // Відомості ВРУ. – 1996. - № 30. – Ст. 141.</w:t>
      </w:r>
    </w:p>
    <w:p w:rsidR="00DD6D4C" w:rsidRPr="004E5B28" w:rsidRDefault="00DD6D4C" w:rsidP="00DD6D4C">
      <w:pPr>
        <w:tabs>
          <w:tab w:val="left" w:pos="284"/>
          <w:tab w:val="left" w:pos="567"/>
        </w:tabs>
        <w:jc w:val="center"/>
        <w:rPr>
          <w:iCs/>
          <w:szCs w:val="28"/>
          <w:lang w:val="uk-UA"/>
        </w:rPr>
      </w:pPr>
      <w:r w:rsidRPr="004E5B28">
        <w:rPr>
          <w:b/>
          <w:iCs/>
          <w:szCs w:val="28"/>
          <w:lang w:val="uk-UA"/>
        </w:rPr>
        <w:t>Акти міжнародного права:</w:t>
      </w:r>
    </w:p>
    <w:p w:rsidR="00DD6D4C" w:rsidRPr="004E5B28" w:rsidRDefault="00DD6D4C" w:rsidP="00DD6D4C">
      <w:pPr>
        <w:tabs>
          <w:tab w:val="left" w:pos="284"/>
          <w:tab w:val="left" w:pos="567"/>
        </w:tabs>
        <w:jc w:val="both"/>
        <w:rPr>
          <w:iCs/>
          <w:szCs w:val="28"/>
        </w:rPr>
      </w:pPr>
      <w:r w:rsidRPr="004E5B28">
        <w:rPr>
          <w:iCs/>
          <w:szCs w:val="28"/>
          <w:lang w:val="uk-UA"/>
        </w:rPr>
        <w:t xml:space="preserve">1. </w:t>
      </w:r>
      <w:r w:rsidRPr="004E5B28">
        <w:rPr>
          <w:iCs/>
          <w:szCs w:val="28"/>
        </w:rPr>
        <w:t xml:space="preserve">Загальна декларація прав людини: ООН; Декларація, Міжнародний документ від 10.12.1948 // http://zakon2.rada.gov.ua/laws/show/995_015 </w:t>
      </w:r>
    </w:p>
    <w:p w:rsidR="00DD6D4C" w:rsidRPr="004E5B28" w:rsidRDefault="00DD6D4C" w:rsidP="00DD6D4C">
      <w:pPr>
        <w:tabs>
          <w:tab w:val="left" w:pos="284"/>
          <w:tab w:val="left" w:pos="567"/>
        </w:tabs>
        <w:jc w:val="both"/>
        <w:rPr>
          <w:iCs/>
          <w:szCs w:val="28"/>
        </w:rPr>
      </w:pPr>
      <w:r w:rsidRPr="004E5B28">
        <w:rPr>
          <w:iCs/>
          <w:szCs w:val="28"/>
        </w:rPr>
        <w:t>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DD6D4C" w:rsidRPr="004E5B28" w:rsidRDefault="00DD6D4C" w:rsidP="00DD6D4C">
      <w:pPr>
        <w:tabs>
          <w:tab w:val="left" w:pos="284"/>
          <w:tab w:val="left" w:pos="567"/>
        </w:tabs>
        <w:jc w:val="both"/>
        <w:rPr>
          <w:iCs/>
          <w:szCs w:val="28"/>
        </w:rPr>
      </w:pPr>
      <w:r w:rsidRPr="004E5B28">
        <w:rPr>
          <w:iCs/>
          <w:szCs w:val="28"/>
        </w:rPr>
        <w:t>3. Міжнародний пакт про громадянські і політичні права: ООН; Пакт, Міжнародний документ від 16.12.1966 р. // http://zakon1.rada.gov.ua/laws/show/995_043 (Міжнародний пакт ратифіковано Указом Президії Верховної Ради Української РСР № 2148-VIII  від 19.10.73 р. ).</w:t>
      </w:r>
    </w:p>
    <w:p w:rsidR="00DD6D4C" w:rsidRPr="004E5B28" w:rsidRDefault="00DD6D4C" w:rsidP="00DD6D4C">
      <w:pPr>
        <w:tabs>
          <w:tab w:val="left" w:pos="284"/>
          <w:tab w:val="left" w:pos="567"/>
        </w:tabs>
        <w:jc w:val="both"/>
        <w:rPr>
          <w:iCs/>
          <w:szCs w:val="28"/>
        </w:rPr>
      </w:pPr>
      <w:r w:rsidRPr="004E5B28">
        <w:rPr>
          <w:iCs/>
          <w:szCs w:val="28"/>
        </w:rPr>
        <w:t>4. Конвенція, що скасовує вимогу легалізації іноземних офіційних документів: Гаазька конференція з МПП; Конвенція, Міжнародний документ від 05.10.1961 р. // http://zakon1.rada.gov.ua/laws/show/995_082</w:t>
      </w:r>
    </w:p>
    <w:p w:rsidR="00DD6D4C" w:rsidRPr="004E5B28" w:rsidRDefault="00DD6D4C" w:rsidP="00DD6D4C">
      <w:pPr>
        <w:tabs>
          <w:tab w:val="left" w:pos="284"/>
          <w:tab w:val="left" w:pos="567"/>
        </w:tabs>
        <w:jc w:val="both"/>
        <w:rPr>
          <w:iCs/>
          <w:szCs w:val="28"/>
        </w:rPr>
      </w:pPr>
      <w:r w:rsidRPr="004E5B28">
        <w:rPr>
          <w:iCs/>
          <w:szCs w:val="28"/>
        </w:rPr>
        <w:t>5. Конвенція про отримання за кордоном доказів у цивільних або комерційних справах: Австрія, Бельґія, Іспанія [...]; Конвенція, Міжнародний документ від 18.03.1970 // http://zakon2.rada.gov.ua/laws/show/995_922 (Україна приєдналась до Конвенції, Закон України від 19 жовтня 2000 р. № 951-ІІІ // Відомості Верховної Ради України. – 2000. - № 49. - Ст. 423.</w:t>
      </w:r>
    </w:p>
    <w:p w:rsidR="00DD6D4C" w:rsidRPr="004E5B28" w:rsidRDefault="00DD6D4C" w:rsidP="00DD6D4C">
      <w:pPr>
        <w:tabs>
          <w:tab w:val="left" w:pos="284"/>
          <w:tab w:val="left" w:pos="567"/>
        </w:tabs>
        <w:jc w:val="both"/>
        <w:rPr>
          <w:iCs/>
          <w:szCs w:val="28"/>
        </w:rPr>
      </w:pPr>
      <w:r w:rsidRPr="004E5B28">
        <w:rPr>
          <w:iCs/>
          <w:szCs w:val="28"/>
        </w:rPr>
        <w:t>6. Конвенція про правову допомогу та правові відносини в цивільних, сімейних та кримінальних справах. Міжнародна угода від 22 січня 1993 р. // http://zakon1.rada.gov.ua/laws/show/997_009 (Ратифіковано Україною 10 листопада 1994 року № 240/94 ВР)</w:t>
      </w:r>
    </w:p>
    <w:p w:rsidR="00DD6D4C" w:rsidRPr="004E5B28" w:rsidRDefault="00DD6D4C" w:rsidP="00DD6D4C">
      <w:pPr>
        <w:tabs>
          <w:tab w:val="left" w:pos="284"/>
          <w:tab w:val="left" w:pos="567"/>
        </w:tabs>
        <w:jc w:val="both"/>
        <w:rPr>
          <w:iCs/>
          <w:szCs w:val="28"/>
        </w:rPr>
      </w:pPr>
      <w:r w:rsidRPr="004E5B28">
        <w:rPr>
          <w:iCs/>
          <w:szCs w:val="28"/>
          <w:lang w:val="uk-UA"/>
        </w:rPr>
        <w:lastRenderedPageBreak/>
        <w:t>7</w:t>
      </w:r>
      <w:r w:rsidRPr="004E5B28">
        <w:rPr>
          <w:iCs/>
          <w:szCs w:val="28"/>
        </w:rPr>
        <w:t>. Конвенція про права дитини. Схвалено ООН, Резолюція № 44/25, 20 листопада 1989 року. Ратифіковано Україною 27 лютого 1991 р. № 789-ХІІ // http://zakon1.rada.gov.ua/laws/show/995_021</w:t>
      </w:r>
    </w:p>
    <w:p w:rsidR="00DD6D4C" w:rsidRPr="004E5B28" w:rsidRDefault="00DD6D4C" w:rsidP="00DD6D4C">
      <w:pPr>
        <w:tabs>
          <w:tab w:val="left" w:pos="284"/>
          <w:tab w:val="left" w:pos="567"/>
        </w:tabs>
        <w:jc w:val="both"/>
        <w:rPr>
          <w:iCs/>
          <w:szCs w:val="28"/>
        </w:rPr>
      </w:pPr>
      <w:r w:rsidRPr="004E5B28">
        <w:rPr>
          <w:iCs/>
          <w:szCs w:val="28"/>
        </w:rPr>
        <w:t>8. Європейська конвенція про здійснення прав дітей, вiд 25 січня 1996 р. (Конвенцію ратифіковано із заявою Законом України «Про ратифікацію Європейської конвенції про здійснення прав дітей» № 69-V від 03 серпня 2006 р. // ВВР. – 2006. - № 41. - Ст. 354).</w:t>
      </w:r>
    </w:p>
    <w:p w:rsidR="00DD6D4C" w:rsidRPr="004E5B28" w:rsidRDefault="00DD6D4C" w:rsidP="00DD6D4C">
      <w:pPr>
        <w:tabs>
          <w:tab w:val="left" w:pos="284"/>
          <w:tab w:val="left" w:pos="567"/>
        </w:tabs>
        <w:jc w:val="both"/>
        <w:rPr>
          <w:iCs/>
          <w:szCs w:val="28"/>
          <w:lang w:val="uk-UA"/>
        </w:rPr>
      </w:pPr>
      <w:r w:rsidRPr="004E5B28">
        <w:rPr>
          <w:iCs/>
          <w:szCs w:val="28"/>
        </w:rPr>
        <w:t>9. Європейська конвенція про усиновлення дітей (переглянута) вiд 27 листопада 2008 р. // http://zakon1.rada.gov.ua/laws/show/994_a17 (Конвенцію ратифіковано Законом України «Про ратифікацію Європейської конвенції про усиновлення дітей (переглянутої)» № 3017-VI від 15 лютого 2011 р. із застереженням та заявою // Відомості Верховної Ради України. – 2011. - № 35. - Ст. 346).</w:t>
      </w:r>
    </w:p>
    <w:p w:rsidR="00DD6D4C" w:rsidRPr="004E5B28" w:rsidRDefault="00DD6D4C" w:rsidP="00DD6D4C">
      <w:pPr>
        <w:tabs>
          <w:tab w:val="left" w:pos="284"/>
          <w:tab w:val="left" w:pos="567"/>
        </w:tabs>
        <w:jc w:val="both"/>
        <w:rPr>
          <w:b/>
          <w:iCs/>
          <w:szCs w:val="28"/>
          <w:lang w:val="uk-UA"/>
        </w:rPr>
      </w:pP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b/>
          <w:iCs/>
          <w:szCs w:val="28"/>
          <w:lang w:val="uk-UA"/>
        </w:rPr>
        <w:t>Закони України:</w:t>
      </w:r>
    </w:p>
    <w:p w:rsidR="00DD6D4C" w:rsidRPr="004E5B28" w:rsidRDefault="00DD6D4C" w:rsidP="00DD6D4C">
      <w:pPr>
        <w:tabs>
          <w:tab w:val="left" w:pos="284"/>
          <w:tab w:val="left" w:pos="567"/>
        </w:tabs>
        <w:jc w:val="both"/>
        <w:rPr>
          <w:iCs/>
          <w:szCs w:val="28"/>
          <w:lang w:val="uk-UA"/>
        </w:rPr>
      </w:pPr>
      <w:r w:rsidRPr="004E5B28">
        <w:rPr>
          <w:iCs/>
          <w:szCs w:val="28"/>
          <w:lang w:val="uk-UA"/>
        </w:rPr>
        <w:t>1.</w:t>
      </w:r>
      <w:r w:rsidRPr="004E5B28">
        <w:rPr>
          <w:szCs w:val="28"/>
          <w:lang w:val="uk-UA"/>
        </w:rPr>
        <w:t xml:space="preserve"> </w:t>
      </w:r>
      <w:r w:rsidRPr="004E5B28">
        <w:rPr>
          <w:iCs/>
          <w:szCs w:val="28"/>
          <w:lang w:val="uk-UA"/>
        </w:rPr>
        <w:t>Цивільний процесуальний кодекс України від 18 березня 2004 р. (зі змінами від 24.02.2018 р.) //[Електорнний ресурс]. - Режим доступу:  http://zakon5.rada.gov.ua/laws/show/1618-15</w:t>
      </w:r>
    </w:p>
    <w:p w:rsidR="00DD6D4C" w:rsidRPr="004E5B28" w:rsidRDefault="00DD6D4C" w:rsidP="00DD6D4C">
      <w:pPr>
        <w:tabs>
          <w:tab w:val="left" w:pos="284"/>
          <w:tab w:val="left" w:pos="567"/>
        </w:tabs>
        <w:jc w:val="both"/>
        <w:rPr>
          <w:iCs/>
          <w:szCs w:val="28"/>
          <w:lang w:val="uk-UA"/>
        </w:rPr>
      </w:pPr>
      <w:r w:rsidRPr="004E5B28">
        <w:rPr>
          <w:iCs/>
          <w:szCs w:val="28"/>
          <w:lang w:val="uk-UA"/>
        </w:rPr>
        <w:t>2. Господарський процесуальний кодекс України вiд 6 листопада 1991 р Редакція від 07.01.2018 //[Електорнний ресурс]. - Режим доступу:  http://zakon0.rada.gov.ua/laws/show/1798-12</w:t>
      </w:r>
    </w:p>
    <w:p w:rsidR="00DD6D4C" w:rsidRPr="004E5B28" w:rsidRDefault="00DD6D4C" w:rsidP="00DD6D4C">
      <w:pPr>
        <w:tabs>
          <w:tab w:val="left" w:pos="284"/>
          <w:tab w:val="left" w:pos="567"/>
        </w:tabs>
        <w:jc w:val="both"/>
        <w:rPr>
          <w:iCs/>
          <w:szCs w:val="28"/>
          <w:lang w:val="uk-UA"/>
        </w:rPr>
      </w:pPr>
      <w:r w:rsidRPr="004E5B28">
        <w:rPr>
          <w:iCs/>
          <w:szCs w:val="28"/>
          <w:lang w:val="uk-UA"/>
        </w:rPr>
        <w:t>3. Кодекс адміністративного судочинства України від 6 липня 2005 р. //[Електорнний ресурс]. - Режим доступу: http://zakon5.rada.gov.ua/laws/show/2747-15 1.3.7. Кримінальний кодекс України вiд 5 квітня 2001 р. № 2341-III // ВВР. – 2001. - № 25-26. - Ст. 131.</w:t>
      </w:r>
    </w:p>
    <w:p w:rsidR="00DD6D4C" w:rsidRPr="004E5B28" w:rsidRDefault="00DD6D4C" w:rsidP="00DD6D4C">
      <w:pPr>
        <w:tabs>
          <w:tab w:val="left" w:pos="284"/>
          <w:tab w:val="left" w:pos="567"/>
        </w:tabs>
        <w:jc w:val="both"/>
        <w:rPr>
          <w:iCs/>
          <w:szCs w:val="28"/>
          <w:lang w:val="uk-UA"/>
        </w:rPr>
      </w:pPr>
      <w:r w:rsidRPr="004E5B28">
        <w:rPr>
          <w:iCs/>
          <w:szCs w:val="28"/>
          <w:lang w:val="uk-UA"/>
        </w:rPr>
        <w:t>4. Про виконавче провадження. Закон України від 02 червня 2016 р. № 606-ХІУ [Офіційне джерело]: http://zakon2.rada.gov.ua/laws/show/606-14/page.</w:t>
      </w:r>
    </w:p>
    <w:p w:rsidR="00DD6D4C" w:rsidRPr="004E5B28" w:rsidRDefault="00DD6D4C" w:rsidP="00DD6D4C">
      <w:pPr>
        <w:tabs>
          <w:tab w:val="left" w:pos="284"/>
          <w:tab w:val="left" w:pos="567"/>
        </w:tabs>
        <w:jc w:val="both"/>
        <w:rPr>
          <w:iCs/>
          <w:szCs w:val="28"/>
          <w:lang w:val="uk-UA"/>
        </w:rPr>
      </w:pPr>
      <w:r w:rsidRPr="004E5B28">
        <w:rPr>
          <w:iCs/>
          <w:szCs w:val="28"/>
          <w:lang w:val="uk-UA"/>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DD6D4C" w:rsidRPr="004E5B28" w:rsidRDefault="00DD6D4C" w:rsidP="00DD6D4C">
      <w:pPr>
        <w:tabs>
          <w:tab w:val="left" w:pos="284"/>
          <w:tab w:val="left" w:pos="567"/>
        </w:tabs>
        <w:jc w:val="both"/>
        <w:rPr>
          <w:iCs/>
          <w:szCs w:val="28"/>
          <w:lang w:val="uk-UA"/>
        </w:rPr>
      </w:pPr>
      <w:r w:rsidRPr="004E5B28">
        <w:rPr>
          <w:iCs/>
          <w:szCs w:val="28"/>
          <w:lang w:val="uk-UA"/>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DD6D4C" w:rsidRPr="004E5B28" w:rsidRDefault="00DD6D4C" w:rsidP="00DD6D4C">
      <w:pPr>
        <w:tabs>
          <w:tab w:val="left" w:pos="284"/>
          <w:tab w:val="left" w:pos="567"/>
        </w:tabs>
        <w:jc w:val="both"/>
        <w:rPr>
          <w:iCs/>
          <w:szCs w:val="28"/>
          <w:lang w:val="uk-UA"/>
        </w:rPr>
      </w:pPr>
      <w:r w:rsidRPr="004E5B28">
        <w:rPr>
          <w:iCs/>
          <w:szCs w:val="28"/>
          <w:lang w:val="uk-UA"/>
        </w:rPr>
        <w:t>7. Про судоустрій та статус суддів. Закон України від 30 09. 2016 року Електронний ресурс]. – Режим доступу: http://nbuv.gov.ua/j-pdf/FP_index.htm_2016_1_42.pdf</w:t>
      </w:r>
    </w:p>
    <w:p w:rsidR="00DD6D4C" w:rsidRPr="004E5B28" w:rsidRDefault="00DD6D4C" w:rsidP="00DD6D4C">
      <w:pPr>
        <w:tabs>
          <w:tab w:val="left" w:pos="284"/>
          <w:tab w:val="left" w:pos="567"/>
        </w:tabs>
        <w:jc w:val="both"/>
        <w:rPr>
          <w:iCs/>
          <w:szCs w:val="28"/>
          <w:lang w:val="uk-UA"/>
        </w:rPr>
      </w:pPr>
      <w:r w:rsidRPr="004E5B28">
        <w:rPr>
          <w:iCs/>
          <w:szCs w:val="28"/>
          <w:lang w:val="uk-UA"/>
        </w:rPr>
        <w:t>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9. Про міжнародне приватне право. Закон України від 23 червня 2005 р. № 2709-ІV // ВВР. – 2005. - № 32. – Ст. 422. </w:t>
      </w:r>
    </w:p>
    <w:p w:rsidR="00DD6D4C" w:rsidRPr="004E5B28" w:rsidRDefault="00DD6D4C" w:rsidP="00DD6D4C">
      <w:pPr>
        <w:tabs>
          <w:tab w:val="left" w:pos="284"/>
          <w:tab w:val="left" w:pos="567"/>
        </w:tabs>
        <w:jc w:val="both"/>
        <w:rPr>
          <w:iCs/>
          <w:szCs w:val="28"/>
          <w:lang w:val="uk-UA"/>
        </w:rPr>
      </w:pPr>
      <w:r w:rsidRPr="004E5B28">
        <w:rPr>
          <w:iCs/>
          <w:szCs w:val="28"/>
          <w:lang w:val="uk-UA"/>
        </w:rPr>
        <w:t>10. Про безоплатну правову допомогу. Закон України від 8 липня 2011 р. [Електорнний ресурс]. - Режим доступу:  http://zakon.rada.gov.ua/laws/show/3460-17</w:t>
      </w:r>
    </w:p>
    <w:p w:rsidR="00DD6D4C" w:rsidRPr="004E5B28" w:rsidRDefault="00DD6D4C" w:rsidP="00DD6D4C">
      <w:pPr>
        <w:tabs>
          <w:tab w:val="left" w:pos="284"/>
          <w:tab w:val="left" w:pos="567"/>
        </w:tabs>
        <w:jc w:val="both"/>
        <w:rPr>
          <w:iCs/>
          <w:szCs w:val="28"/>
          <w:lang w:val="uk-UA"/>
        </w:rPr>
      </w:pPr>
      <w:r w:rsidRPr="004E5B28">
        <w:rPr>
          <w:iCs/>
          <w:szCs w:val="28"/>
          <w:lang w:val="uk-UA"/>
        </w:rPr>
        <w:lastRenderedPageBreak/>
        <w:t>11. Про прокуратуру. Закон України № 1697-VII від 14 жовтня 2014 р. // [Офіційне джерело]: http://zakon3.rada.gov.ua/laws/show/1697-18/page</w:t>
      </w:r>
    </w:p>
    <w:p w:rsidR="00DD6D4C" w:rsidRPr="004E5B28" w:rsidRDefault="00DD6D4C" w:rsidP="00DD6D4C">
      <w:pPr>
        <w:tabs>
          <w:tab w:val="left" w:pos="284"/>
          <w:tab w:val="left" w:pos="567"/>
        </w:tabs>
        <w:jc w:val="both"/>
        <w:rPr>
          <w:iCs/>
          <w:szCs w:val="28"/>
          <w:lang w:val="uk-UA"/>
        </w:rPr>
      </w:pPr>
      <w:r w:rsidRPr="004E5B28">
        <w:rPr>
          <w:iCs/>
          <w:szCs w:val="28"/>
          <w:lang w:val="uk-UA"/>
        </w:rPr>
        <w:t>12.Про адвокатуру та адвокатську діяльність. Закон України від 5 липня 2012 р. № 5076-VI // [Офіційне джерело]: http://zakon1.rada.gov.ua.</w:t>
      </w:r>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DD6D4C" w:rsidRPr="004E5B28" w:rsidRDefault="00DD6D4C" w:rsidP="00DD6D4C">
      <w:pPr>
        <w:tabs>
          <w:tab w:val="left" w:pos="284"/>
          <w:tab w:val="left" w:pos="567"/>
        </w:tabs>
        <w:jc w:val="both"/>
        <w:rPr>
          <w:iCs/>
          <w:szCs w:val="28"/>
          <w:lang w:val="uk-UA"/>
        </w:rPr>
      </w:pPr>
      <w:r w:rsidRPr="004E5B28">
        <w:rPr>
          <w:iCs/>
          <w:szCs w:val="28"/>
          <w:lang w:val="uk-UA"/>
        </w:rPr>
        <w:t>15. Про третейські суди. Закон України № 1701-ІV від 11 травня 2004 року // Офіційний вісник України. – 2004. - № 23. – Ст. 1540.</w:t>
      </w:r>
    </w:p>
    <w:p w:rsidR="00DD6D4C" w:rsidRPr="004E5B28" w:rsidRDefault="00DD6D4C" w:rsidP="00DD6D4C">
      <w:pPr>
        <w:tabs>
          <w:tab w:val="left" w:pos="284"/>
          <w:tab w:val="left" w:pos="567"/>
        </w:tabs>
        <w:jc w:val="both"/>
        <w:rPr>
          <w:iCs/>
          <w:szCs w:val="28"/>
          <w:lang w:val="uk-UA"/>
        </w:rPr>
      </w:pPr>
      <w:r w:rsidRPr="004E5B28">
        <w:rPr>
          <w:iCs/>
          <w:szCs w:val="28"/>
          <w:lang w:val="uk-UA"/>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DD6D4C" w:rsidRPr="004E5B28" w:rsidRDefault="00DD6D4C" w:rsidP="00DD6D4C">
      <w:pPr>
        <w:tabs>
          <w:tab w:val="left" w:pos="284"/>
          <w:tab w:val="left" w:pos="567"/>
        </w:tabs>
        <w:jc w:val="both"/>
        <w:rPr>
          <w:iCs/>
          <w:szCs w:val="28"/>
          <w:lang w:val="uk-UA"/>
        </w:rPr>
      </w:pPr>
      <w:r w:rsidRPr="004E5B28">
        <w:rPr>
          <w:iCs/>
          <w:szCs w:val="28"/>
          <w:lang w:val="uk-UA"/>
        </w:rPr>
        <w:t>16. Про виконання рішень та застосування практики Європейського суду з прав людини. Закон України вiд 23 лютого 2006 р. № 3477-IV // Відомості Верховної Ради України. – 2006. - № 30. - Ст. 260.</w:t>
      </w:r>
    </w:p>
    <w:p w:rsidR="00DD6D4C" w:rsidRPr="004E5B28" w:rsidRDefault="00DD6D4C" w:rsidP="00DD6D4C">
      <w:pPr>
        <w:tabs>
          <w:tab w:val="left" w:pos="284"/>
          <w:tab w:val="left" w:pos="567"/>
        </w:tabs>
        <w:jc w:val="both"/>
        <w:rPr>
          <w:iCs/>
          <w:szCs w:val="28"/>
          <w:lang w:val="uk-UA"/>
        </w:rPr>
      </w:pPr>
      <w:r w:rsidRPr="004E5B28">
        <w:rPr>
          <w:iCs/>
          <w:szCs w:val="28"/>
          <w:lang w:val="uk-UA"/>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DD6D4C" w:rsidRPr="004E5B28" w:rsidRDefault="00DD6D4C" w:rsidP="00DD6D4C">
      <w:pPr>
        <w:tabs>
          <w:tab w:val="left" w:pos="284"/>
          <w:tab w:val="left" w:pos="567"/>
        </w:tabs>
        <w:jc w:val="both"/>
        <w:rPr>
          <w:iCs/>
          <w:szCs w:val="28"/>
          <w:lang w:val="uk-UA"/>
        </w:rPr>
      </w:pPr>
      <w:r w:rsidRPr="004E5B28">
        <w:rPr>
          <w:iCs/>
          <w:szCs w:val="28"/>
          <w:lang w:val="uk-UA"/>
        </w:rPr>
        <w:t>18. Про правовий статус іноземців та осіб без громадянства. Закон України від 22.09.2011 р. № 3773-VI // Відомості Верховної Ради України. – 2012. - № 19-20. - Ст. 179.</w:t>
      </w:r>
    </w:p>
    <w:p w:rsidR="00DD6D4C" w:rsidRPr="004E5B28" w:rsidRDefault="00DD6D4C" w:rsidP="00DD6D4C">
      <w:pPr>
        <w:tabs>
          <w:tab w:val="left" w:pos="284"/>
          <w:tab w:val="left" w:pos="567"/>
        </w:tabs>
        <w:jc w:val="both"/>
        <w:rPr>
          <w:iCs/>
          <w:szCs w:val="28"/>
          <w:lang w:val="uk-UA"/>
        </w:rPr>
      </w:pPr>
      <w:r w:rsidRPr="004E5B28">
        <w:rPr>
          <w:iCs/>
          <w:szCs w:val="28"/>
          <w:lang w:val="uk-UA"/>
        </w:rPr>
        <w:t>19. Про охорону дитинства. Закон України № 2402-ІІІ від 26 квітня 2001 р. // ВВР України. – 2001. - № 30. – Ст. 42 (із змінами).</w:t>
      </w:r>
    </w:p>
    <w:p w:rsidR="00DD6D4C" w:rsidRPr="004E5B28" w:rsidRDefault="00DD6D4C" w:rsidP="00DD6D4C">
      <w:pPr>
        <w:tabs>
          <w:tab w:val="left" w:pos="284"/>
          <w:tab w:val="left" w:pos="567"/>
        </w:tabs>
        <w:jc w:val="both"/>
        <w:rPr>
          <w:iCs/>
          <w:szCs w:val="28"/>
          <w:lang w:val="uk-UA"/>
        </w:rPr>
      </w:pPr>
      <w:r w:rsidRPr="004E5B28">
        <w:rPr>
          <w:iCs/>
          <w:szCs w:val="28"/>
          <w:lang w:val="uk-UA"/>
        </w:rPr>
        <w:t>20. 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rsidR="00DD6D4C" w:rsidRPr="004E5B28" w:rsidRDefault="00DD6D4C" w:rsidP="00DD6D4C">
      <w:pPr>
        <w:tabs>
          <w:tab w:val="left" w:pos="284"/>
          <w:tab w:val="left" w:pos="567"/>
        </w:tabs>
        <w:jc w:val="both"/>
        <w:rPr>
          <w:iCs/>
          <w:szCs w:val="28"/>
          <w:lang w:val="uk-UA"/>
        </w:rPr>
      </w:pPr>
      <w:r w:rsidRPr="004E5B28">
        <w:rPr>
          <w:iCs/>
          <w:szCs w:val="28"/>
          <w:lang w:val="uk-UA"/>
        </w:rPr>
        <w:t>21. 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rsidR="00DD6D4C" w:rsidRPr="004E5B28" w:rsidRDefault="00DD6D4C" w:rsidP="00DD6D4C">
      <w:pPr>
        <w:tabs>
          <w:tab w:val="left" w:pos="284"/>
          <w:tab w:val="left" w:pos="567"/>
        </w:tabs>
        <w:jc w:val="both"/>
        <w:rPr>
          <w:iCs/>
          <w:szCs w:val="28"/>
          <w:lang w:val="uk-UA"/>
        </w:rPr>
      </w:pPr>
      <w:r w:rsidRPr="004E5B28">
        <w:rPr>
          <w:iCs/>
          <w:szCs w:val="28"/>
          <w:lang w:val="uk-UA"/>
        </w:rPr>
        <w:t>22. Про судову експертизу. Закон України від 25 лютого 1994 р. № 4038-ХІІ // ВВР. – 1994. - № 28. - Ст. 232.</w:t>
      </w:r>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23. Про психіатричну допомогу. Закон України від 22 лютого 2000 р. № 1489-III (із змінами) // ВВР. – 2000. - № 19. - Ст. 143.1.4. </w:t>
      </w:r>
    </w:p>
    <w:p w:rsidR="00DD6D4C" w:rsidRPr="004E5B28" w:rsidRDefault="00DD6D4C" w:rsidP="00DD6D4C">
      <w:pPr>
        <w:tabs>
          <w:tab w:val="left" w:pos="284"/>
          <w:tab w:val="left" w:pos="567"/>
        </w:tabs>
        <w:jc w:val="both"/>
        <w:rPr>
          <w:b/>
          <w:iCs/>
          <w:szCs w:val="28"/>
          <w:lang w:val="uk-UA"/>
        </w:rPr>
      </w:pP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iCs/>
          <w:szCs w:val="28"/>
          <w:lang w:val="uk-UA"/>
        </w:rPr>
        <w:tab/>
      </w:r>
      <w:r w:rsidRPr="004E5B28">
        <w:rPr>
          <w:b/>
          <w:iCs/>
          <w:szCs w:val="28"/>
          <w:lang w:val="uk-UA"/>
        </w:rPr>
        <w:t>Підзаконні акти:</w:t>
      </w:r>
    </w:p>
    <w:p w:rsidR="00DD6D4C" w:rsidRPr="004E5B28" w:rsidRDefault="00DD6D4C" w:rsidP="00DD6D4C">
      <w:pPr>
        <w:tabs>
          <w:tab w:val="left" w:pos="284"/>
          <w:tab w:val="left" w:pos="567"/>
        </w:tabs>
        <w:jc w:val="both"/>
        <w:rPr>
          <w:iCs/>
          <w:szCs w:val="28"/>
          <w:lang w:val="uk-UA"/>
        </w:rPr>
      </w:pPr>
      <w:r w:rsidRPr="004E5B28">
        <w:rPr>
          <w:szCs w:val="28"/>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5" w:history="1">
        <w:r w:rsidRPr="004E5B28">
          <w:rPr>
            <w:rStyle w:val="a3"/>
            <w:iCs/>
            <w:szCs w:val="28"/>
          </w:rPr>
          <w:t>http://zakon2.rada.gov.ua/laws/show/261/2011</w:t>
        </w:r>
      </w:hyperlink>
    </w:p>
    <w:p w:rsidR="00DD6D4C" w:rsidRPr="004E5B28" w:rsidRDefault="00DD6D4C" w:rsidP="00DD6D4C">
      <w:pPr>
        <w:tabs>
          <w:tab w:val="left" w:pos="284"/>
          <w:tab w:val="left" w:pos="567"/>
        </w:tabs>
        <w:jc w:val="both"/>
        <w:rPr>
          <w:iCs/>
          <w:szCs w:val="28"/>
          <w:lang w:val="uk-UA"/>
        </w:rPr>
      </w:pPr>
      <w:r w:rsidRPr="004E5B28">
        <w:rPr>
          <w:iCs/>
          <w:szCs w:val="28"/>
          <w:lang w:val="uk-UA"/>
        </w:rPr>
        <w:t>2.Про граничні розміри компенсації витрат, пов</w:t>
      </w:r>
      <w:r w:rsidRPr="004E5B28">
        <w:rPr>
          <w:iCs/>
          <w:szCs w:val="28"/>
        </w:rPr>
        <w:t>’</w:t>
      </w:r>
      <w:r w:rsidRPr="004E5B28">
        <w:rPr>
          <w:iCs/>
          <w:szCs w:val="28"/>
          <w:lang w:val="uk-UA"/>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4E5B28">
          <w:rPr>
            <w:rStyle w:val="a3"/>
            <w:iCs/>
            <w:szCs w:val="28"/>
            <w:lang w:val="uk-UA"/>
          </w:rPr>
          <w:t>http://zakon2.rada.gov.ua/laws/show/590-2006-п</w:t>
        </w:r>
      </w:hyperlink>
    </w:p>
    <w:p w:rsidR="00DD6D4C" w:rsidRPr="004E5B28" w:rsidRDefault="00DD6D4C" w:rsidP="00DD6D4C">
      <w:pPr>
        <w:tabs>
          <w:tab w:val="left" w:pos="284"/>
          <w:tab w:val="left" w:pos="567"/>
        </w:tabs>
        <w:jc w:val="both"/>
        <w:rPr>
          <w:iCs/>
          <w:szCs w:val="28"/>
          <w:lang w:val="uk-UA"/>
        </w:rPr>
      </w:pPr>
      <w:r w:rsidRPr="004E5B28">
        <w:rPr>
          <w:bCs/>
          <w:iCs/>
          <w:szCs w:val="28"/>
          <w:lang w:val="uk-UA"/>
        </w:rPr>
        <w:lastRenderedPageBreak/>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4E5B28">
          <w:rPr>
            <w:rStyle w:val="a3"/>
            <w:bCs/>
            <w:iCs/>
            <w:szCs w:val="28"/>
            <w:lang w:val="uk-UA"/>
          </w:rPr>
          <w:t>http://zakon2.rada.gov.ua/laws/show/710-96-п</w:t>
        </w:r>
      </w:hyperlink>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4E5B28">
          <w:rPr>
            <w:rStyle w:val="a3"/>
            <w:iCs/>
            <w:szCs w:val="28"/>
            <w:lang w:val="uk-UA"/>
          </w:rPr>
          <w:t>http://ua-info.biz/legal/basert/ua-dmekqe.htm</w:t>
        </w:r>
      </w:hyperlink>
    </w:p>
    <w:p w:rsidR="00DD6D4C" w:rsidRPr="004E5B28" w:rsidRDefault="00DD6D4C" w:rsidP="00DD6D4C">
      <w:pPr>
        <w:tabs>
          <w:tab w:val="left" w:pos="567"/>
        </w:tabs>
        <w:jc w:val="both"/>
        <w:rPr>
          <w:iCs/>
          <w:szCs w:val="28"/>
          <w:lang w:val="uk-UA"/>
        </w:rPr>
      </w:pPr>
      <w:r w:rsidRPr="004E5B28">
        <w:rPr>
          <w:iCs/>
          <w:szCs w:val="28"/>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4E5B28">
          <w:rPr>
            <w:rStyle w:val="a3"/>
            <w:iCs/>
            <w:color w:val="0000FE"/>
            <w:szCs w:val="28"/>
            <w:lang w:val="uk-UA"/>
          </w:rPr>
          <w:t>http://zakon2.rada.gov.ua/laws/show/z0489-12</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4E5B28">
          <w:rPr>
            <w:rStyle w:val="a3"/>
            <w:iCs/>
            <w:color w:val="0000FE"/>
            <w:szCs w:val="28"/>
            <w:lang w:val="uk-UA"/>
          </w:rPr>
          <w:t>http://zakon2.rada.gov.ua/laws/show/z1390-06</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4E5B28">
          <w:rPr>
            <w:rStyle w:val="a3"/>
            <w:iCs/>
            <w:color w:val="0000FE"/>
            <w:szCs w:val="28"/>
            <w:lang w:val="uk-UA"/>
          </w:rPr>
          <w:t>http://zakon2.rada.gov.ua/laws/show/z0541-02</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4E5B28">
          <w:rPr>
            <w:rStyle w:val="a3"/>
            <w:iCs/>
            <w:color w:val="0000FE"/>
            <w:szCs w:val="28"/>
            <w:lang w:val="uk-UA"/>
          </w:rPr>
          <w:t>http://zakon2.rada.gov.ua/laws/show/z0865-99</w:t>
        </w:r>
      </w:hyperlink>
      <w:r w:rsidRPr="004E5B28">
        <w:rPr>
          <w:iCs/>
          <w:szCs w:val="28"/>
          <w:lang w:val="uk-UA"/>
        </w:rPr>
        <w:t>)</w:t>
      </w:r>
    </w:p>
    <w:p w:rsidR="00DD6D4C" w:rsidRPr="004E5B28" w:rsidRDefault="00DD6D4C" w:rsidP="00DD6D4C">
      <w:pPr>
        <w:tabs>
          <w:tab w:val="left" w:pos="709"/>
        </w:tabs>
        <w:jc w:val="both"/>
        <w:rPr>
          <w:iCs/>
          <w:szCs w:val="28"/>
          <w:lang w:val="uk-UA"/>
        </w:rPr>
      </w:pPr>
      <w:r w:rsidRPr="004E5B28">
        <w:rPr>
          <w:iCs/>
          <w:szCs w:val="28"/>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3" w:history="1">
        <w:r w:rsidRPr="004E5B28">
          <w:rPr>
            <w:rStyle w:val="a3"/>
            <w:iCs/>
            <w:szCs w:val="28"/>
            <w:lang w:val="uk-UA"/>
          </w:rPr>
          <w:t>http://zakon2.rada.gov.ua/laws/show/z0573-08</w:t>
        </w:r>
      </w:hyperlink>
    </w:p>
    <w:p w:rsidR="00DD6D4C" w:rsidRPr="004E5B28" w:rsidRDefault="00DD6D4C" w:rsidP="00DD6D4C">
      <w:pPr>
        <w:tabs>
          <w:tab w:val="left" w:pos="709"/>
        </w:tabs>
        <w:jc w:val="both"/>
        <w:rPr>
          <w:iCs/>
          <w:szCs w:val="28"/>
          <w:lang w:val="uk-UA"/>
        </w:rPr>
      </w:pPr>
      <w:r w:rsidRPr="004E5B28">
        <w:rPr>
          <w:szCs w:val="28"/>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4E5B28">
          <w:rPr>
            <w:rStyle w:val="a3"/>
            <w:szCs w:val="28"/>
            <w:lang w:val="uk-UA"/>
          </w:rPr>
          <w:t>http://zakon2.rada.gov.ua/laws/show/z2109-12/paran11#n11</w:t>
        </w:r>
      </w:hyperlink>
    </w:p>
    <w:p w:rsidR="00DD6D4C" w:rsidRPr="004E5B28" w:rsidRDefault="00DD6D4C" w:rsidP="00DD6D4C">
      <w:pPr>
        <w:tabs>
          <w:tab w:val="left" w:pos="709"/>
        </w:tabs>
        <w:jc w:val="both"/>
        <w:rPr>
          <w:iCs/>
          <w:szCs w:val="28"/>
          <w:lang w:val="uk-UA"/>
        </w:rPr>
      </w:pPr>
      <w:r w:rsidRPr="004E5B28">
        <w:rPr>
          <w:szCs w:val="28"/>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w:t>
      </w:r>
      <w:r w:rsidRPr="004E5B28">
        <w:rPr>
          <w:szCs w:val="28"/>
          <w:lang w:val="uk-UA"/>
        </w:rPr>
        <w:lastRenderedPageBreak/>
        <w:t xml:space="preserve">юстиції України вiд 14.12.2012 р. № 1846/5 // </w:t>
      </w:r>
      <w:hyperlink r:id="rId15" w:history="1">
        <w:r w:rsidRPr="004E5B28">
          <w:rPr>
            <w:rStyle w:val="a3"/>
            <w:szCs w:val="28"/>
            <w:lang w:val="uk-UA"/>
          </w:rPr>
          <w:t>http://zakon1.rada.gov.ua/laws/show/z2105-12</w:t>
        </w:r>
      </w:hyperlink>
    </w:p>
    <w:p w:rsidR="00DD6D4C" w:rsidRPr="004E5B28" w:rsidRDefault="00DD6D4C" w:rsidP="00DD6D4C">
      <w:pPr>
        <w:tabs>
          <w:tab w:val="left" w:pos="709"/>
        </w:tabs>
        <w:jc w:val="both"/>
        <w:rPr>
          <w:iCs/>
          <w:szCs w:val="28"/>
          <w:lang w:val="uk-UA"/>
        </w:rPr>
      </w:pPr>
      <w:r w:rsidRPr="004E5B28">
        <w:rPr>
          <w:iCs/>
          <w:szCs w:val="28"/>
          <w:lang w:val="uk-UA"/>
        </w:rPr>
        <w:t>12.Про затвердження Положення про порядок доступу судів загальної юрисдикції до відомостей Єдиного</w:t>
      </w:r>
      <w:r w:rsidRPr="004E5B28">
        <w:rPr>
          <w:iCs/>
          <w:szCs w:val="28"/>
        </w:rPr>
        <w:t xml:space="preserve"> державного реєстру юридичних осіб та фізичних осіб – підприємців</w:t>
      </w:r>
      <w:r w:rsidRPr="004E5B28">
        <w:rPr>
          <w:iCs/>
          <w:szCs w:val="28"/>
          <w:lang w:val="uk-UA"/>
        </w:rPr>
        <w:t xml:space="preserve">. Наказ Державного комітету України з питань регуляторної політики та підприємництва від 14.02.2011 р. № 17 // </w:t>
      </w:r>
      <w:hyperlink r:id="rId16" w:history="1">
        <w:r w:rsidRPr="004E5B28">
          <w:rPr>
            <w:rStyle w:val="a3"/>
            <w:iCs/>
            <w:szCs w:val="28"/>
            <w:lang w:val="uk-UA"/>
          </w:rPr>
          <w:t>http://zakon1.rada.gov.ua/laws/show/z0193-11</w:t>
        </w:r>
      </w:hyperlink>
    </w:p>
    <w:p w:rsidR="00DD6D4C" w:rsidRPr="004E5B28" w:rsidRDefault="00DD6D4C" w:rsidP="00DD6D4C">
      <w:pPr>
        <w:tabs>
          <w:tab w:val="left" w:pos="709"/>
        </w:tabs>
        <w:jc w:val="both"/>
        <w:rPr>
          <w:iCs/>
          <w:szCs w:val="28"/>
          <w:lang w:val="uk-UA"/>
        </w:rPr>
      </w:pPr>
      <w:r w:rsidRPr="004E5B28">
        <w:rPr>
          <w:iCs/>
          <w:szCs w:val="28"/>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4E5B28">
          <w:rPr>
            <w:rStyle w:val="a3"/>
            <w:iCs/>
            <w:color w:val="0000FE"/>
            <w:szCs w:val="28"/>
            <w:lang w:val="uk-UA"/>
          </w:rPr>
          <w:t>http://zakon1.rada.gov.ua/laws/show/z0388-03</w:t>
        </w:r>
      </w:hyperlink>
      <w:r w:rsidRPr="004E5B28">
        <w:rPr>
          <w:iCs/>
          <w:szCs w:val="28"/>
          <w:lang w:val="uk-UA"/>
        </w:rPr>
        <w:t>).</w:t>
      </w:r>
    </w:p>
    <w:p w:rsidR="00DD6D4C" w:rsidRPr="004E5B28" w:rsidRDefault="00DD6D4C" w:rsidP="00DD6D4C">
      <w:pPr>
        <w:tabs>
          <w:tab w:val="left" w:pos="709"/>
        </w:tabs>
        <w:jc w:val="both"/>
        <w:rPr>
          <w:iCs/>
          <w:szCs w:val="28"/>
          <w:lang w:val="uk-UA"/>
        </w:rPr>
      </w:pPr>
      <w:r w:rsidRPr="004E5B28">
        <w:rPr>
          <w:iCs/>
          <w:szCs w:val="28"/>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4E5B28">
          <w:rPr>
            <w:rStyle w:val="a3"/>
            <w:iCs/>
            <w:color w:val="0000FE"/>
            <w:szCs w:val="28"/>
            <w:lang w:val="uk-UA"/>
          </w:rPr>
          <w:t>http://zakon2.rada.gov.ua/laws/show/z0548-12</w:t>
        </w:r>
      </w:hyperlink>
      <w:r w:rsidRPr="004E5B28">
        <w:rPr>
          <w:iCs/>
          <w:szCs w:val="28"/>
          <w:lang w:val="uk-UA"/>
        </w:rPr>
        <w:t>).</w:t>
      </w:r>
    </w:p>
    <w:p w:rsidR="00DD6D4C" w:rsidRPr="004E5B28" w:rsidRDefault="00DD6D4C" w:rsidP="00DD6D4C">
      <w:pPr>
        <w:tabs>
          <w:tab w:val="left" w:pos="709"/>
        </w:tabs>
        <w:jc w:val="both"/>
        <w:rPr>
          <w:iCs/>
          <w:szCs w:val="28"/>
          <w:lang w:val="uk-UA"/>
        </w:rPr>
      </w:pPr>
      <w:r w:rsidRPr="004E5B28">
        <w:rPr>
          <w:iCs/>
          <w:szCs w:val="28"/>
          <w:lang w:val="uk-UA"/>
        </w:rPr>
        <w:t xml:space="preserve">15.Про затвердження Порядку розшуку боржника - фізичної особи. Наказ Міністерства внутрішніх справ України вiд 27 серпня 2008 р. № 408 // </w:t>
      </w:r>
      <w:hyperlink r:id="rId19" w:history="1">
        <w:r w:rsidRPr="004E5B28">
          <w:rPr>
            <w:rStyle w:val="a3"/>
            <w:iCs/>
            <w:szCs w:val="28"/>
            <w:lang w:val="uk-UA"/>
          </w:rPr>
          <w:t>http://zakon2.rada.gov.ua/laws/show/z1078-08</w:t>
        </w:r>
      </w:hyperlink>
    </w:p>
    <w:p w:rsidR="00DD6D4C" w:rsidRPr="004E5B28" w:rsidRDefault="00DD6D4C" w:rsidP="00DD6D4C">
      <w:pPr>
        <w:tabs>
          <w:tab w:val="left" w:pos="709"/>
        </w:tabs>
        <w:jc w:val="both"/>
        <w:rPr>
          <w:iCs/>
          <w:szCs w:val="28"/>
          <w:lang w:val="uk-UA"/>
        </w:rPr>
      </w:pPr>
      <w:r w:rsidRPr="004E5B28">
        <w:rPr>
          <w:iCs/>
          <w:szCs w:val="28"/>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4E5B28">
          <w:rPr>
            <w:rStyle w:val="a3"/>
            <w:iCs/>
            <w:color w:val="0000FE"/>
            <w:szCs w:val="28"/>
            <w:lang w:val="uk-UA"/>
          </w:rPr>
          <w:t>http://zakon1.rada.gov.ua/laws/show/z1036-03</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4E5B28">
          <w:rPr>
            <w:rStyle w:val="a3"/>
            <w:iCs/>
            <w:color w:val="0000FE"/>
            <w:szCs w:val="28"/>
            <w:lang w:val="uk-UA"/>
          </w:rPr>
          <w:t>http://zakon1.rada.gov.ua/laws/show/z0547-12</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4E5B28">
          <w:rPr>
            <w:rStyle w:val="a3"/>
            <w:iCs/>
            <w:color w:val="0000FE"/>
            <w:szCs w:val="28"/>
            <w:lang w:val="uk-UA"/>
          </w:rPr>
          <w:t>http://zakon3.rada.gov.ua/laws/show/v26_5323-08</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DD6D4C" w:rsidRPr="004E5B28" w:rsidRDefault="00DD6D4C" w:rsidP="00DD6D4C">
      <w:pPr>
        <w:tabs>
          <w:tab w:val="left" w:pos="567"/>
        </w:tabs>
        <w:jc w:val="both"/>
        <w:rPr>
          <w:iCs/>
          <w:szCs w:val="28"/>
          <w:lang w:val="uk-UA"/>
        </w:rPr>
      </w:pPr>
      <w:r w:rsidRPr="004E5B28">
        <w:rPr>
          <w:iCs/>
          <w:szCs w:val="28"/>
          <w:lang w:val="uk-UA"/>
        </w:rPr>
        <w:lastRenderedPageBreak/>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DD6D4C" w:rsidRPr="004E5B28" w:rsidRDefault="00DD6D4C" w:rsidP="00DD6D4C">
      <w:pPr>
        <w:tabs>
          <w:tab w:val="left" w:pos="567"/>
        </w:tabs>
        <w:jc w:val="both"/>
        <w:rPr>
          <w:iCs/>
          <w:szCs w:val="28"/>
          <w:lang w:val="uk-UA"/>
        </w:rPr>
      </w:pPr>
      <w:r w:rsidRPr="004E5B28">
        <w:rPr>
          <w:iCs/>
          <w:szCs w:val="28"/>
          <w:lang w:val="uk-UA"/>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DD6D4C" w:rsidRPr="004E5B28" w:rsidRDefault="00DD6D4C" w:rsidP="00DD6D4C">
      <w:pPr>
        <w:tabs>
          <w:tab w:val="left" w:pos="567"/>
        </w:tabs>
        <w:jc w:val="both"/>
        <w:rPr>
          <w:iCs/>
          <w:szCs w:val="28"/>
          <w:lang w:val="uk-UA"/>
        </w:rPr>
      </w:pPr>
      <w:r w:rsidRPr="004E5B28">
        <w:rPr>
          <w:iCs/>
          <w:szCs w:val="28"/>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DD6D4C" w:rsidRPr="004E5B28" w:rsidRDefault="00DD6D4C" w:rsidP="00DD6D4C">
      <w:pPr>
        <w:tabs>
          <w:tab w:val="left" w:pos="567"/>
        </w:tabs>
        <w:jc w:val="both"/>
        <w:rPr>
          <w:iCs/>
          <w:szCs w:val="28"/>
          <w:lang w:val="uk-UA"/>
        </w:rPr>
      </w:pPr>
      <w:r w:rsidRPr="004E5B28">
        <w:rPr>
          <w:iCs/>
          <w:szCs w:val="28"/>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4E5B28">
          <w:rPr>
            <w:rStyle w:val="a3"/>
            <w:iCs/>
            <w:color w:val="0000FE"/>
            <w:szCs w:val="28"/>
            <w:lang w:val="uk-UA"/>
          </w:rPr>
          <w:t>http://zakon2.rada.gov.ua/laws/show/v136_323-04</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DD6D4C" w:rsidRPr="004E5B28" w:rsidRDefault="00DD6D4C" w:rsidP="00DD6D4C">
      <w:pPr>
        <w:tabs>
          <w:tab w:val="left" w:pos="567"/>
        </w:tabs>
        <w:jc w:val="both"/>
        <w:rPr>
          <w:iCs/>
          <w:szCs w:val="28"/>
          <w:lang w:val="uk-UA"/>
        </w:rPr>
      </w:pPr>
      <w:r w:rsidRPr="004E5B28">
        <w:rPr>
          <w:iCs/>
          <w:szCs w:val="28"/>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4E5B28">
          <w:rPr>
            <w:rStyle w:val="a3"/>
            <w:iCs/>
            <w:color w:val="0000FE"/>
            <w:szCs w:val="28"/>
            <w:lang w:val="uk-UA"/>
          </w:rPr>
          <w:t>http://zakon2.rada.gov.ua/laws/show/z1494-11</w:t>
        </w:r>
      </w:hyperlink>
      <w:r w:rsidRPr="004E5B28">
        <w:rPr>
          <w:iCs/>
          <w:szCs w:val="28"/>
          <w:lang w:val="uk-UA"/>
        </w:rPr>
        <w:t>).</w:t>
      </w:r>
    </w:p>
    <w:p w:rsidR="00DD6D4C" w:rsidRPr="004E5B28" w:rsidRDefault="00DD6D4C" w:rsidP="00DD6D4C">
      <w:pPr>
        <w:tabs>
          <w:tab w:val="left" w:pos="567"/>
        </w:tabs>
        <w:jc w:val="both"/>
        <w:rPr>
          <w:iCs/>
          <w:szCs w:val="28"/>
          <w:lang w:val="uk-UA"/>
        </w:rPr>
      </w:pPr>
      <w:r w:rsidRPr="004E5B28">
        <w:rPr>
          <w:iCs/>
          <w:szCs w:val="28"/>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DD6D4C" w:rsidRPr="004E5B28" w:rsidRDefault="00DD6D4C" w:rsidP="00DD6D4C">
      <w:pPr>
        <w:tabs>
          <w:tab w:val="left" w:pos="567"/>
        </w:tabs>
        <w:jc w:val="both"/>
        <w:rPr>
          <w:iCs/>
          <w:szCs w:val="28"/>
          <w:lang w:val="uk-UA"/>
        </w:rPr>
      </w:pPr>
      <w:r w:rsidRPr="004E5B28">
        <w:rPr>
          <w:iCs/>
          <w:szCs w:val="28"/>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DD6D4C" w:rsidRPr="004E5B28" w:rsidRDefault="00DD6D4C" w:rsidP="00DD6D4C">
      <w:pPr>
        <w:tabs>
          <w:tab w:val="left" w:pos="567"/>
        </w:tabs>
        <w:jc w:val="both"/>
        <w:rPr>
          <w:iCs/>
          <w:szCs w:val="28"/>
          <w:lang w:val="uk-UA"/>
        </w:rPr>
      </w:pPr>
      <w:r w:rsidRPr="004E5B28">
        <w:rPr>
          <w:iCs/>
          <w:szCs w:val="28"/>
          <w:lang w:val="uk-UA"/>
        </w:rPr>
        <w:t xml:space="preserve">28.Порядок реалізації ювелірних та інших побутових виробів із золота, срібла, платини і металів платинової групи, дорогоцінних каменів і перлів, а також </w:t>
      </w:r>
      <w:r w:rsidRPr="004E5B28">
        <w:rPr>
          <w:iCs/>
          <w:szCs w:val="28"/>
          <w:lang w:val="uk-UA"/>
        </w:rPr>
        <w:lastRenderedPageBreak/>
        <w:t>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DD6D4C" w:rsidRPr="004E5B28" w:rsidRDefault="00DD6D4C" w:rsidP="00DD6D4C">
      <w:pPr>
        <w:tabs>
          <w:tab w:val="left" w:pos="567"/>
        </w:tabs>
        <w:jc w:val="both"/>
        <w:rPr>
          <w:iCs/>
          <w:szCs w:val="28"/>
          <w:lang w:val="uk-UA"/>
        </w:rPr>
      </w:pPr>
      <w:r w:rsidRPr="004E5B28">
        <w:rPr>
          <w:iCs/>
          <w:szCs w:val="28"/>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DD6D4C" w:rsidRPr="004E5B28" w:rsidRDefault="00DD6D4C" w:rsidP="00DD6D4C">
      <w:pPr>
        <w:tabs>
          <w:tab w:val="left" w:pos="567"/>
        </w:tabs>
        <w:jc w:val="both"/>
        <w:rPr>
          <w:iCs/>
          <w:szCs w:val="28"/>
          <w:lang w:val="uk-UA"/>
        </w:rPr>
      </w:pPr>
      <w:r w:rsidRPr="004E5B28">
        <w:rPr>
          <w:iCs/>
          <w:szCs w:val="28"/>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DD6D4C" w:rsidRPr="004E5B28" w:rsidRDefault="00DD6D4C" w:rsidP="00DD6D4C">
      <w:pPr>
        <w:tabs>
          <w:tab w:val="left" w:pos="567"/>
        </w:tabs>
        <w:jc w:val="both"/>
        <w:rPr>
          <w:iCs/>
          <w:szCs w:val="28"/>
          <w:lang w:val="uk-UA"/>
        </w:rPr>
      </w:pPr>
      <w:r w:rsidRPr="004E5B28">
        <w:rPr>
          <w:iCs/>
          <w:szCs w:val="28"/>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DD6D4C" w:rsidRPr="004E5B28" w:rsidRDefault="00DD6D4C" w:rsidP="00DD6D4C">
      <w:pPr>
        <w:tabs>
          <w:tab w:val="left" w:pos="567"/>
        </w:tabs>
        <w:jc w:val="both"/>
        <w:rPr>
          <w:iCs/>
          <w:szCs w:val="28"/>
          <w:lang w:val="uk-UA"/>
        </w:rPr>
      </w:pPr>
      <w:r w:rsidRPr="004E5B28">
        <w:rPr>
          <w:iCs/>
          <w:szCs w:val="28"/>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DD6D4C" w:rsidRPr="004E5B28" w:rsidRDefault="00DD6D4C" w:rsidP="00DD6D4C">
      <w:pPr>
        <w:tabs>
          <w:tab w:val="left" w:pos="284"/>
          <w:tab w:val="left" w:pos="567"/>
        </w:tabs>
        <w:jc w:val="center"/>
        <w:rPr>
          <w:iCs/>
          <w:szCs w:val="28"/>
          <w:lang w:val="uk-UA"/>
        </w:rPr>
      </w:pPr>
      <w:r w:rsidRPr="004E5B28">
        <w:rPr>
          <w:b/>
          <w:iCs/>
          <w:szCs w:val="28"/>
          <w:lang w:val="uk-UA"/>
        </w:rPr>
        <w:t>Рішення Конституційного Суду України:</w:t>
      </w:r>
    </w:p>
    <w:p w:rsidR="00DD6D4C" w:rsidRPr="004E5B28" w:rsidRDefault="00DD6D4C" w:rsidP="00DD6D4C">
      <w:pPr>
        <w:tabs>
          <w:tab w:val="left" w:pos="284"/>
          <w:tab w:val="left" w:pos="567"/>
        </w:tabs>
        <w:jc w:val="both"/>
        <w:rPr>
          <w:iCs/>
          <w:szCs w:val="28"/>
          <w:lang w:val="uk-UA"/>
        </w:rPr>
      </w:pPr>
      <w:r w:rsidRPr="004E5B28">
        <w:rPr>
          <w:iCs/>
          <w:szCs w:val="28"/>
          <w:lang w:val="uk-UA"/>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4E5B28">
        <w:rPr>
          <w:iCs/>
          <w:szCs w:val="28"/>
        </w:rPr>
        <w:t>/2004</w:t>
      </w:r>
      <w:r w:rsidRPr="004E5B28">
        <w:rPr>
          <w:iCs/>
          <w:szCs w:val="28"/>
          <w:lang w:val="uk-UA"/>
        </w:rPr>
        <w:t xml:space="preserve"> // </w:t>
      </w:r>
      <w:hyperlink r:id="rId25" w:history="1">
        <w:r w:rsidRPr="004E5B28">
          <w:rPr>
            <w:rStyle w:val="a3"/>
            <w:iCs/>
            <w:szCs w:val="28"/>
            <w:lang w:val="uk-UA"/>
          </w:rPr>
          <w:t>http://zakon2.rada.gov.ua/laws/show/v018p710-04</w:t>
        </w:r>
      </w:hyperlink>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4E5B28">
          <w:rPr>
            <w:rStyle w:val="a3"/>
            <w:iCs/>
            <w:szCs w:val="28"/>
            <w:lang w:val="uk-UA"/>
          </w:rPr>
          <w:t>http://zakon1.rada.gov.ua/laws/show/v023p710-09</w:t>
        </w:r>
      </w:hyperlink>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4E5B28">
        <w:rPr>
          <w:iCs/>
          <w:szCs w:val="28"/>
        </w:rPr>
        <w:t>VIII</w:t>
      </w:r>
      <w:r w:rsidRPr="004E5B28">
        <w:rPr>
          <w:iCs/>
          <w:szCs w:val="28"/>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27" w:history="1">
        <w:r w:rsidRPr="004E5B28">
          <w:rPr>
            <w:rStyle w:val="a3"/>
            <w:iCs/>
            <w:szCs w:val="28"/>
            <w:lang w:val="uk-UA"/>
          </w:rPr>
          <w:t>http://zakon2.rada.gov.ua/laws/show/v001p710-08</w:t>
        </w:r>
      </w:hyperlink>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w:t>
      </w:r>
      <w:r w:rsidRPr="004E5B28">
        <w:rPr>
          <w:iCs/>
          <w:szCs w:val="28"/>
          <w:lang w:val="uk-UA"/>
        </w:rPr>
        <w:lastRenderedPageBreak/>
        <w:t>(справа про виконання рішень третейських судів) // Урядовий кур'єр. – 2004. – № 45 (10.03.2004) (Електронна адреса доступу – http://zakon2.rada.gov.ua/laws/show/v003p710-04 ).</w:t>
      </w:r>
    </w:p>
    <w:p w:rsidR="00DD6D4C" w:rsidRPr="004E5B28" w:rsidRDefault="00DD6D4C" w:rsidP="00DD6D4C">
      <w:pPr>
        <w:tabs>
          <w:tab w:val="left" w:pos="284"/>
          <w:tab w:val="left" w:pos="567"/>
        </w:tabs>
        <w:jc w:val="both"/>
        <w:rPr>
          <w:iCs/>
          <w:szCs w:val="28"/>
          <w:lang w:val="uk-UA"/>
        </w:rPr>
      </w:pPr>
      <w:r w:rsidRPr="004E5B28">
        <w:rPr>
          <w:iCs/>
          <w:szCs w:val="28"/>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DD6D4C" w:rsidRPr="004E5B28" w:rsidRDefault="00DD6D4C" w:rsidP="00DD6D4C">
      <w:pPr>
        <w:tabs>
          <w:tab w:val="left" w:pos="284"/>
          <w:tab w:val="left" w:pos="567"/>
        </w:tabs>
        <w:jc w:val="both"/>
        <w:rPr>
          <w:iCs/>
          <w:szCs w:val="28"/>
          <w:lang w:val="uk-UA"/>
        </w:rPr>
      </w:pPr>
      <w:r w:rsidRPr="004E5B28">
        <w:rPr>
          <w:iCs/>
          <w:szCs w:val="28"/>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hyperlink r:id="rId28" w:history="1">
        <w:r w:rsidRPr="004E5B28">
          <w:rPr>
            <w:rStyle w:val="a3"/>
            <w:iCs/>
            <w:color w:val="0000FE"/>
            <w:szCs w:val="28"/>
            <w:lang w:val="uk-UA"/>
          </w:rPr>
          <w:t>http://zakon3.rada.gov.ua/laws/show/v018p710-12</w:t>
        </w:r>
      </w:hyperlink>
      <w:r w:rsidRPr="004E5B28">
        <w:rPr>
          <w:iCs/>
          <w:szCs w:val="28"/>
          <w:lang w:val="uk-UA"/>
        </w:rPr>
        <w:t>).</w:t>
      </w:r>
    </w:p>
    <w:p w:rsidR="00DD6D4C" w:rsidRPr="004E5B28" w:rsidRDefault="00DD6D4C" w:rsidP="00DD6D4C">
      <w:pPr>
        <w:tabs>
          <w:tab w:val="left" w:pos="284"/>
          <w:tab w:val="left" w:pos="567"/>
        </w:tabs>
        <w:jc w:val="both"/>
        <w:rPr>
          <w:iCs/>
          <w:szCs w:val="28"/>
          <w:lang w:val="uk-UA"/>
        </w:rPr>
      </w:pPr>
    </w:p>
    <w:p w:rsidR="00DD6D4C" w:rsidRPr="004E5B28" w:rsidRDefault="00DD6D4C" w:rsidP="00DD6D4C">
      <w:pPr>
        <w:tabs>
          <w:tab w:val="left" w:pos="284"/>
          <w:tab w:val="left" w:pos="567"/>
        </w:tabs>
        <w:jc w:val="center"/>
        <w:rPr>
          <w:b/>
          <w:bCs/>
          <w:szCs w:val="28"/>
          <w:lang w:val="uk-UA"/>
        </w:rPr>
      </w:pPr>
      <w:r w:rsidRPr="004E5B28">
        <w:rPr>
          <w:b/>
          <w:bCs/>
          <w:szCs w:val="28"/>
          <w:lang w:val="uk-UA"/>
        </w:rPr>
        <w:t>Підручники</w:t>
      </w:r>
    </w:p>
    <w:p w:rsidR="00DD6D4C" w:rsidRPr="004E5B28" w:rsidRDefault="00DD6D4C" w:rsidP="00DD6D4C">
      <w:pPr>
        <w:tabs>
          <w:tab w:val="left" w:pos="567"/>
        </w:tabs>
        <w:jc w:val="both"/>
        <w:rPr>
          <w:szCs w:val="28"/>
          <w:lang w:val="uk-UA"/>
        </w:rPr>
      </w:pPr>
      <w:r w:rsidRPr="004E5B28">
        <w:rPr>
          <w:szCs w:val="28"/>
          <w:lang w:val="uk-UA"/>
        </w:rPr>
        <w:t>1. Ізарова І. О., Ханик-Посполітак Р. Ю. І–32 Цивільний процес України  /І. О. Ізарова, Р. Ю. Ханик-Посполітак. – Київ : ВД «Дакор», 2018.</w:t>
      </w:r>
    </w:p>
    <w:p w:rsidR="00DD6D4C" w:rsidRPr="004E5B28" w:rsidRDefault="00DD6D4C" w:rsidP="00DD6D4C">
      <w:pPr>
        <w:tabs>
          <w:tab w:val="left" w:pos="567"/>
        </w:tabs>
        <w:jc w:val="both"/>
        <w:rPr>
          <w:szCs w:val="28"/>
          <w:lang w:val="uk-UA"/>
        </w:rPr>
      </w:pPr>
      <w:r w:rsidRPr="004E5B28">
        <w:rPr>
          <w:szCs w:val="28"/>
          <w:lang w:val="uk-UA"/>
        </w:rPr>
        <w:t>2. Масюк В. В. Виконавче провадження у схемах і таблицях : навч. посіб. /В. В. Масюк, М. Ю. Акулова. – Харків : Право, 2017. – 126 с.</w:t>
      </w:r>
    </w:p>
    <w:p w:rsidR="00DD6D4C" w:rsidRPr="004E5B28" w:rsidRDefault="00DD6D4C" w:rsidP="00DD6D4C">
      <w:pPr>
        <w:tabs>
          <w:tab w:val="left" w:pos="567"/>
        </w:tabs>
        <w:jc w:val="both"/>
        <w:rPr>
          <w:szCs w:val="28"/>
          <w:lang w:val="uk-UA"/>
        </w:rPr>
      </w:pPr>
      <w:r w:rsidRPr="004E5B28">
        <w:rPr>
          <w:szCs w:val="28"/>
          <w:lang w:val="uk-UA"/>
        </w:rPr>
        <w:t>3. Виконавче провадження : навч. посіб. для здобувачів вищ. освіти/ уклад.: К. В. Гусаров, М. Є. Червинська, Л. М. Мазур та ін. – Х.: Право, 2017. – 186 с.</w:t>
      </w:r>
    </w:p>
    <w:p w:rsidR="00DD6D4C" w:rsidRPr="004E5B28" w:rsidRDefault="00DD6D4C" w:rsidP="00DD6D4C">
      <w:pPr>
        <w:tabs>
          <w:tab w:val="left" w:pos="567"/>
        </w:tabs>
        <w:jc w:val="both"/>
        <w:rPr>
          <w:szCs w:val="28"/>
          <w:lang w:val="uk-UA"/>
        </w:rPr>
      </w:pPr>
      <w:r w:rsidRPr="004E5B28">
        <w:rPr>
          <w:szCs w:val="28"/>
          <w:lang w:val="uk-UA"/>
        </w:rPr>
        <w:t>4. Актуальні питання цивільного судочинства в світлі судової реформи в Україні: монографія /[С.В. Ківалов, Н.Ю. Голубєва, І.В. Андронов та ін.]; за заг. ред. Н.Ю. Голубєвої; НУ ОЮА. – Одеса: Юридична література, 2017 – 212 с.2.</w:t>
      </w:r>
    </w:p>
    <w:p w:rsidR="00DD6D4C" w:rsidRPr="004E5B28" w:rsidRDefault="00DD6D4C" w:rsidP="00DD6D4C">
      <w:pPr>
        <w:tabs>
          <w:tab w:val="left" w:pos="567"/>
        </w:tabs>
        <w:jc w:val="both"/>
        <w:rPr>
          <w:szCs w:val="28"/>
          <w:lang w:val="uk-UA"/>
        </w:rPr>
      </w:pPr>
      <w:r w:rsidRPr="004E5B28">
        <w:rPr>
          <w:szCs w:val="28"/>
          <w:lang w:val="uk-UA"/>
        </w:rPr>
        <w:t xml:space="preserve">5. 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rsidR="00DD6D4C" w:rsidRPr="004E5B28" w:rsidRDefault="00DD6D4C" w:rsidP="00DD6D4C">
      <w:pPr>
        <w:tabs>
          <w:tab w:val="left" w:pos="567"/>
        </w:tabs>
        <w:jc w:val="both"/>
        <w:rPr>
          <w:szCs w:val="28"/>
          <w:lang w:val="uk-UA"/>
        </w:rPr>
      </w:pPr>
      <w:r w:rsidRPr="004E5B28">
        <w:rPr>
          <w:szCs w:val="28"/>
          <w:lang w:val="uk-UA"/>
        </w:rPr>
        <w:t>6.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rsidR="00DD6D4C" w:rsidRPr="004E5B28" w:rsidRDefault="00DD6D4C" w:rsidP="00DD6D4C">
      <w:pPr>
        <w:tabs>
          <w:tab w:val="left" w:pos="567"/>
        </w:tabs>
        <w:jc w:val="both"/>
        <w:rPr>
          <w:szCs w:val="28"/>
          <w:lang w:val="uk-UA"/>
        </w:rPr>
      </w:pPr>
      <w:r w:rsidRPr="004E5B28">
        <w:rPr>
          <w:szCs w:val="28"/>
          <w:lang w:val="uk-UA"/>
        </w:rPr>
        <w:t>7. Цивільний процес України : підручник / Ю. В. Білоусов [та ін.] ; ред. М. М. Ясинок; - К.: Правова єдність, 2014. – 744 с.</w:t>
      </w:r>
    </w:p>
    <w:p w:rsidR="00DD6D4C" w:rsidRPr="004E5B28" w:rsidRDefault="00DD6D4C" w:rsidP="00DD6D4C">
      <w:pPr>
        <w:tabs>
          <w:tab w:val="left" w:pos="567"/>
        </w:tabs>
        <w:jc w:val="both"/>
        <w:rPr>
          <w:szCs w:val="28"/>
          <w:lang w:val="uk-UA"/>
        </w:rPr>
      </w:pPr>
      <w:r w:rsidRPr="004E5B28">
        <w:rPr>
          <w:szCs w:val="28"/>
          <w:lang w:val="uk-UA"/>
        </w:rPr>
        <w:t>8. Цивільний процес України:Підручник/ За ред.. В.О. Кучера.- Львів.- ЛьвДУВС.- 2016.- 768с.</w:t>
      </w:r>
    </w:p>
    <w:p w:rsidR="00DD6D4C" w:rsidRPr="004E5B28" w:rsidRDefault="00DD6D4C" w:rsidP="00DD6D4C">
      <w:pPr>
        <w:tabs>
          <w:tab w:val="left" w:pos="567"/>
        </w:tabs>
        <w:ind w:left="567"/>
        <w:jc w:val="center"/>
        <w:rPr>
          <w:szCs w:val="28"/>
          <w:lang w:val="uk-UA"/>
        </w:rPr>
      </w:pPr>
    </w:p>
    <w:p w:rsidR="00DD6D4C" w:rsidRPr="004E5B28" w:rsidRDefault="00DD6D4C" w:rsidP="00DD6D4C">
      <w:pPr>
        <w:tabs>
          <w:tab w:val="left" w:pos="0"/>
          <w:tab w:val="left" w:pos="284"/>
        </w:tabs>
        <w:jc w:val="center"/>
        <w:rPr>
          <w:b/>
          <w:bCs/>
          <w:szCs w:val="28"/>
          <w:lang w:val="uk-UA"/>
        </w:rPr>
      </w:pPr>
      <w:r w:rsidRPr="004E5B28">
        <w:rPr>
          <w:b/>
          <w:bCs/>
          <w:szCs w:val="28"/>
          <w:lang w:val="uk-UA"/>
        </w:rPr>
        <w:t>Монографії та інші наукові видання</w:t>
      </w:r>
    </w:p>
    <w:p w:rsidR="00DD6D4C" w:rsidRPr="004E5B28" w:rsidRDefault="00DD6D4C" w:rsidP="00DD6D4C">
      <w:pPr>
        <w:tabs>
          <w:tab w:val="left" w:pos="0"/>
        </w:tabs>
        <w:jc w:val="both"/>
        <w:rPr>
          <w:szCs w:val="28"/>
          <w:lang w:val="uk-UA"/>
        </w:rPr>
      </w:pPr>
      <w:r w:rsidRPr="004E5B28">
        <w:rPr>
          <w:szCs w:val="28"/>
          <w:lang w:val="uk-UA"/>
        </w:rPr>
        <w:t>1. 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DD6D4C" w:rsidRPr="004E5B28" w:rsidRDefault="00DD6D4C" w:rsidP="00DD6D4C">
      <w:pPr>
        <w:tabs>
          <w:tab w:val="left" w:pos="0"/>
        </w:tabs>
        <w:jc w:val="both"/>
        <w:rPr>
          <w:szCs w:val="28"/>
          <w:lang w:val="uk-UA"/>
        </w:rPr>
      </w:pPr>
      <w:r w:rsidRPr="004E5B28">
        <w:rPr>
          <w:szCs w:val="28"/>
          <w:lang w:val="uk-UA"/>
        </w:rPr>
        <w:t>2. Батожська О. Проблеми виконання мирових угод у цивільному процесі / О. Батожська // Підприємництво, господарство і право /   : ТОВ "Друкарня Бізнесполіграф". - 2013. - № 3. - C. 49-52.</w:t>
      </w:r>
    </w:p>
    <w:p w:rsidR="00DD6D4C" w:rsidRPr="004E5B28" w:rsidRDefault="00DD6D4C" w:rsidP="00DD6D4C">
      <w:pPr>
        <w:tabs>
          <w:tab w:val="left" w:pos="0"/>
        </w:tabs>
        <w:jc w:val="both"/>
        <w:rPr>
          <w:szCs w:val="28"/>
          <w:lang w:val="uk-UA"/>
        </w:rPr>
      </w:pPr>
      <w:r w:rsidRPr="004E5B28">
        <w:rPr>
          <w:szCs w:val="28"/>
          <w:lang w:val="uk-UA"/>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DD6D4C" w:rsidRPr="004E5B28" w:rsidRDefault="00DD6D4C" w:rsidP="00DD6D4C">
      <w:pPr>
        <w:tabs>
          <w:tab w:val="left" w:pos="0"/>
        </w:tabs>
        <w:jc w:val="both"/>
        <w:rPr>
          <w:szCs w:val="28"/>
          <w:lang w:val="uk-UA"/>
        </w:rPr>
      </w:pPr>
      <w:r w:rsidRPr="004E5B28">
        <w:rPr>
          <w:szCs w:val="28"/>
          <w:lang w:val="uk-UA"/>
        </w:rPr>
        <w:t>3. 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DD6D4C" w:rsidRPr="004E5B28" w:rsidRDefault="00DD6D4C" w:rsidP="00DD6D4C">
      <w:pPr>
        <w:tabs>
          <w:tab w:val="left" w:pos="0"/>
        </w:tabs>
        <w:jc w:val="both"/>
        <w:rPr>
          <w:szCs w:val="28"/>
          <w:lang w:val="uk-UA"/>
        </w:rPr>
      </w:pPr>
      <w:r w:rsidRPr="004E5B28">
        <w:rPr>
          <w:szCs w:val="28"/>
          <w:lang w:val="uk-UA"/>
        </w:rPr>
        <w:t>4. 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DD6D4C" w:rsidRPr="004E5B28" w:rsidRDefault="00DD6D4C" w:rsidP="00DD6D4C">
      <w:pPr>
        <w:tabs>
          <w:tab w:val="left" w:pos="0"/>
        </w:tabs>
        <w:jc w:val="both"/>
        <w:rPr>
          <w:szCs w:val="28"/>
          <w:lang w:val="uk-UA"/>
        </w:rPr>
      </w:pPr>
      <w:r w:rsidRPr="004E5B28">
        <w:rPr>
          <w:szCs w:val="28"/>
          <w:lang w:val="uk-UA"/>
        </w:rPr>
        <w:t>5. 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rsidR="00DD6D4C" w:rsidRPr="004E5B28" w:rsidRDefault="00DD6D4C" w:rsidP="00DD6D4C">
      <w:pPr>
        <w:tabs>
          <w:tab w:val="left" w:pos="0"/>
        </w:tabs>
        <w:jc w:val="both"/>
        <w:rPr>
          <w:szCs w:val="28"/>
          <w:lang w:val="uk-UA"/>
        </w:rPr>
      </w:pPr>
      <w:r w:rsidRPr="004E5B28">
        <w:rPr>
          <w:szCs w:val="28"/>
          <w:lang w:val="uk-UA"/>
        </w:rPr>
        <w:t>6. 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rsidR="00DD6D4C" w:rsidRPr="004E5B28" w:rsidRDefault="00DD6D4C" w:rsidP="00DD6D4C">
      <w:pPr>
        <w:tabs>
          <w:tab w:val="left" w:pos="0"/>
        </w:tabs>
        <w:jc w:val="both"/>
        <w:rPr>
          <w:szCs w:val="28"/>
          <w:lang w:val="uk-UA"/>
        </w:rPr>
      </w:pPr>
      <w:r w:rsidRPr="004E5B28">
        <w:rPr>
          <w:szCs w:val="28"/>
          <w:lang w:val="uk-UA"/>
        </w:rPr>
        <w:t>7. 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rsidR="00DD6D4C" w:rsidRPr="004E5B28" w:rsidRDefault="00DD6D4C" w:rsidP="00DD6D4C">
      <w:pPr>
        <w:tabs>
          <w:tab w:val="left" w:pos="0"/>
        </w:tabs>
        <w:jc w:val="both"/>
        <w:rPr>
          <w:szCs w:val="28"/>
          <w:lang w:val="uk-UA"/>
        </w:rPr>
      </w:pPr>
      <w:r w:rsidRPr="004E5B28">
        <w:rPr>
          <w:szCs w:val="28"/>
          <w:lang w:val="uk-UA"/>
        </w:rPr>
        <w:t>8. 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p>
    <w:p w:rsidR="00DD6D4C" w:rsidRPr="004E5B28" w:rsidRDefault="00DD6D4C" w:rsidP="00DD6D4C">
      <w:pPr>
        <w:tabs>
          <w:tab w:val="left" w:pos="0"/>
        </w:tabs>
        <w:jc w:val="both"/>
        <w:rPr>
          <w:szCs w:val="28"/>
          <w:lang w:val="uk-UA"/>
        </w:rPr>
      </w:pPr>
      <w:r w:rsidRPr="004E5B28">
        <w:rPr>
          <w:szCs w:val="28"/>
          <w:lang w:val="uk-UA"/>
        </w:rPr>
        <w:t>9. Гетманцев М. Джерела формування речових доказів / М. Гетманцев // Підприємництво, господарство і право. - 2013. - № 4. - C. 134-137.</w:t>
      </w:r>
    </w:p>
    <w:p w:rsidR="00DD6D4C" w:rsidRPr="004E5B28" w:rsidRDefault="00DD6D4C" w:rsidP="00DD6D4C">
      <w:pPr>
        <w:tabs>
          <w:tab w:val="left" w:pos="0"/>
        </w:tabs>
        <w:jc w:val="both"/>
        <w:rPr>
          <w:szCs w:val="28"/>
          <w:lang w:val="uk-UA"/>
        </w:rPr>
      </w:pPr>
      <w:r w:rsidRPr="004E5B28">
        <w:rPr>
          <w:szCs w:val="28"/>
          <w:lang w:val="uk-UA"/>
        </w:rPr>
        <w:t>10. 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Україна : Юрінком Інтер. - 2010. - №  6. - C. 67-73</w:t>
      </w:r>
    </w:p>
    <w:p w:rsidR="00DD6D4C" w:rsidRPr="004E5B28" w:rsidRDefault="00DD6D4C" w:rsidP="00DD6D4C">
      <w:pPr>
        <w:tabs>
          <w:tab w:val="left" w:pos="0"/>
        </w:tabs>
        <w:jc w:val="both"/>
        <w:rPr>
          <w:szCs w:val="28"/>
          <w:lang w:val="uk-UA"/>
        </w:rPr>
      </w:pPr>
      <w:r w:rsidRPr="004E5B28">
        <w:rPr>
          <w:szCs w:val="28"/>
          <w:lang w:val="uk-UA"/>
        </w:rPr>
        <w:t>11. Городовенко В.В. Принцип гласності та відкритості у вітчизняному судочинстві: проблеми реалізації / В. В. Городовенко // Вісник Верховного Суду України : ТОВ "Видавництво "Істина". - 2011. - №  9. - C. 38-43</w:t>
      </w:r>
    </w:p>
    <w:p w:rsidR="00DD6D4C" w:rsidRPr="004E5B28" w:rsidRDefault="00DD6D4C" w:rsidP="00DD6D4C">
      <w:pPr>
        <w:tabs>
          <w:tab w:val="left" w:pos="0"/>
        </w:tabs>
        <w:jc w:val="both"/>
        <w:rPr>
          <w:szCs w:val="28"/>
          <w:lang w:val="uk-UA"/>
        </w:rPr>
      </w:pPr>
      <w:r w:rsidRPr="004E5B28">
        <w:rPr>
          <w:szCs w:val="28"/>
          <w:lang w:val="uk-UA"/>
        </w:rPr>
        <w:t>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DD6D4C" w:rsidRPr="004E5B28" w:rsidRDefault="00DD6D4C" w:rsidP="00DD6D4C">
      <w:pPr>
        <w:tabs>
          <w:tab w:val="left" w:pos="0"/>
        </w:tabs>
        <w:jc w:val="both"/>
        <w:rPr>
          <w:szCs w:val="28"/>
          <w:lang w:val="uk-UA"/>
        </w:rPr>
      </w:pPr>
      <w:r w:rsidRPr="004E5B28">
        <w:rPr>
          <w:szCs w:val="28"/>
          <w:lang w:val="uk-UA"/>
        </w:rPr>
        <w:lastRenderedPageBreak/>
        <w:t>13. Марченко М.Г. Новації виконавчого провадження  в Україні  /М. Г. Марченко, Є. В. Шматко//Молодий вчений. - 2016 - № 4 (31). – с. 624  - 628.</w:t>
      </w:r>
    </w:p>
    <w:p w:rsidR="00DD6D4C" w:rsidRPr="004E5B28" w:rsidRDefault="00DD6D4C" w:rsidP="00DD6D4C">
      <w:pPr>
        <w:tabs>
          <w:tab w:val="left" w:pos="0"/>
        </w:tabs>
        <w:jc w:val="both"/>
        <w:rPr>
          <w:szCs w:val="28"/>
          <w:lang w:val="uk-UA"/>
        </w:rPr>
      </w:pPr>
      <w:r w:rsidRPr="004E5B28">
        <w:rPr>
          <w:szCs w:val="28"/>
          <w:lang w:val="uk-UA"/>
        </w:rPr>
        <w:t>14. 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DD6D4C" w:rsidRPr="004E5B28" w:rsidRDefault="00DD6D4C" w:rsidP="00DD6D4C">
      <w:pPr>
        <w:tabs>
          <w:tab w:val="left" w:pos="0"/>
        </w:tabs>
        <w:jc w:val="both"/>
        <w:rPr>
          <w:szCs w:val="28"/>
          <w:lang w:val="uk-UA"/>
        </w:rPr>
      </w:pPr>
      <w:r w:rsidRPr="004E5B28">
        <w:rPr>
          <w:szCs w:val="28"/>
          <w:lang w:val="uk-UA"/>
        </w:rPr>
        <w:t>15. Масюк В.В. Презумпції та преюдиції в цивільному судочинстві : монографія / В. В. Масюк; рец.: С. Я. Фурса, В. А. Кройтор. - Харків : Право, 2014 (Харків). - 208 с.</w:t>
      </w:r>
    </w:p>
    <w:p w:rsidR="00DD6D4C" w:rsidRPr="004E5B28" w:rsidRDefault="00DD6D4C" w:rsidP="00DD6D4C">
      <w:pPr>
        <w:tabs>
          <w:tab w:val="left" w:pos="0"/>
        </w:tabs>
        <w:jc w:val="both"/>
        <w:rPr>
          <w:szCs w:val="28"/>
          <w:lang w:val="uk-UA"/>
        </w:rPr>
      </w:pPr>
      <w:r w:rsidRPr="004E5B28">
        <w:rPr>
          <w:szCs w:val="28"/>
          <w:lang w:val="uk-UA"/>
        </w:rPr>
        <w:t>Розкриття банківської таємниці / Д. Луспеник, З. Мельник // http://crimealawyers.com/rozkrittya-bank-vsko-ta-mnits</w:t>
      </w:r>
    </w:p>
    <w:p w:rsidR="00DD6D4C" w:rsidRPr="004E5B28" w:rsidRDefault="00DD6D4C" w:rsidP="00DD6D4C">
      <w:pPr>
        <w:tabs>
          <w:tab w:val="left" w:pos="0"/>
        </w:tabs>
        <w:jc w:val="both"/>
        <w:rPr>
          <w:szCs w:val="28"/>
          <w:lang w:val="uk-UA"/>
        </w:rPr>
      </w:pPr>
      <w:r w:rsidRPr="004E5B28">
        <w:rPr>
          <w:szCs w:val="28"/>
          <w:lang w:val="uk-UA"/>
        </w:rPr>
        <w:t>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Вип. 42. - C. 209-216.</w:t>
      </w:r>
    </w:p>
    <w:p w:rsidR="00DD6D4C" w:rsidRPr="004E5B28" w:rsidRDefault="00DD6D4C" w:rsidP="00DD6D4C">
      <w:pPr>
        <w:tabs>
          <w:tab w:val="left" w:pos="0"/>
        </w:tabs>
        <w:jc w:val="both"/>
        <w:rPr>
          <w:szCs w:val="28"/>
          <w:lang w:val="uk-UA"/>
        </w:rPr>
      </w:pPr>
      <w:r w:rsidRPr="004E5B28">
        <w:rPr>
          <w:szCs w:val="28"/>
          <w:lang w:val="uk-UA"/>
        </w:rPr>
        <w:t xml:space="preserve">17.Ясинок М.М. </w:t>
      </w:r>
      <w:r w:rsidRPr="004E5B28">
        <w:rPr>
          <w:szCs w:val="28"/>
        </w:rPr>
        <w:t>Мирова угода у цивільному судочинстві: історико-правовий аспект та перспективи розвитку / М. М. Ясинок // Бюлетень Міністерства юстиції України</w:t>
      </w:r>
      <w:r w:rsidRPr="004E5B28">
        <w:rPr>
          <w:bCs/>
          <w:szCs w:val="28"/>
        </w:rPr>
        <w:t>. - 2013</w:t>
      </w:r>
      <w:r w:rsidRPr="004E5B28">
        <w:rPr>
          <w:szCs w:val="28"/>
        </w:rPr>
        <w:t xml:space="preserve">. - </w:t>
      </w:r>
      <w:r w:rsidRPr="004E5B28">
        <w:rPr>
          <w:bCs/>
          <w:szCs w:val="28"/>
        </w:rPr>
        <w:t>№  5</w:t>
      </w:r>
      <w:r w:rsidRPr="004E5B28">
        <w:rPr>
          <w:szCs w:val="28"/>
        </w:rPr>
        <w:t>. - C. 46-52.</w:t>
      </w:r>
    </w:p>
    <w:p w:rsidR="00DD6D4C" w:rsidRPr="004E5B28" w:rsidRDefault="00DD6D4C" w:rsidP="00DD6D4C">
      <w:pPr>
        <w:tabs>
          <w:tab w:val="left" w:pos="0"/>
        </w:tabs>
        <w:jc w:val="both"/>
        <w:rPr>
          <w:szCs w:val="28"/>
          <w:lang w:val="uk-UA"/>
        </w:rPr>
      </w:pPr>
      <w:r w:rsidRPr="004E5B28">
        <w:rPr>
          <w:szCs w:val="28"/>
          <w:lang w:val="uk-UA"/>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DD6D4C" w:rsidRPr="004E5B28" w:rsidRDefault="00DD6D4C" w:rsidP="00DD6D4C">
      <w:pPr>
        <w:pStyle w:val="a7"/>
        <w:tabs>
          <w:tab w:val="left" w:pos="0"/>
        </w:tabs>
        <w:rPr>
          <w:b/>
          <w:sz w:val="28"/>
          <w:szCs w:val="28"/>
          <w:lang w:val="uk-UA"/>
        </w:rPr>
      </w:pPr>
      <w:r w:rsidRPr="004E5B28">
        <w:rPr>
          <w:b/>
          <w:sz w:val="28"/>
          <w:szCs w:val="28"/>
          <w:lang w:val="uk-UA"/>
        </w:rPr>
        <w:t>Інтернет-ресурси:</w:t>
      </w:r>
    </w:p>
    <w:p w:rsidR="00DD6D4C" w:rsidRPr="004E5B28" w:rsidRDefault="00DD6D4C" w:rsidP="00DD6D4C">
      <w:pPr>
        <w:numPr>
          <w:ilvl w:val="0"/>
          <w:numId w:val="1"/>
        </w:numPr>
        <w:tabs>
          <w:tab w:val="left" w:pos="-284"/>
          <w:tab w:val="left" w:pos="1080"/>
          <w:tab w:val="left" w:pos="1260"/>
        </w:tabs>
        <w:ind w:left="709" w:hanging="567"/>
        <w:jc w:val="both"/>
        <w:rPr>
          <w:szCs w:val="28"/>
        </w:rPr>
      </w:pPr>
      <w:r w:rsidRPr="004E5B28">
        <w:rPr>
          <w:szCs w:val="28"/>
        </w:rPr>
        <w:t>http://www.</w:t>
      </w:r>
      <w:r w:rsidRPr="004E5B28">
        <w:rPr>
          <w:bCs/>
          <w:szCs w:val="28"/>
        </w:rPr>
        <w:t>president</w:t>
      </w:r>
      <w:r w:rsidRPr="004E5B28">
        <w:rPr>
          <w:szCs w:val="28"/>
        </w:rPr>
        <w:t xml:space="preserve">.gov.ua. </w:t>
      </w:r>
      <w:r w:rsidRPr="004E5B28">
        <w:rPr>
          <w:noProof/>
          <w:szCs w:val="28"/>
        </w:rPr>
        <w:t>–</w:t>
      </w:r>
      <w:r w:rsidRPr="004E5B28">
        <w:rPr>
          <w:bCs/>
          <w:szCs w:val="28"/>
        </w:rPr>
        <w:t xml:space="preserve"> офіційний веб-сайт Президента України.</w:t>
      </w:r>
    </w:p>
    <w:p w:rsidR="00DD6D4C" w:rsidRPr="004E5B28" w:rsidRDefault="00A56087" w:rsidP="00DD6D4C">
      <w:pPr>
        <w:numPr>
          <w:ilvl w:val="0"/>
          <w:numId w:val="1"/>
        </w:numPr>
        <w:tabs>
          <w:tab w:val="left" w:pos="-284"/>
          <w:tab w:val="left" w:pos="1080"/>
          <w:tab w:val="left" w:pos="1260"/>
        </w:tabs>
        <w:ind w:hanging="1276"/>
        <w:jc w:val="both"/>
        <w:rPr>
          <w:szCs w:val="28"/>
        </w:rPr>
      </w:pPr>
      <w:hyperlink r:id="rId29" w:history="1">
        <w:r w:rsidR="00DD6D4C" w:rsidRPr="004E5B28">
          <w:rPr>
            <w:rStyle w:val="a3"/>
            <w:bCs/>
            <w:szCs w:val="28"/>
          </w:rPr>
          <w:t>http://</w:t>
        </w:r>
        <w:r w:rsidR="00DD6D4C" w:rsidRPr="004E5B28">
          <w:rPr>
            <w:rStyle w:val="a3"/>
            <w:bCs/>
            <w:szCs w:val="28"/>
            <w:lang w:val="en-US"/>
          </w:rPr>
          <w:t>www</w:t>
        </w:r>
        <w:r w:rsidR="00DD6D4C" w:rsidRPr="004E5B28">
          <w:rPr>
            <w:rStyle w:val="a3"/>
            <w:bCs/>
            <w:szCs w:val="28"/>
          </w:rPr>
          <w:t>.portal.rada.gov.ua</w:t>
        </w:r>
      </w:hyperlink>
      <w:r w:rsidR="00DD6D4C" w:rsidRPr="004E5B28">
        <w:rPr>
          <w:bCs/>
          <w:szCs w:val="28"/>
        </w:rPr>
        <w:t xml:space="preserve"> </w:t>
      </w:r>
      <w:r w:rsidR="00DD6D4C" w:rsidRPr="004E5B28">
        <w:rPr>
          <w:noProof/>
          <w:szCs w:val="28"/>
        </w:rPr>
        <w:t>–</w:t>
      </w:r>
      <w:r w:rsidR="00DD6D4C" w:rsidRPr="004E5B28">
        <w:rPr>
          <w:bCs/>
          <w:szCs w:val="28"/>
        </w:rPr>
        <w:t xml:space="preserve"> офіційний веб-сайт Верховної Ради України. </w:t>
      </w:r>
    </w:p>
    <w:p w:rsidR="00DD6D4C" w:rsidRPr="004E5B28" w:rsidRDefault="00DD6D4C" w:rsidP="00DD6D4C">
      <w:pPr>
        <w:numPr>
          <w:ilvl w:val="0"/>
          <w:numId w:val="1"/>
        </w:numPr>
        <w:tabs>
          <w:tab w:val="left" w:pos="-284"/>
          <w:tab w:val="left" w:pos="1134"/>
        </w:tabs>
        <w:ind w:left="1134" w:hanging="992"/>
        <w:jc w:val="both"/>
        <w:rPr>
          <w:szCs w:val="28"/>
        </w:rPr>
      </w:pPr>
      <w:r w:rsidRPr="004E5B28">
        <w:rPr>
          <w:szCs w:val="28"/>
        </w:rPr>
        <w:t>http://</w:t>
      </w:r>
      <w:hyperlink r:id="rId30" w:history="1">
        <w:r w:rsidRPr="004E5B28">
          <w:rPr>
            <w:rStyle w:val="a3"/>
            <w:szCs w:val="28"/>
          </w:rPr>
          <w:t>www.kmu.gov.ua</w:t>
        </w:r>
      </w:hyperlink>
      <w:r w:rsidRPr="004E5B28">
        <w:rPr>
          <w:szCs w:val="28"/>
        </w:rPr>
        <w:t xml:space="preserve"> –офіційний </w:t>
      </w:r>
      <w:r w:rsidRPr="004E5B28">
        <w:rPr>
          <w:bCs/>
          <w:szCs w:val="28"/>
        </w:rPr>
        <w:t>веб-сайт</w:t>
      </w:r>
      <w:r w:rsidRPr="004E5B28">
        <w:rPr>
          <w:szCs w:val="28"/>
        </w:rPr>
        <w:t xml:space="preserve"> Кабінету Міністрів України. </w:t>
      </w:r>
    </w:p>
    <w:p w:rsidR="00DD6D4C" w:rsidRPr="004E5B28" w:rsidRDefault="00A56087" w:rsidP="00DD6D4C">
      <w:pPr>
        <w:numPr>
          <w:ilvl w:val="0"/>
          <w:numId w:val="1"/>
        </w:numPr>
        <w:tabs>
          <w:tab w:val="left" w:pos="-284"/>
          <w:tab w:val="left" w:pos="1080"/>
          <w:tab w:val="left" w:pos="1260"/>
        </w:tabs>
        <w:ind w:hanging="1276"/>
        <w:jc w:val="both"/>
        <w:rPr>
          <w:szCs w:val="28"/>
        </w:rPr>
      </w:pPr>
      <w:hyperlink r:id="rId31" w:history="1">
        <w:r w:rsidR="00DD6D4C" w:rsidRPr="004E5B28">
          <w:rPr>
            <w:rStyle w:val="a3"/>
            <w:bCs/>
            <w:szCs w:val="28"/>
          </w:rPr>
          <w:t>http://</w:t>
        </w:r>
        <w:r w:rsidR="00DD6D4C" w:rsidRPr="004E5B28">
          <w:rPr>
            <w:rStyle w:val="a3"/>
            <w:bCs/>
            <w:szCs w:val="28"/>
            <w:lang w:val="en-US"/>
          </w:rPr>
          <w:t>www</w:t>
        </w:r>
        <w:r w:rsidR="00DD6D4C" w:rsidRPr="004E5B28">
          <w:rPr>
            <w:rStyle w:val="a3"/>
            <w:bCs/>
            <w:szCs w:val="28"/>
          </w:rPr>
          <w:t>.mvs.gov.ua</w:t>
        </w:r>
      </w:hyperlink>
      <w:r w:rsidR="00DD6D4C" w:rsidRPr="004E5B28">
        <w:rPr>
          <w:bCs/>
          <w:szCs w:val="28"/>
        </w:rPr>
        <w:t xml:space="preserve"> </w:t>
      </w:r>
      <w:r w:rsidR="00DD6D4C" w:rsidRPr="004E5B28">
        <w:rPr>
          <w:noProof/>
          <w:szCs w:val="28"/>
        </w:rPr>
        <w:t>–</w:t>
      </w:r>
      <w:r w:rsidR="00DD6D4C" w:rsidRPr="004E5B28">
        <w:rPr>
          <w:bCs/>
          <w:szCs w:val="28"/>
        </w:rPr>
        <w:t xml:space="preserve"> офіційний веб-сайт Міністерства внутрішніх справ України.</w:t>
      </w:r>
    </w:p>
    <w:p w:rsidR="00DD6D4C" w:rsidRPr="004E5B28" w:rsidRDefault="00A56087" w:rsidP="00DD6D4C">
      <w:pPr>
        <w:numPr>
          <w:ilvl w:val="0"/>
          <w:numId w:val="1"/>
        </w:numPr>
        <w:tabs>
          <w:tab w:val="left" w:pos="-284"/>
          <w:tab w:val="left" w:pos="1080"/>
          <w:tab w:val="left" w:pos="1260"/>
        </w:tabs>
        <w:ind w:hanging="1276"/>
        <w:jc w:val="both"/>
        <w:rPr>
          <w:bCs/>
          <w:szCs w:val="28"/>
        </w:rPr>
      </w:pPr>
      <w:hyperlink r:id="rId32" w:history="1">
        <w:r w:rsidR="00DD6D4C" w:rsidRPr="004E5B28">
          <w:rPr>
            <w:rStyle w:val="a3"/>
            <w:bCs/>
            <w:szCs w:val="28"/>
          </w:rPr>
          <w:t>http://</w:t>
        </w:r>
        <w:r w:rsidR="00DD6D4C" w:rsidRPr="004E5B28">
          <w:rPr>
            <w:rStyle w:val="a3"/>
            <w:bCs/>
            <w:szCs w:val="28"/>
            <w:lang w:val="en-US"/>
          </w:rPr>
          <w:t>www</w:t>
        </w:r>
        <w:r w:rsidR="00DD6D4C" w:rsidRPr="004E5B28">
          <w:rPr>
            <w:rStyle w:val="a3"/>
            <w:bCs/>
            <w:szCs w:val="28"/>
          </w:rPr>
          <w:t>.court.gov.ua/vscourt</w:t>
        </w:r>
      </w:hyperlink>
      <w:r w:rsidR="00DD6D4C" w:rsidRPr="004E5B28">
        <w:rPr>
          <w:bCs/>
          <w:szCs w:val="28"/>
        </w:rPr>
        <w:t xml:space="preserve"> </w:t>
      </w:r>
      <w:r w:rsidR="00DD6D4C" w:rsidRPr="004E5B28">
        <w:rPr>
          <w:noProof/>
          <w:szCs w:val="28"/>
        </w:rPr>
        <w:t>–</w:t>
      </w:r>
      <w:r w:rsidR="00DD6D4C" w:rsidRPr="004E5B28">
        <w:rPr>
          <w:bCs/>
          <w:szCs w:val="28"/>
        </w:rPr>
        <w:t xml:space="preserve"> офіційний веб портал судової влади в Україні</w:t>
      </w:r>
    </w:p>
    <w:p w:rsidR="00DD6D4C" w:rsidRPr="004E5B28" w:rsidRDefault="00A56087" w:rsidP="00DD6D4C">
      <w:pPr>
        <w:numPr>
          <w:ilvl w:val="0"/>
          <w:numId w:val="1"/>
        </w:numPr>
        <w:tabs>
          <w:tab w:val="left" w:pos="-284"/>
          <w:tab w:val="left" w:pos="1080"/>
          <w:tab w:val="left" w:pos="1260"/>
        </w:tabs>
        <w:ind w:hanging="1276"/>
        <w:jc w:val="both"/>
        <w:rPr>
          <w:szCs w:val="28"/>
        </w:rPr>
      </w:pPr>
      <w:hyperlink r:id="rId33" w:history="1">
        <w:r w:rsidR="00DD6D4C" w:rsidRPr="004E5B28">
          <w:rPr>
            <w:rStyle w:val="a3"/>
            <w:bCs/>
            <w:szCs w:val="28"/>
          </w:rPr>
          <w:t>http://www.scourt.gov.ua</w:t>
        </w:r>
      </w:hyperlink>
      <w:r w:rsidR="00DD6D4C" w:rsidRPr="004E5B28">
        <w:rPr>
          <w:bCs/>
          <w:szCs w:val="28"/>
        </w:rPr>
        <w:t xml:space="preserve"> </w:t>
      </w:r>
      <w:r w:rsidR="00DD6D4C" w:rsidRPr="004E5B28">
        <w:rPr>
          <w:noProof/>
          <w:szCs w:val="28"/>
        </w:rPr>
        <w:t>–</w:t>
      </w:r>
      <w:r w:rsidR="00DD6D4C" w:rsidRPr="004E5B28">
        <w:rPr>
          <w:bCs/>
          <w:szCs w:val="28"/>
        </w:rPr>
        <w:t xml:space="preserve"> офіційний веб-сайт Верховного Суду України. </w:t>
      </w:r>
    </w:p>
    <w:p w:rsidR="00DD6D4C" w:rsidRPr="004E5B28" w:rsidRDefault="00DD6D4C" w:rsidP="00DD6D4C">
      <w:pPr>
        <w:numPr>
          <w:ilvl w:val="0"/>
          <w:numId w:val="1"/>
        </w:numPr>
        <w:tabs>
          <w:tab w:val="left" w:pos="-284"/>
          <w:tab w:val="left" w:pos="1134"/>
        </w:tabs>
        <w:ind w:left="567" w:hanging="425"/>
        <w:jc w:val="both"/>
        <w:rPr>
          <w:szCs w:val="28"/>
        </w:rPr>
      </w:pPr>
      <w:r w:rsidRPr="004E5B28">
        <w:rPr>
          <w:szCs w:val="28"/>
        </w:rPr>
        <w:t>http://</w:t>
      </w:r>
      <w:r w:rsidRPr="004E5B28">
        <w:rPr>
          <w:szCs w:val="28"/>
          <w:lang w:val="en-US"/>
        </w:rPr>
        <w:t>www</w:t>
      </w:r>
      <w:r w:rsidRPr="004E5B28">
        <w:rPr>
          <w:szCs w:val="28"/>
        </w:rPr>
        <w:t>.sc.gov.ua – офіційний веб-сайт Вищого спеціалізованого суду з розгляду цивільний і кримінальних справ.</w:t>
      </w:r>
    </w:p>
    <w:p w:rsidR="00DD6D4C" w:rsidRPr="004E5B28" w:rsidRDefault="00DD6D4C" w:rsidP="00DD6D4C">
      <w:pPr>
        <w:numPr>
          <w:ilvl w:val="0"/>
          <w:numId w:val="1"/>
        </w:numPr>
        <w:tabs>
          <w:tab w:val="left" w:pos="-284"/>
          <w:tab w:val="left" w:pos="1260"/>
        </w:tabs>
        <w:ind w:hanging="1276"/>
        <w:jc w:val="both"/>
        <w:rPr>
          <w:szCs w:val="28"/>
        </w:rPr>
      </w:pPr>
      <w:r w:rsidRPr="004E5B28">
        <w:rPr>
          <w:szCs w:val="28"/>
        </w:rPr>
        <w:t>http://</w:t>
      </w:r>
      <w:hyperlink r:id="rId34" w:history="1">
        <w:r w:rsidRPr="004E5B28">
          <w:rPr>
            <w:rStyle w:val="a3"/>
            <w:szCs w:val="28"/>
          </w:rPr>
          <w:t>www.sbu.gov.ua</w:t>
        </w:r>
      </w:hyperlink>
      <w:r w:rsidRPr="004E5B28">
        <w:rPr>
          <w:szCs w:val="28"/>
        </w:rPr>
        <w:t xml:space="preserve"> – офіційний </w:t>
      </w:r>
      <w:r w:rsidRPr="004E5B28">
        <w:rPr>
          <w:bCs/>
          <w:szCs w:val="28"/>
        </w:rPr>
        <w:t>веб-сайт</w:t>
      </w:r>
      <w:r w:rsidRPr="004E5B28">
        <w:rPr>
          <w:szCs w:val="28"/>
        </w:rPr>
        <w:t xml:space="preserve"> СБУ.</w:t>
      </w:r>
    </w:p>
    <w:p w:rsidR="00DD6D4C" w:rsidRPr="004E5B28" w:rsidRDefault="00DD6D4C" w:rsidP="00DD6D4C">
      <w:pPr>
        <w:numPr>
          <w:ilvl w:val="0"/>
          <w:numId w:val="1"/>
        </w:numPr>
        <w:tabs>
          <w:tab w:val="left" w:pos="-284"/>
          <w:tab w:val="left" w:pos="1260"/>
        </w:tabs>
        <w:ind w:hanging="1276"/>
        <w:jc w:val="both"/>
        <w:rPr>
          <w:szCs w:val="28"/>
        </w:rPr>
      </w:pPr>
      <w:r w:rsidRPr="004E5B28">
        <w:rPr>
          <w:szCs w:val="28"/>
        </w:rPr>
        <w:t>http://</w:t>
      </w:r>
      <w:hyperlink r:id="rId35" w:history="1">
        <w:r w:rsidRPr="004E5B28">
          <w:rPr>
            <w:rStyle w:val="a3"/>
            <w:szCs w:val="28"/>
          </w:rPr>
          <w:t>www.gp.gov.ua</w:t>
        </w:r>
      </w:hyperlink>
      <w:r w:rsidRPr="004E5B28">
        <w:rPr>
          <w:szCs w:val="28"/>
        </w:rPr>
        <w:t xml:space="preserve"> – офіційний </w:t>
      </w:r>
      <w:r w:rsidRPr="004E5B28">
        <w:rPr>
          <w:bCs/>
          <w:szCs w:val="28"/>
        </w:rPr>
        <w:t>веб-сайт</w:t>
      </w:r>
      <w:r w:rsidRPr="004E5B28">
        <w:rPr>
          <w:szCs w:val="28"/>
        </w:rPr>
        <w:t xml:space="preserve"> Генеральної прокуратури України.</w:t>
      </w:r>
    </w:p>
    <w:p w:rsidR="00DD6D4C" w:rsidRPr="004E5B28" w:rsidRDefault="00DD6D4C" w:rsidP="00DD6D4C">
      <w:pPr>
        <w:numPr>
          <w:ilvl w:val="0"/>
          <w:numId w:val="1"/>
        </w:numPr>
        <w:tabs>
          <w:tab w:val="left" w:pos="-284"/>
          <w:tab w:val="left" w:pos="426"/>
          <w:tab w:val="left" w:pos="1260"/>
        </w:tabs>
        <w:ind w:hanging="1276"/>
        <w:jc w:val="both"/>
        <w:rPr>
          <w:bCs/>
          <w:szCs w:val="28"/>
        </w:rPr>
      </w:pPr>
      <w:r w:rsidRPr="004E5B28">
        <w:rPr>
          <w:szCs w:val="28"/>
        </w:rPr>
        <w:t>http://</w:t>
      </w:r>
      <w:r w:rsidRPr="004E5B28">
        <w:rPr>
          <w:bCs/>
          <w:szCs w:val="28"/>
        </w:rPr>
        <w:t xml:space="preserve">www.minjust.gov.ua </w:t>
      </w:r>
      <w:r w:rsidRPr="004E5B28">
        <w:rPr>
          <w:noProof/>
          <w:szCs w:val="28"/>
        </w:rPr>
        <w:t>–</w:t>
      </w:r>
      <w:r w:rsidRPr="004E5B28">
        <w:rPr>
          <w:bCs/>
          <w:szCs w:val="28"/>
        </w:rPr>
        <w:t xml:space="preserve"> Офіційний веб-сайт Міністерства юстиції України.</w:t>
      </w:r>
    </w:p>
    <w:p w:rsidR="00DD6D4C" w:rsidRPr="004E5B28" w:rsidRDefault="00DD6D4C" w:rsidP="00DD6D4C">
      <w:pPr>
        <w:numPr>
          <w:ilvl w:val="0"/>
          <w:numId w:val="1"/>
        </w:numPr>
        <w:tabs>
          <w:tab w:val="left" w:pos="-284"/>
          <w:tab w:val="left" w:pos="1260"/>
        </w:tabs>
        <w:ind w:hanging="1276"/>
        <w:jc w:val="both"/>
        <w:rPr>
          <w:szCs w:val="28"/>
        </w:rPr>
      </w:pPr>
      <w:r w:rsidRPr="004E5B28">
        <w:rPr>
          <w:szCs w:val="28"/>
        </w:rPr>
        <w:t>http://</w:t>
      </w:r>
      <w:hyperlink r:id="rId36" w:history="1">
        <w:r w:rsidRPr="004E5B28">
          <w:rPr>
            <w:rStyle w:val="a3"/>
            <w:szCs w:val="28"/>
          </w:rPr>
          <w:t>www.reyestr.court.gov.ua</w:t>
        </w:r>
      </w:hyperlink>
      <w:r w:rsidRPr="004E5B28">
        <w:rPr>
          <w:szCs w:val="28"/>
        </w:rPr>
        <w:t xml:space="preserve"> – єдиний реєстр судових рішень в Україні.</w:t>
      </w:r>
    </w:p>
    <w:p w:rsidR="00DD6D4C" w:rsidRPr="004E5B28" w:rsidRDefault="00DD6D4C" w:rsidP="00DD6D4C">
      <w:pPr>
        <w:numPr>
          <w:ilvl w:val="0"/>
          <w:numId w:val="1"/>
        </w:numPr>
        <w:tabs>
          <w:tab w:val="left" w:pos="-284"/>
          <w:tab w:val="left" w:pos="426"/>
          <w:tab w:val="left" w:pos="1260"/>
        </w:tabs>
        <w:ind w:hanging="1276"/>
        <w:jc w:val="both"/>
        <w:rPr>
          <w:bCs/>
          <w:szCs w:val="28"/>
        </w:rPr>
      </w:pPr>
      <w:r w:rsidRPr="004E5B28">
        <w:rPr>
          <w:bCs/>
          <w:szCs w:val="28"/>
        </w:rPr>
        <w:t>http://</w:t>
      </w:r>
      <w:r w:rsidRPr="004E5B28">
        <w:rPr>
          <w:bCs/>
          <w:szCs w:val="28"/>
          <w:lang w:val="en-US"/>
        </w:rPr>
        <w:t>www</w:t>
      </w:r>
      <w:r w:rsidRPr="004E5B28">
        <w:rPr>
          <w:bCs/>
          <w:szCs w:val="28"/>
        </w:rPr>
        <w:t xml:space="preserve">.police.ua </w:t>
      </w:r>
      <w:r w:rsidRPr="004E5B28">
        <w:rPr>
          <w:noProof/>
          <w:szCs w:val="28"/>
        </w:rPr>
        <w:t>–</w:t>
      </w:r>
      <w:r w:rsidRPr="004E5B28">
        <w:rPr>
          <w:bCs/>
          <w:szCs w:val="28"/>
        </w:rPr>
        <w:t xml:space="preserve"> Форум працівників МВС України.</w:t>
      </w:r>
    </w:p>
    <w:p w:rsidR="00DD6D4C" w:rsidRPr="004E5B28" w:rsidRDefault="00DD6D4C" w:rsidP="00DD6D4C">
      <w:pPr>
        <w:numPr>
          <w:ilvl w:val="0"/>
          <w:numId w:val="1"/>
        </w:numPr>
        <w:tabs>
          <w:tab w:val="left" w:pos="-284"/>
          <w:tab w:val="left" w:pos="1260"/>
        </w:tabs>
        <w:ind w:hanging="1276"/>
        <w:jc w:val="both"/>
        <w:rPr>
          <w:rStyle w:val="apple-style-span"/>
          <w:rFonts w:eastAsia="Calibri"/>
          <w:szCs w:val="28"/>
        </w:rPr>
      </w:pPr>
      <w:r w:rsidRPr="004E5B28">
        <w:rPr>
          <w:szCs w:val="28"/>
        </w:rPr>
        <w:lastRenderedPageBreak/>
        <w:t>http://www.</w:t>
      </w:r>
      <w:hyperlink r:id="rId37" w:history="1">
        <w:r w:rsidRPr="004E5B28">
          <w:rPr>
            <w:rStyle w:val="a3"/>
            <w:szCs w:val="28"/>
          </w:rPr>
          <w:t>vkka.gov.ua</w:t>
        </w:r>
      </w:hyperlink>
      <w:r w:rsidRPr="004E5B28">
        <w:rPr>
          <w:szCs w:val="28"/>
        </w:rPr>
        <w:t xml:space="preserve"> – офіційний сайт </w:t>
      </w:r>
      <w:r w:rsidRPr="004E5B28">
        <w:rPr>
          <w:rStyle w:val="apple-style-span"/>
          <w:rFonts w:eastAsia="Calibri"/>
          <w:szCs w:val="28"/>
        </w:rPr>
        <w:t>Вищої кваліфікаційної комісії адвокатури.</w:t>
      </w:r>
    </w:p>
    <w:p w:rsidR="00DD6D4C" w:rsidRPr="004E5B28" w:rsidRDefault="00A56087" w:rsidP="00DD6D4C">
      <w:pPr>
        <w:numPr>
          <w:ilvl w:val="0"/>
          <w:numId w:val="1"/>
        </w:numPr>
        <w:tabs>
          <w:tab w:val="left" w:pos="-284"/>
          <w:tab w:val="left" w:pos="426"/>
          <w:tab w:val="left" w:pos="1260"/>
        </w:tabs>
        <w:ind w:hanging="1276"/>
        <w:jc w:val="both"/>
        <w:rPr>
          <w:bCs/>
          <w:szCs w:val="28"/>
        </w:rPr>
      </w:pPr>
      <w:hyperlink r:id="rId38" w:history="1">
        <w:r w:rsidR="00DD6D4C" w:rsidRPr="004E5B28">
          <w:rPr>
            <w:rStyle w:val="a3"/>
            <w:bCs/>
            <w:szCs w:val="28"/>
          </w:rPr>
          <w:t>http://www.nbuv.gov.ua</w:t>
        </w:r>
      </w:hyperlink>
      <w:r w:rsidR="00DD6D4C" w:rsidRPr="004E5B28">
        <w:rPr>
          <w:bCs/>
          <w:szCs w:val="28"/>
        </w:rPr>
        <w:t xml:space="preserve"> </w:t>
      </w:r>
      <w:r w:rsidR="00DD6D4C" w:rsidRPr="004E5B28">
        <w:rPr>
          <w:noProof/>
          <w:szCs w:val="28"/>
        </w:rPr>
        <w:t>–</w:t>
      </w:r>
      <w:r w:rsidR="00DD6D4C" w:rsidRPr="004E5B28">
        <w:rPr>
          <w:bCs/>
          <w:szCs w:val="28"/>
        </w:rPr>
        <w:t xml:space="preserve"> Національної бібліотеки України ім. В.І.Вернадського.</w:t>
      </w:r>
    </w:p>
    <w:p w:rsidR="00DD6D4C" w:rsidRPr="004E5B28" w:rsidRDefault="00DD6D4C" w:rsidP="00DD6D4C">
      <w:pPr>
        <w:numPr>
          <w:ilvl w:val="0"/>
          <w:numId w:val="1"/>
        </w:numPr>
        <w:tabs>
          <w:tab w:val="left" w:pos="-284"/>
          <w:tab w:val="left" w:pos="900"/>
          <w:tab w:val="left" w:pos="1260"/>
        </w:tabs>
        <w:ind w:hanging="1276"/>
        <w:jc w:val="both"/>
        <w:rPr>
          <w:szCs w:val="28"/>
        </w:rPr>
      </w:pPr>
      <w:r w:rsidRPr="004E5B28">
        <w:rPr>
          <w:szCs w:val="28"/>
        </w:rPr>
        <w:t>http://www.</w:t>
      </w:r>
      <w:hyperlink r:id="rId39" w:history="1">
        <w:r w:rsidRPr="004E5B28">
          <w:rPr>
            <w:rStyle w:val="a3"/>
            <w:szCs w:val="28"/>
          </w:rPr>
          <w:t>catalogue.nplu.org</w:t>
        </w:r>
      </w:hyperlink>
      <w:r w:rsidRPr="004E5B28">
        <w:rPr>
          <w:szCs w:val="28"/>
        </w:rPr>
        <w:t xml:space="preserve"> – Національна парламентська бібліотека України.</w:t>
      </w:r>
    </w:p>
    <w:p w:rsidR="00DD6D4C" w:rsidRPr="004E5B28" w:rsidRDefault="00DD6D4C" w:rsidP="00DD6D4C">
      <w:pPr>
        <w:numPr>
          <w:ilvl w:val="0"/>
          <w:numId w:val="1"/>
        </w:numPr>
        <w:tabs>
          <w:tab w:val="left" w:pos="-284"/>
          <w:tab w:val="left" w:pos="900"/>
          <w:tab w:val="left" w:pos="1260"/>
        </w:tabs>
        <w:ind w:hanging="1276"/>
        <w:jc w:val="both"/>
        <w:rPr>
          <w:szCs w:val="28"/>
        </w:rPr>
      </w:pPr>
      <w:r w:rsidRPr="004E5B28">
        <w:rPr>
          <w:szCs w:val="28"/>
        </w:rPr>
        <w:t>http://www.pravoznavec.com.ua  – Електронна бібліотека юридичної літератури “Правознавець”.</w:t>
      </w:r>
    </w:p>
    <w:p w:rsidR="00DD6D4C" w:rsidRPr="004E5B28" w:rsidRDefault="00DD6D4C" w:rsidP="00DD6D4C">
      <w:pPr>
        <w:pStyle w:val="a5"/>
        <w:numPr>
          <w:ilvl w:val="0"/>
          <w:numId w:val="1"/>
        </w:numPr>
        <w:tabs>
          <w:tab w:val="left" w:pos="-284"/>
          <w:tab w:val="left" w:pos="1260"/>
          <w:tab w:val="left" w:pos="3240"/>
        </w:tabs>
        <w:ind w:left="1276" w:hanging="1134"/>
        <w:jc w:val="both"/>
        <w:rPr>
          <w:rFonts w:ascii="Times New Roman" w:hAnsi="Times New Roman" w:cs="Times New Roman"/>
          <w:kern w:val="2"/>
          <w:sz w:val="28"/>
          <w:szCs w:val="28"/>
        </w:rPr>
      </w:pPr>
      <w:r w:rsidRPr="004E5B28">
        <w:rPr>
          <w:rFonts w:ascii="Times New Roman" w:hAnsi="Times New Roman" w:cs="Times New Roman"/>
          <w:sz w:val="28"/>
          <w:szCs w:val="28"/>
        </w:rPr>
        <w:t>http://</w:t>
      </w:r>
      <w:r w:rsidRPr="004E5B28">
        <w:rPr>
          <w:rFonts w:ascii="Times New Roman" w:hAnsi="Times New Roman" w:cs="Times New Roman"/>
          <w:kern w:val="2"/>
          <w:sz w:val="28"/>
          <w:szCs w:val="28"/>
        </w:rPr>
        <w:t xml:space="preserve">www.icpo.centrmia.gov.ua </w:t>
      </w:r>
      <w:r w:rsidRPr="004E5B28">
        <w:rPr>
          <w:rFonts w:ascii="Times New Roman" w:hAnsi="Times New Roman" w:cs="Times New Roman"/>
          <w:sz w:val="28"/>
          <w:szCs w:val="28"/>
        </w:rPr>
        <w:t>–</w:t>
      </w:r>
      <w:r w:rsidRPr="004E5B28">
        <w:rPr>
          <w:rFonts w:ascii="Times New Roman" w:hAnsi="Times New Roman" w:cs="Times New Roman"/>
          <w:kern w:val="2"/>
          <w:sz w:val="28"/>
          <w:szCs w:val="28"/>
        </w:rPr>
        <w:t xml:space="preserve"> сайт Національного центрального бюро Інтерполу в Україні.</w:t>
      </w:r>
    </w:p>
    <w:p w:rsidR="00DD6D4C" w:rsidRPr="004E5B28" w:rsidRDefault="00DD6D4C" w:rsidP="00DD6D4C">
      <w:pPr>
        <w:widowControl w:val="0"/>
        <w:numPr>
          <w:ilvl w:val="0"/>
          <w:numId w:val="1"/>
        </w:numPr>
        <w:tabs>
          <w:tab w:val="left" w:pos="-284"/>
        </w:tabs>
        <w:autoSpaceDE w:val="0"/>
        <w:autoSpaceDN w:val="0"/>
        <w:adjustRightInd w:val="0"/>
        <w:ind w:hanging="1276"/>
        <w:jc w:val="both"/>
        <w:rPr>
          <w:bCs/>
          <w:snapToGrid w:val="0"/>
          <w:szCs w:val="28"/>
        </w:rPr>
      </w:pPr>
      <w:r w:rsidRPr="004E5B28">
        <w:rPr>
          <w:bCs/>
          <w:snapToGrid w:val="0"/>
          <w:szCs w:val="28"/>
        </w:rPr>
        <w:t>http://www.ligazakon.ua</w:t>
      </w:r>
    </w:p>
    <w:p w:rsidR="00DD6D4C" w:rsidRPr="004E5B28" w:rsidRDefault="00DD6D4C" w:rsidP="00DD6D4C">
      <w:pPr>
        <w:pStyle w:val="a5"/>
        <w:tabs>
          <w:tab w:val="left" w:pos="-284"/>
          <w:tab w:val="left" w:pos="1260"/>
          <w:tab w:val="left" w:pos="3240"/>
        </w:tabs>
        <w:ind w:hanging="1276"/>
        <w:jc w:val="both"/>
        <w:rPr>
          <w:rFonts w:ascii="Times New Roman" w:hAnsi="Times New Roman" w:cs="Times New Roman"/>
          <w:i/>
          <w:sz w:val="28"/>
          <w:szCs w:val="28"/>
        </w:rPr>
      </w:pPr>
    </w:p>
    <w:p w:rsidR="00DD6D4C" w:rsidRPr="004E5B28" w:rsidRDefault="00DD6D4C" w:rsidP="00DD6D4C">
      <w:pPr>
        <w:pStyle w:val="a7"/>
        <w:tabs>
          <w:tab w:val="left" w:pos="0"/>
        </w:tabs>
        <w:jc w:val="both"/>
        <w:rPr>
          <w:sz w:val="28"/>
          <w:szCs w:val="28"/>
        </w:rPr>
      </w:pPr>
    </w:p>
    <w:p w:rsidR="00DD6D4C" w:rsidRPr="004E5B28" w:rsidRDefault="00DD6D4C" w:rsidP="00DD6D4C">
      <w:pPr>
        <w:widowControl w:val="0"/>
        <w:tabs>
          <w:tab w:val="left" w:pos="9235"/>
        </w:tabs>
        <w:autoSpaceDE w:val="0"/>
        <w:autoSpaceDN w:val="0"/>
        <w:spacing w:before="206"/>
        <w:ind w:left="1030"/>
        <w:jc w:val="both"/>
        <w:rPr>
          <w:szCs w:val="28"/>
          <w:lang w:val="uk-UA" w:eastAsia="uk-UA" w:bidi="uk-UA"/>
        </w:rPr>
      </w:pPr>
      <w:r w:rsidRPr="004E5B28">
        <w:rPr>
          <w:szCs w:val="28"/>
          <w:lang w:val="uk-UA" w:eastAsia="uk-UA" w:bidi="uk-UA"/>
        </w:rPr>
        <w:t>Розглянуто і схвалено на</w:t>
      </w:r>
      <w:r w:rsidRPr="004E5B28">
        <w:rPr>
          <w:spacing w:val="-14"/>
          <w:szCs w:val="28"/>
          <w:lang w:val="uk-UA" w:eastAsia="uk-UA" w:bidi="uk-UA"/>
        </w:rPr>
        <w:t xml:space="preserve"> </w:t>
      </w:r>
      <w:r w:rsidRPr="004E5B28">
        <w:rPr>
          <w:szCs w:val="28"/>
          <w:lang w:val="uk-UA" w:eastAsia="uk-UA" w:bidi="uk-UA"/>
        </w:rPr>
        <w:t>засіданні</w:t>
      </w:r>
      <w:r w:rsidRPr="004E5B28">
        <w:rPr>
          <w:spacing w:val="-2"/>
          <w:szCs w:val="28"/>
          <w:lang w:val="uk-UA" w:eastAsia="uk-UA" w:bidi="uk-UA"/>
        </w:rPr>
        <w:t xml:space="preserve"> </w:t>
      </w:r>
      <w:r w:rsidRPr="004E5B28">
        <w:rPr>
          <w:szCs w:val="28"/>
          <w:lang w:val="uk-UA" w:eastAsia="uk-UA" w:bidi="uk-UA"/>
        </w:rPr>
        <w:t>кафедри цивільно-правових дисциплін, протокол від</w:t>
      </w:r>
      <w:r w:rsidRPr="004E5B28">
        <w:rPr>
          <w:spacing w:val="-2"/>
          <w:szCs w:val="28"/>
          <w:lang w:val="uk-UA" w:eastAsia="uk-UA" w:bidi="uk-UA"/>
        </w:rPr>
        <w:t xml:space="preserve"> </w:t>
      </w:r>
      <w:r w:rsidRPr="004E5B28">
        <w:rPr>
          <w:szCs w:val="28"/>
          <w:lang w:val="uk-UA" w:eastAsia="uk-UA" w:bidi="uk-UA"/>
        </w:rPr>
        <w:t>«</w:t>
      </w:r>
      <w:r w:rsidRPr="004E5B28">
        <w:rPr>
          <w:szCs w:val="28"/>
          <w:u w:val="single"/>
          <w:lang w:val="uk-UA" w:eastAsia="uk-UA" w:bidi="uk-UA"/>
        </w:rPr>
        <w:t xml:space="preserve">    </w:t>
      </w:r>
      <w:r w:rsidRPr="004E5B28">
        <w:rPr>
          <w:spacing w:val="66"/>
          <w:szCs w:val="28"/>
          <w:u w:val="single"/>
          <w:lang w:val="uk-UA" w:eastAsia="uk-UA" w:bidi="uk-UA"/>
        </w:rPr>
        <w:t xml:space="preserve"> </w:t>
      </w:r>
      <w:r w:rsidRPr="004E5B28">
        <w:rPr>
          <w:szCs w:val="28"/>
          <w:lang w:val="uk-UA" w:eastAsia="uk-UA" w:bidi="uk-UA"/>
        </w:rPr>
        <w:t>»</w:t>
      </w:r>
      <w:r w:rsidRPr="004E5B28">
        <w:rPr>
          <w:szCs w:val="28"/>
          <w:u w:val="single"/>
          <w:lang w:val="uk-UA" w:eastAsia="uk-UA" w:bidi="uk-UA"/>
        </w:rPr>
        <w:t>___</w:t>
      </w:r>
      <w:r w:rsidRPr="004E5B28">
        <w:rPr>
          <w:szCs w:val="28"/>
          <w:lang w:val="uk-UA" w:eastAsia="uk-UA" w:bidi="uk-UA"/>
        </w:rPr>
        <w:t>2019 №</w:t>
      </w:r>
      <w:r w:rsidRPr="004E5B28">
        <w:rPr>
          <w:spacing w:val="65"/>
          <w:szCs w:val="28"/>
          <w:u w:val="single"/>
          <w:lang w:val="uk-UA" w:eastAsia="uk-UA" w:bidi="uk-UA"/>
        </w:rPr>
        <w:t xml:space="preserve"> </w:t>
      </w:r>
      <w:r w:rsidRPr="004E5B28">
        <w:rPr>
          <w:szCs w:val="28"/>
          <w:lang w:val="uk-UA" w:eastAsia="uk-UA" w:bidi="uk-UA"/>
        </w:rPr>
        <w:t>.</w:t>
      </w:r>
    </w:p>
    <w:p w:rsidR="00DD6D4C" w:rsidRPr="004E5B28" w:rsidRDefault="00DD6D4C" w:rsidP="00DD6D4C">
      <w:pPr>
        <w:widowControl w:val="0"/>
        <w:autoSpaceDE w:val="0"/>
        <w:autoSpaceDN w:val="0"/>
        <w:rPr>
          <w:szCs w:val="28"/>
          <w:lang w:val="uk-UA" w:eastAsia="uk-UA" w:bidi="uk-UA"/>
        </w:rPr>
      </w:pPr>
    </w:p>
    <w:p w:rsidR="00DD6D4C" w:rsidRPr="004E5B28" w:rsidRDefault="00DD6D4C" w:rsidP="00DD6D4C">
      <w:pPr>
        <w:widowControl w:val="0"/>
        <w:autoSpaceDE w:val="0"/>
        <w:autoSpaceDN w:val="0"/>
        <w:spacing w:before="4"/>
        <w:rPr>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r w:rsidRPr="004E5B28">
        <w:rPr>
          <w:b/>
          <w:bCs/>
          <w:szCs w:val="28"/>
          <w:lang w:val="uk-UA" w:eastAsia="uk-UA" w:bidi="uk-UA"/>
        </w:rPr>
        <w:t>Керівник</w:t>
      </w:r>
      <w:r w:rsidRPr="004E5B28">
        <w:rPr>
          <w:b/>
          <w:bCs/>
          <w:spacing w:val="-3"/>
          <w:szCs w:val="28"/>
          <w:lang w:val="uk-UA" w:eastAsia="uk-UA" w:bidi="uk-UA"/>
        </w:rPr>
        <w:t xml:space="preserve"> </w:t>
      </w:r>
      <w:r w:rsidR="00A56087">
        <w:rPr>
          <w:b/>
          <w:bCs/>
          <w:szCs w:val="28"/>
          <w:lang w:val="uk-UA" w:eastAsia="uk-UA" w:bidi="uk-UA"/>
        </w:rPr>
        <w:t xml:space="preserve">кафедри                               </w:t>
      </w:r>
      <w:r w:rsidRPr="004E5B28">
        <w:rPr>
          <w:b/>
          <w:bCs/>
          <w:szCs w:val="28"/>
          <w:lang w:val="uk-UA" w:eastAsia="uk-UA" w:bidi="uk-UA"/>
        </w:rPr>
        <w:t>Лілія ЗОЛОТУХІНА</w:t>
      </w: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widowControl w:val="0"/>
        <w:tabs>
          <w:tab w:val="left" w:pos="4764"/>
          <w:tab w:val="left" w:pos="6756"/>
        </w:tabs>
        <w:autoSpaceDE w:val="0"/>
        <w:autoSpaceDN w:val="0"/>
        <w:ind w:left="322"/>
        <w:jc w:val="both"/>
        <w:outlineLvl w:val="4"/>
        <w:rPr>
          <w:b/>
          <w:bCs/>
          <w:szCs w:val="28"/>
          <w:lang w:val="uk-UA" w:eastAsia="uk-UA" w:bidi="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DD6D4C" w:rsidRPr="004E5B28" w:rsidRDefault="00DD6D4C" w:rsidP="00DD6D4C">
      <w:pPr>
        <w:tabs>
          <w:tab w:val="left" w:pos="0"/>
          <w:tab w:val="left" w:pos="284"/>
        </w:tabs>
        <w:jc w:val="both"/>
        <w:rPr>
          <w:szCs w:val="28"/>
          <w:lang w:val="uk-UA"/>
        </w:rPr>
      </w:pPr>
    </w:p>
    <w:p w:rsidR="00374B93" w:rsidRDefault="00374B93">
      <w:pPr>
        <w:rPr>
          <w:szCs w:val="28"/>
        </w:rPr>
      </w:pPr>
    </w:p>
    <w:p w:rsidR="00A56087" w:rsidRDefault="00A56087">
      <w:pPr>
        <w:rPr>
          <w:szCs w:val="28"/>
        </w:rPr>
      </w:pPr>
    </w:p>
    <w:p w:rsidR="00A56087" w:rsidRDefault="00A56087">
      <w:pPr>
        <w:rPr>
          <w:szCs w:val="28"/>
        </w:rPr>
      </w:pPr>
    </w:p>
    <w:p w:rsidR="00A56087" w:rsidRDefault="00A56087">
      <w:pPr>
        <w:rPr>
          <w:szCs w:val="28"/>
        </w:rPr>
      </w:pPr>
    </w:p>
    <w:p w:rsidR="00A56087" w:rsidRDefault="00A56087" w:rsidP="00A56087">
      <w:pPr>
        <w:pStyle w:val="Heading4"/>
        <w:spacing w:before="89" w:line="321" w:lineRule="exact"/>
        <w:ind w:left="360" w:right="1400"/>
        <w:jc w:val="center"/>
      </w:pPr>
      <w:r>
        <w:t>ПИТАННЯ ДЛЯ ПІДСУМКОВОГО КОНТРОЛЮ</w:t>
      </w:r>
    </w:p>
    <w:p w:rsidR="00A56087" w:rsidRDefault="00A56087" w:rsidP="00A56087">
      <w:pPr>
        <w:ind w:left="567"/>
        <w:jc w:val="both"/>
        <w:rPr>
          <w:szCs w:val="28"/>
          <w:lang w:val="uk-UA"/>
        </w:rPr>
      </w:pP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цивільного процесуального права.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Метод і система цивільного процесуального права.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Джерела цивільного процесуального права.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Провадження і стадії цивільного процесу.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принципів цивільного процесуального права та їх класифікація.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Конституційні принципи цивільного процесуального права.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Принципи цивільного процесуального права, закріплені законодавством про судочинство в Україні.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Відкритість інформації щодо справи.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Гласність судового розгляду.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Верховенство права та законодавство, відповідно до якого суд вирішує справи.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Диспозитивність цивільного судочинства.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цивільних процесуальних правовідносин.</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Передумови виникнення цивільних процесуальних правовідносин.</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Суб’єкти цивільних процесуальних правовідносин.</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Зміст цивільних процесуальних правовідносин.</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Суд – обов’язковий суб’єкт цивільних процесуальних правовідносин. Склад суду. Відводи.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Особи, які беруть участь у справі, їх процесуальні права та обов’язки.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Особи, які сприяють судовому розгляду і вирішенню справи: їх права та обов’язки.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сторін в цивільному процесі. Процесуальні права та обов’язки сторін.</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Процесуальна співучасть в цивільному процесі.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процесуального правонаступництва.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Неналежний відповідач і порядок його заміни.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і види третіх осіб в цивільному процесі.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Треті особи, які не заявляють самостійних вимог щодо предмета спору, їх процесуально-правове становище.</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Треті особи, які заявляють самостійні вимоги щодо предмета спору, їх процесуально-правове становище.</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Підстави, процесуальні форми і види участі прокурора в цивільному процесі.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Участь в цивільному процесі органів державної влади і місцевого самоврядування.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представництва. Процесуальні повноваження представника.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процесуальних строків їх види та значення.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Обчислення і зупинення процесуальних строків.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Продовження та поновлення процесуальних строків.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і види судових витрат.</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lastRenderedPageBreak/>
        <w:t>Витрати, пов’язані з розглядом судової справи.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Розподіл судових витрат між сторонами.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Заходи процесуального примусу.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та види відповідальності за порушення норм цивільного процесуального права.</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Цивільна юрисдикція суду, її види.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та види підсудності.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Територіальна підсудність, її види.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і види судових доказів.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Доказування. Елементи доказування. Предмет доказування.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Належність доказів і допустимість засобів доказування.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Пояснення сторін та їхніх представників як засіб доказування.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Показання свідків як засіб доказування.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Письмові докази, їх види.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 xml:space="preserve">Речові докази та їх дослідження. </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Забезпечення доказів.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Електронні докази.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 xml:space="preserve">Судові доручення щодо збирання доказів. </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Висновок експерта як засіб доказування.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і загальна характеристика позовного провадження.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Поняття позову, його елементи та види.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 xml:space="preserve">Забезпечення позову. </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Позовна заява та її реквізити.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Способи захисту відповідача від заявленого проти нього позову.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Пред’явлення позову. Відкриття провадження у справі як стадія цивільного процесу.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Врегулювання спору за участю судді.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Процесуальний порядок відкриття провадження у справі.</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 xml:space="preserve">Процесуальний порядок підготовки цивільних справ до судового розгляду. </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Судові виклики і повідомлення.</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Судовий розгляд цивільної справи як стадія цивільного процесу.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Судове засідання як процесуальна форма розгляду та вирішення цивільної справи.</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Ускладнення у ході судового розгляду цивільних справ.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Фіксування цивільного процесу.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Судові рішення: поняття, суть, види. Законна сила рішення суду.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Вимоги до рішень суду. Форма і зміст рішення суду.</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Усунення недоліків рішення судом, який його ухвалив.</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Ухвали суду першої інстанції.</w:t>
      </w:r>
    </w:p>
    <w:p w:rsidR="00A56087" w:rsidRDefault="00A56087" w:rsidP="00A56087">
      <w:pPr>
        <w:numPr>
          <w:ilvl w:val="0"/>
          <w:numId w:val="2"/>
        </w:numPr>
        <w:tabs>
          <w:tab w:val="clear" w:pos="360"/>
          <w:tab w:val="left" w:pos="567"/>
          <w:tab w:val="num" w:pos="709"/>
        </w:tabs>
        <w:ind w:left="567" w:hanging="567"/>
        <w:jc w:val="both"/>
        <w:rPr>
          <w:szCs w:val="28"/>
        </w:rPr>
      </w:pPr>
      <w:r>
        <w:rPr>
          <w:szCs w:val="28"/>
        </w:rPr>
        <w:t>Заочний розгляд цивільної справи: поняття та особливості.</w:t>
      </w:r>
    </w:p>
    <w:p w:rsidR="00A56087" w:rsidRDefault="00A56087" w:rsidP="00A56087">
      <w:pPr>
        <w:rPr>
          <w:szCs w:val="28"/>
          <w:lang w:val="uk-UA"/>
        </w:rPr>
      </w:pPr>
    </w:p>
    <w:p w:rsidR="00A56087" w:rsidRDefault="00A56087" w:rsidP="00A56087">
      <w:pPr>
        <w:rPr>
          <w:szCs w:val="28"/>
          <w:lang w:val="uk-UA"/>
        </w:rPr>
      </w:pPr>
    </w:p>
    <w:p w:rsidR="00A56087" w:rsidRPr="004E5B28" w:rsidRDefault="00A56087">
      <w:pPr>
        <w:rPr>
          <w:szCs w:val="28"/>
        </w:rPr>
      </w:pPr>
      <w:bookmarkStart w:id="0" w:name="_GoBack"/>
      <w:bookmarkEnd w:id="0"/>
    </w:p>
    <w:sectPr w:rsidR="00A56087" w:rsidRPr="004E5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11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CD"/>
    <w:rsid w:val="00150F8F"/>
    <w:rsid w:val="001843EB"/>
    <w:rsid w:val="001C54D4"/>
    <w:rsid w:val="00243C30"/>
    <w:rsid w:val="002862F2"/>
    <w:rsid w:val="002C2CE9"/>
    <w:rsid w:val="00374B93"/>
    <w:rsid w:val="004E5B28"/>
    <w:rsid w:val="00692ACD"/>
    <w:rsid w:val="006D157E"/>
    <w:rsid w:val="008A1C1D"/>
    <w:rsid w:val="00A56087"/>
    <w:rsid w:val="00A81CCC"/>
    <w:rsid w:val="00AE6BCD"/>
    <w:rsid w:val="00C76226"/>
    <w:rsid w:val="00DD6D4C"/>
    <w:rsid w:val="00E4467C"/>
    <w:rsid w:val="00E9380B"/>
    <w:rsid w:val="00EC116D"/>
    <w:rsid w:val="00F2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649F"/>
  <w15:chartTrackingRefBased/>
  <w15:docId w15:val="{B0B89EBE-C33B-41DE-9B39-77AA0520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4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D6D4C"/>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D6D4C"/>
    <w:rPr>
      <w:rFonts w:ascii="Arial" w:eastAsia="Times New Roman" w:hAnsi="Arial" w:cs="Arial"/>
      <w:b/>
      <w:bCs/>
      <w:i/>
      <w:iCs/>
      <w:sz w:val="28"/>
      <w:szCs w:val="28"/>
      <w:lang w:eastAsia="ru-RU"/>
    </w:rPr>
  </w:style>
  <w:style w:type="character" w:styleId="a3">
    <w:name w:val="Hyperlink"/>
    <w:semiHidden/>
    <w:unhideWhenUsed/>
    <w:rsid w:val="00DD6D4C"/>
    <w:rPr>
      <w:color w:val="0000FF"/>
      <w:u w:val="single"/>
    </w:rPr>
  </w:style>
  <w:style w:type="character" w:customStyle="1" w:styleId="a4">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5"/>
    <w:semiHidden/>
    <w:locked/>
    <w:rsid w:val="00DD6D4C"/>
  </w:style>
  <w:style w:type="paragraph" w:styleId="a5">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semiHidden/>
    <w:unhideWhenUsed/>
    <w:rsid w:val="00DD6D4C"/>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DD6D4C"/>
    <w:rPr>
      <w:rFonts w:ascii="Times New Roman" w:eastAsia="Times New Roman" w:hAnsi="Times New Roman" w:cs="Times New Roman"/>
      <w:sz w:val="20"/>
      <w:szCs w:val="20"/>
      <w:lang w:eastAsia="ru-RU"/>
    </w:rPr>
  </w:style>
  <w:style w:type="paragraph" w:customStyle="1" w:styleId="-">
    <w:name w:val="Книга - титул"/>
    <w:rsid w:val="00DD6D4C"/>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41">
    <w:name w:val="Заголовок 41"/>
    <w:basedOn w:val="a"/>
    <w:uiPriority w:val="1"/>
    <w:qFormat/>
    <w:rsid w:val="00DD6D4C"/>
    <w:pPr>
      <w:widowControl w:val="0"/>
      <w:autoSpaceDE w:val="0"/>
      <w:autoSpaceDN w:val="0"/>
      <w:ind w:left="322"/>
      <w:outlineLvl w:val="4"/>
    </w:pPr>
    <w:rPr>
      <w:b/>
      <w:bCs/>
      <w:szCs w:val="28"/>
      <w:lang w:val="uk-UA" w:eastAsia="uk-UA" w:bidi="uk-UA"/>
    </w:rPr>
  </w:style>
  <w:style w:type="character" w:customStyle="1" w:styleId="10">
    <w:name w:val="Стиль1 Знак"/>
    <w:link w:val="11"/>
    <w:locked/>
    <w:rsid w:val="00DD6D4C"/>
    <w:rPr>
      <w:sz w:val="28"/>
      <w:lang w:val="uk-UA" w:eastAsia="x-none"/>
    </w:rPr>
  </w:style>
  <w:style w:type="paragraph" w:customStyle="1" w:styleId="11">
    <w:name w:val="Стиль1"/>
    <w:basedOn w:val="a"/>
    <w:link w:val="10"/>
    <w:rsid w:val="00DD6D4C"/>
    <w:pPr>
      <w:overflowPunct w:val="0"/>
      <w:autoSpaceDE w:val="0"/>
      <w:autoSpaceDN w:val="0"/>
      <w:adjustRightInd w:val="0"/>
      <w:spacing w:line="360" w:lineRule="auto"/>
      <w:ind w:firstLine="737"/>
      <w:jc w:val="both"/>
    </w:pPr>
    <w:rPr>
      <w:rFonts w:asciiTheme="minorHAnsi" w:eastAsiaTheme="minorHAnsi" w:hAnsiTheme="minorHAnsi" w:cstheme="minorBidi"/>
      <w:szCs w:val="22"/>
      <w:lang w:val="uk-UA" w:eastAsia="x-none"/>
    </w:rPr>
  </w:style>
  <w:style w:type="character" w:customStyle="1" w:styleId="apple-style-span">
    <w:name w:val="apple-style-span"/>
    <w:rsid w:val="00DD6D4C"/>
  </w:style>
  <w:style w:type="character" w:styleId="a6">
    <w:name w:val="page number"/>
    <w:basedOn w:val="a0"/>
    <w:semiHidden/>
    <w:unhideWhenUsed/>
    <w:rsid w:val="00DD6D4C"/>
  </w:style>
  <w:style w:type="paragraph" w:styleId="a7">
    <w:name w:val="Normal (Web)"/>
    <w:basedOn w:val="a"/>
    <w:uiPriority w:val="99"/>
    <w:semiHidden/>
    <w:unhideWhenUsed/>
    <w:rsid w:val="00DD6D4C"/>
    <w:pPr>
      <w:spacing w:before="100" w:beforeAutospacing="1" w:after="100" w:afterAutospacing="1"/>
    </w:pPr>
    <w:rPr>
      <w:sz w:val="24"/>
    </w:rPr>
  </w:style>
  <w:style w:type="paragraph" w:customStyle="1" w:styleId="Heading4">
    <w:name w:val="Heading 4"/>
    <w:basedOn w:val="a"/>
    <w:uiPriority w:val="1"/>
    <w:qFormat/>
    <w:rsid w:val="00A56087"/>
    <w:pPr>
      <w:widowControl w:val="0"/>
      <w:autoSpaceDE w:val="0"/>
      <w:autoSpaceDN w:val="0"/>
      <w:ind w:left="322"/>
      <w:outlineLvl w:val="4"/>
    </w:pPr>
    <w:rPr>
      <w:b/>
      <w:bCs/>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4352">
      <w:bodyDiv w:val="1"/>
      <w:marLeft w:val="0"/>
      <w:marRight w:val="0"/>
      <w:marTop w:val="0"/>
      <w:marBottom w:val="0"/>
      <w:divBdr>
        <w:top w:val="none" w:sz="0" w:space="0" w:color="auto"/>
        <w:left w:val="none" w:sz="0" w:space="0" w:color="auto"/>
        <w:bottom w:val="none" w:sz="0" w:space="0" w:color="auto"/>
        <w:right w:val="none" w:sz="0" w:space="0" w:color="auto"/>
      </w:divBdr>
    </w:div>
    <w:div w:id="18342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7744</Words>
  <Characters>44143</Characters>
  <Application>Microsoft Office Word</Application>
  <DocSecurity>0</DocSecurity>
  <Lines>367</Lines>
  <Paragraphs>103</Paragraphs>
  <ScaleCrop>false</ScaleCrop>
  <Company/>
  <LinksUpToDate>false</LinksUpToDate>
  <CharactersWithSpaces>51784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22</cp:revision>
  <dcterms:created xsi:type="dcterms:W3CDTF">2019-08-30T14:03:00Z</dcterms:created>
  <dcterms:modified xsi:type="dcterms:W3CDTF">2019-09-04T05:17:00Z</dcterms:modified>
</cp:coreProperties>
</file>