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A107F0" w:rsidRPr="002C3E15" w:rsidRDefault="00A107F0" w:rsidP="00A107F0">
      <w:pPr>
        <w:shd w:val="clear" w:color="000000" w:fill="auto"/>
        <w:jc w:val="both"/>
        <w:rPr>
          <w:b/>
        </w:rPr>
      </w:pPr>
    </w:p>
    <w:p w:rsidR="00A107F0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AD2872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196DAB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>
        <w:rPr>
          <w:b/>
        </w:rPr>
        <w:t>ТРУДОВЕ ПРАВО</w:t>
      </w:r>
      <w:r w:rsidRPr="002C3E15">
        <w:rPr>
          <w:b/>
        </w:rPr>
        <w:t xml:space="preserve"> »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Освітній ступень: </w:t>
      </w:r>
      <w:r>
        <w:rPr>
          <w:szCs w:val="28"/>
        </w:rPr>
        <w:t>бакалавр</w:t>
      </w:r>
    </w:p>
    <w:p w:rsidR="00593A1C" w:rsidRPr="00593A1C" w:rsidRDefault="00593A1C" w:rsidP="00593A1C">
      <w:pPr>
        <w:shd w:val="clear" w:color="000000" w:fill="auto"/>
        <w:spacing w:line="276" w:lineRule="auto"/>
        <w:ind w:firstLine="708"/>
        <w:jc w:val="center"/>
        <w:rPr>
          <w:szCs w:val="28"/>
        </w:rPr>
      </w:pPr>
      <w:r w:rsidRPr="009E719D">
        <w:rPr>
          <w:szCs w:val="28"/>
        </w:rPr>
        <w:t xml:space="preserve">спеціальність </w:t>
      </w:r>
      <w:r w:rsidRPr="00593A1C">
        <w:rPr>
          <w:szCs w:val="28"/>
        </w:rPr>
        <w:t>262 «Правоохоронна діяльність»</w:t>
      </w:r>
    </w:p>
    <w:p w:rsidR="00593A1C" w:rsidRPr="00593A1C" w:rsidRDefault="00593A1C" w:rsidP="00593A1C">
      <w:pPr>
        <w:ind w:firstLine="708"/>
        <w:jc w:val="center"/>
        <w:rPr>
          <w:szCs w:val="28"/>
        </w:rPr>
      </w:pPr>
      <w:r w:rsidRPr="00593A1C">
        <w:rPr>
          <w:szCs w:val="28"/>
        </w:rPr>
        <w:t>Освітня програма «Правоохоронна діяльність (поліцейські)»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  <w:lang w:val="ru-RU"/>
        </w:rPr>
        <w:t xml:space="preserve">наказ </w:t>
      </w:r>
      <w:proofErr w:type="spellStart"/>
      <w:r w:rsidRPr="00AD2872">
        <w:rPr>
          <w:szCs w:val="28"/>
          <w:lang w:val="ru-RU"/>
        </w:rPr>
        <w:t>від</w:t>
      </w:r>
      <w:proofErr w:type="spellEnd"/>
      <w:r w:rsidRPr="00AD2872">
        <w:rPr>
          <w:szCs w:val="28"/>
          <w:lang w:val="ru-RU"/>
        </w:rPr>
        <w:t xml:space="preserve"> </w:t>
      </w:r>
      <w:r w:rsidRPr="00AD2872">
        <w:rPr>
          <w:szCs w:val="28"/>
        </w:rPr>
        <w:t>30</w:t>
      </w:r>
      <w:r w:rsidRPr="00AD2872">
        <w:rPr>
          <w:szCs w:val="28"/>
          <w:lang w:val="ru-RU"/>
        </w:rPr>
        <w:t>.0</w:t>
      </w:r>
      <w:r w:rsidRPr="00AD2872">
        <w:rPr>
          <w:szCs w:val="28"/>
        </w:rPr>
        <w:t>1</w:t>
      </w:r>
      <w:r w:rsidRPr="00AD2872">
        <w:rPr>
          <w:szCs w:val="28"/>
          <w:lang w:val="ru-RU"/>
        </w:rPr>
        <w:t>.201</w:t>
      </w:r>
      <w:r w:rsidRPr="00AD2872">
        <w:rPr>
          <w:szCs w:val="28"/>
        </w:rPr>
        <w:t>9</w:t>
      </w:r>
      <w:r w:rsidRPr="00AD2872">
        <w:rPr>
          <w:szCs w:val="28"/>
          <w:lang w:val="ru-RU"/>
        </w:rPr>
        <w:t xml:space="preserve"> № </w:t>
      </w:r>
      <w:r w:rsidRPr="00AD2872">
        <w:rPr>
          <w:szCs w:val="28"/>
        </w:rPr>
        <w:t>98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Форма навчання </w:t>
      </w:r>
      <w:r w:rsidR="002F4F96">
        <w:rPr>
          <w:szCs w:val="28"/>
        </w:rPr>
        <w:t>заочна</w:t>
      </w:r>
    </w:p>
    <w:p w:rsidR="00A107F0" w:rsidRPr="00AD2872" w:rsidRDefault="00A107F0" w:rsidP="00A107F0">
      <w:pPr>
        <w:jc w:val="center"/>
        <w:rPr>
          <w:szCs w:val="28"/>
        </w:rPr>
      </w:pP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107F0" w:rsidRPr="00AD2872" w:rsidRDefault="00A107F0" w:rsidP="00A107F0">
      <w:pPr>
        <w:jc w:val="both"/>
        <w:rPr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>
        <w:rPr>
          <w:szCs w:val="28"/>
        </w:rPr>
        <w:t xml:space="preserve">25.06.2019 </w:t>
      </w:r>
      <w:r w:rsidRPr="003027DF">
        <w:rPr>
          <w:szCs w:val="28"/>
        </w:rPr>
        <w:t>№ 28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</w:p>
    <w:p w:rsidR="00A107F0" w:rsidRPr="00AD2872" w:rsidRDefault="00106F04" w:rsidP="00A107F0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107F0" w:rsidRPr="00AD2872">
        <w:rPr>
          <w:b/>
          <w:snapToGrid w:val="0"/>
          <w:szCs w:val="28"/>
        </w:rPr>
        <w:t xml:space="preserve"> кафедри </w:t>
      </w: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Pr="00AD2872">
        <w:rPr>
          <w:snapToGrid w:val="0"/>
          <w:szCs w:val="28"/>
        </w:rPr>
        <w:t xml:space="preserve">  </w:t>
      </w:r>
      <w:proofErr w:type="spellStart"/>
      <w:r>
        <w:rPr>
          <w:b/>
          <w:snapToGrid w:val="0"/>
          <w:szCs w:val="28"/>
        </w:rPr>
        <w:t>Кристина</w:t>
      </w:r>
      <w:proofErr w:type="spellEnd"/>
      <w:r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>
        <w:rPr>
          <w:b/>
          <w:lang w:val="ru-RU"/>
        </w:rPr>
        <w:t>9</w:t>
      </w:r>
    </w:p>
    <w:p w:rsidR="00A107F0" w:rsidRPr="00AD2872" w:rsidRDefault="00A107F0" w:rsidP="00A107F0">
      <w:pPr>
        <w:shd w:val="clear" w:color="000000" w:fill="auto"/>
        <w:jc w:val="both"/>
        <w:rPr>
          <w:szCs w:val="28"/>
        </w:rPr>
      </w:pPr>
      <w:r>
        <w:rPr>
          <w:szCs w:val="28"/>
        </w:rPr>
        <w:lastRenderedPageBreak/>
        <w:t>Трудове право</w:t>
      </w:r>
      <w:r w:rsidRPr="00AD2872">
        <w:rPr>
          <w:szCs w:val="28"/>
        </w:rPr>
        <w:t xml:space="preserve">// Плани семінарських (практичних) занять для денної форми навчання. Дніпро: Дніпропетровський державний університет внутрішніх справ, 2019. </w:t>
      </w:r>
      <w:r w:rsidR="00626319" w:rsidRPr="00626319">
        <w:rPr>
          <w:szCs w:val="28"/>
        </w:rPr>
        <w:t xml:space="preserve">30 </w:t>
      </w:r>
      <w:r w:rsidRPr="00626319">
        <w:rPr>
          <w:szCs w:val="28"/>
        </w:rPr>
        <w:t>с.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Pr="007E6107">
        <w:rPr>
          <w:szCs w:val="28"/>
        </w:rPr>
        <w:t>: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  <w:r>
        <w:rPr>
          <w:b/>
          <w:szCs w:val="28"/>
        </w:rPr>
        <w:t>Ярошенко А.С</w:t>
      </w:r>
      <w:r w:rsidRPr="007E6107">
        <w:rPr>
          <w:b/>
          <w:szCs w:val="28"/>
        </w:rPr>
        <w:t>.</w:t>
      </w:r>
      <w:r w:rsidRPr="007E6107">
        <w:rPr>
          <w:szCs w:val="28"/>
        </w:rPr>
        <w:t xml:space="preserve"> – </w:t>
      </w:r>
      <w:r>
        <w:rPr>
          <w:szCs w:val="28"/>
        </w:rPr>
        <w:t>старший викладач</w:t>
      </w:r>
      <w:r w:rsidRPr="007E6107">
        <w:rPr>
          <w:szCs w:val="28"/>
        </w:rPr>
        <w:t xml:space="preserve"> кафедри цивільного права та процесу, кандидат юри</w:t>
      </w:r>
      <w:r>
        <w:rPr>
          <w:szCs w:val="28"/>
        </w:rPr>
        <w:t>дичних наук.</w:t>
      </w:r>
    </w:p>
    <w:p w:rsidR="00297A6A" w:rsidRDefault="00297A6A"/>
    <w:p w:rsidR="0074191F" w:rsidRDefault="0074191F">
      <w:pPr>
        <w:spacing w:after="160" w:line="259" w:lineRule="auto"/>
      </w:pPr>
      <w:r>
        <w:br w:type="page"/>
      </w:r>
    </w:p>
    <w:p w:rsidR="001A2D1F" w:rsidRPr="001A2D1F" w:rsidRDefault="001A2D1F" w:rsidP="001A2D1F">
      <w:pPr>
        <w:keepNext/>
        <w:keepLines/>
        <w:spacing w:before="24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lastRenderedPageBreak/>
        <w:t>ТЕМА 2. Поняття, склад та види трудових правовідносин. Суб’єкти трудового права.</w:t>
      </w:r>
    </w:p>
    <w:p w:rsidR="001A2D1F" w:rsidRPr="001A2D1F" w:rsidRDefault="001A2D1F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 w:rsidRPr="001A2D1F">
        <w:rPr>
          <w:b/>
          <w:bCs/>
          <w:i/>
          <w:szCs w:val="22"/>
        </w:rPr>
        <w:t>Семінарське заняття – 2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426"/>
        </w:tabs>
        <w:spacing w:line="302" w:lineRule="auto"/>
        <w:ind w:firstLine="709"/>
        <w:jc w:val="center"/>
        <w:rPr>
          <w:b/>
          <w:iCs/>
          <w:szCs w:val="28"/>
        </w:rPr>
      </w:pPr>
      <w:r w:rsidRPr="001A2D1F">
        <w:rPr>
          <w:b/>
          <w:iCs/>
          <w:szCs w:val="28"/>
        </w:rPr>
        <w:t>План</w:t>
      </w:r>
    </w:p>
    <w:p w:rsidR="001A2D1F" w:rsidRPr="001A2D1F" w:rsidRDefault="001A2D1F" w:rsidP="001A2D1F">
      <w:pPr>
        <w:widowControl w:val="0"/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napToGrid w:val="0"/>
          <w:szCs w:val="28"/>
        </w:rPr>
      </w:pPr>
      <w:r w:rsidRPr="001A2D1F">
        <w:rPr>
          <w:snapToGrid w:val="0"/>
          <w:szCs w:val="28"/>
        </w:rPr>
        <w:t>Поняття та склад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Класифікація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Юридичні факти, що породжують, змінюють, припиняють трудові правовідносини.</w:t>
      </w:r>
    </w:p>
    <w:p w:rsid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Поняття та класифікація суб’єктів трудового права.</w:t>
      </w:r>
    </w:p>
    <w:p w:rsidR="001A2D1F" w:rsidRPr="001A2D1F" w:rsidRDefault="001A2D1F" w:rsidP="001A2D1F">
      <w:pPr>
        <w:shd w:val="clear" w:color="000000" w:fill="auto"/>
        <w:tabs>
          <w:tab w:val="left" w:pos="567"/>
        </w:tabs>
        <w:spacing w:line="302" w:lineRule="auto"/>
        <w:ind w:left="360"/>
        <w:jc w:val="both"/>
        <w:rPr>
          <w:szCs w:val="28"/>
        </w:rPr>
      </w:pPr>
    </w:p>
    <w:p w:rsidR="001A2D1F" w:rsidRPr="001A2D1F" w:rsidRDefault="001A2D1F" w:rsidP="001A2D1F">
      <w:pPr>
        <w:shd w:val="clear" w:color="000000" w:fill="auto"/>
        <w:spacing w:line="302" w:lineRule="auto"/>
        <w:jc w:val="both"/>
        <w:rPr>
          <w:b/>
          <w:i/>
        </w:rPr>
      </w:pPr>
      <w:r w:rsidRPr="001A2D1F">
        <w:rPr>
          <w:b/>
          <w:i/>
        </w:rPr>
        <w:t>Основні поняття, терміни та категорії, що підлягають засвоєнню:</w:t>
      </w:r>
    </w:p>
    <w:p w:rsidR="001A2D1F" w:rsidRDefault="001A2D1F" w:rsidP="001A2D1F">
      <w:pPr>
        <w:shd w:val="clear" w:color="000000" w:fill="auto"/>
        <w:spacing w:line="302" w:lineRule="auto"/>
        <w:jc w:val="both"/>
        <w:rPr>
          <w:szCs w:val="28"/>
        </w:rPr>
      </w:pPr>
      <w:r w:rsidRPr="001A2D1F">
        <w:rPr>
          <w:szCs w:val="28"/>
        </w:rPr>
        <w:t>трудові правовідносин</w:t>
      </w:r>
      <w:r w:rsidRPr="001A2D1F">
        <w:rPr>
          <w:szCs w:val="28"/>
          <w:lang w:val="ru-RU"/>
        </w:rPr>
        <w:t>и</w:t>
      </w:r>
      <w:r w:rsidRPr="001A2D1F">
        <w:rPr>
          <w:szCs w:val="28"/>
        </w:rPr>
        <w:t>, об’єкт трудових правовідносин, зміст трудових правовідносин, суб’єкт трудового права,</w:t>
      </w:r>
      <w:r w:rsidRPr="001A2D1F">
        <w:rPr>
          <w:b/>
          <w:szCs w:val="28"/>
        </w:rPr>
        <w:t xml:space="preserve"> </w:t>
      </w:r>
      <w:r w:rsidRPr="001A2D1F">
        <w:rPr>
          <w:szCs w:val="28"/>
        </w:rPr>
        <w:t>профспілки, трудовий колектив, працівник, роботодавець.</w:t>
      </w:r>
    </w:p>
    <w:p w:rsidR="00A84622" w:rsidRDefault="00A84622" w:rsidP="001A2D1F">
      <w:pPr>
        <w:shd w:val="clear" w:color="000000" w:fill="auto"/>
        <w:spacing w:line="302" w:lineRule="auto"/>
        <w:jc w:val="both"/>
        <w:rPr>
          <w:szCs w:val="28"/>
        </w:rPr>
      </w:pPr>
    </w:p>
    <w:p w:rsidR="00A84622" w:rsidRPr="00A974CE" w:rsidRDefault="00272313" w:rsidP="00A84622">
      <w:pPr>
        <w:pStyle w:val="4"/>
        <w:spacing w:line="302" w:lineRule="auto"/>
        <w:rPr>
          <w:lang w:val="ru-RU"/>
        </w:rPr>
      </w:pPr>
      <w:r w:rsidRPr="001A2D1F">
        <w:t>ТЕМА 2. Поняття, склад та види трудових правовідносин. Суб’єкти трудового права</w:t>
      </w:r>
      <w:r w:rsidR="00A84622">
        <w:rPr>
          <w:lang w:val="ru-RU"/>
        </w:rPr>
        <w:t>.</w:t>
      </w:r>
    </w:p>
    <w:p w:rsidR="00A84622" w:rsidRPr="002C3380" w:rsidRDefault="00A84622" w:rsidP="00A84622">
      <w:pPr>
        <w:pStyle w:val="6"/>
        <w:spacing w:line="302" w:lineRule="auto"/>
      </w:pPr>
      <w:r>
        <w:t>Практичне</w:t>
      </w:r>
      <w:r w:rsidRPr="002C3380">
        <w:t xml:space="preserve"> заняття – 2 год.</w:t>
      </w:r>
    </w:p>
    <w:p w:rsidR="00A84622" w:rsidRDefault="00A84622" w:rsidP="00106F04">
      <w:pPr>
        <w:pStyle w:val="a4"/>
        <w:numPr>
          <w:ilvl w:val="0"/>
          <w:numId w:val="17"/>
        </w:numPr>
        <w:tabs>
          <w:tab w:val="left" w:pos="567"/>
        </w:tabs>
        <w:spacing w:before="120" w:line="302" w:lineRule="auto"/>
        <w:ind w:left="0" w:firstLine="0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 xml:space="preserve">При укладенні трудового договору </w:t>
      </w:r>
      <w:proofErr w:type="spellStart"/>
      <w:r w:rsidRPr="000A73B5">
        <w:rPr>
          <w:rFonts w:eastAsia="Calibri"/>
          <w:szCs w:val="22"/>
          <w:lang w:eastAsia="en-US"/>
        </w:rPr>
        <w:t>Хорольський</w:t>
      </w:r>
      <w:proofErr w:type="spellEnd"/>
      <w:r w:rsidRPr="000A73B5">
        <w:rPr>
          <w:rFonts w:eastAsia="Calibri"/>
          <w:szCs w:val="22"/>
          <w:lang w:eastAsia="en-US"/>
        </w:rPr>
        <w:t xml:space="preserve"> прохав від директора фірми «Світ»: ознайомити його з правилами внутрішнього трудового розпорядку, встановити йому щомісячну премію, надати йому робочий стіл, грошові кошти на придбання необхідного інструменту, а директор, у свою чергу, пропонував встановити йому випробувальний термін шість місяців. Дайте правову оцінку діям сторін трудового договору. Відповідь аргументуйте.</w:t>
      </w:r>
    </w:p>
    <w:p w:rsidR="00A84622" w:rsidRPr="000A73B5" w:rsidRDefault="00A84622" w:rsidP="00106F04">
      <w:pPr>
        <w:pStyle w:val="a4"/>
        <w:numPr>
          <w:ilvl w:val="0"/>
          <w:numId w:val="17"/>
        </w:numPr>
        <w:tabs>
          <w:tab w:val="left" w:pos="567"/>
        </w:tabs>
        <w:spacing w:before="120" w:line="302" w:lineRule="auto"/>
        <w:ind w:left="0" w:firstLine="0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Під час укладення трудового контракту сторони погодили наступні умови: заробітна плата 2885 гривень; штраф за порушення працівником умов договору; дострокове припинення контракту в разі запізнення працівника на роботу більш як на 20 хвилин; повна матеріальна відповідальність працівника за ушкодження майна роботодавця з необережності; спори між працівником і роботодавцем вирішує примирна комісія; працівник має право на відпуску 40 календарних днів; неможливість виконання працівником аналогічної роботи за сумісництвом. Дайте правову оцінку умов цього контракту. Відповідь аргументуйте.</w:t>
      </w:r>
    </w:p>
    <w:p w:rsidR="00A84622" w:rsidRDefault="00A84622" w:rsidP="00106F04">
      <w:pPr>
        <w:pStyle w:val="a4"/>
        <w:numPr>
          <w:ilvl w:val="0"/>
          <w:numId w:val="7"/>
        </w:numPr>
        <w:tabs>
          <w:tab w:val="left" w:pos="567"/>
        </w:tabs>
        <w:spacing w:before="120" w:line="302" w:lineRule="auto"/>
        <w:ind w:left="0" w:firstLine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В</w:t>
      </w:r>
      <w:r w:rsidRPr="0069254F">
        <w:rPr>
          <w:rFonts w:eastAsia="Calibri"/>
          <w:szCs w:val="22"/>
          <w:lang w:eastAsia="en-US"/>
        </w:rPr>
        <w:t xml:space="preserve">одія </w:t>
      </w:r>
      <w:r>
        <w:rPr>
          <w:rFonts w:eastAsia="Calibri"/>
          <w:szCs w:val="22"/>
          <w:lang w:eastAsia="en-US"/>
        </w:rPr>
        <w:t>автотранспортного підприємства № 10969</w:t>
      </w:r>
      <w:r w:rsidRPr="0069254F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Стругача звільнено 18 грудня за п. 2 ст. </w:t>
      </w:r>
      <w:r w:rsidRPr="0069254F">
        <w:rPr>
          <w:rFonts w:eastAsia="Calibri"/>
          <w:szCs w:val="22"/>
          <w:lang w:eastAsia="en-US"/>
        </w:rPr>
        <w:t xml:space="preserve">40 КЗпП внаслідок невідповідності виконуваній роботі за станом здоров’я з </w:t>
      </w:r>
      <w:r>
        <w:rPr>
          <w:rFonts w:eastAsia="Calibri"/>
          <w:szCs w:val="22"/>
          <w:lang w:eastAsia="en-US"/>
        </w:rPr>
        <w:t xml:space="preserve">виплатою двотижневої допомоги. </w:t>
      </w:r>
      <w:r w:rsidR="00106F04">
        <w:rPr>
          <w:rFonts w:eastAsia="Calibri"/>
          <w:szCs w:val="22"/>
          <w:lang w:val="ru-RU" w:eastAsia="en-US"/>
        </w:rPr>
        <w:t>У</w:t>
      </w:r>
      <w:r w:rsidR="00106F04" w:rsidRPr="0069254F">
        <w:rPr>
          <w:rFonts w:eastAsia="Calibri"/>
          <w:szCs w:val="22"/>
          <w:lang w:eastAsia="en-US"/>
        </w:rPr>
        <w:t xml:space="preserve"> дня</w:t>
      </w:r>
      <w:r w:rsidRPr="0069254F">
        <w:rPr>
          <w:rFonts w:eastAsia="Calibri"/>
          <w:szCs w:val="22"/>
          <w:lang w:eastAsia="en-US"/>
        </w:rPr>
        <w:t xml:space="preserve"> звільнення й ознайомлення з наказом трудова книжка йому не була видана, направлена потім </w:t>
      </w:r>
      <w:proofErr w:type="spellStart"/>
      <w:r w:rsidRPr="0069254F">
        <w:rPr>
          <w:rFonts w:eastAsia="Calibri"/>
          <w:szCs w:val="22"/>
          <w:lang w:eastAsia="en-US"/>
        </w:rPr>
        <w:t>заказним</w:t>
      </w:r>
      <w:proofErr w:type="spellEnd"/>
      <w:r w:rsidRPr="0069254F">
        <w:rPr>
          <w:rFonts w:eastAsia="Calibri"/>
          <w:szCs w:val="22"/>
          <w:lang w:eastAsia="en-US"/>
        </w:rPr>
        <w:t xml:space="preserve"> листом, який він одержав тільки 30 березня. </w:t>
      </w:r>
      <w:r>
        <w:rPr>
          <w:rFonts w:eastAsia="Calibri"/>
          <w:szCs w:val="22"/>
          <w:lang w:eastAsia="en-US"/>
        </w:rPr>
        <w:t>Стругач</w:t>
      </w:r>
      <w:r w:rsidRPr="0069254F">
        <w:rPr>
          <w:rFonts w:eastAsia="Calibri"/>
          <w:szCs w:val="22"/>
          <w:lang w:eastAsia="en-US"/>
        </w:rPr>
        <w:t xml:space="preserve"> звернувся з позовом до суду про стягнення заробітної платні за час затримки видачі трудової </w:t>
      </w:r>
      <w:r>
        <w:rPr>
          <w:rFonts w:eastAsia="Calibri"/>
          <w:szCs w:val="22"/>
          <w:lang w:eastAsia="en-US"/>
        </w:rPr>
        <w:t>книжки за три місяці у розмірі 12</w:t>
      </w:r>
      <w:r w:rsidRPr="0069254F">
        <w:rPr>
          <w:rFonts w:eastAsia="Calibri"/>
          <w:szCs w:val="22"/>
          <w:lang w:eastAsia="en-US"/>
        </w:rPr>
        <w:t>17</w:t>
      </w:r>
      <w:r>
        <w:rPr>
          <w:rFonts w:eastAsia="Calibri"/>
          <w:szCs w:val="22"/>
          <w:lang w:eastAsia="en-US"/>
        </w:rPr>
        <w:t>0</w:t>
      </w:r>
      <w:r w:rsidRPr="0069254F">
        <w:rPr>
          <w:rFonts w:eastAsia="Calibri"/>
          <w:szCs w:val="22"/>
          <w:lang w:eastAsia="en-US"/>
        </w:rPr>
        <w:t xml:space="preserve"> гривень.</w:t>
      </w:r>
    </w:p>
    <w:p w:rsidR="001A2D1F" w:rsidRDefault="001A2D1F"/>
    <w:p w:rsidR="00171118" w:rsidRPr="005E1AC5" w:rsidRDefault="005E1AC5" w:rsidP="005E1AC5">
      <w:pPr>
        <w:spacing w:line="276" w:lineRule="auto"/>
        <w:jc w:val="both"/>
      </w:pPr>
      <w:r w:rsidRPr="005E1AC5">
        <w:rPr>
          <w:b/>
          <w:i/>
        </w:rPr>
        <w:t xml:space="preserve">Уміння, які мають дути вироблені, та навички, які мають бути напрацьовані під час заняття: </w:t>
      </w:r>
      <w:r w:rsidRPr="005E1AC5">
        <w:t>аналізувати положення та інститути трудового права; тлумачити чинне законодавство, колективні угоди, колективні договори, трудові угоди і трудові контракти; застосовувати чинне законодавство; розробляти проекти колективних угод, колективних договорів та інших локальних правових актів, трудових угод, трудових контрактів, процесуальних документів та ділової документації, брати участь у колективних дискусіях</w:t>
      </w:r>
    </w:p>
    <w:p w:rsidR="005E1AC5" w:rsidRDefault="005E1AC5"/>
    <w:p w:rsidR="00A84622" w:rsidRPr="000A73B5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 w:rsidR="00272313">
        <w:rPr>
          <w:rFonts w:eastAsia="Calibri"/>
          <w:b/>
          <w:szCs w:val="22"/>
          <w:lang w:eastAsia="en-US"/>
        </w:rPr>
        <w:t>2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A84622" w:rsidRPr="000A73B5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A84622" w:rsidRPr="000A73B5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A84622" w:rsidRPr="000A73B5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A84622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A84622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</w:p>
    <w:p w:rsidR="00A84622" w:rsidRDefault="00A84622" w:rsidP="00A84622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2F032E"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 w:rsidR="00272313">
        <w:rPr>
          <w:rFonts w:eastAsia="Calibri"/>
          <w:b/>
          <w:szCs w:val="22"/>
          <w:lang w:eastAsia="en-US"/>
        </w:rPr>
        <w:t>2</w:t>
      </w:r>
      <w:r w:rsidRPr="002F032E">
        <w:rPr>
          <w:rFonts w:eastAsia="Calibri"/>
          <w:b/>
          <w:szCs w:val="22"/>
          <w:lang w:eastAsia="en-US"/>
        </w:rPr>
        <w:t>: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Поняття і види колективних угод (підготовка доповіді на засідання наукового гуртка кафедри з проблематики навчального курсу та її друк).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Зміна трудового договору. Переведення на іншу роботу: поняття, класифікація переведень (підготовка наукової статті тa її видання).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 xml:space="preserve">Загальна характеристика підстав припинення трудового договору, їх </w:t>
      </w:r>
      <w:r w:rsidRPr="00A01737">
        <w:rPr>
          <w:noProof/>
          <w:color w:val="000000"/>
          <w:szCs w:val="28"/>
        </w:rPr>
        <w:lastRenderedPageBreak/>
        <w:t>класифікація (підготовка конкурсної наукової роботи).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викладачем).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Трудовий договір як засіб реалізації прав громадян на працю, який закріплений в Конституції (анотації наукових та науково-практичних публікацій, присвячених проблемі).</w:t>
      </w:r>
    </w:p>
    <w:p w:rsidR="00A84622" w:rsidRPr="00A01737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  <w:lang w:val="ru-RU"/>
        </w:rPr>
        <w:t>Сторони і зміст трудового договору (</w:t>
      </w:r>
      <w:r w:rsidRPr="00A01737">
        <w:rPr>
          <w:noProof/>
          <w:color w:val="000000"/>
          <w:szCs w:val="28"/>
        </w:rPr>
        <w:t>анотації наукових та науково-практичних публікацій, присвячених проблемі</w:t>
      </w:r>
      <w:r w:rsidRPr="00A01737">
        <w:rPr>
          <w:noProof/>
          <w:color w:val="000000"/>
          <w:szCs w:val="28"/>
          <w:lang w:val="ru-RU"/>
        </w:rPr>
        <w:t>).</w:t>
      </w:r>
    </w:p>
    <w:p w:rsidR="00A84622" w:rsidRPr="00454C2C" w:rsidRDefault="00A84622" w:rsidP="00A84622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  <w:lang w:val="ru-RU"/>
        </w:rPr>
        <w:t>Різниця між переводом і переміщенням (складення таблиці за проблематикою).</w:t>
      </w:r>
    </w:p>
    <w:p w:rsidR="00A84622" w:rsidRDefault="00A84622"/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 xml:space="preserve">Рекомендована література до Теми </w:t>
      </w:r>
      <w:r>
        <w:rPr>
          <w:b/>
          <w:noProof/>
          <w:color w:val="000000"/>
          <w:szCs w:val="28"/>
          <w:lang w:val="ru-RU"/>
        </w:rPr>
        <w:t>2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27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  <w:ind w:left="0" w:firstLine="567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A77AC9" w:rsidRPr="00FF765D" w:rsidRDefault="00A77AC9" w:rsidP="00A77AC9">
      <w:pPr>
        <w:pStyle w:val="a"/>
        <w:ind w:left="0" w:firstLine="567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  <w:ind w:left="0" w:firstLine="567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9E719D" w:rsidRDefault="00A77AC9" w:rsidP="00A77AC9">
      <w:pPr>
        <w:pStyle w:val="a"/>
        <w:ind w:left="0" w:firstLine="567"/>
      </w:pPr>
      <w:r w:rsidRPr="009E719D">
        <w:t xml:space="preserve">Мельник К.Ю. Трудове право України : підручник. М-во </w:t>
      </w:r>
      <w:proofErr w:type="spellStart"/>
      <w:r w:rsidRPr="009E719D">
        <w:t>внутр</w:t>
      </w:r>
      <w:proofErr w:type="spellEnd"/>
      <w:r w:rsidRPr="009E719D">
        <w:t xml:space="preserve">. справ України, Харків. </w:t>
      </w:r>
      <w:proofErr w:type="spellStart"/>
      <w:r w:rsidRPr="009E719D">
        <w:t>нац</w:t>
      </w:r>
      <w:proofErr w:type="spellEnd"/>
      <w:r w:rsidRPr="009E719D">
        <w:t xml:space="preserve">. ун-т </w:t>
      </w:r>
      <w:proofErr w:type="spellStart"/>
      <w:r w:rsidRPr="009E719D">
        <w:t>внутр</w:t>
      </w:r>
      <w:proofErr w:type="spellEnd"/>
      <w:r w:rsidRPr="009E719D">
        <w:t xml:space="preserve">. справ. – </w:t>
      </w:r>
      <w:proofErr w:type="spellStart"/>
      <w:r w:rsidRPr="009E719D">
        <w:t>Храків</w:t>
      </w:r>
      <w:proofErr w:type="spellEnd"/>
      <w:r w:rsidRPr="009E719D">
        <w:t xml:space="preserve"> : Золота миля, 2014. 479 с. </w:t>
      </w:r>
    </w:p>
    <w:p w:rsidR="00A77AC9" w:rsidRPr="009E719D" w:rsidRDefault="00A77AC9" w:rsidP="00A77AC9">
      <w:pPr>
        <w:pStyle w:val="a"/>
        <w:ind w:left="0" w:firstLine="567"/>
      </w:pPr>
      <w:proofErr w:type="spellStart"/>
      <w:r w:rsidRPr="009E719D">
        <w:rPr>
          <w:bCs/>
        </w:rPr>
        <w:t>Прилипко</w:t>
      </w:r>
      <w:proofErr w:type="spellEnd"/>
      <w:r w:rsidRPr="009E719D">
        <w:rPr>
          <w:bCs/>
        </w:rPr>
        <w:t xml:space="preserve"> С. М., </w:t>
      </w:r>
      <w:r w:rsidRPr="009E719D">
        <w:t xml:space="preserve">Ярошенко О. М Трудове право України : підручник. 5-те вид., перероб. і </w:t>
      </w:r>
      <w:proofErr w:type="spellStart"/>
      <w:r w:rsidRPr="009E719D">
        <w:t>доп</w:t>
      </w:r>
      <w:proofErr w:type="spellEnd"/>
      <w:r w:rsidRPr="009E719D">
        <w:t>. Х., 2012.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  <w:bookmarkStart w:id="0" w:name="_GoBack"/>
      <w:bookmarkEnd w:id="0"/>
      <w:r w:rsidRPr="00A110BF">
        <w:rPr>
          <w:b/>
          <w:noProof/>
          <w:color w:val="000000"/>
          <w:szCs w:val="28"/>
        </w:rPr>
        <w:t>ПИТАННЯ ДЛЯ ПІДСУМКОВОГО КОНТРОЛЮ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1.</w:t>
      </w:r>
      <w:r w:rsidRPr="00A110BF">
        <w:rPr>
          <w:noProof/>
          <w:color w:val="000000"/>
          <w:szCs w:val="28"/>
        </w:rPr>
        <w:tab/>
        <w:t>Види матеріальної відповідальності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2.</w:t>
      </w:r>
      <w:r w:rsidRPr="00A110BF">
        <w:rPr>
          <w:noProof/>
          <w:color w:val="000000"/>
          <w:szCs w:val="28"/>
        </w:rPr>
        <w:tab/>
        <w:t>Визначення розміру шкоди та порядок її покриття.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3.</w:t>
      </w:r>
      <w:r w:rsidRPr="00A110BF">
        <w:rPr>
          <w:noProof/>
          <w:color w:val="000000"/>
          <w:szCs w:val="28"/>
        </w:rPr>
        <w:tab/>
        <w:t>Виплати компенсації по інвалідності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4.</w:t>
      </w:r>
      <w:r w:rsidRPr="00A110BF">
        <w:rPr>
          <w:noProof/>
          <w:color w:val="000000"/>
          <w:szCs w:val="28"/>
        </w:rPr>
        <w:tab/>
        <w:t>Вихідна допомога при звільненні з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5.</w:t>
      </w:r>
      <w:r w:rsidRPr="00A110BF">
        <w:rPr>
          <w:noProof/>
          <w:color w:val="000000"/>
          <w:szCs w:val="28"/>
        </w:rPr>
        <w:tab/>
        <w:t xml:space="preserve">Власники підприємств, установ, організацій як суб'єкти трудового права.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6.</w:t>
      </w:r>
      <w:r w:rsidRPr="00A110BF">
        <w:rPr>
          <w:noProof/>
          <w:color w:val="000000"/>
          <w:szCs w:val="28"/>
        </w:rPr>
        <w:tab/>
        <w:t xml:space="preserve">Гарантійні виплати та їх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7.</w:t>
      </w:r>
      <w:r w:rsidRPr="00A110BF">
        <w:rPr>
          <w:noProof/>
          <w:color w:val="000000"/>
          <w:szCs w:val="28"/>
        </w:rPr>
        <w:tab/>
        <w:t>Громадяни України та іноземці як суб'єкти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8.</w:t>
      </w:r>
      <w:r w:rsidRPr="00A110BF">
        <w:rPr>
          <w:noProof/>
          <w:color w:val="000000"/>
          <w:szCs w:val="28"/>
        </w:rPr>
        <w:tab/>
        <w:t>Дисциплінарна відповідальність і її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9.</w:t>
      </w:r>
      <w:r w:rsidRPr="00A110BF">
        <w:rPr>
          <w:noProof/>
          <w:color w:val="000000"/>
          <w:szCs w:val="28"/>
        </w:rPr>
        <w:tab/>
        <w:t>Дисциплінарні стягнення, підстави та порядок їх застосування.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10.</w:t>
      </w:r>
      <w:r w:rsidRPr="00A110BF">
        <w:rPr>
          <w:noProof/>
          <w:color w:val="000000"/>
          <w:szCs w:val="28"/>
        </w:rPr>
        <w:tab/>
        <w:t>Документи, що підлягають поданню при влаштуванні на роботу.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11.</w:t>
      </w:r>
      <w:r w:rsidRPr="00A110BF">
        <w:rPr>
          <w:noProof/>
          <w:color w:val="000000"/>
          <w:szCs w:val="28"/>
        </w:rPr>
        <w:tab/>
        <w:t>Загальна характеристика порядку розгляду індивідуальних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12.</w:t>
      </w:r>
      <w:r w:rsidRPr="00A110BF">
        <w:rPr>
          <w:noProof/>
          <w:color w:val="000000"/>
          <w:szCs w:val="28"/>
        </w:rPr>
        <w:tab/>
        <w:t>Заохочення за успіхи в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13.</w:t>
      </w:r>
      <w:r w:rsidRPr="00A110BF">
        <w:rPr>
          <w:noProof/>
          <w:color w:val="000000"/>
          <w:szCs w:val="28"/>
        </w:rPr>
        <w:tab/>
        <w:t>Звільнення з Національної поліції: процедура, строки та порядок розрахунків.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14.</w:t>
      </w:r>
      <w:r w:rsidRPr="00A110BF">
        <w:rPr>
          <w:noProof/>
          <w:color w:val="000000"/>
          <w:szCs w:val="28"/>
        </w:rPr>
        <w:tab/>
        <w:t xml:space="preserve">Зміст колективного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15.</w:t>
      </w:r>
      <w:r w:rsidRPr="00A110BF">
        <w:rPr>
          <w:noProof/>
          <w:color w:val="000000"/>
          <w:szCs w:val="28"/>
        </w:rPr>
        <w:tab/>
        <w:t>Класифікація підстав припинення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16.</w:t>
      </w:r>
      <w:r w:rsidRPr="00A110BF">
        <w:rPr>
          <w:noProof/>
          <w:color w:val="000000"/>
          <w:szCs w:val="28"/>
        </w:rPr>
        <w:tab/>
        <w:t>Кодекс законів про працю України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17.</w:t>
      </w:r>
      <w:r w:rsidRPr="00A110BF">
        <w:rPr>
          <w:noProof/>
          <w:color w:val="000000"/>
          <w:szCs w:val="28"/>
        </w:rPr>
        <w:tab/>
        <w:t>Комісії по трудових спорах, умови їх створення, компетенція, порядок роботи.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18.</w:t>
      </w:r>
      <w:r w:rsidRPr="00A110BF">
        <w:rPr>
          <w:noProof/>
          <w:color w:val="000000"/>
          <w:szCs w:val="28"/>
        </w:rPr>
        <w:tab/>
        <w:t>Компенсаційні виплати та їх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19.</w:t>
      </w:r>
      <w:r w:rsidRPr="00A110BF">
        <w:rPr>
          <w:noProof/>
          <w:color w:val="000000"/>
          <w:szCs w:val="28"/>
        </w:rPr>
        <w:tab/>
        <w:t>Конституційні права та обов'язки в сфері трудового права та гарантії їх реалізації.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20.</w:t>
      </w:r>
      <w:r w:rsidRPr="00A110BF">
        <w:rPr>
          <w:noProof/>
          <w:color w:val="000000"/>
          <w:szCs w:val="28"/>
        </w:rPr>
        <w:tab/>
        <w:t>Конституція України як основне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21.</w:t>
      </w:r>
      <w:r w:rsidRPr="00A110BF">
        <w:rPr>
          <w:noProof/>
          <w:color w:val="000000"/>
          <w:szCs w:val="28"/>
        </w:rPr>
        <w:tab/>
        <w:t xml:space="preserve">Контракт як особлива форма трудового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22.</w:t>
      </w:r>
      <w:r w:rsidRPr="00A110BF">
        <w:rPr>
          <w:noProof/>
          <w:color w:val="000000"/>
          <w:szCs w:val="28"/>
        </w:rPr>
        <w:tab/>
        <w:t>Контроль за виконанням колективного договору, відповідальність за його порушення.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23.</w:t>
      </w:r>
      <w:r w:rsidRPr="00A110BF">
        <w:rPr>
          <w:noProof/>
          <w:color w:val="000000"/>
          <w:szCs w:val="28"/>
        </w:rPr>
        <w:tab/>
        <w:t>Локальні нормативні акти як джерела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24.</w:t>
      </w:r>
      <w:r w:rsidRPr="00A110BF">
        <w:rPr>
          <w:noProof/>
          <w:color w:val="000000"/>
          <w:szCs w:val="28"/>
        </w:rPr>
        <w:tab/>
        <w:t>Матеріальна відповідальність власників підприємств або уповноважених ним органів у трудових правовідносинах.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25.</w:t>
      </w:r>
      <w:r w:rsidRPr="00A110BF">
        <w:rPr>
          <w:noProof/>
          <w:color w:val="000000"/>
          <w:szCs w:val="28"/>
        </w:rPr>
        <w:tab/>
        <w:t>Матеріальна та дисциплінарна відповідальність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26.</w:t>
      </w:r>
      <w:r w:rsidRPr="00A110BF">
        <w:rPr>
          <w:noProof/>
          <w:color w:val="000000"/>
          <w:szCs w:val="28"/>
        </w:rPr>
        <w:tab/>
        <w:t>Міжнародна організація праці і її роль в регулюванні трудових 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27.</w:t>
      </w:r>
      <w:r w:rsidRPr="00A110BF">
        <w:rPr>
          <w:noProof/>
          <w:color w:val="000000"/>
          <w:szCs w:val="28"/>
        </w:rPr>
        <w:tab/>
        <w:t>Надурочні роботи: порядок залучення до них та компенсація за їх здійснення.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28.</w:t>
      </w:r>
      <w:r w:rsidRPr="00A110BF">
        <w:rPr>
          <w:noProof/>
          <w:color w:val="000000"/>
          <w:szCs w:val="28"/>
        </w:rPr>
        <w:tab/>
        <w:t>Облік робочого часу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29.</w:t>
      </w:r>
      <w:r w:rsidRPr="00A110BF">
        <w:rPr>
          <w:noProof/>
          <w:color w:val="000000"/>
          <w:szCs w:val="28"/>
        </w:rPr>
        <w:tab/>
        <w:t xml:space="preserve">Обов'язки сторін трудового правовідношення.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30.</w:t>
      </w:r>
      <w:r w:rsidRPr="00A110BF">
        <w:rPr>
          <w:noProof/>
          <w:color w:val="000000"/>
          <w:szCs w:val="28"/>
        </w:rPr>
        <w:tab/>
        <w:t xml:space="preserve">Оплата праці при відхиленні від умов праці, передбачених тарифом.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31.</w:t>
      </w:r>
      <w:r w:rsidRPr="00A110BF">
        <w:rPr>
          <w:noProof/>
          <w:color w:val="000000"/>
          <w:szCs w:val="28"/>
        </w:rPr>
        <w:tab/>
        <w:t>Органи працевлаштування, їх права та обов'язки.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32.</w:t>
      </w:r>
      <w:r w:rsidRPr="00A110BF">
        <w:rPr>
          <w:noProof/>
          <w:color w:val="000000"/>
          <w:szCs w:val="28"/>
        </w:rPr>
        <w:tab/>
        <w:t xml:space="preserve">Організаційно-правові форми забезпечення охорони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33.</w:t>
      </w:r>
      <w:r w:rsidRPr="00A110BF">
        <w:rPr>
          <w:noProof/>
          <w:color w:val="000000"/>
          <w:szCs w:val="28"/>
        </w:rPr>
        <w:tab/>
        <w:t>Основні принципи трудового права та їх реалізація в нормах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34.</w:t>
      </w:r>
      <w:r w:rsidRPr="00A110BF">
        <w:rPr>
          <w:noProof/>
          <w:color w:val="000000"/>
          <w:szCs w:val="28"/>
        </w:rPr>
        <w:tab/>
        <w:t>Основні функції профспілок в охороні трудових прав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35.</w:t>
      </w:r>
      <w:r w:rsidRPr="00A110BF">
        <w:rPr>
          <w:noProof/>
          <w:color w:val="000000"/>
          <w:szCs w:val="28"/>
        </w:rPr>
        <w:tab/>
        <w:t>Особливості методу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36.</w:t>
      </w:r>
      <w:r w:rsidRPr="00A110BF">
        <w:rPr>
          <w:noProof/>
          <w:color w:val="000000"/>
          <w:szCs w:val="28"/>
        </w:rPr>
        <w:tab/>
        <w:t>Особливості нормативних актів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37.</w:t>
      </w:r>
      <w:r w:rsidRPr="00A110BF">
        <w:rPr>
          <w:noProof/>
          <w:color w:val="000000"/>
          <w:szCs w:val="28"/>
        </w:rPr>
        <w:tab/>
        <w:t>Особливості охорони праці жінок і неповнолітніх.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38.</w:t>
      </w:r>
      <w:r w:rsidRPr="00A110BF">
        <w:rPr>
          <w:noProof/>
          <w:color w:val="000000"/>
          <w:szCs w:val="28"/>
        </w:rPr>
        <w:tab/>
        <w:t>Особливості правового регулювання пралі сумісників.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39.</w:t>
      </w:r>
      <w:r w:rsidRPr="00A110BF">
        <w:rPr>
          <w:noProof/>
          <w:color w:val="000000"/>
          <w:szCs w:val="28"/>
        </w:rPr>
        <w:tab/>
        <w:t>Особливості правового регулювання робочого часу та часу відпочинку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40.</w:t>
      </w:r>
      <w:r w:rsidRPr="00A110BF">
        <w:rPr>
          <w:noProof/>
          <w:color w:val="000000"/>
          <w:szCs w:val="28"/>
        </w:rPr>
        <w:tab/>
        <w:t>Особливості працевлаштування робітників, що вивільняються.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41.</w:t>
      </w:r>
      <w:r w:rsidRPr="00A110BF">
        <w:rPr>
          <w:noProof/>
          <w:color w:val="000000"/>
          <w:szCs w:val="28"/>
        </w:rPr>
        <w:tab/>
        <w:t>Особливості робочого часу працівника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42.</w:t>
      </w:r>
      <w:r w:rsidRPr="00A110BF">
        <w:rPr>
          <w:noProof/>
          <w:color w:val="000000"/>
          <w:szCs w:val="28"/>
        </w:rPr>
        <w:tab/>
        <w:t>Підзаконні акти, що регулюють працю працівників,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43.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44.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45.</w:t>
      </w:r>
      <w:r w:rsidRPr="00A110BF">
        <w:rPr>
          <w:noProof/>
          <w:color w:val="000000"/>
          <w:szCs w:val="28"/>
        </w:rPr>
        <w:tab/>
        <w:t>Підстави та умови матеріальної відповідальності роботодавця за шкоду, заподіяну життю, здоров’ю та майну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46.</w:t>
      </w:r>
      <w:r w:rsidRPr="00A110BF">
        <w:rPr>
          <w:noProof/>
          <w:color w:val="000000"/>
          <w:szCs w:val="28"/>
        </w:rPr>
        <w:tab/>
        <w:t>Пільги для працівників, що суміщають роботу з навчанням.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47.</w:t>
      </w:r>
      <w:r w:rsidRPr="00A110BF">
        <w:rPr>
          <w:noProof/>
          <w:color w:val="000000"/>
          <w:szCs w:val="28"/>
        </w:rPr>
        <w:tab/>
        <w:t>Пільги працівників поліції та порядок їх оформлення.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48.</w:t>
      </w:r>
      <w:r w:rsidRPr="00A110BF">
        <w:rPr>
          <w:noProof/>
          <w:color w:val="000000"/>
          <w:szCs w:val="28"/>
        </w:rPr>
        <w:tab/>
        <w:t>Повноваження трудового колективу в сфері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49.</w:t>
      </w:r>
      <w:r w:rsidRPr="00A110BF">
        <w:rPr>
          <w:noProof/>
          <w:color w:val="000000"/>
          <w:szCs w:val="28"/>
        </w:rPr>
        <w:tab/>
        <w:t>Поновлення на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50.</w:t>
      </w:r>
      <w:r w:rsidRPr="00A110BF">
        <w:rPr>
          <w:noProof/>
          <w:color w:val="000000"/>
          <w:szCs w:val="28"/>
        </w:rPr>
        <w:tab/>
        <w:t xml:space="preserve">Поняття заробітної плати та методи її правового регулювання.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51.</w:t>
      </w:r>
      <w:r w:rsidRPr="00A110BF">
        <w:rPr>
          <w:noProof/>
          <w:color w:val="000000"/>
          <w:szCs w:val="28"/>
        </w:rPr>
        <w:tab/>
        <w:t xml:space="preserve">Поняття і види переведень на іншу роботу.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52.</w:t>
      </w:r>
      <w:r w:rsidRPr="00A110BF">
        <w:rPr>
          <w:noProof/>
          <w:color w:val="000000"/>
          <w:szCs w:val="28"/>
        </w:rPr>
        <w:tab/>
        <w:t>Поняття і види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53.</w:t>
      </w:r>
      <w:r w:rsidRPr="00A110BF">
        <w:rPr>
          <w:noProof/>
          <w:color w:val="000000"/>
          <w:szCs w:val="28"/>
        </w:rPr>
        <w:tab/>
        <w:t>Поняття і види часу відпочинку за трудовим правом України.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54.</w:t>
      </w:r>
      <w:r w:rsidRPr="00A110BF">
        <w:rPr>
          <w:noProof/>
          <w:color w:val="000000"/>
          <w:szCs w:val="28"/>
        </w:rPr>
        <w:tab/>
        <w:t>Поняття і система правовідносин по трудовому праву.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55.</w:t>
      </w:r>
      <w:r w:rsidRPr="00A110BF">
        <w:rPr>
          <w:noProof/>
          <w:color w:val="000000"/>
          <w:szCs w:val="28"/>
        </w:rPr>
        <w:tab/>
        <w:t>Поняття колективного договору, його сторони.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56.</w:t>
      </w:r>
      <w:r w:rsidRPr="00A110BF">
        <w:rPr>
          <w:noProof/>
          <w:color w:val="000000"/>
          <w:szCs w:val="28"/>
        </w:rPr>
        <w:tab/>
        <w:t xml:space="preserve">Поняття матеріальної відповідальності працівника за шкоду, заподіяну підприємству, установі, організації, її відмінність від цивільно-правової майнової відповідальності.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57.</w:t>
      </w:r>
      <w:r w:rsidRPr="00A110BF">
        <w:rPr>
          <w:noProof/>
          <w:color w:val="000000"/>
          <w:szCs w:val="28"/>
        </w:rPr>
        <w:tab/>
        <w:t>Поняття норм праці, їх запровадження, заміна та перегляд.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58.</w:t>
      </w:r>
      <w:r w:rsidRPr="00A110BF">
        <w:rPr>
          <w:noProof/>
          <w:color w:val="000000"/>
          <w:szCs w:val="28"/>
        </w:rPr>
        <w:tab/>
        <w:t xml:space="preserve">Поняття охорони праці, зміст інституту охорони праці згідно Закону України від 14.10.1992р “Про охорону праці”.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59.</w:t>
      </w:r>
      <w:r w:rsidRPr="00A110BF">
        <w:rPr>
          <w:noProof/>
          <w:color w:val="000000"/>
          <w:szCs w:val="28"/>
        </w:rPr>
        <w:tab/>
        <w:t xml:space="preserve">Поняття працевлаштування та його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60.</w:t>
      </w:r>
      <w:r w:rsidRPr="00A110BF">
        <w:rPr>
          <w:noProof/>
          <w:color w:val="000000"/>
          <w:szCs w:val="28"/>
        </w:rPr>
        <w:tab/>
        <w:t>Поняття робочого часу по трудовому праву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61.</w:t>
      </w:r>
      <w:r w:rsidRPr="00A110BF">
        <w:rPr>
          <w:noProof/>
          <w:color w:val="000000"/>
          <w:szCs w:val="28"/>
        </w:rPr>
        <w:tab/>
        <w:t>Поняття та класифікація суб’єктів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62.</w:t>
      </w:r>
      <w:r w:rsidRPr="00A110BF">
        <w:rPr>
          <w:noProof/>
          <w:color w:val="000000"/>
          <w:szCs w:val="28"/>
        </w:rPr>
        <w:tab/>
        <w:t>Поняття та система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63.</w:t>
      </w:r>
      <w:r w:rsidRPr="00A110BF">
        <w:rPr>
          <w:noProof/>
          <w:color w:val="000000"/>
          <w:szCs w:val="28"/>
        </w:rPr>
        <w:tab/>
        <w:t>Поняття трудового контракту і його відмінність від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64.</w:t>
      </w:r>
      <w:r w:rsidRPr="00A110BF">
        <w:rPr>
          <w:noProof/>
          <w:color w:val="000000"/>
          <w:szCs w:val="28"/>
        </w:rPr>
        <w:tab/>
        <w:t xml:space="preserve">Поняття, зміст і методи забезпечення дисципліни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65.</w:t>
      </w:r>
      <w:r w:rsidRPr="00A110BF">
        <w:rPr>
          <w:noProof/>
          <w:color w:val="000000"/>
          <w:szCs w:val="28"/>
        </w:rPr>
        <w:tab/>
        <w:t>Порядок виконання рішень і постанов з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66.</w:t>
      </w:r>
      <w:r w:rsidRPr="00A110BF">
        <w:rPr>
          <w:noProof/>
          <w:color w:val="000000"/>
          <w:szCs w:val="28"/>
        </w:rPr>
        <w:tab/>
        <w:t>Порядок виконання рішень і постанов про поновлення на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67.</w:t>
      </w:r>
      <w:r w:rsidRPr="00A110BF">
        <w:rPr>
          <w:noProof/>
          <w:color w:val="000000"/>
          <w:szCs w:val="28"/>
        </w:rPr>
        <w:tab/>
        <w:t>Порядок нарахування та виплати пенсії працівникам Національної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68.</w:t>
      </w:r>
      <w:r w:rsidRPr="00A110BF">
        <w:rPr>
          <w:noProof/>
          <w:color w:val="000000"/>
          <w:szCs w:val="28"/>
        </w:rPr>
        <w:tab/>
        <w:t>Порядок оформлення звільнення та проведення розрахунків при звільненні. Вихідна допомога.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69.</w:t>
      </w:r>
      <w:r w:rsidRPr="00A110BF">
        <w:rPr>
          <w:noProof/>
          <w:color w:val="000000"/>
          <w:szCs w:val="28"/>
        </w:rPr>
        <w:tab/>
        <w:t>Порядок працевлаштування окремих категорій громадян (неповнолітніх, жінок, інвалідів тощо).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70.</w:t>
      </w:r>
      <w:r w:rsidRPr="00A110BF">
        <w:rPr>
          <w:noProof/>
          <w:color w:val="000000"/>
          <w:szCs w:val="28"/>
        </w:rPr>
        <w:tab/>
        <w:t>Порядок укладення колективного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71.</w:t>
      </w:r>
      <w:r w:rsidRPr="00A110BF">
        <w:rPr>
          <w:noProof/>
          <w:color w:val="000000"/>
          <w:szCs w:val="28"/>
        </w:rPr>
        <w:tab/>
        <w:t>Право на щорічну відпустку і порядок її надання.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72.</w:t>
      </w:r>
      <w:r w:rsidRPr="00A110BF">
        <w:rPr>
          <w:noProof/>
          <w:color w:val="000000"/>
          <w:szCs w:val="28"/>
        </w:rPr>
        <w:tab/>
        <w:t>Правове регулювання внутрішнього трудового розпорядку.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73.</w:t>
      </w:r>
      <w:r w:rsidRPr="00A110BF">
        <w:rPr>
          <w:noProof/>
          <w:color w:val="000000"/>
          <w:szCs w:val="28"/>
        </w:rPr>
        <w:tab/>
        <w:t>Правове регулювання оплати праці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74.</w:t>
      </w:r>
      <w:r w:rsidRPr="00A110BF">
        <w:rPr>
          <w:noProof/>
          <w:color w:val="000000"/>
          <w:szCs w:val="28"/>
        </w:rPr>
        <w:tab/>
        <w:t>Правове регулювання переміщення та просування по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75.</w:t>
      </w:r>
      <w:r w:rsidRPr="00A110BF">
        <w:rPr>
          <w:noProof/>
          <w:color w:val="000000"/>
          <w:szCs w:val="28"/>
        </w:rPr>
        <w:tab/>
        <w:t xml:space="preserve">Правовий статус безробітних, допомога по безробіттю.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76.</w:t>
      </w:r>
      <w:r w:rsidRPr="00A110BF">
        <w:rPr>
          <w:noProof/>
          <w:color w:val="000000"/>
          <w:szCs w:val="28"/>
        </w:rPr>
        <w:tab/>
        <w:t>Предмет і система трудового права як науки.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77.</w:t>
      </w:r>
      <w:r w:rsidRPr="00A110BF">
        <w:rPr>
          <w:noProof/>
          <w:color w:val="000000"/>
          <w:szCs w:val="28"/>
        </w:rPr>
        <w:tab/>
        <w:t>Предмет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78.</w:t>
      </w:r>
      <w:r w:rsidRPr="00A110BF">
        <w:rPr>
          <w:noProof/>
          <w:color w:val="000000"/>
          <w:szCs w:val="28"/>
        </w:rPr>
        <w:tab/>
        <w:t>Прийняття на службу в органи внутрішніх справ.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79.</w:t>
      </w:r>
      <w:r w:rsidRPr="00A110BF">
        <w:rPr>
          <w:noProof/>
          <w:color w:val="000000"/>
          <w:szCs w:val="28"/>
        </w:rPr>
        <w:tab/>
        <w:t>Режим робочого часу і порядок його встановлення.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80.</w:t>
      </w:r>
      <w:r w:rsidRPr="00A110BF">
        <w:rPr>
          <w:noProof/>
          <w:color w:val="000000"/>
          <w:szCs w:val="28"/>
        </w:rPr>
        <w:tab/>
        <w:t>Розгляд трудових спорів в судах і його особливості.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81.</w:t>
      </w:r>
      <w:r w:rsidRPr="00A110BF">
        <w:rPr>
          <w:noProof/>
          <w:color w:val="000000"/>
          <w:szCs w:val="28"/>
        </w:rPr>
        <w:tab/>
        <w:t>Розірвання трудового договору в разі ліквідації чи реорганізації підприємства.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82.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власника.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83.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84.</w:t>
      </w:r>
      <w:r w:rsidRPr="00A110BF">
        <w:rPr>
          <w:noProof/>
          <w:color w:val="000000"/>
          <w:szCs w:val="28"/>
        </w:rPr>
        <w:tab/>
        <w:t>Розірвання трудового договору на вимогу третіх осіб, що не є стороною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85.</w:t>
      </w:r>
      <w:r w:rsidRPr="00A110BF">
        <w:rPr>
          <w:noProof/>
          <w:color w:val="000000"/>
          <w:szCs w:val="28"/>
        </w:rPr>
        <w:tab/>
        <w:t>Розірвання трудового договору у випадку втрати довір'я до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86.</w:t>
      </w:r>
      <w:r w:rsidRPr="00A110BF">
        <w:rPr>
          <w:noProof/>
          <w:color w:val="000000"/>
          <w:szCs w:val="28"/>
        </w:rPr>
        <w:tab/>
        <w:t>Роль Верховного Суду України в тлумаченні норм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87.</w:t>
      </w:r>
      <w:r w:rsidRPr="00A110BF">
        <w:rPr>
          <w:noProof/>
          <w:color w:val="000000"/>
          <w:szCs w:val="28"/>
        </w:rPr>
        <w:tab/>
        <w:t xml:space="preserve">Система і компетенція органів нагляду і контролю за додержанням законодавства про працю.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88.</w:t>
      </w:r>
      <w:r w:rsidRPr="00A110BF">
        <w:rPr>
          <w:noProof/>
          <w:color w:val="000000"/>
          <w:szCs w:val="28"/>
        </w:rPr>
        <w:tab/>
        <w:t>Система оплати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89.</w:t>
      </w:r>
      <w:r w:rsidRPr="00A110BF">
        <w:rPr>
          <w:noProof/>
          <w:color w:val="000000"/>
          <w:szCs w:val="28"/>
        </w:rPr>
        <w:tab/>
        <w:t xml:space="preserve">Скорочений та неповний робочий час, їх відмінність.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90.</w:t>
      </w:r>
      <w:r w:rsidRPr="00A110BF">
        <w:rPr>
          <w:noProof/>
          <w:color w:val="000000"/>
          <w:szCs w:val="28"/>
        </w:rPr>
        <w:tab/>
        <w:t>Соціальне захист працівників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91.</w:t>
      </w:r>
      <w:r w:rsidRPr="00A110BF">
        <w:rPr>
          <w:noProof/>
          <w:color w:val="000000"/>
          <w:szCs w:val="28"/>
        </w:rPr>
        <w:tab/>
        <w:t>Соціальний захист вдів та сиріт працівників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92.</w:t>
      </w:r>
      <w:r w:rsidRPr="00A110BF">
        <w:rPr>
          <w:noProof/>
          <w:color w:val="000000"/>
          <w:szCs w:val="28"/>
        </w:rPr>
        <w:tab/>
        <w:t>Соціальний захист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93.</w:t>
      </w:r>
      <w:r w:rsidRPr="00A110BF">
        <w:rPr>
          <w:noProof/>
          <w:color w:val="000000"/>
          <w:szCs w:val="28"/>
        </w:rPr>
        <w:tab/>
        <w:t>Страйк як засіб розв'язання колективного трудового спору.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94.</w:t>
      </w:r>
      <w:r w:rsidRPr="00A110BF">
        <w:rPr>
          <w:noProof/>
          <w:color w:val="000000"/>
          <w:szCs w:val="28"/>
        </w:rPr>
        <w:tab/>
        <w:t>Строки укладення колективного договору та його чинність.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95.</w:t>
      </w:r>
      <w:r w:rsidRPr="00A110BF">
        <w:rPr>
          <w:noProof/>
          <w:color w:val="000000"/>
          <w:szCs w:val="28"/>
        </w:rPr>
        <w:tab/>
        <w:t>"Службова невідповідність" працівників Національної поліції: передумови та правові наслідки.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96.</w:t>
      </w:r>
      <w:r w:rsidRPr="00A110BF">
        <w:rPr>
          <w:noProof/>
          <w:color w:val="000000"/>
          <w:szCs w:val="28"/>
        </w:rPr>
        <w:tab/>
        <w:t xml:space="preserve">Тарифна система оплати праці та її елементи.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97.</w:t>
      </w:r>
      <w:r w:rsidRPr="00A110BF">
        <w:rPr>
          <w:noProof/>
          <w:color w:val="000000"/>
          <w:szCs w:val="28"/>
        </w:rPr>
        <w:tab/>
        <w:t>Термін виплати вихідної допомоги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98.</w:t>
      </w:r>
      <w:r w:rsidRPr="00A110BF">
        <w:rPr>
          <w:noProof/>
          <w:color w:val="000000"/>
          <w:szCs w:val="28"/>
        </w:rPr>
        <w:tab/>
        <w:t>Трудова книжка та порядок її ведення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99.</w:t>
      </w:r>
      <w:r w:rsidRPr="00A110BF">
        <w:rPr>
          <w:noProof/>
          <w:color w:val="000000"/>
          <w:szCs w:val="28"/>
        </w:rPr>
        <w:tab/>
        <w:t>Трудовий колектив і його органи як суб’єкти трудового права.</w:t>
      </w:r>
    </w:p>
    <w:p w:rsidR="00B71A8D" w:rsidRPr="002752C0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100.</w:t>
      </w:r>
      <w:r w:rsidRPr="00A110BF">
        <w:rPr>
          <w:noProof/>
          <w:color w:val="000000"/>
          <w:szCs w:val="28"/>
        </w:rPr>
        <w:tab/>
        <w:t xml:space="preserve">Умови роботи працівника чергової частини (робочий час та час </w:t>
      </w:r>
      <w:r w:rsidRPr="00A110BF">
        <w:rPr>
          <w:noProof/>
          <w:color w:val="000000"/>
          <w:szCs w:val="28"/>
        </w:rPr>
        <w:lastRenderedPageBreak/>
        <w:t>відпочинку, оплата праці).</w:t>
      </w:r>
    </w:p>
    <w:sectPr w:rsidR="00B71A8D" w:rsidRPr="0027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9E2"/>
    <w:multiLevelType w:val="hybridMultilevel"/>
    <w:tmpl w:val="2AA43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A639E"/>
    <w:multiLevelType w:val="hybridMultilevel"/>
    <w:tmpl w:val="CF50C20E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7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CA4128"/>
    <w:multiLevelType w:val="hybridMultilevel"/>
    <w:tmpl w:val="B6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CDD"/>
    <w:multiLevelType w:val="hybridMultilevel"/>
    <w:tmpl w:val="286297A2"/>
    <w:lvl w:ilvl="0" w:tplc="B66A75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560C8F"/>
    <w:multiLevelType w:val="hybridMultilevel"/>
    <w:tmpl w:val="C11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DE4"/>
    <w:multiLevelType w:val="hybridMultilevel"/>
    <w:tmpl w:val="659A3124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4474"/>
    <w:multiLevelType w:val="hybridMultilevel"/>
    <w:tmpl w:val="CFC433E0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A53284"/>
    <w:multiLevelType w:val="multilevel"/>
    <w:tmpl w:val="961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>
    <w:nsid w:val="2F7F6491"/>
    <w:multiLevelType w:val="hybridMultilevel"/>
    <w:tmpl w:val="75E0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407B10"/>
    <w:multiLevelType w:val="hybridMultilevel"/>
    <w:tmpl w:val="A40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F3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9E379D"/>
    <w:multiLevelType w:val="hybridMultilevel"/>
    <w:tmpl w:val="A0A8CA1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2305F3"/>
    <w:multiLevelType w:val="hybridMultilevel"/>
    <w:tmpl w:val="E52A374A"/>
    <w:lvl w:ilvl="0" w:tplc="60FE4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B43F0"/>
    <w:multiLevelType w:val="hybridMultilevel"/>
    <w:tmpl w:val="B8982FCA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53AB"/>
    <w:multiLevelType w:val="hybridMultilevel"/>
    <w:tmpl w:val="3A5ADF9C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129"/>
    <w:multiLevelType w:val="hybridMultilevel"/>
    <w:tmpl w:val="B43CE220"/>
    <w:lvl w:ilvl="0" w:tplc="715E8B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1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41128E"/>
    <w:multiLevelType w:val="hybridMultilevel"/>
    <w:tmpl w:val="B6185C76"/>
    <w:lvl w:ilvl="0" w:tplc="B420A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0C9A"/>
    <w:multiLevelType w:val="hybridMultilevel"/>
    <w:tmpl w:val="D48E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73BCF"/>
    <w:multiLevelType w:val="hybridMultilevel"/>
    <w:tmpl w:val="4B2A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345FE"/>
    <w:multiLevelType w:val="hybridMultilevel"/>
    <w:tmpl w:val="C0AC045C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257F2C"/>
    <w:multiLevelType w:val="hybridMultilevel"/>
    <w:tmpl w:val="372CFFA2"/>
    <w:lvl w:ilvl="0" w:tplc="64020308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>
    <w:nsid w:val="77500341"/>
    <w:multiLevelType w:val="hybridMultilevel"/>
    <w:tmpl w:val="290C2D90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72C91"/>
    <w:multiLevelType w:val="hybridMultilevel"/>
    <w:tmpl w:val="F53CC7C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94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19"/>
  </w:num>
  <w:num w:numId="10">
    <w:abstractNumId w:val="16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24"/>
  </w:num>
  <w:num w:numId="19">
    <w:abstractNumId w:val="7"/>
  </w:num>
  <w:num w:numId="20">
    <w:abstractNumId w:val="1"/>
  </w:num>
  <w:num w:numId="21">
    <w:abstractNumId w:val="23"/>
  </w:num>
  <w:num w:numId="22">
    <w:abstractNumId w:val="13"/>
  </w:num>
  <w:num w:numId="23">
    <w:abstractNumId w:val="25"/>
  </w:num>
  <w:num w:numId="24">
    <w:abstractNumId w:val="6"/>
  </w:num>
  <w:num w:numId="25">
    <w:abstractNumId w:val="22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0"/>
    <w:rsid w:val="000A73B5"/>
    <w:rsid w:val="00106F04"/>
    <w:rsid w:val="001A2D1F"/>
    <w:rsid w:val="00205BB2"/>
    <w:rsid w:val="002603E5"/>
    <w:rsid w:val="00272313"/>
    <w:rsid w:val="002752C0"/>
    <w:rsid w:val="00297A6A"/>
    <w:rsid w:val="002F032E"/>
    <w:rsid w:val="002F4F96"/>
    <w:rsid w:val="00454C2C"/>
    <w:rsid w:val="00593A1C"/>
    <w:rsid w:val="005E1AC5"/>
    <w:rsid w:val="00626319"/>
    <w:rsid w:val="0074191F"/>
    <w:rsid w:val="00752645"/>
    <w:rsid w:val="00881A8C"/>
    <w:rsid w:val="009A6F5C"/>
    <w:rsid w:val="009E76CC"/>
    <w:rsid w:val="00A01737"/>
    <w:rsid w:val="00A107F0"/>
    <w:rsid w:val="00A110BF"/>
    <w:rsid w:val="00A77AC9"/>
    <w:rsid w:val="00A84622"/>
    <w:rsid w:val="00B71A8D"/>
    <w:rsid w:val="00E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E974-1643-4376-A621-3B4D098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2603E5"/>
    <w:pPr>
      <w:keepNext/>
      <w:spacing w:before="120" w:after="120"/>
      <w:jc w:val="both"/>
      <w:outlineLvl w:val="3"/>
    </w:pPr>
    <w:rPr>
      <w:b/>
      <w:bCs/>
    </w:rPr>
  </w:style>
  <w:style w:type="paragraph" w:styleId="6">
    <w:name w:val="heading 6"/>
    <w:basedOn w:val="a0"/>
    <w:next w:val="a0"/>
    <w:link w:val="60"/>
    <w:qFormat/>
    <w:rsid w:val="002603E5"/>
    <w:pPr>
      <w:spacing w:before="120" w:after="120"/>
      <w:jc w:val="right"/>
      <w:outlineLvl w:val="5"/>
    </w:pPr>
    <w:rPr>
      <w:b/>
      <w:bCs/>
      <w:i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603E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2603E5"/>
    <w:rPr>
      <w:rFonts w:ascii="Times New Roman" w:eastAsia="Times New Roman" w:hAnsi="Times New Roman" w:cs="Times New Roman"/>
      <w:b/>
      <w:bCs/>
      <w:i/>
      <w:sz w:val="28"/>
      <w:lang w:val="uk-UA" w:eastAsia="ru-RU"/>
    </w:rPr>
  </w:style>
  <w:style w:type="paragraph" w:styleId="a4">
    <w:name w:val="List Paragraph"/>
    <w:basedOn w:val="a0"/>
    <w:qFormat/>
    <w:rsid w:val="002603E5"/>
    <w:pPr>
      <w:ind w:left="708"/>
    </w:pPr>
  </w:style>
  <w:style w:type="paragraph" w:styleId="a">
    <w:name w:val="Title"/>
    <w:aliases w:val="Список л-ры"/>
    <w:basedOn w:val="a0"/>
    <w:link w:val="a5"/>
    <w:qFormat/>
    <w:rsid w:val="00A77AC9"/>
    <w:pPr>
      <w:numPr>
        <w:numId w:val="26"/>
      </w:numPr>
      <w:shd w:val="clear" w:color="000000" w:fill="auto"/>
      <w:tabs>
        <w:tab w:val="left" w:pos="1134"/>
      </w:tabs>
      <w:spacing w:line="360" w:lineRule="auto"/>
      <w:jc w:val="both"/>
    </w:pPr>
    <w:rPr>
      <w:szCs w:val="28"/>
    </w:rPr>
  </w:style>
  <w:style w:type="character" w:customStyle="1" w:styleId="a5">
    <w:name w:val="Название Знак"/>
    <w:aliases w:val="Список л-ры Знак"/>
    <w:basedOn w:val="a1"/>
    <w:link w:val="a"/>
    <w:rsid w:val="00A77AC9"/>
    <w:rPr>
      <w:rFonts w:ascii="Times New Roman" w:eastAsia="Times New Roman" w:hAnsi="Times New Roman" w:cs="Times New Roman"/>
      <w:sz w:val="28"/>
      <w:szCs w:val="28"/>
      <w:shd w:val="clear" w:color="000000" w:fill="auto"/>
      <w:lang w:val="uk-UA" w:eastAsia="ru-RU"/>
    </w:rPr>
  </w:style>
  <w:style w:type="paragraph" w:customStyle="1" w:styleId="Style6">
    <w:name w:val="Style 6"/>
    <w:basedOn w:val="a0"/>
    <w:rsid w:val="00A84622"/>
    <w:pPr>
      <w:widowControl w:val="0"/>
      <w:ind w:left="72" w:firstLine="432"/>
    </w:pPr>
    <w:rPr>
      <w:noProof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</cp:lastModifiedBy>
  <cp:revision>21</cp:revision>
  <dcterms:created xsi:type="dcterms:W3CDTF">2019-09-02T07:45:00Z</dcterms:created>
  <dcterms:modified xsi:type="dcterms:W3CDTF">2019-09-08T17:05:00Z</dcterms:modified>
</cp:coreProperties>
</file>