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FA" w:rsidRDefault="00E741FA" w:rsidP="00E741FA">
      <w:pPr>
        <w:jc w:val="center"/>
        <w:rPr>
          <w:b/>
          <w:lang w:val="uk-UA"/>
        </w:rPr>
      </w:pPr>
      <w:r>
        <w:rPr>
          <w:b/>
          <w:lang w:val="uk-UA"/>
        </w:rPr>
        <w:t>МІНІСТЕРСТВО ВНУТРІШНІХ СПРАВ УКРАЇНИ</w:t>
      </w:r>
    </w:p>
    <w:p w:rsidR="00E741FA" w:rsidRDefault="00E741FA" w:rsidP="00E741FA">
      <w:pPr>
        <w:jc w:val="center"/>
        <w:rPr>
          <w:b/>
          <w:lang w:val="uk-UA"/>
        </w:rPr>
      </w:pPr>
    </w:p>
    <w:p w:rsidR="00E741FA" w:rsidRDefault="00E741FA" w:rsidP="00E741FA">
      <w:pPr>
        <w:jc w:val="center"/>
        <w:rPr>
          <w:b/>
          <w:lang w:val="uk-UA"/>
        </w:rPr>
      </w:pPr>
      <w:r>
        <w:rPr>
          <w:b/>
          <w:lang w:val="uk-UA"/>
        </w:rPr>
        <w:t>ДНІПРОПЕТРОВСЬКИЙ ДЕРЖАВНИЙ УНІВЕРСИТЕТ</w:t>
      </w:r>
    </w:p>
    <w:p w:rsidR="00E741FA" w:rsidRDefault="00E741FA" w:rsidP="00E741FA">
      <w:pPr>
        <w:jc w:val="center"/>
        <w:rPr>
          <w:b/>
          <w:lang w:val="uk-UA"/>
        </w:rPr>
      </w:pPr>
      <w:r>
        <w:rPr>
          <w:b/>
          <w:lang w:val="uk-UA"/>
        </w:rPr>
        <w:t>ВНУТРІШНІХ СПРАВ</w:t>
      </w:r>
    </w:p>
    <w:p w:rsidR="00E741FA" w:rsidRDefault="00E741FA" w:rsidP="00E741FA">
      <w:pPr>
        <w:jc w:val="center"/>
        <w:rPr>
          <w:b/>
          <w:lang w:val="uk-UA"/>
        </w:rPr>
      </w:pPr>
    </w:p>
    <w:p w:rsidR="00E741FA" w:rsidRPr="00E741FA" w:rsidRDefault="00E741FA" w:rsidP="00E741FA">
      <w:pPr>
        <w:jc w:val="center"/>
        <w:rPr>
          <w:b/>
          <w:caps/>
          <w:color w:val="000000"/>
          <w:szCs w:val="28"/>
          <w:shd w:val="clear" w:color="auto" w:fill="FFFFFF"/>
          <w:lang w:val="uk-UA"/>
        </w:rPr>
      </w:pPr>
      <w:r>
        <w:rPr>
          <w:b/>
          <w:lang w:val="uk-UA"/>
        </w:rPr>
        <w:t xml:space="preserve">ФАКУЛЬТЕТ  </w:t>
      </w:r>
      <w:r w:rsidRPr="00E741FA">
        <w:rPr>
          <w:b/>
          <w:caps/>
          <w:szCs w:val="28"/>
        </w:rPr>
        <w:t>підготовки фахівців для органів досудового розслідування</w:t>
      </w:r>
    </w:p>
    <w:p w:rsidR="00E741FA" w:rsidRPr="00E741FA" w:rsidRDefault="00E741FA" w:rsidP="00E741FA">
      <w:pPr>
        <w:jc w:val="center"/>
        <w:rPr>
          <w:b/>
          <w:szCs w:val="28"/>
          <w:lang w:val="uk-UA"/>
        </w:rPr>
      </w:pPr>
    </w:p>
    <w:p w:rsidR="00E741FA" w:rsidRPr="00E741FA" w:rsidRDefault="00E741FA" w:rsidP="00E741FA">
      <w:pPr>
        <w:jc w:val="center"/>
        <w:rPr>
          <w:szCs w:val="28"/>
          <w:lang w:val="uk-UA"/>
        </w:rPr>
      </w:pPr>
      <w:r w:rsidRPr="00E741FA">
        <w:rPr>
          <w:szCs w:val="28"/>
          <w:lang w:val="uk-UA"/>
        </w:rPr>
        <w:t>Кафедра кримінального процесу</w:t>
      </w:r>
    </w:p>
    <w:p w:rsidR="00E741FA" w:rsidRDefault="00E741FA" w:rsidP="00E741FA">
      <w:pPr>
        <w:rPr>
          <w:szCs w:val="28"/>
          <w:lang w:val="uk-UA"/>
        </w:rPr>
      </w:pPr>
    </w:p>
    <w:p w:rsidR="00343D42" w:rsidRPr="00E741FA" w:rsidRDefault="00343D42" w:rsidP="00E741FA">
      <w:pPr>
        <w:rPr>
          <w:szCs w:val="28"/>
          <w:lang w:val="uk-UA"/>
        </w:rPr>
      </w:pPr>
    </w:p>
    <w:p w:rsidR="00E741FA" w:rsidRPr="00E741FA" w:rsidRDefault="00E741FA" w:rsidP="00A120D9">
      <w:pPr>
        <w:ind w:left="5103"/>
        <w:rPr>
          <w:b/>
          <w:szCs w:val="28"/>
          <w:lang w:val="uk-UA"/>
        </w:rPr>
      </w:pPr>
      <w:r w:rsidRPr="00E741FA">
        <w:rPr>
          <w:b/>
          <w:szCs w:val="28"/>
          <w:lang w:val="uk-UA"/>
        </w:rPr>
        <w:t>ЗАТВЕРДЖУЮ</w:t>
      </w:r>
    </w:p>
    <w:p w:rsidR="00A120D9" w:rsidRDefault="0027639F" w:rsidP="00A120D9">
      <w:pPr>
        <w:ind w:left="5103"/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>П</w:t>
      </w:r>
      <w:r w:rsidR="00E741FA" w:rsidRPr="00E741FA">
        <w:rPr>
          <w:szCs w:val="28"/>
          <w:lang w:val="uk-UA"/>
        </w:rPr>
        <w:t>роректор</w:t>
      </w:r>
      <w:r w:rsidR="00E741FA" w:rsidRPr="00E741FA">
        <w:rPr>
          <w:sz w:val="20"/>
          <w:szCs w:val="20"/>
          <w:lang w:val="uk-UA"/>
        </w:rPr>
        <w:t xml:space="preserve"> </w:t>
      </w:r>
    </w:p>
    <w:p w:rsidR="00A120D9" w:rsidRDefault="00E741FA" w:rsidP="00A120D9">
      <w:pPr>
        <w:ind w:left="5103"/>
        <w:jc w:val="both"/>
        <w:rPr>
          <w:szCs w:val="28"/>
          <w:lang w:val="uk-UA"/>
        </w:rPr>
      </w:pPr>
      <w:r w:rsidRPr="00E741FA">
        <w:rPr>
          <w:szCs w:val="28"/>
          <w:lang w:val="uk-UA"/>
        </w:rPr>
        <w:t>Дніпропетровського</w:t>
      </w:r>
      <w:r w:rsidR="00A120D9">
        <w:rPr>
          <w:szCs w:val="28"/>
          <w:lang w:val="uk-UA"/>
        </w:rPr>
        <w:t>  </w:t>
      </w:r>
      <w:r w:rsidRPr="00E741FA">
        <w:rPr>
          <w:szCs w:val="28"/>
          <w:lang w:val="uk-UA"/>
        </w:rPr>
        <w:t xml:space="preserve">державного </w:t>
      </w:r>
    </w:p>
    <w:p w:rsidR="00E741FA" w:rsidRPr="00E741FA" w:rsidRDefault="00A120D9" w:rsidP="00A120D9">
      <w:pPr>
        <w:ind w:left="5103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E741FA" w:rsidRPr="00E741FA">
        <w:rPr>
          <w:szCs w:val="28"/>
          <w:lang w:val="uk-UA"/>
        </w:rPr>
        <w:t>ніверситету</w:t>
      </w:r>
      <w:r>
        <w:rPr>
          <w:szCs w:val="28"/>
          <w:lang w:val="uk-UA"/>
        </w:rPr>
        <w:t xml:space="preserve"> </w:t>
      </w:r>
      <w:r w:rsidR="00E741FA" w:rsidRPr="00E741FA">
        <w:rPr>
          <w:szCs w:val="28"/>
          <w:lang w:val="uk-UA"/>
        </w:rPr>
        <w:t>внутрішніх справ</w:t>
      </w:r>
    </w:p>
    <w:p w:rsidR="00E741FA" w:rsidRDefault="00343D42" w:rsidP="00A120D9">
      <w:pPr>
        <w:ind w:left="5103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676C4">
        <w:rPr>
          <w:szCs w:val="28"/>
          <w:lang w:val="uk-UA"/>
        </w:rPr>
        <w:tab/>
      </w:r>
      <w:r w:rsidR="00D676C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120D9">
        <w:rPr>
          <w:b/>
          <w:szCs w:val="28"/>
          <w:lang w:val="uk-UA"/>
        </w:rPr>
        <w:t>Л.Р. Наливайко</w:t>
      </w:r>
      <w:r w:rsidR="00E741FA" w:rsidRPr="00E741FA">
        <w:rPr>
          <w:b/>
          <w:szCs w:val="28"/>
          <w:lang w:val="uk-UA"/>
        </w:rPr>
        <w:t xml:space="preserve"> </w:t>
      </w:r>
    </w:p>
    <w:p w:rsidR="0027639F" w:rsidRPr="00E741FA" w:rsidRDefault="0027639F" w:rsidP="00A120D9">
      <w:pPr>
        <w:ind w:left="5103"/>
        <w:rPr>
          <w:b/>
          <w:szCs w:val="28"/>
          <w:lang w:val="uk-UA"/>
        </w:rPr>
      </w:pPr>
    </w:p>
    <w:p w:rsidR="00E741FA" w:rsidRPr="00E741FA" w:rsidRDefault="00E741FA" w:rsidP="00A120D9">
      <w:pPr>
        <w:ind w:left="5103"/>
        <w:rPr>
          <w:szCs w:val="28"/>
        </w:rPr>
      </w:pPr>
      <w:r w:rsidRPr="00E741FA">
        <w:rPr>
          <w:szCs w:val="28"/>
          <w:lang w:val="uk-UA"/>
        </w:rPr>
        <w:t>____</w:t>
      </w:r>
      <w:r w:rsidR="003F7D47">
        <w:rPr>
          <w:szCs w:val="28"/>
          <w:lang w:val="uk-UA"/>
        </w:rPr>
        <w:t xml:space="preserve"> </w:t>
      </w:r>
      <w:r w:rsidRPr="00E741FA">
        <w:rPr>
          <w:szCs w:val="28"/>
          <w:lang w:val="uk-UA"/>
        </w:rPr>
        <w:t>________</w:t>
      </w:r>
      <w:r w:rsidR="0027639F">
        <w:rPr>
          <w:szCs w:val="28"/>
          <w:lang w:val="uk-UA"/>
        </w:rPr>
        <w:t>___</w:t>
      </w:r>
      <w:r w:rsidRPr="00E741FA">
        <w:rPr>
          <w:szCs w:val="28"/>
          <w:lang w:val="uk-UA"/>
        </w:rPr>
        <w:t>___ 201</w:t>
      </w:r>
      <w:r w:rsidR="00A120D9">
        <w:rPr>
          <w:szCs w:val="28"/>
          <w:lang w:val="uk-UA"/>
        </w:rPr>
        <w:t>8</w:t>
      </w:r>
    </w:p>
    <w:p w:rsidR="00E741FA" w:rsidRDefault="00E741FA" w:rsidP="00E741FA">
      <w:pPr>
        <w:ind w:left="5220"/>
        <w:rPr>
          <w:lang w:val="uk-UA"/>
        </w:rPr>
      </w:pPr>
      <w:r>
        <w:rPr>
          <w:b/>
          <w:lang w:val="uk-UA"/>
        </w:rPr>
        <w:t xml:space="preserve"> </w:t>
      </w:r>
    </w:p>
    <w:p w:rsidR="00E741FA" w:rsidRDefault="00E741FA" w:rsidP="00E741F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ПЛАНИ ПРАКТИЧНИХ (СЕМІНАРСЬКИХ) ЗАНЯТЬ</w:t>
      </w:r>
    </w:p>
    <w:p w:rsidR="00E741FA" w:rsidRPr="003F7D47" w:rsidRDefault="00E741FA" w:rsidP="00E741FA">
      <w:pPr>
        <w:jc w:val="center"/>
        <w:rPr>
          <w:b/>
          <w:szCs w:val="28"/>
          <w:lang w:val="uk-UA"/>
        </w:rPr>
      </w:pPr>
    </w:p>
    <w:p w:rsidR="00E741FA" w:rsidRDefault="00E741FA" w:rsidP="00E741FA">
      <w:pPr>
        <w:ind w:firstLine="720"/>
        <w:rPr>
          <w:b/>
          <w:lang w:val="uk-UA"/>
        </w:rPr>
      </w:pPr>
      <w:r>
        <w:rPr>
          <w:b/>
          <w:lang w:val="uk-UA"/>
        </w:rPr>
        <w:t>з навчальної дисципліни «Юридичне документознавство»</w:t>
      </w:r>
    </w:p>
    <w:p w:rsidR="00E741FA" w:rsidRPr="00E741FA" w:rsidRDefault="00E741FA" w:rsidP="00E741FA">
      <w:pPr>
        <w:ind w:firstLine="708"/>
        <w:rPr>
          <w:szCs w:val="28"/>
          <w:lang w:val="uk-UA"/>
        </w:rPr>
      </w:pPr>
    </w:p>
    <w:p w:rsidR="00D676C4" w:rsidRDefault="00E741FA" w:rsidP="00E741FA">
      <w:pPr>
        <w:jc w:val="center"/>
        <w:rPr>
          <w:szCs w:val="28"/>
          <w:lang w:val="uk-UA"/>
        </w:rPr>
      </w:pPr>
      <w:r w:rsidRPr="00E741FA">
        <w:rPr>
          <w:szCs w:val="28"/>
          <w:lang w:val="uk-UA"/>
        </w:rPr>
        <w:t xml:space="preserve">спеціальність </w:t>
      </w:r>
      <w:r w:rsidR="0027639F">
        <w:rPr>
          <w:szCs w:val="28"/>
          <w:lang w:val="uk-UA"/>
        </w:rPr>
        <w:t xml:space="preserve"> </w:t>
      </w:r>
      <w:r w:rsidR="00A120D9">
        <w:rPr>
          <w:szCs w:val="28"/>
          <w:lang w:val="uk-UA"/>
        </w:rPr>
        <w:t>262</w:t>
      </w:r>
      <w:r w:rsidRPr="00E741FA">
        <w:rPr>
          <w:szCs w:val="28"/>
          <w:lang w:val="uk-UA"/>
        </w:rPr>
        <w:t xml:space="preserve"> </w:t>
      </w:r>
      <w:r w:rsidR="00D676C4">
        <w:rPr>
          <w:szCs w:val="28"/>
          <w:lang w:val="uk-UA"/>
        </w:rPr>
        <w:t>–</w:t>
      </w:r>
      <w:r w:rsidRPr="00E741FA">
        <w:rPr>
          <w:szCs w:val="28"/>
          <w:lang w:val="uk-UA"/>
        </w:rPr>
        <w:t xml:space="preserve"> </w:t>
      </w:r>
      <w:r w:rsidR="00D676C4">
        <w:rPr>
          <w:szCs w:val="28"/>
          <w:lang w:val="uk-UA"/>
        </w:rPr>
        <w:t>«</w:t>
      </w:r>
      <w:r w:rsidRPr="00E741FA">
        <w:rPr>
          <w:szCs w:val="28"/>
          <w:lang w:val="uk-UA"/>
        </w:rPr>
        <w:t>Право</w:t>
      </w:r>
      <w:r w:rsidR="00A120D9">
        <w:rPr>
          <w:szCs w:val="28"/>
          <w:lang w:val="uk-UA"/>
        </w:rPr>
        <w:t>охоронна діяльність</w:t>
      </w:r>
      <w:r w:rsidR="00D676C4">
        <w:rPr>
          <w:szCs w:val="28"/>
          <w:lang w:val="uk-UA"/>
        </w:rPr>
        <w:t>»</w:t>
      </w:r>
      <w:r w:rsidR="00FA5487">
        <w:rPr>
          <w:szCs w:val="28"/>
          <w:lang w:val="uk-UA"/>
        </w:rPr>
        <w:t xml:space="preserve"> </w:t>
      </w:r>
    </w:p>
    <w:p w:rsidR="00E741FA" w:rsidRPr="00E741FA" w:rsidRDefault="00FA5487" w:rsidP="00E741FA">
      <w:pPr>
        <w:jc w:val="center"/>
        <w:rPr>
          <w:szCs w:val="28"/>
          <w:lang w:val="uk-UA"/>
        </w:rPr>
      </w:pPr>
      <w:r w:rsidRPr="00E741FA">
        <w:rPr>
          <w:szCs w:val="28"/>
          <w:lang w:val="uk-UA"/>
        </w:rPr>
        <w:t>для здобувачів вищої освіти</w:t>
      </w:r>
      <w:r w:rsidR="0027639F">
        <w:rPr>
          <w:szCs w:val="28"/>
          <w:lang w:val="uk-UA"/>
        </w:rPr>
        <w:t xml:space="preserve"> </w:t>
      </w:r>
      <w:r w:rsidR="00A120D9">
        <w:rPr>
          <w:szCs w:val="28"/>
          <w:lang w:val="uk-UA"/>
        </w:rPr>
        <w:t>1</w:t>
      </w:r>
      <w:r w:rsidR="0027639F" w:rsidRPr="00E741FA">
        <w:rPr>
          <w:szCs w:val="28"/>
          <w:lang w:val="uk-UA"/>
        </w:rPr>
        <w:t xml:space="preserve"> курсу</w:t>
      </w:r>
      <w:r w:rsidR="00D676C4" w:rsidRPr="00D676C4">
        <w:rPr>
          <w:szCs w:val="28"/>
          <w:lang w:val="uk-UA"/>
        </w:rPr>
        <w:t xml:space="preserve"> </w:t>
      </w:r>
      <w:r w:rsidR="00D676C4" w:rsidRPr="0027639F">
        <w:rPr>
          <w:szCs w:val="28"/>
          <w:lang w:val="uk-UA"/>
        </w:rPr>
        <w:t>ФПФПНП ННІ ЗНПК</w:t>
      </w:r>
      <w:r w:rsidR="00D676C4" w:rsidRPr="001B5813">
        <w:rPr>
          <w:szCs w:val="28"/>
          <w:lang w:val="uk-UA"/>
        </w:rPr>
        <w:t>,</w:t>
      </w:r>
    </w:p>
    <w:p w:rsidR="00E741FA" w:rsidRPr="00E741FA" w:rsidRDefault="00E741FA" w:rsidP="00E741FA">
      <w:pPr>
        <w:jc w:val="center"/>
        <w:rPr>
          <w:color w:val="000000"/>
          <w:szCs w:val="28"/>
          <w:shd w:val="clear" w:color="auto" w:fill="FFFFFF"/>
          <w:lang w:val="uk-UA"/>
        </w:rPr>
      </w:pPr>
      <w:r w:rsidRPr="001B5813">
        <w:rPr>
          <w:szCs w:val="28"/>
          <w:lang w:val="uk-UA"/>
        </w:rPr>
        <w:t xml:space="preserve">що </w:t>
      </w:r>
      <w:r w:rsidRPr="00A46B8A">
        <w:rPr>
          <w:szCs w:val="28"/>
          <w:lang w:val="uk-UA"/>
        </w:rPr>
        <w:t>навчаються на першому (бакалаврському) рівні вищої освіти</w:t>
      </w:r>
    </w:p>
    <w:p w:rsidR="00E741FA" w:rsidRPr="00E741FA" w:rsidRDefault="00E741FA" w:rsidP="00E741FA">
      <w:pPr>
        <w:rPr>
          <w:color w:val="000000"/>
          <w:szCs w:val="28"/>
          <w:shd w:val="clear" w:color="auto" w:fill="FFFFFF"/>
          <w:lang w:val="uk-UA"/>
        </w:rPr>
      </w:pPr>
    </w:p>
    <w:p w:rsidR="00E741FA" w:rsidRDefault="00E741FA" w:rsidP="00E741FA">
      <w:pPr>
        <w:jc w:val="both"/>
        <w:rPr>
          <w:lang w:val="uk-UA"/>
        </w:rPr>
      </w:pPr>
      <w:r>
        <w:rPr>
          <w:sz w:val="24"/>
          <w:lang w:val="uk-UA"/>
        </w:rPr>
        <w:t xml:space="preserve"> </w:t>
      </w:r>
    </w:p>
    <w:p w:rsidR="00E741FA" w:rsidRDefault="00E741FA" w:rsidP="00E741FA">
      <w:pPr>
        <w:jc w:val="both"/>
        <w:rPr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snapToGrid w:val="0"/>
          <w:szCs w:val="28"/>
          <w:lang w:val="uk-UA"/>
        </w:rPr>
      </w:pPr>
    </w:p>
    <w:p w:rsidR="003F7D47" w:rsidRDefault="003F7D47" w:rsidP="00E741FA">
      <w:pPr>
        <w:jc w:val="center"/>
        <w:rPr>
          <w:b/>
          <w:snapToGrid w:val="0"/>
          <w:szCs w:val="28"/>
          <w:lang w:val="uk-UA"/>
        </w:rPr>
      </w:pPr>
    </w:p>
    <w:p w:rsidR="003F7D47" w:rsidRDefault="003F7D47" w:rsidP="00E741FA">
      <w:pPr>
        <w:jc w:val="center"/>
        <w:rPr>
          <w:b/>
          <w:snapToGrid w:val="0"/>
          <w:szCs w:val="28"/>
          <w:lang w:val="uk-UA"/>
        </w:rPr>
      </w:pPr>
    </w:p>
    <w:p w:rsidR="00D676C4" w:rsidRDefault="00D676C4" w:rsidP="00E741FA">
      <w:pPr>
        <w:jc w:val="center"/>
        <w:rPr>
          <w:b/>
          <w:snapToGrid w:val="0"/>
          <w:szCs w:val="28"/>
          <w:lang w:val="uk-UA"/>
        </w:rPr>
      </w:pPr>
    </w:p>
    <w:p w:rsidR="00D676C4" w:rsidRDefault="00D676C4" w:rsidP="00E741FA">
      <w:pPr>
        <w:jc w:val="center"/>
        <w:rPr>
          <w:b/>
          <w:snapToGrid w:val="0"/>
          <w:szCs w:val="28"/>
          <w:lang w:val="uk-UA"/>
        </w:rPr>
      </w:pPr>
    </w:p>
    <w:p w:rsidR="003F7D47" w:rsidRDefault="003F7D47" w:rsidP="00E741FA">
      <w:pPr>
        <w:jc w:val="center"/>
        <w:rPr>
          <w:b/>
          <w:snapToGrid w:val="0"/>
          <w:szCs w:val="28"/>
          <w:lang w:val="uk-UA"/>
        </w:rPr>
      </w:pPr>
    </w:p>
    <w:p w:rsidR="00E741FA" w:rsidRDefault="00E741FA" w:rsidP="00E741FA">
      <w:pPr>
        <w:jc w:val="center"/>
        <w:rPr>
          <w:b/>
          <w:lang w:val="uk-UA"/>
        </w:rPr>
      </w:pPr>
      <w:r>
        <w:rPr>
          <w:b/>
          <w:snapToGrid w:val="0"/>
          <w:szCs w:val="28"/>
          <w:lang w:val="uk-UA"/>
        </w:rPr>
        <w:t>Дніпро</w:t>
      </w:r>
      <w:r w:rsidR="00D217C0">
        <w:rPr>
          <w:b/>
          <w:snapToGrid w:val="0"/>
          <w:szCs w:val="28"/>
          <w:lang w:val="uk-UA"/>
        </w:rPr>
        <w:t xml:space="preserve"> </w:t>
      </w:r>
      <w:r>
        <w:rPr>
          <w:b/>
          <w:snapToGrid w:val="0"/>
          <w:szCs w:val="28"/>
          <w:lang w:val="uk-UA"/>
        </w:rPr>
        <w:t xml:space="preserve"> </w:t>
      </w:r>
      <w:r w:rsidR="00A120D9">
        <w:rPr>
          <w:b/>
          <w:lang w:val="uk-UA"/>
        </w:rPr>
        <w:t>– 2018</w:t>
      </w:r>
    </w:p>
    <w:p w:rsidR="009600D3" w:rsidRDefault="00E741FA" w:rsidP="00A120D9">
      <w:pPr>
        <w:jc w:val="both"/>
        <w:rPr>
          <w:szCs w:val="28"/>
          <w:lang w:val="uk-UA"/>
        </w:rPr>
      </w:pPr>
      <w:r>
        <w:rPr>
          <w:lang w:val="uk-UA"/>
        </w:rPr>
        <w:br w:type="page"/>
      </w:r>
      <w:r>
        <w:rPr>
          <w:szCs w:val="28"/>
          <w:lang w:val="uk-UA"/>
        </w:rPr>
        <w:lastRenderedPageBreak/>
        <w:t xml:space="preserve">Плани практичних (семінарських) занять з навчальної дисципліни  </w:t>
      </w:r>
      <w:r w:rsidRPr="00D676C4">
        <w:rPr>
          <w:lang w:val="uk-UA"/>
        </w:rPr>
        <w:t xml:space="preserve">«Юридичне </w:t>
      </w:r>
      <w:proofErr w:type="spellStart"/>
      <w:r w:rsidRPr="00D676C4">
        <w:rPr>
          <w:lang w:val="uk-UA"/>
        </w:rPr>
        <w:t>документознавство</w:t>
      </w:r>
      <w:proofErr w:type="spellEnd"/>
      <w:r w:rsidRPr="00D676C4">
        <w:rPr>
          <w:lang w:val="uk-UA"/>
        </w:rPr>
        <w:t xml:space="preserve">» </w:t>
      </w:r>
      <w:r w:rsidRPr="00D676C4">
        <w:rPr>
          <w:szCs w:val="28"/>
          <w:lang w:val="uk-UA"/>
        </w:rPr>
        <w:t xml:space="preserve">для здобувачів вищої освіти </w:t>
      </w:r>
      <w:r w:rsidR="00A120D9">
        <w:rPr>
          <w:szCs w:val="28"/>
          <w:lang w:val="uk-UA"/>
        </w:rPr>
        <w:t>1</w:t>
      </w:r>
      <w:r w:rsidRPr="00D676C4">
        <w:rPr>
          <w:szCs w:val="28"/>
          <w:lang w:val="uk-UA"/>
        </w:rPr>
        <w:t> курсу</w:t>
      </w:r>
      <w:r>
        <w:rPr>
          <w:szCs w:val="28"/>
          <w:lang w:val="uk-UA"/>
        </w:rPr>
        <w:t xml:space="preserve"> </w:t>
      </w:r>
      <w:r w:rsidR="0027639F" w:rsidRPr="0027639F">
        <w:rPr>
          <w:szCs w:val="28"/>
          <w:lang w:val="uk-UA"/>
        </w:rPr>
        <w:t>ФПФПНП ННІ ЗНПК</w:t>
      </w:r>
      <w:r w:rsidR="0027639F">
        <w:rPr>
          <w:szCs w:val="28"/>
          <w:lang w:val="uk-UA"/>
        </w:rPr>
        <w:t xml:space="preserve"> </w:t>
      </w:r>
      <w:r w:rsidR="00A913B0">
        <w:rPr>
          <w:szCs w:val="28"/>
          <w:lang w:val="uk-UA"/>
        </w:rPr>
        <w:t xml:space="preserve">спеціальності </w:t>
      </w:r>
      <w:r w:rsidR="00A120D9">
        <w:rPr>
          <w:szCs w:val="28"/>
          <w:lang w:val="uk-UA"/>
        </w:rPr>
        <w:t>262</w:t>
      </w:r>
      <w:r w:rsidR="00A120D9" w:rsidRPr="00E741FA">
        <w:rPr>
          <w:szCs w:val="28"/>
          <w:lang w:val="uk-UA"/>
        </w:rPr>
        <w:t xml:space="preserve"> </w:t>
      </w:r>
      <w:r w:rsidR="00A120D9">
        <w:rPr>
          <w:szCs w:val="28"/>
          <w:lang w:val="uk-UA"/>
        </w:rPr>
        <w:t>–</w:t>
      </w:r>
      <w:r w:rsidR="00A120D9" w:rsidRPr="00E741FA">
        <w:rPr>
          <w:szCs w:val="28"/>
          <w:lang w:val="uk-UA"/>
        </w:rPr>
        <w:t xml:space="preserve"> </w:t>
      </w:r>
      <w:r w:rsidR="00A120D9">
        <w:rPr>
          <w:szCs w:val="28"/>
          <w:lang w:val="uk-UA"/>
        </w:rPr>
        <w:t>«</w:t>
      </w:r>
      <w:r w:rsidR="00A120D9" w:rsidRPr="00E741FA">
        <w:rPr>
          <w:szCs w:val="28"/>
          <w:lang w:val="uk-UA"/>
        </w:rPr>
        <w:t>Право</w:t>
      </w:r>
      <w:r w:rsidR="00A120D9">
        <w:rPr>
          <w:szCs w:val="28"/>
          <w:lang w:val="uk-UA"/>
        </w:rPr>
        <w:t xml:space="preserve">охоронна діяльність» </w:t>
      </w:r>
      <w:r w:rsidR="009600D3">
        <w:rPr>
          <w:szCs w:val="28"/>
          <w:lang w:val="uk-UA"/>
        </w:rPr>
        <w:t xml:space="preserve"> / Дніпро: </w:t>
      </w:r>
      <w:r>
        <w:rPr>
          <w:szCs w:val="28"/>
          <w:lang w:val="uk-UA"/>
        </w:rPr>
        <w:t>Дніпропетровський державний університет внутрішніх справ, 20</w:t>
      </w:r>
      <w:r w:rsidR="009600D3">
        <w:rPr>
          <w:szCs w:val="28"/>
          <w:lang w:val="uk-UA"/>
        </w:rPr>
        <w:t>1</w:t>
      </w:r>
      <w:r w:rsidR="00A120D9">
        <w:rPr>
          <w:szCs w:val="28"/>
          <w:lang w:val="uk-UA"/>
        </w:rPr>
        <w:t>8</w:t>
      </w:r>
      <w:r>
        <w:rPr>
          <w:szCs w:val="28"/>
          <w:lang w:val="uk-UA"/>
        </w:rPr>
        <w:t>. -</w:t>
      </w:r>
      <w:r w:rsidR="00E55B29">
        <w:rPr>
          <w:szCs w:val="28"/>
          <w:lang w:val="uk-UA"/>
        </w:rPr>
        <w:t xml:space="preserve"> </w:t>
      </w:r>
      <w:r w:rsidR="0067189A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с.</w:t>
      </w: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jc w:val="both"/>
        <w:rPr>
          <w:szCs w:val="28"/>
          <w:lang w:val="uk-UA"/>
        </w:rPr>
      </w:pPr>
    </w:p>
    <w:p w:rsidR="00E741FA" w:rsidRDefault="00E741FA" w:rsidP="00E741FA">
      <w:pPr>
        <w:rPr>
          <w:szCs w:val="28"/>
          <w:lang w:val="uk-UA"/>
        </w:rPr>
      </w:pPr>
      <w:r>
        <w:rPr>
          <w:b/>
          <w:szCs w:val="28"/>
          <w:lang w:val="uk-UA"/>
        </w:rPr>
        <w:t>РОЗРОБНИКИ</w:t>
      </w:r>
      <w:r>
        <w:rPr>
          <w:szCs w:val="28"/>
          <w:lang w:val="uk-UA"/>
        </w:rPr>
        <w:t>:</w:t>
      </w:r>
    </w:p>
    <w:p w:rsidR="00E741FA" w:rsidRPr="00E741FA" w:rsidRDefault="00E741FA" w:rsidP="00E741FA">
      <w:pPr>
        <w:ind w:firstLine="708"/>
        <w:jc w:val="both"/>
        <w:rPr>
          <w:szCs w:val="28"/>
        </w:rPr>
      </w:pPr>
      <w:r w:rsidRPr="00E741FA">
        <w:rPr>
          <w:b/>
          <w:szCs w:val="28"/>
          <w:lang w:val="uk-UA"/>
        </w:rPr>
        <w:t>Черняк Н.П.</w:t>
      </w:r>
      <w:r w:rsidRPr="00E741FA">
        <w:rPr>
          <w:szCs w:val="28"/>
          <w:lang w:val="uk-UA"/>
        </w:rPr>
        <w:t xml:space="preserve"> – доцент кафедри кримінального процесу ДДУВС, кандидат юридичних наук</w:t>
      </w:r>
      <w:r w:rsidRPr="00E741FA">
        <w:rPr>
          <w:szCs w:val="28"/>
        </w:rPr>
        <w:t>, доцент</w:t>
      </w:r>
    </w:p>
    <w:p w:rsidR="00A120D9" w:rsidRDefault="00E741FA" w:rsidP="00A120D9">
      <w:pPr>
        <w:ind w:firstLine="708"/>
        <w:jc w:val="both"/>
        <w:rPr>
          <w:szCs w:val="28"/>
        </w:rPr>
      </w:pPr>
      <w:r w:rsidRPr="00E741FA">
        <w:rPr>
          <w:b/>
          <w:szCs w:val="28"/>
          <w:lang w:val="uk-UA"/>
        </w:rPr>
        <w:t>Гаркуша А.Г.</w:t>
      </w:r>
      <w:r w:rsidRPr="00E741FA">
        <w:rPr>
          <w:szCs w:val="28"/>
          <w:lang w:val="uk-UA"/>
        </w:rPr>
        <w:t xml:space="preserve"> – </w:t>
      </w:r>
      <w:r w:rsidR="00A120D9">
        <w:rPr>
          <w:szCs w:val="28"/>
        </w:rPr>
        <w:t xml:space="preserve">старший </w:t>
      </w:r>
      <w:proofErr w:type="spellStart"/>
      <w:r w:rsidR="00A120D9">
        <w:rPr>
          <w:szCs w:val="28"/>
        </w:rPr>
        <w:t>викладач</w:t>
      </w:r>
      <w:proofErr w:type="spellEnd"/>
      <w:r w:rsidR="00A120D9">
        <w:rPr>
          <w:szCs w:val="28"/>
        </w:rPr>
        <w:t xml:space="preserve"> </w:t>
      </w:r>
      <w:proofErr w:type="spellStart"/>
      <w:r w:rsidR="00A120D9">
        <w:rPr>
          <w:szCs w:val="28"/>
        </w:rPr>
        <w:t>кафедри</w:t>
      </w:r>
      <w:proofErr w:type="spellEnd"/>
      <w:r w:rsidR="00A120D9">
        <w:rPr>
          <w:szCs w:val="28"/>
        </w:rPr>
        <w:t xml:space="preserve"> кримінального </w:t>
      </w:r>
      <w:proofErr w:type="spellStart"/>
      <w:r w:rsidR="00A120D9">
        <w:rPr>
          <w:szCs w:val="28"/>
        </w:rPr>
        <w:t>процесу</w:t>
      </w:r>
      <w:proofErr w:type="spellEnd"/>
      <w:r w:rsidR="00A120D9">
        <w:rPr>
          <w:szCs w:val="28"/>
        </w:rPr>
        <w:t xml:space="preserve"> ДДУВС, кандидат </w:t>
      </w:r>
      <w:proofErr w:type="spellStart"/>
      <w:r w:rsidR="00A120D9">
        <w:rPr>
          <w:szCs w:val="28"/>
        </w:rPr>
        <w:t>юридичних</w:t>
      </w:r>
      <w:proofErr w:type="spellEnd"/>
      <w:r w:rsidR="00A120D9">
        <w:rPr>
          <w:szCs w:val="28"/>
        </w:rPr>
        <w:t xml:space="preserve"> наук.</w:t>
      </w:r>
    </w:p>
    <w:p w:rsidR="00A120D9" w:rsidRPr="00E52E45" w:rsidRDefault="00A120D9" w:rsidP="00A120D9">
      <w:pPr>
        <w:jc w:val="both"/>
        <w:rPr>
          <w:szCs w:val="28"/>
        </w:rPr>
      </w:pPr>
    </w:p>
    <w:p w:rsidR="00A120D9" w:rsidRPr="00E52E45" w:rsidRDefault="00A120D9" w:rsidP="00A120D9">
      <w:pPr>
        <w:jc w:val="both"/>
        <w:rPr>
          <w:szCs w:val="28"/>
        </w:rPr>
      </w:pPr>
    </w:p>
    <w:p w:rsidR="00A120D9" w:rsidRDefault="00A120D9" w:rsidP="00A120D9">
      <w:pPr>
        <w:spacing w:before="240"/>
        <w:jc w:val="center"/>
        <w:rPr>
          <w:szCs w:val="28"/>
        </w:rPr>
      </w:pPr>
    </w:p>
    <w:p w:rsidR="00A120D9" w:rsidRPr="00E509EA" w:rsidRDefault="00A120D9" w:rsidP="00A120D9">
      <w:pPr>
        <w:pStyle w:val="-"/>
        <w:jc w:val="both"/>
        <w:rPr>
          <w:b w:val="0"/>
          <w:sz w:val="28"/>
          <w:szCs w:val="28"/>
        </w:rPr>
      </w:pPr>
      <w:r w:rsidRPr="00E509EA">
        <w:rPr>
          <w:b w:val="0"/>
          <w:sz w:val="28"/>
          <w:szCs w:val="28"/>
        </w:rPr>
        <w:t xml:space="preserve">Розглянуто на засіданні кафедри кримінального процесу  </w:t>
      </w:r>
    </w:p>
    <w:p w:rsidR="00A120D9" w:rsidRPr="00DD1553" w:rsidRDefault="00A120D9" w:rsidP="00A120D9">
      <w:pPr>
        <w:jc w:val="both"/>
        <w:outlineLvl w:val="0"/>
        <w:rPr>
          <w:szCs w:val="28"/>
        </w:rPr>
      </w:pPr>
      <w:r>
        <w:rPr>
          <w:szCs w:val="28"/>
        </w:rPr>
        <w:t>14.08.</w:t>
      </w:r>
      <w:r w:rsidRPr="00DD1553">
        <w:rPr>
          <w:szCs w:val="28"/>
        </w:rPr>
        <w:t>201</w:t>
      </w:r>
      <w:r>
        <w:rPr>
          <w:szCs w:val="28"/>
        </w:rPr>
        <w:t>8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21</w:t>
      </w:r>
    </w:p>
    <w:p w:rsidR="00A120D9" w:rsidRDefault="00A120D9" w:rsidP="00A120D9">
      <w:pPr>
        <w:pStyle w:val="-"/>
        <w:widowControl/>
        <w:jc w:val="both"/>
        <w:rPr>
          <w:b w:val="0"/>
          <w:sz w:val="28"/>
          <w:szCs w:val="28"/>
        </w:rPr>
      </w:pPr>
    </w:p>
    <w:p w:rsidR="00A120D9" w:rsidRPr="003776B6" w:rsidRDefault="00A120D9" w:rsidP="00A120D9">
      <w:pPr>
        <w:pStyle w:val="-"/>
        <w:widowControl/>
        <w:jc w:val="both"/>
        <w:rPr>
          <w:b w:val="0"/>
          <w:sz w:val="28"/>
          <w:szCs w:val="28"/>
        </w:rPr>
      </w:pPr>
      <w:r w:rsidRPr="003776B6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A120D9" w:rsidRPr="00DD1553" w:rsidRDefault="00A120D9" w:rsidP="00A120D9">
      <w:pPr>
        <w:jc w:val="both"/>
        <w:outlineLvl w:val="0"/>
        <w:rPr>
          <w:szCs w:val="28"/>
        </w:rPr>
      </w:pPr>
      <w:r>
        <w:rPr>
          <w:szCs w:val="28"/>
        </w:rPr>
        <w:t>_______________</w:t>
      </w:r>
      <w:r w:rsidRPr="00DD1553">
        <w:rPr>
          <w:szCs w:val="28"/>
        </w:rPr>
        <w:t>, протокол №</w:t>
      </w:r>
      <w:r>
        <w:rPr>
          <w:szCs w:val="28"/>
        </w:rPr>
        <w:t xml:space="preserve"> </w:t>
      </w:r>
    </w:p>
    <w:p w:rsidR="00A120D9" w:rsidRPr="00884D5E" w:rsidRDefault="00A120D9" w:rsidP="00A120D9">
      <w:pPr>
        <w:rPr>
          <w:szCs w:val="28"/>
        </w:rPr>
      </w:pPr>
    </w:p>
    <w:p w:rsidR="00A120D9" w:rsidRPr="00884D5E" w:rsidRDefault="00A120D9" w:rsidP="00A120D9">
      <w:pPr>
        <w:rPr>
          <w:szCs w:val="28"/>
        </w:rPr>
      </w:pPr>
    </w:p>
    <w:p w:rsidR="00A120D9" w:rsidRPr="00884D5E" w:rsidRDefault="00A120D9" w:rsidP="00A120D9">
      <w:pPr>
        <w:rPr>
          <w:szCs w:val="28"/>
        </w:rPr>
      </w:pPr>
    </w:p>
    <w:p w:rsidR="00A120D9" w:rsidRPr="00884D5E" w:rsidRDefault="00A120D9" w:rsidP="00A120D9">
      <w:pPr>
        <w:rPr>
          <w:szCs w:val="28"/>
        </w:rPr>
      </w:pPr>
    </w:p>
    <w:p w:rsidR="00A120D9" w:rsidRPr="00330917" w:rsidRDefault="00A120D9" w:rsidP="00A120D9">
      <w:pPr>
        <w:rPr>
          <w:szCs w:val="28"/>
        </w:rPr>
      </w:pPr>
      <w:r>
        <w:rPr>
          <w:szCs w:val="28"/>
        </w:rPr>
        <w:t>Т.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завідувача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кримінального </w:t>
      </w:r>
      <w:proofErr w:type="spellStart"/>
      <w:r>
        <w:rPr>
          <w:szCs w:val="28"/>
        </w:rPr>
        <w:t>процесу</w:t>
      </w:r>
      <w:proofErr w:type="spellEnd"/>
    </w:p>
    <w:p w:rsidR="00A120D9" w:rsidRDefault="00A120D9" w:rsidP="00A120D9">
      <w:pPr>
        <w:rPr>
          <w:szCs w:val="28"/>
        </w:rPr>
      </w:pPr>
      <w:r w:rsidRPr="00692D52">
        <w:rPr>
          <w:szCs w:val="28"/>
        </w:rPr>
        <w:t>факультету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фахівців</w:t>
      </w:r>
      <w:proofErr w:type="spellEnd"/>
      <w:r>
        <w:rPr>
          <w:szCs w:val="28"/>
        </w:rPr>
        <w:t xml:space="preserve"> для </w:t>
      </w:r>
    </w:p>
    <w:p w:rsidR="00A120D9" w:rsidRDefault="00A120D9" w:rsidP="00A120D9">
      <w:pPr>
        <w:rPr>
          <w:szCs w:val="28"/>
        </w:rPr>
      </w:pP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досудового розслідування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120D9" w:rsidRDefault="00A120D9" w:rsidP="00A120D9">
      <w:pPr>
        <w:rPr>
          <w:color w:val="000000"/>
          <w:szCs w:val="28"/>
          <w:shd w:val="clear" w:color="auto" w:fill="FFFFFF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ідполковник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поліції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А.В.Захарко</w:t>
      </w:r>
      <w:proofErr w:type="spellEnd"/>
    </w:p>
    <w:p w:rsidR="00A120D9" w:rsidRPr="003E43A7" w:rsidRDefault="00A120D9" w:rsidP="00A120D9">
      <w:pPr>
        <w:rPr>
          <w:szCs w:val="28"/>
        </w:rPr>
      </w:pPr>
    </w:p>
    <w:p w:rsidR="00A120D9" w:rsidRPr="00884D5E" w:rsidRDefault="00A120D9" w:rsidP="00A120D9">
      <w:pPr>
        <w:rPr>
          <w:szCs w:val="28"/>
        </w:rPr>
      </w:pPr>
      <w:r w:rsidRPr="00884D5E">
        <w:rPr>
          <w:szCs w:val="28"/>
        </w:rPr>
        <w:t xml:space="preserve">«_____»___________________ 20___ року </w:t>
      </w:r>
    </w:p>
    <w:p w:rsidR="00A120D9" w:rsidRPr="00884D5E" w:rsidRDefault="00A120D9" w:rsidP="00A120D9">
      <w:pPr>
        <w:rPr>
          <w:szCs w:val="28"/>
        </w:rPr>
      </w:pPr>
    </w:p>
    <w:p w:rsidR="00A120D9" w:rsidRPr="00884D5E" w:rsidRDefault="00A120D9" w:rsidP="00A120D9">
      <w:pPr>
        <w:rPr>
          <w:szCs w:val="28"/>
        </w:rPr>
      </w:pPr>
    </w:p>
    <w:p w:rsidR="00A120D9" w:rsidRDefault="00A120D9" w:rsidP="00A120D9">
      <w:pPr>
        <w:jc w:val="both"/>
        <w:rPr>
          <w:szCs w:val="28"/>
        </w:rPr>
      </w:pPr>
    </w:p>
    <w:p w:rsidR="00A120D9" w:rsidRDefault="00A120D9" w:rsidP="00A120D9">
      <w:pPr>
        <w:jc w:val="both"/>
        <w:rPr>
          <w:szCs w:val="28"/>
        </w:rPr>
      </w:pPr>
    </w:p>
    <w:p w:rsidR="00A120D9" w:rsidRDefault="00A120D9" w:rsidP="00A120D9">
      <w:pPr>
        <w:jc w:val="both"/>
        <w:rPr>
          <w:szCs w:val="28"/>
        </w:rPr>
      </w:pPr>
    </w:p>
    <w:p w:rsidR="00A120D9" w:rsidRDefault="00A120D9" w:rsidP="00A120D9">
      <w:pPr>
        <w:jc w:val="both"/>
        <w:rPr>
          <w:szCs w:val="28"/>
        </w:rPr>
      </w:pPr>
    </w:p>
    <w:p w:rsidR="00A120D9" w:rsidRDefault="00A120D9" w:rsidP="00A120D9">
      <w:pPr>
        <w:jc w:val="both"/>
        <w:rPr>
          <w:szCs w:val="28"/>
        </w:rPr>
      </w:pPr>
    </w:p>
    <w:p w:rsidR="00A120D9" w:rsidRDefault="00A120D9" w:rsidP="00A120D9">
      <w:pPr>
        <w:jc w:val="both"/>
        <w:rPr>
          <w:szCs w:val="28"/>
        </w:rPr>
      </w:pPr>
    </w:p>
    <w:p w:rsidR="00A120D9" w:rsidRDefault="00A120D9" w:rsidP="00A120D9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Черняк Н.П.,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A120D9" w:rsidRPr="00884D5E" w:rsidRDefault="00A120D9" w:rsidP="00A120D9">
      <w:pPr>
        <w:ind w:left="6300"/>
        <w:jc w:val="both"/>
        <w:rPr>
          <w:szCs w:val="28"/>
        </w:rPr>
      </w:pPr>
      <w:r w:rsidRPr="00884D5E">
        <w:rPr>
          <w:szCs w:val="28"/>
        </w:rPr>
        <w:t xml:space="preserve">© </w:t>
      </w:r>
      <w:r>
        <w:rPr>
          <w:szCs w:val="28"/>
        </w:rPr>
        <w:t xml:space="preserve">Гаркуша А.Г., 2018 </w:t>
      </w:r>
      <w:proofErr w:type="spellStart"/>
      <w:proofErr w:type="gramStart"/>
      <w:r w:rsidRPr="00884D5E">
        <w:rPr>
          <w:szCs w:val="28"/>
        </w:rPr>
        <w:t>р</w:t>
      </w:r>
      <w:proofErr w:type="gramEnd"/>
      <w:r w:rsidRPr="00884D5E">
        <w:rPr>
          <w:szCs w:val="28"/>
        </w:rPr>
        <w:t>ік</w:t>
      </w:r>
      <w:proofErr w:type="spellEnd"/>
    </w:p>
    <w:p w:rsidR="00E741FA" w:rsidRPr="00A120D9" w:rsidRDefault="00E741FA" w:rsidP="00A120D9">
      <w:pPr>
        <w:ind w:firstLine="708"/>
        <w:jc w:val="both"/>
        <w:rPr>
          <w:szCs w:val="28"/>
        </w:rPr>
      </w:pPr>
    </w:p>
    <w:p w:rsidR="00E741FA" w:rsidRDefault="00A120D9" w:rsidP="00E741FA">
      <w:pPr>
        <w:jc w:val="both"/>
        <w:rPr>
          <w:lang w:val="uk-UA"/>
        </w:rPr>
      </w:pPr>
      <w:r>
        <w:rPr>
          <w:szCs w:val="28"/>
          <w:lang w:val="uk-UA"/>
        </w:rPr>
        <w:br w:type="column"/>
      </w:r>
      <w:r w:rsidR="0067189A">
        <w:rPr>
          <w:szCs w:val="28"/>
          <w:lang w:val="uk-UA"/>
        </w:rPr>
        <w:lastRenderedPageBreak/>
        <w:t xml:space="preserve"> </w:t>
      </w:r>
    </w:p>
    <w:p w:rsidR="00E741FA" w:rsidRPr="00A46B8A" w:rsidRDefault="00E741FA" w:rsidP="00A46B8A">
      <w:pPr>
        <w:pStyle w:val="a5"/>
        <w:numPr>
          <w:ilvl w:val="0"/>
          <w:numId w:val="10"/>
        </w:numPr>
        <w:spacing w:line="220" w:lineRule="auto"/>
        <w:jc w:val="center"/>
        <w:rPr>
          <w:b/>
          <w:szCs w:val="28"/>
          <w:lang w:val="uk-UA"/>
        </w:rPr>
      </w:pPr>
      <w:r w:rsidRPr="00A46B8A">
        <w:rPr>
          <w:b/>
          <w:szCs w:val="28"/>
          <w:lang w:val="uk-UA"/>
        </w:rPr>
        <w:t>Теми практичних занять</w:t>
      </w:r>
    </w:p>
    <w:p w:rsidR="00A46B8A" w:rsidRPr="00A46B8A" w:rsidRDefault="00A46B8A" w:rsidP="00C46EA8">
      <w:pPr>
        <w:widowControl w:val="0"/>
        <w:jc w:val="both"/>
        <w:rPr>
          <w:snapToGrid w:val="0"/>
          <w:szCs w:val="28"/>
          <w:lang w:val="uk-UA"/>
        </w:rPr>
      </w:pPr>
    </w:p>
    <w:p w:rsidR="00B57E22" w:rsidRPr="00B57E22" w:rsidRDefault="00B57E22" w:rsidP="00B57E22">
      <w:pPr>
        <w:ind w:firstLine="567"/>
        <w:jc w:val="center"/>
        <w:rPr>
          <w:b/>
          <w:szCs w:val="28"/>
          <w:lang w:val="uk-UA"/>
        </w:rPr>
      </w:pPr>
      <w:r w:rsidRPr="00B57E22">
        <w:rPr>
          <w:b/>
          <w:szCs w:val="28"/>
          <w:lang w:val="uk-UA"/>
        </w:rPr>
        <w:t>ТЕМА 2.</w:t>
      </w:r>
      <w:r w:rsidRPr="00B57E22">
        <w:rPr>
          <w:szCs w:val="28"/>
          <w:lang w:val="uk-UA"/>
        </w:rPr>
        <w:t xml:space="preserve"> </w:t>
      </w:r>
      <w:r w:rsidRPr="00B57E22">
        <w:rPr>
          <w:b/>
          <w:szCs w:val="28"/>
          <w:lang w:val="uk-UA"/>
        </w:rPr>
        <w:t>ФОРМА, ЗМІСТ ТА ВИДИ ДОКУМЕНТІВ</w:t>
      </w:r>
    </w:p>
    <w:p w:rsidR="00B57E22" w:rsidRDefault="00A46B8A" w:rsidP="00B57E22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="00B57E22" w:rsidRPr="00B57E22">
        <w:rPr>
          <w:b/>
          <w:i/>
          <w:szCs w:val="28"/>
          <w:lang w:val="uk-UA"/>
        </w:rPr>
        <w:t xml:space="preserve"> – 2 год.</w:t>
      </w:r>
    </w:p>
    <w:p w:rsid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szCs w:val="28"/>
          <w:lang w:val="uk-UA"/>
        </w:rPr>
      </w:pP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t>План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1.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існують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поняття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терміна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r w:rsidRPr="00F83A2C">
        <w:rPr>
          <w:rFonts w:eastAsia="TimesNewRoman"/>
          <w:szCs w:val="28"/>
        </w:rPr>
        <w:t>документ</w:t>
      </w:r>
      <w:r w:rsidRPr="00F83A2C">
        <w:rPr>
          <w:szCs w:val="28"/>
        </w:rPr>
        <w:t>"?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2. </w:t>
      </w:r>
      <w:r w:rsidRPr="00F83A2C">
        <w:rPr>
          <w:rFonts w:eastAsia="TimesNewRoman"/>
          <w:szCs w:val="28"/>
        </w:rPr>
        <w:t xml:space="preserve">Як </w:t>
      </w:r>
      <w:proofErr w:type="spellStart"/>
      <w:r w:rsidRPr="00F83A2C">
        <w:rPr>
          <w:rFonts w:eastAsia="TimesNewRoman"/>
          <w:szCs w:val="28"/>
        </w:rPr>
        <w:t>спі</w:t>
      </w:r>
      <w:proofErr w:type="gramStart"/>
      <w:r w:rsidRPr="00F83A2C">
        <w:rPr>
          <w:rFonts w:eastAsia="TimesNewRoman"/>
          <w:szCs w:val="28"/>
        </w:rPr>
        <w:t>вв</w:t>
      </w:r>
      <w:proofErr w:type="gramEnd"/>
      <w:r w:rsidRPr="00F83A2C">
        <w:rPr>
          <w:rFonts w:eastAsia="TimesNewRoman"/>
          <w:szCs w:val="28"/>
        </w:rPr>
        <w:t>ідносяться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між</w:t>
      </w:r>
      <w:proofErr w:type="spellEnd"/>
      <w:r w:rsidRPr="00F83A2C">
        <w:rPr>
          <w:rFonts w:eastAsia="TimesNewRoman"/>
          <w:szCs w:val="28"/>
        </w:rPr>
        <w:t xml:space="preserve"> собою </w:t>
      </w:r>
      <w:proofErr w:type="spellStart"/>
      <w:r w:rsidRPr="00F83A2C">
        <w:rPr>
          <w:rFonts w:eastAsia="TimesNewRoman"/>
          <w:szCs w:val="28"/>
        </w:rPr>
        <w:t>державні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стандарти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(</w:t>
      </w:r>
      <w:r w:rsidRPr="00F83A2C">
        <w:rPr>
          <w:rFonts w:eastAsia="TimesNewRoman"/>
          <w:szCs w:val="28"/>
        </w:rPr>
        <w:t>ДСТУ</w:t>
      </w:r>
      <w:r w:rsidRPr="00F83A2C">
        <w:rPr>
          <w:szCs w:val="28"/>
        </w:rPr>
        <w:t xml:space="preserve">),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фіксують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офіційно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прийняті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значення</w:t>
      </w:r>
      <w:proofErr w:type="spellEnd"/>
      <w:r w:rsidRPr="00F83A2C">
        <w:rPr>
          <w:rFonts w:eastAsia="TimesNewRoman"/>
          <w:szCs w:val="28"/>
        </w:rPr>
        <w:t xml:space="preserve"> документа</w:t>
      </w:r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3.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основні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ознаки</w:t>
      </w:r>
      <w:proofErr w:type="spellEnd"/>
      <w:r w:rsidRPr="00F83A2C">
        <w:rPr>
          <w:rFonts w:eastAsia="TimesNewRoman"/>
          <w:szCs w:val="28"/>
        </w:rPr>
        <w:t xml:space="preserve"> документа</w:t>
      </w:r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4.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є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gramStart"/>
      <w:r w:rsidRPr="00F83A2C">
        <w:rPr>
          <w:rFonts w:eastAsia="TimesNewRoman"/>
          <w:szCs w:val="28"/>
        </w:rPr>
        <w:t>головною</w:t>
      </w:r>
      <w:proofErr w:type="gram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складовою</w:t>
      </w:r>
      <w:proofErr w:type="spellEnd"/>
      <w:r w:rsidRPr="00F83A2C">
        <w:rPr>
          <w:rFonts w:eastAsia="TimesNewRoman"/>
          <w:szCs w:val="28"/>
        </w:rPr>
        <w:t xml:space="preserve"> документа</w:t>
      </w:r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5. </w:t>
      </w:r>
      <w:r w:rsidRPr="00F83A2C">
        <w:rPr>
          <w:rFonts w:eastAsia="TimesNewRoman"/>
          <w:szCs w:val="28"/>
        </w:rPr>
        <w:t xml:space="preserve">У </w:t>
      </w:r>
      <w:proofErr w:type="spellStart"/>
      <w:r w:rsidRPr="00F83A2C">
        <w:rPr>
          <w:rFonts w:eastAsia="TimesNewRoman"/>
          <w:szCs w:val="28"/>
        </w:rPr>
        <w:t>чому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розрізнення</w:t>
      </w:r>
      <w:proofErr w:type="spellEnd"/>
      <w:r w:rsidRPr="00F83A2C">
        <w:rPr>
          <w:rFonts w:eastAsia="TimesNewRoman"/>
          <w:szCs w:val="28"/>
        </w:rPr>
        <w:t xml:space="preserve"> понять </w:t>
      </w:r>
      <w:r w:rsidRPr="00F83A2C">
        <w:rPr>
          <w:szCs w:val="28"/>
        </w:rPr>
        <w:t>"</w:t>
      </w:r>
      <w:proofErr w:type="spellStart"/>
      <w:r w:rsidRPr="00F83A2C">
        <w:rPr>
          <w:rFonts w:eastAsia="TimesNewRoman"/>
          <w:szCs w:val="28"/>
        </w:rPr>
        <w:t>первісний</w:t>
      </w:r>
      <w:proofErr w:type="spellEnd"/>
      <w:r w:rsidRPr="00F83A2C">
        <w:rPr>
          <w:rFonts w:eastAsia="TimesNewRoman"/>
          <w:szCs w:val="28"/>
        </w:rPr>
        <w:t xml:space="preserve"> документ</w:t>
      </w:r>
      <w:r w:rsidRPr="00F83A2C">
        <w:rPr>
          <w:szCs w:val="28"/>
        </w:rPr>
        <w:t xml:space="preserve">" </w:t>
      </w:r>
      <w:proofErr w:type="spellStart"/>
      <w:r w:rsidRPr="00F83A2C">
        <w:rPr>
          <w:rFonts w:eastAsia="TimesNewRoman"/>
          <w:szCs w:val="28"/>
        </w:rPr>
        <w:t>і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proofErr w:type="spellStart"/>
      <w:r w:rsidRPr="00F83A2C">
        <w:rPr>
          <w:rFonts w:eastAsia="TimesNewRoman"/>
          <w:szCs w:val="28"/>
        </w:rPr>
        <w:t>вторинний</w:t>
      </w:r>
      <w:proofErr w:type="spellEnd"/>
      <w:r w:rsidRPr="00F83A2C">
        <w:rPr>
          <w:rFonts w:eastAsia="TimesNewRoman"/>
          <w:szCs w:val="28"/>
        </w:rPr>
        <w:t xml:space="preserve"> документ</w:t>
      </w:r>
      <w:r w:rsidRPr="00F83A2C">
        <w:rPr>
          <w:szCs w:val="28"/>
        </w:rPr>
        <w:t>"?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6.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таке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proofErr w:type="spellStart"/>
      <w:r w:rsidRPr="00F83A2C">
        <w:rPr>
          <w:rFonts w:eastAsia="TimesNewRoman"/>
          <w:szCs w:val="28"/>
        </w:rPr>
        <w:t>діловодство</w:t>
      </w:r>
      <w:proofErr w:type="spellEnd"/>
      <w:r w:rsidRPr="00F83A2C">
        <w:rPr>
          <w:szCs w:val="28"/>
        </w:rPr>
        <w:t xml:space="preserve">"? </w:t>
      </w:r>
      <w:proofErr w:type="spellStart"/>
      <w:r w:rsidRPr="00F83A2C">
        <w:rPr>
          <w:rFonts w:eastAsia="TimesNewRoman"/>
          <w:szCs w:val="28"/>
        </w:rPr>
        <w:t>Його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особливості</w:t>
      </w:r>
      <w:proofErr w:type="spellEnd"/>
      <w:r w:rsidRPr="00F83A2C">
        <w:rPr>
          <w:rFonts w:eastAsia="TimesNewRoman"/>
          <w:szCs w:val="28"/>
        </w:rPr>
        <w:t xml:space="preserve"> та </w:t>
      </w:r>
      <w:proofErr w:type="spellStart"/>
      <w:r w:rsidRPr="00F83A2C">
        <w:rPr>
          <w:rFonts w:eastAsia="TimesNewRoman"/>
          <w:szCs w:val="28"/>
        </w:rPr>
        <w:t>призначення</w:t>
      </w:r>
      <w:proofErr w:type="spellEnd"/>
      <w:r w:rsidRPr="00F83A2C">
        <w:rPr>
          <w:szCs w:val="28"/>
        </w:rPr>
        <w:t>.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7.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входить до </w:t>
      </w:r>
      <w:proofErr w:type="spellStart"/>
      <w:r w:rsidRPr="00F83A2C">
        <w:rPr>
          <w:rFonts w:eastAsia="TimesNewRoman"/>
          <w:szCs w:val="28"/>
        </w:rPr>
        <w:t>інструкцій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з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діловодства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якими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керуються</w:t>
      </w:r>
      <w:proofErr w:type="spellEnd"/>
      <w:r w:rsidRPr="00F83A2C">
        <w:rPr>
          <w:rFonts w:eastAsia="TimesNewRoman"/>
          <w:szCs w:val="28"/>
        </w:rPr>
        <w:t xml:space="preserve"> у </w:t>
      </w:r>
      <w:proofErr w:type="spellStart"/>
      <w:r w:rsidRPr="00F83A2C">
        <w:rPr>
          <w:rFonts w:eastAsia="TimesNewRoman"/>
          <w:szCs w:val="28"/>
        </w:rPr>
        <w:t>правоохоронних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gramStart"/>
      <w:r w:rsidRPr="00F83A2C">
        <w:rPr>
          <w:rFonts w:eastAsia="TimesNewRoman"/>
          <w:szCs w:val="28"/>
        </w:rPr>
        <w:t>органах</w:t>
      </w:r>
      <w:proofErr w:type="gram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(</w:t>
      </w:r>
      <w:r w:rsidRPr="00F83A2C">
        <w:rPr>
          <w:rFonts w:eastAsia="TimesNewRoman"/>
          <w:szCs w:val="28"/>
        </w:rPr>
        <w:t>прокуратура України</w:t>
      </w:r>
      <w:r w:rsidRPr="00F83A2C">
        <w:rPr>
          <w:szCs w:val="28"/>
        </w:rPr>
        <w:t xml:space="preserve">, </w:t>
      </w:r>
      <w:r w:rsidRPr="00F83A2C">
        <w:rPr>
          <w:rFonts w:eastAsia="TimesNewRoman"/>
          <w:szCs w:val="28"/>
        </w:rPr>
        <w:t>МВС</w:t>
      </w:r>
      <w:r w:rsidRPr="00F83A2C">
        <w:rPr>
          <w:szCs w:val="28"/>
        </w:rPr>
        <w:t xml:space="preserve">, </w:t>
      </w:r>
      <w:r w:rsidRPr="00F83A2C">
        <w:rPr>
          <w:rFonts w:eastAsia="TimesNewRoman"/>
          <w:szCs w:val="28"/>
        </w:rPr>
        <w:t>СБУ</w:t>
      </w:r>
      <w:r w:rsidRPr="00F83A2C">
        <w:rPr>
          <w:szCs w:val="28"/>
        </w:rPr>
        <w:t>)?</w:t>
      </w:r>
    </w:p>
    <w:p w:rsidR="00F83A2C" w:rsidRPr="00F83A2C" w:rsidRDefault="00097F05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  <w:lang w:val="uk-UA"/>
        </w:rPr>
        <w:t> </w:t>
      </w:r>
      <w:proofErr w:type="spellStart"/>
      <w:r w:rsidR="00F83A2C" w:rsidRPr="00F83A2C">
        <w:rPr>
          <w:rFonts w:eastAsia="TimesNewRoman"/>
          <w:szCs w:val="28"/>
        </w:rPr>
        <w:t>Здійснити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аналіз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сучасних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тлумачень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поняття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r w:rsidR="00F83A2C" w:rsidRPr="00F83A2C">
        <w:rPr>
          <w:szCs w:val="28"/>
        </w:rPr>
        <w:t>"</w:t>
      </w:r>
      <w:proofErr w:type="spellStart"/>
      <w:r w:rsidR="00F83A2C" w:rsidRPr="00F83A2C">
        <w:rPr>
          <w:rFonts w:eastAsia="TimesNewRoman"/>
          <w:szCs w:val="28"/>
        </w:rPr>
        <w:t>документ</w:t>
      </w:r>
      <w:r w:rsidR="00F83A2C" w:rsidRPr="00F83A2C">
        <w:rPr>
          <w:szCs w:val="28"/>
        </w:rPr>
        <w:t>__________</w:t>
      </w:r>
      <w:proofErr w:type="spellEnd"/>
      <w:r w:rsidR="00F83A2C" w:rsidRPr="00F83A2C">
        <w:rPr>
          <w:szCs w:val="28"/>
        </w:rPr>
        <w:t xml:space="preserve">". </w:t>
      </w:r>
      <w:r w:rsidR="00F83A2C" w:rsidRPr="00F83A2C">
        <w:rPr>
          <w:rFonts w:eastAsia="TimesNewRoman"/>
          <w:szCs w:val="28"/>
        </w:rPr>
        <w:t xml:space="preserve">При </w:t>
      </w:r>
      <w:proofErr w:type="spellStart"/>
      <w:proofErr w:type="gramStart"/>
      <w:r w:rsidR="00F83A2C" w:rsidRPr="00F83A2C">
        <w:rPr>
          <w:rFonts w:eastAsia="TimesNewRoman"/>
          <w:szCs w:val="28"/>
        </w:rPr>
        <w:t>п</w:t>
      </w:r>
      <w:proofErr w:type="gramEnd"/>
      <w:r w:rsidR="00F83A2C" w:rsidRPr="00F83A2C">
        <w:rPr>
          <w:rFonts w:eastAsia="TimesNewRoman"/>
          <w:szCs w:val="28"/>
        </w:rPr>
        <w:t>ідготовці</w:t>
      </w:r>
      <w:proofErr w:type="spellEnd"/>
      <w:r w:rsidR="00F83A2C" w:rsidRPr="00F83A2C">
        <w:rPr>
          <w:rFonts w:eastAsia="TimesNewRoman"/>
          <w:szCs w:val="28"/>
        </w:rPr>
        <w:t xml:space="preserve"> до </w:t>
      </w:r>
      <w:proofErr w:type="spellStart"/>
      <w:r w:rsidR="00F83A2C" w:rsidRPr="00F83A2C">
        <w:rPr>
          <w:rFonts w:eastAsia="TimesNewRoman"/>
          <w:szCs w:val="28"/>
        </w:rPr>
        <w:t>виконання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завдання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уважно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вивчити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існуючі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визначення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поняття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r w:rsidR="00F83A2C" w:rsidRPr="00F83A2C">
        <w:rPr>
          <w:szCs w:val="28"/>
        </w:rPr>
        <w:t>"</w:t>
      </w:r>
      <w:r w:rsidR="00F83A2C" w:rsidRPr="00F83A2C">
        <w:rPr>
          <w:rFonts w:eastAsia="TimesNewRoman"/>
          <w:szCs w:val="28"/>
        </w:rPr>
        <w:t>документ</w:t>
      </w:r>
      <w:r w:rsidR="00F83A2C" w:rsidRPr="00F83A2C">
        <w:rPr>
          <w:szCs w:val="28"/>
        </w:rPr>
        <w:t xml:space="preserve">", </w:t>
      </w:r>
      <w:proofErr w:type="spellStart"/>
      <w:r w:rsidR="00F83A2C" w:rsidRPr="00F83A2C">
        <w:rPr>
          <w:rFonts w:eastAsia="TimesNewRoman"/>
          <w:szCs w:val="28"/>
        </w:rPr>
        <w:t>що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наведені</w:t>
      </w:r>
      <w:proofErr w:type="spellEnd"/>
      <w:r w:rsidR="00F83A2C" w:rsidRPr="00F83A2C">
        <w:rPr>
          <w:rFonts w:eastAsia="TimesNewRoman"/>
          <w:szCs w:val="28"/>
        </w:rPr>
        <w:t xml:space="preserve"> в </w:t>
      </w:r>
      <w:proofErr w:type="spellStart"/>
      <w:r w:rsidR="00F83A2C" w:rsidRPr="00F83A2C">
        <w:rPr>
          <w:rFonts w:eastAsia="TimesNewRoman"/>
          <w:szCs w:val="28"/>
        </w:rPr>
        <w:t>Державних</w:t>
      </w:r>
      <w:proofErr w:type="spellEnd"/>
      <w:r w:rsidR="00F83A2C" w:rsidRPr="00F83A2C">
        <w:rPr>
          <w:rFonts w:eastAsia="TimesNewRoman"/>
          <w:szCs w:val="28"/>
        </w:rPr>
        <w:t xml:space="preserve"> стандартах України</w:t>
      </w:r>
      <w:r w:rsidR="00F83A2C" w:rsidRPr="00F83A2C">
        <w:rPr>
          <w:szCs w:val="28"/>
        </w:rPr>
        <w:t xml:space="preserve">, </w:t>
      </w:r>
      <w:proofErr w:type="spellStart"/>
      <w:r w:rsidR="00F83A2C" w:rsidRPr="00F83A2C">
        <w:rPr>
          <w:rFonts w:eastAsia="TimesNewRoman"/>
          <w:szCs w:val="28"/>
        </w:rPr>
        <w:t>довідниках</w:t>
      </w:r>
      <w:proofErr w:type="spellEnd"/>
      <w:r w:rsidR="00F83A2C" w:rsidRPr="00F83A2C">
        <w:rPr>
          <w:szCs w:val="28"/>
        </w:rPr>
        <w:t xml:space="preserve">, </w:t>
      </w:r>
      <w:r w:rsidR="00F83A2C" w:rsidRPr="00F83A2C">
        <w:rPr>
          <w:rFonts w:eastAsia="TimesNewRoman"/>
          <w:szCs w:val="28"/>
        </w:rPr>
        <w:t>словниках</w:t>
      </w:r>
      <w:r w:rsidR="00F83A2C" w:rsidRPr="00F83A2C">
        <w:rPr>
          <w:szCs w:val="28"/>
        </w:rPr>
        <w:t xml:space="preserve">, </w:t>
      </w:r>
      <w:proofErr w:type="spellStart"/>
      <w:r w:rsidR="00F83A2C" w:rsidRPr="00F83A2C">
        <w:rPr>
          <w:rFonts w:eastAsia="TimesNewRoman"/>
          <w:szCs w:val="28"/>
        </w:rPr>
        <w:t>наукових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виданнях</w:t>
      </w:r>
      <w:proofErr w:type="spellEnd"/>
      <w:r w:rsidR="00F83A2C" w:rsidRPr="00F83A2C">
        <w:rPr>
          <w:szCs w:val="28"/>
        </w:rPr>
        <w:t xml:space="preserve">, </w:t>
      </w:r>
      <w:proofErr w:type="spellStart"/>
      <w:r w:rsidR="00F83A2C" w:rsidRPr="00F83A2C">
        <w:rPr>
          <w:rFonts w:eastAsia="TimesNewRoman"/>
          <w:szCs w:val="28"/>
        </w:rPr>
        <w:t>нормативних</w:t>
      </w:r>
      <w:proofErr w:type="spellEnd"/>
      <w:r w:rsidR="00F83A2C" w:rsidRPr="00F83A2C">
        <w:rPr>
          <w:rFonts w:eastAsia="TimesNewRoman"/>
          <w:szCs w:val="28"/>
        </w:rPr>
        <w:t xml:space="preserve"> актах </w:t>
      </w:r>
      <w:proofErr w:type="spellStart"/>
      <w:r w:rsidR="00F83A2C" w:rsidRPr="00F83A2C">
        <w:rPr>
          <w:rFonts w:eastAsia="TimesNewRoman"/>
          <w:szCs w:val="28"/>
        </w:rPr>
        <w:t>правоохоронних</w:t>
      </w:r>
      <w:proofErr w:type="spellEnd"/>
      <w:r w:rsidR="00F83A2C" w:rsidRPr="00F83A2C">
        <w:rPr>
          <w:rFonts w:eastAsia="TimesNewRoman"/>
          <w:szCs w:val="28"/>
        </w:rPr>
        <w:t xml:space="preserve"> </w:t>
      </w:r>
      <w:proofErr w:type="spellStart"/>
      <w:r w:rsidR="00F83A2C" w:rsidRPr="00F83A2C">
        <w:rPr>
          <w:rFonts w:eastAsia="TimesNewRoman"/>
          <w:szCs w:val="28"/>
        </w:rPr>
        <w:t>органів</w:t>
      </w:r>
      <w:proofErr w:type="spellEnd"/>
      <w:r w:rsidR="00F83A2C" w:rsidRPr="00F83A2C">
        <w:rPr>
          <w:szCs w:val="28"/>
        </w:rPr>
        <w:t>.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83A2C">
        <w:rPr>
          <w:szCs w:val="28"/>
          <w:lang w:val="uk-UA"/>
        </w:rPr>
        <w:t xml:space="preserve">ознайомити слухачів із видами, вимоги до укладання та оформлення кримінально-процесуальних документів; ознайомити слухачів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83A2C">
        <w:rPr>
          <w:szCs w:val="28"/>
          <w:lang w:val="uk-UA"/>
        </w:rPr>
        <w:t>вiдповiдi</w:t>
      </w:r>
      <w:proofErr w:type="spellEnd"/>
      <w:r w:rsidRPr="00F83A2C">
        <w:rPr>
          <w:szCs w:val="28"/>
          <w:lang w:val="uk-UA"/>
        </w:rPr>
        <w:t xml:space="preserve"> його авторові.</w:t>
      </w:r>
    </w:p>
    <w:p w:rsidR="00F83A2C" w:rsidRDefault="00F83A2C" w:rsidP="00F83A2C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83A2C">
        <w:rPr>
          <w:b/>
          <w:snapToGrid w:val="0"/>
          <w:szCs w:val="28"/>
          <w:lang w:val="uk-UA"/>
        </w:rPr>
        <w:t xml:space="preserve">Рекомендована література до Теми </w:t>
      </w:r>
      <w:r w:rsidRPr="00F83A2C">
        <w:rPr>
          <w:b/>
          <w:snapToGrid w:val="0"/>
          <w:szCs w:val="28"/>
        </w:rPr>
        <w:t>2</w:t>
      </w:r>
      <w:r w:rsidRPr="00F83A2C">
        <w:rPr>
          <w:b/>
          <w:snapToGrid w:val="0"/>
          <w:szCs w:val="28"/>
          <w:lang w:val="uk-UA"/>
        </w:rPr>
        <w:t>:</w:t>
      </w:r>
      <w:r w:rsidRPr="00F83A2C">
        <w:rPr>
          <w:snapToGrid w:val="0"/>
          <w:szCs w:val="28"/>
          <w:lang w:val="uk-UA"/>
        </w:rPr>
        <w:t xml:space="preserve"> </w:t>
      </w:r>
      <w:r w:rsidR="00701B4B">
        <w:rPr>
          <w:snapToGrid w:val="0"/>
          <w:szCs w:val="28"/>
          <w:lang w:val="uk-UA"/>
        </w:rPr>
        <w:t xml:space="preserve">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1. Корж А.  В. Документознавство. Зразки документів </w:t>
      </w:r>
      <w:proofErr w:type="spellStart"/>
      <w:r w:rsidRPr="00B33831">
        <w:rPr>
          <w:szCs w:val="28"/>
          <w:lang w:val="uk-UA"/>
        </w:rPr>
        <w:t>праводілової</w:t>
      </w:r>
      <w:proofErr w:type="spellEnd"/>
      <w:r w:rsidRPr="00B33831">
        <w:rPr>
          <w:szCs w:val="28"/>
          <w:lang w:val="uk-UA"/>
        </w:rPr>
        <w:t xml:space="preserve"> сфери: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А. В. Корж. – 2-ге вид., змін. та </w:t>
      </w:r>
      <w:proofErr w:type="spellStart"/>
      <w:r w:rsidRPr="00B33831">
        <w:rPr>
          <w:szCs w:val="28"/>
          <w:lang w:val="uk-UA"/>
        </w:rPr>
        <w:t>доп</w:t>
      </w:r>
      <w:proofErr w:type="spellEnd"/>
      <w:r w:rsidRPr="00B33831">
        <w:rPr>
          <w:szCs w:val="28"/>
          <w:lang w:val="uk-UA"/>
        </w:rPr>
        <w:t xml:space="preserve">. – К. : КНТ, 2008. –  372 с.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2.Красницька А. В. Юридичні документи: техніка складання, оформлення та редагування / А. В. </w:t>
      </w:r>
      <w:proofErr w:type="spellStart"/>
      <w:r w:rsidRPr="00B33831">
        <w:rPr>
          <w:szCs w:val="28"/>
          <w:lang w:val="uk-UA"/>
        </w:rPr>
        <w:t>Красницька</w:t>
      </w:r>
      <w:proofErr w:type="spellEnd"/>
      <w:r w:rsidRPr="00B33831">
        <w:rPr>
          <w:szCs w:val="28"/>
          <w:lang w:val="uk-UA"/>
        </w:rPr>
        <w:t xml:space="preserve">. – К., 2003.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 3.Погиба Л. Г. Складання ділових паперів. Практикум / Л.  Г. </w:t>
      </w:r>
      <w:proofErr w:type="spellStart"/>
      <w:r w:rsidRPr="00B33831">
        <w:rPr>
          <w:szCs w:val="28"/>
          <w:lang w:val="uk-UA"/>
        </w:rPr>
        <w:t>Погиба</w:t>
      </w:r>
      <w:proofErr w:type="spellEnd"/>
      <w:r w:rsidRPr="00B33831">
        <w:rPr>
          <w:szCs w:val="28"/>
          <w:lang w:val="uk-UA"/>
        </w:rPr>
        <w:t>, Т. О. </w:t>
      </w:r>
      <w:proofErr w:type="spellStart"/>
      <w:r w:rsidRPr="00B33831">
        <w:rPr>
          <w:szCs w:val="28"/>
          <w:lang w:val="uk-UA"/>
        </w:rPr>
        <w:t>Грібіниченко</w:t>
      </w:r>
      <w:proofErr w:type="spellEnd"/>
      <w:r w:rsidRPr="00B33831">
        <w:rPr>
          <w:szCs w:val="28"/>
          <w:lang w:val="uk-UA"/>
        </w:rPr>
        <w:t xml:space="preserve">, М. П.  </w:t>
      </w:r>
      <w:proofErr w:type="spellStart"/>
      <w:r w:rsidRPr="00B33831">
        <w:rPr>
          <w:szCs w:val="28"/>
          <w:lang w:val="uk-UA"/>
        </w:rPr>
        <w:t>Баган</w:t>
      </w:r>
      <w:proofErr w:type="spellEnd"/>
      <w:r w:rsidRPr="00B33831">
        <w:rPr>
          <w:szCs w:val="28"/>
          <w:lang w:val="uk-UA"/>
        </w:rPr>
        <w:t xml:space="preserve"> – К., 2002.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4.Комісаров О. Г. Основи діловодства: документування та документообіг 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>. посібник / О. Г. </w:t>
      </w:r>
      <w:proofErr w:type="spellStart"/>
      <w:r w:rsidRPr="00B33831">
        <w:rPr>
          <w:szCs w:val="28"/>
          <w:lang w:val="uk-UA"/>
        </w:rPr>
        <w:t>Комісаров</w:t>
      </w:r>
      <w:proofErr w:type="spellEnd"/>
      <w:r w:rsidRPr="00B33831">
        <w:rPr>
          <w:szCs w:val="28"/>
          <w:lang w:val="uk-UA"/>
        </w:rPr>
        <w:t xml:space="preserve">, А. П., </w:t>
      </w:r>
      <w:proofErr w:type="spellStart"/>
      <w:r w:rsidRPr="00B33831">
        <w:rPr>
          <w:szCs w:val="28"/>
          <w:lang w:val="uk-UA"/>
        </w:rPr>
        <w:t>Купін</w:t>
      </w:r>
      <w:proofErr w:type="spellEnd"/>
      <w:r w:rsidRPr="00B33831">
        <w:rPr>
          <w:szCs w:val="28"/>
          <w:lang w:val="uk-UA"/>
        </w:rPr>
        <w:t xml:space="preserve"> А. С.  Савельєв. – Запоріжжя, 2005.</w:t>
      </w:r>
    </w:p>
    <w:p w:rsidR="00701B4B" w:rsidRPr="00F83A2C" w:rsidRDefault="00701B4B" w:rsidP="00701B4B">
      <w:pPr>
        <w:widowControl w:val="0"/>
        <w:ind w:firstLine="709"/>
        <w:jc w:val="both"/>
        <w:rPr>
          <w:snapToGrid w:val="0"/>
          <w:szCs w:val="28"/>
          <w:lang w:val="uk-UA"/>
        </w:rPr>
      </w:pPr>
    </w:p>
    <w:p w:rsidR="00701B4B" w:rsidRPr="00F83A2C" w:rsidRDefault="00701B4B" w:rsidP="00F83A2C">
      <w:pPr>
        <w:widowControl w:val="0"/>
        <w:ind w:firstLine="709"/>
        <w:jc w:val="both"/>
        <w:rPr>
          <w:snapToGrid w:val="0"/>
          <w:szCs w:val="28"/>
          <w:lang w:val="uk-UA"/>
        </w:rPr>
      </w:pPr>
    </w:p>
    <w:p w:rsidR="00B57E22" w:rsidRDefault="00B57E22" w:rsidP="00B57E22">
      <w:pPr>
        <w:ind w:firstLine="567"/>
        <w:jc w:val="center"/>
        <w:rPr>
          <w:b/>
          <w:szCs w:val="28"/>
          <w:lang w:val="uk-UA"/>
        </w:rPr>
      </w:pPr>
    </w:p>
    <w:p w:rsidR="00F83A2C" w:rsidRPr="00F83A2C" w:rsidRDefault="00F83A2C" w:rsidP="00F83A2C">
      <w:pPr>
        <w:ind w:left="567"/>
        <w:jc w:val="center"/>
        <w:rPr>
          <w:b/>
          <w:i/>
          <w:szCs w:val="28"/>
          <w:lang w:val="uk-UA"/>
        </w:rPr>
      </w:pPr>
      <w:r w:rsidRPr="00F83A2C">
        <w:rPr>
          <w:b/>
          <w:szCs w:val="28"/>
          <w:lang w:val="uk-UA"/>
        </w:rPr>
        <w:lastRenderedPageBreak/>
        <w:t>ТЕМА 3.</w:t>
      </w:r>
      <w:r w:rsidRPr="00F83A2C">
        <w:rPr>
          <w:szCs w:val="28"/>
          <w:lang w:val="uk-UA"/>
        </w:rPr>
        <w:t xml:space="preserve"> </w:t>
      </w:r>
      <w:r w:rsidRPr="00F83A2C">
        <w:rPr>
          <w:b/>
          <w:szCs w:val="28"/>
          <w:lang w:val="uk-UA"/>
        </w:rPr>
        <w:t xml:space="preserve">ОРГАНІЗАЦІЯ РОБОТИ З ДОКУМЕНТАМИ В СТРУКТУРНИХ ПІДРОЗДІЛАХ </w:t>
      </w:r>
      <w:r w:rsidRPr="00F83A2C">
        <w:rPr>
          <w:b/>
          <w:caps/>
          <w:szCs w:val="28"/>
          <w:lang w:val="uk-UA"/>
        </w:rPr>
        <w:t>ОРГАНІВ НАЦІОНАЛЬНОЇ ПОЛІЦІЇ</w:t>
      </w:r>
      <w:r w:rsidRPr="00F83A2C">
        <w:rPr>
          <w:b/>
          <w:i/>
          <w:szCs w:val="28"/>
          <w:lang w:val="uk-UA"/>
        </w:rPr>
        <w:t xml:space="preserve"> </w:t>
      </w:r>
    </w:p>
    <w:p w:rsidR="00F83A2C" w:rsidRPr="00F83A2C" w:rsidRDefault="00F83A2C" w:rsidP="00F83A2C">
      <w:pPr>
        <w:ind w:left="5523" w:firstLine="141"/>
        <w:jc w:val="center"/>
        <w:rPr>
          <w:b/>
          <w:i/>
          <w:szCs w:val="28"/>
          <w:lang w:val="uk-UA"/>
        </w:rPr>
      </w:pPr>
      <w:r w:rsidRPr="00F83A2C">
        <w:rPr>
          <w:b/>
          <w:i/>
          <w:szCs w:val="28"/>
          <w:lang w:val="uk-UA"/>
        </w:rPr>
        <w:t>Практичне заняття  – 2 год.</w:t>
      </w: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83A2C">
        <w:rPr>
          <w:b/>
          <w:iCs/>
          <w:szCs w:val="28"/>
          <w:lang w:val="uk-UA"/>
        </w:rPr>
        <w:t>План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1. </w:t>
      </w:r>
      <w:r w:rsidRPr="00F83A2C">
        <w:rPr>
          <w:rFonts w:eastAsia="TimesNewRoman"/>
          <w:szCs w:val="28"/>
        </w:rPr>
        <w:t xml:space="preserve">В </w:t>
      </w:r>
      <w:proofErr w:type="spellStart"/>
      <w:r w:rsidRPr="00F83A2C">
        <w:rPr>
          <w:rFonts w:eastAsia="TimesNewRoman"/>
          <w:szCs w:val="28"/>
        </w:rPr>
        <w:t>яких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правоохоронних</w:t>
      </w:r>
      <w:proofErr w:type="spellEnd"/>
      <w:r w:rsidRPr="00F83A2C">
        <w:rPr>
          <w:rFonts w:eastAsia="TimesNewRoman"/>
          <w:szCs w:val="28"/>
        </w:rPr>
        <w:t xml:space="preserve"> органах </w:t>
      </w:r>
      <w:proofErr w:type="spellStart"/>
      <w:r w:rsidRPr="00F83A2C">
        <w:rPr>
          <w:rFonts w:eastAsia="TimesNewRoman"/>
          <w:szCs w:val="28"/>
        </w:rPr>
        <w:t>застосовуються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централізована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децентралізована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змішана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системи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діловодства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2.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таке</w:t>
      </w:r>
      <w:proofErr w:type="spellEnd"/>
      <w:r w:rsidRPr="00F83A2C">
        <w:rPr>
          <w:rFonts w:eastAsia="TimesNewRoman"/>
          <w:szCs w:val="28"/>
        </w:rPr>
        <w:t xml:space="preserve"> </w:t>
      </w:r>
      <w:r w:rsidRPr="00F83A2C">
        <w:rPr>
          <w:szCs w:val="28"/>
        </w:rPr>
        <w:t>"</w:t>
      </w:r>
      <w:r w:rsidRPr="00F83A2C">
        <w:rPr>
          <w:rFonts w:eastAsia="TimesNewRoman"/>
          <w:szCs w:val="28"/>
        </w:rPr>
        <w:t>документ</w:t>
      </w:r>
      <w:r w:rsidRPr="00F83A2C">
        <w:rPr>
          <w:szCs w:val="28"/>
        </w:rPr>
        <w:t xml:space="preserve">" </w:t>
      </w:r>
      <w:r w:rsidRPr="00F83A2C">
        <w:rPr>
          <w:rFonts w:eastAsia="TimesNewRoman"/>
          <w:szCs w:val="28"/>
        </w:rPr>
        <w:t xml:space="preserve">на </w:t>
      </w:r>
      <w:proofErr w:type="spellStart"/>
      <w:r w:rsidRPr="00F83A2C">
        <w:rPr>
          <w:rFonts w:eastAsia="TimesNewRoman"/>
          <w:szCs w:val="28"/>
        </w:rPr>
        <w:t>новітніх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носіях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інформації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3.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документи</w:t>
      </w:r>
      <w:proofErr w:type="spellEnd"/>
      <w:r w:rsidRPr="00F83A2C">
        <w:rPr>
          <w:rFonts w:eastAsia="TimesNewRoman"/>
          <w:szCs w:val="28"/>
        </w:rPr>
        <w:t xml:space="preserve"> належать до </w:t>
      </w:r>
      <w:proofErr w:type="spellStart"/>
      <w:r w:rsidRPr="00F83A2C">
        <w:rPr>
          <w:rFonts w:eastAsia="TimesNewRoman"/>
          <w:szCs w:val="28"/>
        </w:rPr>
        <w:t>машиночитаних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83A2C">
        <w:rPr>
          <w:szCs w:val="28"/>
        </w:rPr>
        <w:t xml:space="preserve">4. </w:t>
      </w:r>
      <w:proofErr w:type="spellStart"/>
      <w:r w:rsidRPr="00F83A2C">
        <w:rPr>
          <w:rFonts w:eastAsia="TimesNewRoman"/>
          <w:szCs w:val="28"/>
        </w:rPr>
        <w:t>Які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обов</w:t>
      </w:r>
      <w:r w:rsidRPr="00F83A2C">
        <w:rPr>
          <w:szCs w:val="28"/>
        </w:rPr>
        <w:t>'</w:t>
      </w:r>
      <w:r w:rsidRPr="00F83A2C">
        <w:rPr>
          <w:rFonts w:eastAsia="TimesNewRoman"/>
          <w:szCs w:val="28"/>
        </w:rPr>
        <w:t>язки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співробітників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спеціальних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proofErr w:type="gramStart"/>
      <w:r w:rsidRPr="00F83A2C">
        <w:rPr>
          <w:rFonts w:eastAsia="TimesNewRoman"/>
          <w:szCs w:val="28"/>
        </w:rPr>
        <w:t>п</w:t>
      </w:r>
      <w:proofErr w:type="gramEnd"/>
      <w:r w:rsidRPr="00F83A2C">
        <w:rPr>
          <w:rFonts w:eastAsia="TimesNewRoman"/>
          <w:szCs w:val="28"/>
        </w:rPr>
        <w:t>ідрозділів</w:t>
      </w:r>
      <w:proofErr w:type="spellEnd"/>
      <w:r w:rsidRPr="00F83A2C">
        <w:rPr>
          <w:szCs w:val="28"/>
        </w:rPr>
        <w:t xml:space="preserve">, </w:t>
      </w:r>
      <w:proofErr w:type="spellStart"/>
      <w:r w:rsidRPr="00F83A2C">
        <w:rPr>
          <w:rFonts w:eastAsia="TimesNewRoman"/>
          <w:szCs w:val="28"/>
        </w:rPr>
        <w:t>що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забезпечують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функції</w:t>
      </w:r>
      <w:proofErr w:type="spellEnd"/>
      <w:r w:rsidRPr="00F83A2C">
        <w:rPr>
          <w:rFonts w:eastAsia="TimesNewRoman"/>
          <w:szCs w:val="28"/>
        </w:rPr>
        <w:t xml:space="preserve"> </w:t>
      </w:r>
      <w:proofErr w:type="spellStart"/>
      <w:r w:rsidRPr="00F83A2C">
        <w:rPr>
          <w:rFonts w:eastAsia="TimesNewRoman"/>
          <w:szCs w:val="28"/>
        </w:rPr>
        <w:t>діловодства</w:t>
      </w:r>
      <w:proofErr w:type="spellEnd"/>
      <w:r w:rsidRPr="00F83A2C">
        <w:rPr>
          <w:szCs w:val="28"/>
        </w:rPr>
        <w:t>?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F83A2C">
        <w:rPr>
          <w:color w:val="000000"/>
          <w:szCs w:val="28"/>
          <w:lang w:val="uk-UA"/>
        </w:rPr>
        <w:t>5</w:t>
      </w:r>
      <w:r w:rsidRPr="00F83A2C">
        <w:rPr>
          <w:color w:val="000000"/>
          <w:szCs w:val="28"/>
        </w:rPr>
        <w:t>. </w:t>
      </w:r>
      <w:proofErr w:type="spellStart"/>
      <w:r w:rsidRPr="00F83A2C">
        <w:rPr>
          <w:color w:val="000000"/>
          <w:szCs w:val="28"/>
        </w:rPr>
        <w:t>Оброблення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документі</w:t>
      </w:r>
      <w:proofErr w:type="gramStart"/>
      <w:r w:rsidRPr="00F83A2C">
        <w:rPr>
          <w:color w:val="000000"/>
          <w:szCs w:val="28"/>
        </w:rPr>
        <w:t>в</w:t>
      </w:r>
      <w:proofErr w:type="spellEnd"/>
      <w:proofErr w:type="gramEnd"/>
      <w:r w:rsidRPr="00F83A2C">
        <w:rPr>
          <w:color w:val="000000"/>
          <w:szCs w:val="28"/>
        </w:rPr>
        <w:t xml:space="preserve">, </w:t>
      </w:r>
      <w:proofErr w:type="spellStart"/>
      <w:r w:rsidRPr="00F83A2C">
        <w:rPr>
          <w:color w:val="000000"/>
          <w:szCs w:val="28"/>
        </w:rPr>
        <w:t>які</w:t>
      </w:r>
      <w:proofErr w:type="spellEnd"/>
      <w:r w:rsidRPr="00F83A2C">
        <w:rPr>
          <w:color w:val="000000"/>
          <w:szCs w:val="28"/>
        </w:rPr>
        <w:t xml:space="preserve">  </w:t>
      </w:r>
      <w:proofErr w:type="spellStart"/>
      <w:r w:rsidRPr="00F83A2C">
        <w:rPr>
          <w:color w:val="000000"/>
          <w:szCs w:val="28"/>
        </w:rPr>
        <w:t>надходять</w:t>
      </w:r>
      <w:proofErr w:type="spellEnd"/>
      <w:r w:rsidRPr="00F83A2C">
        <w:rPr>
          <w:color w:val="000000"/>
          <w:szCs w:val="28"/>
        </w:rPr>
        <w:t xml:space="preserve"> до установи </w:t>
      </w:r>
      <w:proofErr w:type="spellStart"/>
      <w:r w:rsidRPr="00F83A2C">
        <w:rPr>
          <w:color w:val="000000"/>
          <w:szCs w:val="28"/>
        </w:rPr>
        <w:t>і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виходять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з</w:t>
      </w:r>
      <w:proofErr w:type="spellEnd"/>
      <w:r w:rsidRPr="00F83A2C">
        <w:rPr>
          <w:color w:val="000000"/>
          <w:szCs w:val="28"/>
        </w:rPr>
        <w:t xml:space="preserve"> установи.</w:t>
      </w:r>
    </w:p>
    <w:p w:rsidR="00F83A2C" w:rsidRPr="00F83A2C" w:rsidRDefault="00F83A2C" w:rsidP="00F83A2C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F83A2C">
        <w:rPr>
          <w:color w:val="000000"/>
          <w:szCs w:val="28"/>
          <w:lang w:val="uk-UA"/>
        </w:rPr>
        <w:t>6</w:t>
      </w:r>
      <w:r w:rsidRPr="00F83A2C">
        <w:rPr>
          <w:color w:val="000000"/>
          <w:szCs w:val="28"/>
        </w:rPr>
        <w:t xml:space="preserve">. </w:t>
      </w:r>
      <w:proofErr w:type="spellStart"/>
      <w:proofErr w:type="gramStart"/>
      <w:r w:rsidRPr="00F83A2C">
        <w:rPr>
          <w:color w:val="000000"/>
          <w:szCs w:val="28"/>
        </w:rPr>
        <w:t>Обл</w:t>
      </w:r>
      <w:proofErr w:type="gramEnd"/>
      <w:r w:rsidRPr="00F83A2C">
        <w:rPr>
          <w:color w:val="000000"/>
          <w:szCs w:val="28"/>
        </w:rPr>
        <w:t>ік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і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зберігання</w:t>
      </w:r>
      <w:proofErr w:type="spellEnd"/>
      <w:r w:rsidRPr="00F83A2C">
        <w:rPr>
          <w:color w:val="000000"/>
          <w:szCs w:val="28"/>
        </w:rPr>
        <w:t xml:space="preserve"> справ </w:t>
      </w:r>
      <w:proofErr w:type="spellStart"/>
      <w:r w:rsidRPr="00F83A2C">
        <w:rPr>
          <w:color w:val="000000"/>
          <w:szCs w:val="28"/>
        </w:rPr>
        <w:t>з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конфіденційними</w:t>
      </w:r>
      <w:proofErr w:type="spellEnd"/>
      <w:r w:rsidRPr="00F83A2C">
        <w:rPr>
          <w:color w:val="000000"/>
          <w:szCs w:val="28"/>
        </w:rPr>
        <w:t xml:space="preserve"> документами.</w:t>
      </w:r>
    </w:p>
    <w:p w:rsidR="00F83A2C" w:rsidRPr="00F324E4" w:rsidRDefault="00F83A2C" w:rsidP="00F324E4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  <w:lang w:val="uk-UA"/>
        </w:rPr>
      </w:pPr>
      <w:r w:rsidRPr="00F83A2C">
        <w:rPr>
          <w:color w:val="000000"/>
          <w:szCs w:val="28"/>
          <w:lang w:val="uk-UA"/>
        </w:rPr>
        <w:t>7</w:t>
      </w:r>
      <w:r w:rsidRPr="00F83A2C">
        <w:rPr>
          <w:color w:val="000000"/>
          <w:szCs w:val="28"/>
        </w:rPr>
        <w:t xml:space="preserve">. Порядок </w:t>
      </w:r>
      <w:proofErr w:type="spellStart"/>
      <w:r w:rsidRPr="00F83A2C">
        <w:rPr>
          <w:color w:val="000000"/>
          <w:szCs w:val="28"/>
        </w:rPr>
        <w:t>роботи</w:t>
      </w:r>
      <w:proofErr w:type="spellEnd"/>
      <w:r w:rsidRPr="00F83A2C">
        <w:rPr>
          <w:color w:val="000000"/>
          <w:szCs w:val="28"/>
        </w:rPr>
        <w:t xml:space="preserve"> персоналу </w:t>
      </w:r>
      <w:proofErr w:type="spellStart"/>
      <w:r w:rsidRPr="00F83A2C">
        <w:rPr>
          <w:color w:val="000000"/>
          <w:szCs w:val="28"/>
        </w:rPr>
        <w:t>з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цінною</w:t>
      </w:r>
      <w:proofErr w:type="spellEnd"/>
      <w:r w:rsidRPr="00F83A2C">
        <w:rPr>
          <w:color w:val="000000"/>
          <w:szCs w:val="28"/>
        </w:rPr>
        <w:t xml:space="preserve"> </w:t>
      </w:r>
      <w:proofErr w:type="spellStart"/>
      <w:r w:rsidRPr="00F83A2C">
        <w:rPr>
          <w:color w:val="000000"/>
          <w:szCs w:val="28"/>
        </w:rPr>
        <w:t>інформацією</w:t>
      </w:r>
      <w:proofErr w:type="spellEnd"/>
      <w:r w:rsidRPr="00F83A2C">
        <w:rPr>
          <w:color w:val="000000"/>
          <w:szCs w:val="28"/>
        </w:rPr>
        <w:t xml:space="preserve"> та </w:t>
      </w:r>
      <w:proofErr w:type="spellStart"/>
      <w:r w:rsidRPr="00F83A2C">
        <w:rPr>
          <w:color w:val="000000"/>
          <w:szCs w:val="28"/>
        </w:rPr>
        <w:t>конфіденційними</w:t>
      </w:r>
      <w:proofErr w:type="spellEnd"/>
      <w:r w:rsidRPr="00F83A2C">
        <w:rPr>
          <w:color w:val="000000"/>
          <w:szCs w:val="28"/>
        </w:rPr>
        <w:t xml:space="preserve"> документами. </w:t>
      </w:r>
    </w:p>
    <w:p w:rsidR="00F83A2C" w:rsidRPr="00F83A2C" w:rsidRDefault="00F83A2C" w:rsidP="00F83A2C">
      <w:pPr>
        <w:widowControl w:val="0"/>
        <w:spacing w:before="100" w:beforeAutospacing="1" w:after="100" w:afterAutospacing="1"/>
        <w:ind w:firstLine="360"/>
        <w:contextualSpacing/>
        <w:jc w:val="both"/>
        <w:rPr>
          <w:szCs w:val="28"/>
          <w:lang w:val="uk-UA"/>
        </w:rPr>
      </w:pPr>
      <w:r w:rsidRPr="00F83A2C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83A2C">
        <w:rPr>
          <w:szCs w:val="28"/>
          <w:lang w:val="uk-UA"/>
        </w:rPr>
        <w:t xml:space="preserve">ознайомити </w:t>
      </w:r>
      <w:r w:rsidRPr="00F324E4">
        <w:rPr>
          <w:szCs w:val="28"/>
          <w:lang w:val="uk-UA"/>
        </w:rPr>
        <w:t>слухачів</w:t>
      </w:r>
      <w:r w:rsidRPr="00F83A2C">
        <w:rPr>
          <w:szCs w:val="28"/>
          <w:lang w:val="uk-UA"/>
        </w:rPr>
        <w:t xml:space="preserve"> із видами, вимоги до укладання та оформлення кримінально-процесуальних документів; ознайомити </w:t>
      </w:r>
      <w:r w:rsidRPr="00F324E4">
        <w:rPr>
          <w:szCs w:val="28"/>
          <w:lang w:val="uk-UA"/>
        </w:rPr>
        <w:t>слухачів</w:t>
      </w:r>
      <w:r w:rsidRPr="00F83A2C">
        <w:rPr>
          <w:szCs w:val="28"/>
          <w:lang w:val="uk-UA"/>
        </w:rPr>
        <w:t xml:space="preserve"> із видами звернень громадян, порядком їх опрацювання; засвоїти положення основних нормативних актів щодо порядку, строків розгляду звернення громадян i прийняття рішення щодо звернення та надання </w:t>
      </w:r>
      <w:proofErr w:type="spellStart"/>
      <w:r w:rsidRPr="00F83A2C">
        <w:rPr>
          <w:szCs w:val="28"/>
          <w:lang w:val="uk-UA"/>
        </w:rPr>
        <w:t>вiдповiдi</w:t>
      </w:r>
      <w:proofErr w:type="spellEnd"/>
      <w:r w:rsidRPr="00F83A2C">
        <w:rPr>
          <w:szCs w:val="28"/>
          <w:lang w:val="uk-UA"/>
        </w:rPr>
        <w:t xml:space="preserve"> його авторові.</w:t>
      </w:r>
    </w:p>
    <w:p w:rsidR="00F83A2C" w:rsidRDefault="00F83A2C" w:rsidP="00F83A2C">
      <w:pPr>
        <w:widowControl w:val="0"/>
        <w:spacing w:before="100" w:beforeAutospacing="1" w:after="100" w:afterAutospacing="1"/>
        <w:ind w:firstLine="360"/>
        <w:contextualSpacing/>
        <w:jc w:val="both"/>
        <w:rPr>
          <w:szCs w:val="28"/>
          <w:lang w:val="uk-UA"/>
        </w:rPr>
      </w:pPr>
      <w:r w:rsidRPr="00F83A2C">
        <w:rPr>
          <w:b/>
          <w:szCs w:val="28"/>
        </w:rPr>
        <w:t xml:space="preserve">Рекомендована </w:t>
      </w:r>
      <w:proofErr w:type="spellStart"/>
      <w:r w:rsidRPr="00F83A2C">
        <w:rPr>
          <w:b/>
          <w:szCs w:val="28"/>
        </w:rPr>
        <w:t>література</w:t>
      </w:r>
      <w:proofErr w:type="spellEnd"/>
      <w:r w:rsidRPr="00F83A2C">
        <w:rPr>
          <w:b/>
          <w:szCs w:val="28"/>
        </w:rPr>
        <w:t xml:space="preserve"> до</w:t>
      </w:r>
      <w:proofErr w:type="gramStart"/>
      <w:r w:rsidRPr="00F83A2C">
        <w:rPr>
          <w:b/>
          <w:szCs w:val="28"/>
        </w:rPr>
        <w:t xml:space="preserve"> Т</w:t>
      </w:r>
      <w:proofErr w:type="gramEnd"/>
      <w:r w:rsidRPr="00F83A2C">
        <w:rPr>
          <w:b/>
          <w:szCs w:val="28"/>
        </w:rPr>
        <w:t>еми 3:</w:t>
      </w:r>
      <w:r w:rsidRPr="00F83A2C">
        <w:rPr>
          <w:szCs w:val="28"/>
        </w:rPr>
        <w:t xml:space="preserve"> </w:t>
      </w:r>
      <w:r w:rsidR="00701B4B">
        <w:rPr>
          <w:szCs w:val="28"/>
          <w:lang w:val="uk-UA"/>
        </w:rPr>
        <w:t xml:space="preserve"> 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1.Токарська А. С., 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>.. – К. : Знання, 2008.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2.Швецова-Водка Г. М. </w:t>
      </w:r>
      <w:proofErr w:type="spellStart"/>
      <w:r w:rsidRPr="00B33831">
        <w:rPr>
          <w:szCs w:val="28"/>
          <w:lang w:val="uk-UA"/>
        </w:rPr>
        <w:t>Документознавство</w:t>
      </w:r>
      <w:proofErr w:type="spellEnd"/>
      <w:r w:rsidRPr="00B33831">
        <w:rPr>
          <w:szCs w:val="28"/>
          <w:lang w:val="uk-UA"/>
        </w:rPr>
        <w:t xml:space="preserve">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Г. М. </w:t>
      </w:r>
      <w:proofErr w:type="spellStart"/>
      <w:r w:rsidRPr="00B33831">
        <w:rPr>
          <w:szCs w:val="28"/>
          <w:lang w:val="uk-UA"/>
        </w:rPr>
        <w:t>Швецова-Водка</w:t>
      </w:r>
      <w:proofErr w:type="spellEnd"/>
      <w:r w:rsidRPr="00B33831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napToGrid w:val="0"/>
          <w:szCs w:val="28"/>
          <w:lang w:val="uk-UA"/>
        </w:rPr>
        <w:t>3.</w:t>
      </w:r>
      <w:r w:rsidRPr="00B3383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701B4B" w:rsidRPr="00B33831" w:rsidRDefault="00701B4B" w:rsidP="00701B4B">
      <w:pPr>
        <w:ind w:firstLine="567"/>
        <w:jc w:val="both"/>
        <w:outlineLvl w:val="1"/>
        <w:rPr>
          <w:szCs w:val="28"/>
          <w:lang w:val="uk-UA"/>
        </w:rPr>
      </w:pPr>
      <w:r w:rsidRPr="00B33831">
        <w:rPr>
          <w:szCs w:val="28"/>
          <w:lang w:val="uk-UA"/>
        </w:rPr>
        <w:t>4. Наказ МВС України від 27 серпня 2012 р. № 747 «</w:t>
      </w:r>
      <w:r w:rsidRPr="00B33831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B33831">
        <w:rPr>
          <w:szCs w:val="28"/>
          <w:lang w:val="uk-UA"/>
        </w:rPr>
        <w:t>»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5. Закон України «Про електронні документи та електронний документообіг»: Офіц. видання.  – К, 2003.</w:t>
      </w:r>
    </w:p>
    <w:p w:rsidR="00F83A2C" w:rsidRPr="00F83A2C" w:rsidRDefault="00F83A2C" w:rsidP="00F83A2C">
      <w:pPr>
        <w:keepNext/>
        <w:keepLines/>
        <w:ind w:firstLine="720"/>
        <w:jc w:val="both"/>
        <w:rPr>
          <w:szCs w:val="28"/>
          <w:lang w:val="uk-UA"/>
        </w:rPr>
      </w:pPr>
    </w:p>
    <w:p w:rsidR="00F83A2C" w:rsidRPr="00F83A2C" w:rsidRDefault="00F83A2C" w:rsidP="00F83A2C">
      <w:pPr>
        <w:ind w:firstLine="567"/>
        <w:jc w:val="center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t>ТЕМА 4.</w:t>
      </w:r>
      <w:r w:rsidRPr="00F83A2C">
        <w:rPr>
          <w:szCs w:val="28"/>
          <w:lang w:val="uk-UA"/>
        </w:rPr>
        <w:t xml:space="preserve"> </w:t>
      </w:r>
      <w:r w:rsidRPr="00F83A2C">
        <w:rPr>
          <w:b/>
          <w:szCs w:val="28"/>
          <w:lang w:val="uk-UA"/>
        </w:rPr>
        <w:t>ВИМОГИ ДО ЗМІСТУ ТА РЕКВІЗИТІВ ДОКУМЕНТІВ</w:t>
      </w:r>
    </w:p>
    <w:p w:rsidR="00F83A2C" w:rsidRPr="00F83A2C" w:rsidRDefault="00A46B8A" w:rsidP="00F83A2C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="00F83A2C" w:rsidRPr="00F83A2C">
        <w:rPr>
          <w:b/>
          <w:i/>
          <w:szCs w:val="28"/>
          <w:lang w:val="uk-UA"/>
        </w:rPr>
        <w:t xml:space="preserve"> – 2 год.</w:t>
      </w: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83A2C">
        <w:rPr>
          <w:b/>
          <w:iCs/>
          <w:szCs w:val="28"/>
          <w:lang w:val="uk-UA"/>
        </w:rPr>
        <w:t>План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Поняття реквізиту, види реквізитів.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Вимоги та правила оформлення постійних і змінних реквізитів.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Робоча площа, береги, інтервали формуляра документа. </w:t>
      </w:r>
    </w:p>
    <w:p w:rsidR="00F83A2C" w:rsidRPr="00F83A2C" w:rsidRDefault="00F83A2C" w:rsidP="00F83A2C">
      <w:pPr>
        <w:numPr>
          <w:ilvl w:val="0"/>
          <w:numId w:val="4"/>
        </w:numPr>
        <w:tabs>
          <w:tab w:val="clear" w:pos="720"/>
          <w:tab w:val="left" w:pos="240"/>
          <w:tab w:val="left" w:pos="709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Правила розташування реквізитів.</w:t>
      </w:r>
    </w:p>
    <w:p w:rsidR="00F83A2C" w:rsidRPr="00F83A2C" w:rsidRDefault="00F83A2C" w:rsidP="00F83A2C">
      <w:pPr>
        <w:tabs>
          <w:tab w:val="left" w:pos="0"/>
          <w:tab w:val="left" w:pos="240"/>
        </w:tabs>
        <w:ind w:firstLine="709"/>
        <w:jc w:val="both"/>
        <w:rPr>
          <w:szCs w:val="28"/>
          <w:lang w:val="uk-UA"/>
        </w:rPr>
      </w:pPr>
      <w:bookmarkStart w:id="0" w:name="_GoBack"/>
      <w:bookmarkEnd w:id="0"/>
      <w:r w:rsidRPr="00F83A2C">
        <w:rPr>
          <w:szCs w:val="28"/>
          <w:lang w:val="uk-UA"/>
        </w:rPr>
        <w:t>Користуючись</w:t>
      </w:r>
      <w:r w:rsidRPr="00F83A2C">
        <w:rPr>
          <w:b/>
          <w:color w:val="000000"/>
          <w:szCs w:val="28"/>
          <w:lang w:val="uk-UA"/>
        </w:rPr>
        <w:t xml:space="preserve"> </w:t>
      </w:r>
      <w:r w:rsidRPr="00F83A2C">
        <w:rPr>
          <w:color w:val="000000"/>
          <w:szCs w:val="28"/>
          <w:lang w:val="uk-UA"/>
        </w:rPr>
        <w:t>Формуляром-зразком розташування реквізитів (формату А4),</w:t>
      </w:r>
      <w:r w:rsidRPr="00F83A2C">
        <w:rPr>
          <w:i/>
          <w:szCs w:val="28"/>
          <w:lang w:val="uk-UA"/>
        </w:rPr>
        <w:t xml:space="preserve"> </w:t>
      </w:r>
      <w:r w:rsidRPr="00F83A2C">
        <w:rPr>
          <w:szCs w:val="28"/>
          <w:lang w:val="uk-UA"/>
        </w:rPr>
        <w:t xml:space="preserve">укладіть таблицю „Реквізити документів та правила їх оформлення”, у </w:t>
      </w:r>
      <w:r w:rsidRPr="00F83A2C">
        <w:rPr>
          <w:szCs w:val="28"/>
          <w:lang w:val="uk-UA"/>
        </w:rPr>
        <w:lastRenderedPageBreak/>
        <w:t>якій необхідно відобразити правила оформлення усіх 32 реквізитів за наступним зразком: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82"/>
        <w:gridCol w:w="4970"/>
      </w:tblGrid>
      <w:tr w:rsidR="00F83A2C" w:rsidRPr="00F83A2C" w:rsidTr="006B13EE">
        <w:tc>
          <w:tcPr>
            <w:tcW w:w="828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№</w:t>
            </w:r>
          </w:p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пор.</w:t>
            </w:r>
          </w:p>
        </w:tc>
        <w:tc>
          <w:tcPr>
            <w:tcW w:w="3382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Реквізити</w:t>
            </w:r>
          </w:p>
        </w:tc>
        <w:tc>
          <w:tcPr>
            <w:tcW w:w="4970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b/>
                <w:szCs w:val="28"/>
                <w:lang w:val="uk-UA"/>
              </w:rPr>
            </w:pPr>
            <w:r w:rsidRPr="00F83A2C">
              <w:rPr>
                <w:b/>
                <w:szCs w:val="28"/>
                <w:lang w:val="uk-UA"/>
              </w:rPr>
              <w:t>Правила оформлення</w:t>
            </w:r>
          </w:p>
        </w:tc>
      </w:tr>
      <w:tr w:rsidR="00F83A2C" w:rsidRPr="00F83A2C" w:rsidTr="006B13EE">
        <w:tc>
          <w:tcPr>
            <w:tcW w:w="828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Державний герб</w:t>
            </w:r>
          </w:p>
        </w:tc>
        <w:tc>
          <w:tcPr>
            <w:tcW w:w="4970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Розташовується посередині бланка або у кутку над серединою рядка з назвою організації</w:t>
            </w:r>
          </w:p>
        </w:tc>
      </w:tr>
      <w:tr w:rsidR="00F83A2C" w:rsidRPr="00F83A2C" w:rsidTr="006B13EE">
        <w:tc>
          <w:tcPr>
            <w:tcW w:w="828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60" w:hanging="120"/>
              <w:jc w:val="both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382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2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Емблема організації</w:t>
            </w:r>
          </w:p>
        </w:tc>
        <w:tc>
          <w:tcPr>
            <w:tcW w:w="4970" w:type="dxa"/>
          </w:tcPr>
          <w:p w:rsidR="00F83A2C" w:rsidRPr="00F83A2C" w:rsidRDefault="00F83A2C" w:rsidP="00F83A2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110" w:hanging="120"/>
              <w:jc w:val="both"/>
              <w:textAlignment w:val="baseline"/>
              <w:rPr>
                <w:szCs w:val="28"/>
                <w:lang w:val="uk-UA"/>
              </w:rPr>
            </w:pPr>
            <w:r w:rsidRPr="00F83A2C">
              <w:rPr>
                <w:szCs w:val="28"/>
                <w:lang w:val="uk-UA"/>
              </w:rPr>
              <w:t>…</w:t>
            </w:r>
          </w:p>
        </w:tc>
      </w:tr>
    </w:tbl>
    <w:p w:rsidR="00F83A2C" w:rsidRPr="00F83A2C" w:rsidRDefault="00F83A2C" w:rsidP="00F83A2C">
      <w:pPr>
        <w:numPr>
          <w:ilvl w:val="0"/>
          <w:numId w:val="6"/>
        </w:numPr>
        <w:tabs>
          <w:tab w:val="clear" w:pos="1213"/>
          <w:tab w:val="left" w:pos="0"/>
          <w:tab w:val="left" w:pos="240"/>
          <w:tab w:val="num" w:pos="7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Укладіть бланк організації з поздовжнім і кутовим розміщенням його реквізитів.</w:t>
      </w:r>
    </w:p>
    <w:p w:rsidR="00F83A2C" w:rsidRPr="00F83A2C" w:rsidRDefault="00F83A2C" w:rsidP="00F83A2C">
      <w:pPr>
        <w:numPr>
          <w:ilvl w:val="0"/>
          <w:numId w:val="6"/>
        </w:numPr>
        <w:tabs>
          <w:tab w:val="clear" w:pos="1213"/>
          <w:tab w:val="num" w:pos="0"/>
          <w:tab w:val="left" w:pos="240"/>
          <w:tab w:val="num" w:pos="7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Користуючись укладеною таблицю „Реквізити документів та правила їх оформлення”, визначте спільні та відмінні реквізити заяви і </w:t>
      </w:r>
      <w:proofErr w:type="spellStart"/>
      <w:r w:rsidRPr="00F83A2C">
        <w:rPr>
          <w:szCs w:val="28"/>
          <w:lang w:val="uk-UA"/>
        </w:rPr>
        <w:t>рапорта</w:t>
      </w:r>
      <w:proofErr w:type="spellEnd"/>
      <w:r w:rsidRPr="00F83A2C">
        <w:rPr>
          <w:szCs w:val="28"/>
          <w:lang w:val="uk-UA"/>
        </w:rPr>
        <w:t>, особливості їх розміщення.</w:t>
      </w:r>
    </w:p>
    <w:p w:rsidR="00F83A2C" w:rsidRPr="00F83A2C" w:rsidRDefault="00F83A2C" w:rsidP="00F83A2C">
      <w:pPr>
        <w:numPr>
          <w:ilvl w:val="0"/>
          <w:numId w:val="6"/>
        </w:numPr>
        <w:tabs>
          <w:tab w:val="clear" w:pos="1213"/>
          <w:tab w:val="num" w:pos="0"/>
          <w:tab w:val="left" w:pos="240"/>
          <w:tab w:val="num" w:pos="72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Ознайомтесь з наведеним алгоритмічним приписом та усвідомте мету і зміст кожного „кроку” в підготовці до укладання заяви та рапорту. Опрацюйте подані в таблиці сталі мовні звороти, характерні для заяви і рапорту. Укладіть заяву (про прийняття на роботу) або рапорт (про звільнення), спираючись на зразок оформлення </w:t>
      </w:r>
      <w:proofErr w:type="spellStart"/>
      <w:r w:rsidRPr="00F83A2C">
        <w:rPr>
          <w:szCs w:val="28"/>
          <w:lang w:val="uk-UA"/>
        </w:rPr>
        <w:t>рапорта</w:t>
      </w:r>
      <w:proofErr w:type="spellEnd"/>
      <w:r w:rsidRPr="00F83A2C">
        <w:rPr>
          <w:szCs w:val="28"/>
          <w:lang w:val="uk-UA"/>
        </w:rPr>
        <w:t>.</w:t>
      </w:r>
    </w:p>
    <w:p w:rsidR="00F83A2C" w:rsidRPr="00F83A2C" w:rsidRDefault="00F83A2C" w:rsidP="00F83A2C">
      <w:pPr>
        <w:ind w:firstLine="708"/>
        <w:jc w:val="both"/>
        <w:rPr>
          <w:szCs w:val="28"/>
          <w:lang w:val="uk-UA"/>
        </w:rPr>
      </w:pPr>
      <w:r w:rsidRPr="00F83A2C">
        <w:rPr>
          <w:b/>
          <w:i/>
          <w:szCs w:val="28"/>
          <w:lang w:val="uk-UA"/>
        </w:rPr>
        <w:t xml:space="preserve">Уміння, які мають бути вироблені, та навички, які мають бути напрацьовані під час заняття: </w:t>
      </w:r>
      <w:r w:rsidRPr="00F83A2C">
        <w:rPr>
          <w:szCs w:val="28"/>
          <w:lang w:val="uk-UA"/>
        </w:rPr>
        <w:t>закріпити поняття про нормативний документ;  ознайомити слухачів з основними правилами розташування реквізитів при укладанні документа; з’ясувати роль реквізитів, формулярів, бланків під час укладання та оформлення документів.</w:t>
      </w:r>
    </w:p>
    <w:p w:rsidR="00F83A2C" w:rsidRDefault="00F83A2C" w:rsidP="00F83A2C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83A2C">
        <w:rPr>
          <w:b/>
          <w:snapToGrid w:val="0"/>
          <w:szCs w:val="28"/>
          <w:lang w:val="uk-UA"/>
        </w:rPr>
        <w:t xml:space="preserve">Рекомендована література до Теми </w:t>
      </w:r>
      <w:r w:rsidRPr="00F83A2C">
        <w:rPr>
          <w:b/>
          <w:snapToGrid w:val="0"/>
          <w:szCs w:val="28"/>
        </w:rPr>
        <w:t>4</w:t>
      </w:r>
      <w:r w:rsidRPr="00F83A2C">
        <w:rPr>
          <w:b/>
          <w:snapToGrid w:val="0"/>
          <w:szCs w:val="28"/>
          <w:lang w:val="uk-UA"/>
        </w:rPr>
        <w:t>:</w:t>
      </w:r>
      <w:r w:rsidRPr="00F83A2C">
        <w:rPr>
          <w:snapToGrid w:val="0"/>
          <w:szCs w:val="28"/>
          <w:lang w:val="uk-UA"/>
        </w:rPr>
        <w:t xml:space="preserve"> </w:t>
      </w:r>
      <w:r w:rsidR="00701B4B">
        <w:rPr>
          <w:snapToGrid w:val="0"/>
          <w:szCs w:val="28"/>
          <w:lang w:val="uk-UA"/>
        </w:rPr>
        <w:t xml:space="preserve">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3.Токарська А. С., 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>.. – К. : Знання, 2008.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4.Швецова-Водка Г. М. </w:t>
      </w:r>
      <w:proofErr w:type="spellStart"/>
      <w:r w:rsidRPr="00B33831">
        <w:rPr>
          <w:szCs w:val="28"/>
          <w:lang w:val="uk-UA"/>
        </w:rPr>
        <w:t>Документознавство</w:t>
      </w:r>
      <w:proofErr w:type="spellEnd"/>
      <w:r w:rsidRPr="00B33831">
        <w:rPr>
          <w:szCs w:val="28"/>
          <w:lang w:val="uk-UA"/>
        </w:rPr>
        <w:t xml:space="preserve">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Г. М. </w:t>
      </w:r>
      <w:proofErr w:type="spellStart"/>
      <w:r w:rsidRPr="00B33831">
        <w:rPr>
          <w:szCs w:val="28"/>
          <w:lang w:val="uk-UA"/>
        </w:rPr>
        <w:t>Швецова-Водка</w:t>
      </w:r>
      <w:proofErr w:type="spellEnd"/>
      <w:r w:rsidRPr="00B33831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napToGrid w:val="0"/>
          <w:szCs w:val="28"/>
          <w:lang w:val="uk-UA"/>
        </w:rPr>
        <w:t>5.</w:t>
      </w:r>
      <w:r w:rsidRPr="00B3383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701B4B" w:rsidRPr="00B33831" w:rsidRDefault="00701B4B" w:rsidP="00701B4B">
      <w:pPr>
        <w:ind w:firstLine="567"/>
        <w:jc w:val="both"/>
        <w:outlineLvl w:val="1"/>
        <w:rPr>
          <w:szCs w:val="28"/>
          <w:lang w:val="uk-UA"/>
        </w:rPr>
      </w:pPr>
      <w:r w:rsidRPr="00B33831">
        <w:rPr>
          <w:szCs w:val="28"/>
          <w:lang w:val="uk-UA"/>
        </w:rPr>
        <w:t>6. Наказ МВС України від 27 серпня 2012 р. № 747 «</w:t>
      </w:r>
      <w:r w:rsidRPr="00B33831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B33831">
        <w:rPr>
          <w:szCs w:val="28"/>
          <w:lang w:val="uk-UA"/>
        </w:rPr>
        <w:t>»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7. Закон України «Про електронні документи та електронний документообіг»: Офіц. видання.  – К, 2003.</w:t>
      </w:r>
    </w:p>
    <w:p w:rsidR="00F83A2C" w:rsidRPr="00F83A2C" w:rsidRDefault="00097F05" w:rsidP="00F83A2C">
      <w:pPr>
        <w:ind w:firstLine="720"/>
        <w:jc w:val="both"/>
        <w:rPr>
          <w:szCs w:val="28"/>
          <w:lang w:val="uk-UA"/>
        </w:rPr>
      </w:pPr>
      <w:r>
        <w:rPr>
          <w:snapToGrid w:val="0"/>
          <w:szCs w:val="28"/>
          <w:lang w:val="uk-UA"/>
        </w:rPr>
        <w:t xml:space="preserve"> </w:t>
      </w:r>
    </w:p>
    <w:p w:rsidR="00F83A2C" w:rsidRPr="00F83A2C" w:rsidRDefault="00F83A2C" w:rsidP="00F83A2C">
      <w:pPr>
        <w:ind w:firstLine="567"/>
        <w:jc w:val="center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t>ТЕМА 5.</w:t>
      </w:r>
      <w:r w:rsidRPr="00F83A2C">
        <w:rPr>
          <w:szCs w:val="28"/>
          <w:lang w:val="uk-UA"/>
        </w:rPr>
        <w:t xml:space="preserve"> </w:t>
      </w:r>
      <w:r w:rsidRPr="00F83A2C">
        <w:rPr>
          <w:b/>
          <w:szCs w:val="28"/>
          <w:lang w:val="uk-UA"/>
        </w:rPr>
        <w:t>ОФОРМЛЕННЯ ТА СКЛАДАННЯ ДОКУМЕНТІВ</w:t>
      </w:r>
    </w:p>
    <w:p w:rsidR="00F83A2C" w:rsidRPr="00F83A2C" w:rsidRDefault="00A46B8A" w:rsidP="00F83A2C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Практичне заняття</w:t>
      </w:r>
      <w:r w:rsidR="00F83A2C" w:rsidRPr="00F83A2C">
        <w:rPr>
          <w:b/>
          <w:i/>
          <w:szCs w:val="28"/>
          <w:lang w:val="uk-UA"/>
        </w:rPr>
        <w:t xml:space="preserve"> – 2 год.</w:t>
      </w:r>
    </w:p>
    <w:p w:rsidR="00F83A2C" w:rsidRPr="00F83A2C" w:rsidRDefault="00F83A2C" w:rsidP="00F83A2C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  <w:lang w:val="uk-UA"/>
        </w:rPr>
      </w:pPr>
      <w:r w:rsidRPr="00F83A2C">
        <w:rPr>
          <w:b/>
          <w:iCs/>
          <w:szCs w:val="28"/>
          <w:lang w:val="uk-UA"/>
        </w:rPr>
        <w:t>План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Вимоги до оформлення документів (правові, логічні, лінгвістичні, технічні).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pacing w:val="-4"/>
          <w:szCs w:val="28"/>
          <w:lang w:val="uk-UA"/>
        </w:rPr>
      </w:pPr>
      <w:r w:rsidRPr="00F83A2C">
        <w:rPr>
          <w:szCs w:val="28"/>
          <w:lang w:val="uk-UA"/>
        </w:rPr>
        <w:lastRenderedPageBreak/>
        <w:t xml:space="preserve">Текст як основний елемент документа. Вимоги, ознаки, властивості.   Типи та види текстів. 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42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 </w:t>
      </w:r>
      <w:proofErr w:type="spellStart"/>
      <w:r w:rsidRPr="00F83A2C">
        <w:rPr>
          <w:szCs w:val="28"/>
          <w:lang w:val="uk-UA"/>
        </w:rPr>
        <w:t>Документний</w:t>
      </w:r>
      <w:proofErr w:type="spellEnd"/>
      <w:r w:rsidRPr="00F83A2C">
        <w:rPr>
          <w:szCs w:val="28"/>
          <w:lang w:val="uk-UA"/>
        </w:rPr>
        <w:t xml:space="preserve"> текст як складний лінгвістичний об’єкт.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Юридична техніка.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>Ознайомтесь з тезами, що ілюструють особливості укладання характеристики</w:t>
      </w:r>
      <w:r w:rsidRPr="00F83A2C">
        <w:rPr>
          <w:szCs w:val="28"/>
        </w:rPr>
        <w:t xml:space="preserve">. </w:t>
      </w:r>
      <w:r w:rsidRPr="00F83A2C">
        <w:rPr>
          <w:szCs w:val="28"/>
          <w:lang w:val="uk-UA"/>
        </w:rPr>
        <w:t>Складіть характеристику на будь-якого слухача вашої групи.</w:t>
      </w:r>
    </w:p>
    <w:p w:rsidR="00F83A2C" w:rsidRPr="00F83A2C" w:rsidRDefault="00F83A2C" w:rsidP="00F83A2C">
      <w:pPr>
        <w:numPr>
          <w:ilvl w:val="0"/>
          <w:numId w:val="7"/>
        </w:numPr>
        <w:tabs>
          <w:tab w:val="left" w:pos="0"/>
          <w:tab w:val="num" w:pos="36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Cs w:val="28"/>
          <w:lang w:val="uk-UA"/>
        </w:rPr>
      </w:pPr>
      <w:r w:rsidRPr="00F83A2C">
        <w:rPr>
          <w:szCs w:val="28"/>
          <w:lang w:val="uk-UA"/>
        </w:rPr>
        <w:t xml:space="preserve">Користуючись алгоритмічним приписом і таблицею сталих мовних зворотів,  укладіть звіт про проходження практики. </w:t>
      </w:r>
    </w:p>
    <w:p w:rsidR="00F83A2C" w:rsidRPr="00F83A2C" w:rsidRDefault="00F83A2C" w:rsidP="00F83A2C">
      <w:pPr>
        <w:ind w:firstLine="708"/>
        <w:jc w:val="both"/>
        <w:rPr>
          <w:szCs w:val="28"/>
        </w:rPr>
      </w:pPr>
      <w:r w:rsidRPr="00F83A2C">
        <w:rPr>
          <w:b/>
          <w:i/>
          <w:szCs w:val="28"/>
          <w:lang w:val="uk-UA"/>
        </w:rPr>
        <w:t>Уміння, які мають бути вироблені, та навички, які мають бути напрацьовані під час заняття:</w:t>
      </w:r>
      <w:r w:rsidRPr="00F83A2C">
        <w:rPr>
          <w:sz w:val="20"/>
          <w:szCs w:val="20"/>
          <w:lang w:val="uk-UA"/>
        </w:rPr>
        <w:t xml:space="preserve"> </w:t>
      </w:r>
      <w:r w:rsidRPr="00F83A2C">
        <w:rPr>
          <w:szCs w:val="28"/>
          <w:lang w:val="uk-UA"/>
        </w:rPr>
        <w:t xml:space="preserve">закріпити поняття про нормативний документ; знайомити слухачів з вимогами, до укладання та оформлення документів; розкрити їхнє практичне значення для укладання документів; ознайомити слухачів з поняттям про </w:t>
      </w:r>
      <w:proofErr w:type="spellStart"/>
      <w:r w:rsidRPr="00F83A2C">
        <w:rPr>
          <w:szCs w:val="28"/>
          <w:lang w:val="uk-UA"/>
        </w:rPr>
        <w:t>документний</w:t>
      </w:r>
      <w:proofErr w:type="spellEnd"/>
      <w:r w:rsidRPr="00F83A2C">
        <w:rPr>
          <w:szCs w:val="28"/>
          <w:lang w:val="uk-UA"/>
        </w:rPr>
        <w:t xml:space="preserve"> текст; формувати системне уявлення про становлення і основні етапи розвитку документознавства</w:t>
      </w:r>
      <w:r w:rsidRPr="00F83A2C">
        <w:rPr>
          <w:szCs w:val="28"/>
        </w:rPr>
        <w:t>.</w:t>
      </w:r>
    </w:p>
    <w:p w:rsidR="00F83A2C" w:rsidRDefault="00F83A2C" w:rsidP="00701B4B">
      <w:pPr>
        <w:widowControl w:val="0"/>
        <w:ind w:firstLine="709"/>
        <w:jc w:val="both"/>
        <w:rPr>
          <w:snapToGrid w:val="0"/>
          <w:szCs w:val="28"/>
          <w:lang w:val="uk-UA"/>
        </w:rPr>
      </w:pPr>
      <w:r w:rsidRPr="00F83A2C">
        <w:rPr>
          <w:b/>
          <w:snapToGrid w:val="0"/>
          <w:szCs w:val="28"/>
          <w:lang w:val="uk-UA"/>
        </w:rPr>
        <w:t xml:space="preserve">Рекомендована література до Теми </w:t>
      </w:r>
      <w:r w:rsidRPr="00F83A2C">
        <w:rPr>
          <w:b/>
          <w:snapToGrid w:val="0"/>
          <w:szCs w:val="28"/>
        </w:rPr>
        <w:t>5</w:t>
      </w:r>
      <w:r w:rsidRPr="00F83A2C">
        <w:rPr>
          <w:b/>
          <w:snapToGrid w:val="0"/>
          <w:szCs w:val="28"/>
          <w:lang w:val="uk-UA"/>
        </w:rPr>
        <w:t>:</w:t>
      </w:r>
      <w:r w:rsidRPr="00F83A2C">
        <w:rPr>
          <w:snapToGrid w:val="0"/>
          <w:szCs w:val="28"/>
          <w:lang w:val="uk-UA"/>
        </w:rPr>
        <w:t xml:space="preserve">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1. Закон України «Про електронні документи та електронний документообіг»: Офіц. видання.  – К, 2003.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zCs w:val="28"/>
          <w:lang w:val="uk-UA"/>
        </w:rPr>
        <w:t>2. Закон України від 22 грудня 2005 року «Про доступ до судових рішень» // Відомості Верховної Ради України.  – 2006.  – № 15.  – Ст. 128.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3.Токарська А. С., 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 xml:space="preserve"> І. М. Українська мова фахового спрямування для юристів: підручник / А.  С. Токарська, І. М. </w:t>
      </w:r>
      <w:proofErr w:type="spellStart"/>
      <w:r w:rsidRPr="00B33831">
        <w:rPr>
          <w:szCs w:val="28"/>
          <w:lang w:val="uk-UA"/>
        </w:rPr>
        <w:t>Кочан</w:t>
      </w:r>
      <w:proofErr w:type="spellEnd"/>
      <w:r w:rsidRPr="00B33831">
        <w:rPr>
          <w:szCs w:val="28"/>
          <w:lang w:val="uk-UA"/>
        </w:rPr>
        <w:t>.. – К. : Знання, 2008.</w:t>
      </w:r>
    </w:p>
    <w:p w:rsidR="00701B4B" w:rsidRPr="00B33831" w:rsidRDefault="00701B4B" w:rsidP="00701B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B33831">
        <w:rPr>
          <w:szCs w:val="28"/>
          <w:lang w:val="uk-UA"/>
        </w:rPr>
        <w:t xml:space="preserve">4.Швецова-Водка Г. М. </w:t>
      </w:r>
      <w:proofErr w:type="spellStart"/>
      <w:r w:rsidRPr="00B33831">
        <w:rPr>
          <w:szCs w:val="28"/>
          <w:lang w:val="uk-UA"/>
        </w:rPr>
        <w:t>Документознавство</w:t>
      </w:r>
      <w:proofErr w:type="spellEnd"/>
      <w:r w:rsidRPr="00B33831">
        <w:rPr>
          <w:szCs w:val="28"/>
          <w:lang w:val="uk-UA"/>
        </w:rPr>
        <w:t xml:space="preserve">: </w:t>
      </w:r>
      <w:proofErr w:type="spellStart"/>
      <w:r w:rsidRPr="00B33831">
        <w:rPr>
          <w:szCs w:val="28"/>
          <w:lang w:val="uk-UA"/>
        </w:rPr>
        <w:t>навч</w:t>
      </w:r>
      <w:proofErr w:type="spellEnd"/>
      <w:r w:rsidRPr="00B33831">
        <w:rPr>
          <w:szCs w:val="28"/>
          <w:lang w:val="uk-UA"/>
        </w:rPr>
        <w:t xml:space="preserve">. посібник / Г. М. </w:t>
      </w:r>
      <w:proofErr w:type="spellStart"/>
      <w:r w:rsidRPr="00B33831">
        <w:rPr>
          <w:szCs w:val="28"/>
          <w:lang w:val="uk-UA"/>
        </w:rPr>
        <w:t>Швецова-Водка</w:t>
      </w:r>
      <w:proofErr w:type="spellEnd"/>
      <w:r w:rsidRPr="00B33831">
        <w:rPr>
          <w:szCs w:val="28"/>
          <w:lang w:val="uk-UA"/>
        </w:rPr>
        <w:t xml:space="preserve">. –  К. : Знання, 2007. – 398 с. – (Вища освіта ХХІ століття). </w:t>
      </w:r>
    </w:p>
    <w:p w:rsidR="00701B4B" w:rsidRPr="00B33831" w:rsidRDefault="00701B4B" w:rsidP="00701B4B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 w:rsidRPr="00B33831">
        <w:rPr>
          <w:snapToGrid w:val="0"/>
          <w:szCs w:val="28"/>
          <w:lang w:val="uk-UA"/>
        </w:rPr>
        <w:t>5.</w:t>
      </w:r>
      <w:r w:rsidRPr="00B33831">
        <w:rPr>
          <w:szCs w:val="28"/>
          <w:lang w:val="uk-UA"/>
        </w:rPr>
        <w:t> Наказ МВС України від 27.07.2012 р. № 650 «Інструкція з оформлення документів у системі Міністерства внутрішніх справ України»</w:t>
      </w:r>
    </w:p>
    <w:p w:rsidR="00701B4B" w:rsidRPr="00B33831" w:rsidRDefault="00701B4B" w:rsidP="00701B4B">
      <w:pPr>
        <w:ind w:firstLine="567"/>
        <w:jc w:val="both"/>
        <w:outlineLvl w:val="1"/>
        <w:rPr>
          <w:szCs w:val="28"/>
          <w:lang w:val="uk-UA"/>
        </w:rPr>
      </w:pPr>
      <w:r w:rsidRPr="00B33831">
        <w:rPr>
          <w:szCs w:val="28"/>
          <w:lang w:val="uk-UA"/>
        </w:rPr>
        <w:t>6. Наказ МВС України від 27 серпня 2012 р. № 747 «</w:t>
      </w:r>
      <w:r w:rsidRPr="00B33831">
        <w:rPr>
          <w:bCs/>
          <w:szCs w:val="28"/>
          <w:lang w:val="uk-UA"/>
        </w:rPr>
        <w:t>Про затвердження Інструкції з діловодства в системі Міністерства внутрішніх справ України</w:t>
      </w:r>
      <w:r w:rsidRPr="00B33831">
        <w:rPr>
          <w:szCs w:val="28"/>
          <w:lang w:val="uk-UA"/>
        </w:rPr>
        <w:t>»</w:t>
      </w:r>
    </w:p>
    <w:p w:rsidR="00701B4B" w:rsidRPr="00F83A2C" w:rsidRDefault="00701B4B" w:rsidP="00701B4B">
      <w:pPr>
        <w:widowControl w:val="0"/>
        <w:ind w:firstLine="709"/>
        <w:jc w:val="both"/>
        <w:rPr>
          <w:snapToGrid w:val="0"/>
          <w:szCs w:val="28"/>
          <w:lang w:val="uk-UA"/>
        </w:rPr>
      </w:pPr>
    </w:p>
    <w:p w:rsidR="00701B4B" w:rsidRPr="00F83A2C" w:rsidRDefault="00701B4B" w:rsidP="00701B4B">
      <w:pPr>
        <w:widowControl w:val="0"/>
        <w:ind w:firstLine="709"/>
        <w:jc w:val="both"/>
        <w:rPr>
          <w:szCs w:val="28"/>
          <w:lang w:val="uk-UA"/>
        </w:rPr>
      </w:pPr>
    </w:p>
    <w:p w:rsidR="00E741FA" w:rsidRDefault="00F83A2C" w:rsidP="00F83A2C">
      <w:pPr>
        <w:keepNext/>
        <w:keepLines/>
        <w:tabs>
          <w:tab w:val="left" w:pos="426"/>
        </w:tabs>
        <w:spacing w:line="220" w:lineRule="auto"/>
        <w:ind w:right="-6"/>
        <w:rPr>
          <w:b/>
          <w:szCs w:val="28"/>
          <w:lang w:val="uk-UA"/>
        </w:rPr>
      </w:pPr>
      <w:r w:rsidRPr="00F83A2C">
        <w:rPr>
          <w:b/>
          <w:szCs w:val="28"/>
          <w:lang w:val="uk-UA"/>
        </w:rPr>
        <w:br w:type="page"/>
      </w:r>
    </w:p>
    <w:p w:rsidR="00B57E22" w:rsidRPr="00F03EB0" w:rsidRDefault="00B57E22" w:rsidP="00F03EB0">
      <w:pPr>
        <w:keepNext/>
        <w:keepLines/>
        <w:tabs>
          <w:tab w:val="left" w:pos="426"/>
        </w:tabs>
        <w:spacing w:line="220" w:lineRule="auto"/>
        <w:ind w:right="-6"/>
        <w:rPr>
          <w:b/>
          <w:i/>
          <w:szCs w:val="28"/>
          <w:lang w:val="uk-UA"/>
        </w:rPr>
      </w:pPr>
    </w:p>
    <w:p w:rsidR="00E741FA" w:rsidRDefault="00E675F1" w:rsidP="00E741FA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E741FA">
        <w:rPr>
          <w:b/>
          <w:lang w:val="uk-UA"/>
        </w:rPr>
        <w:t>. Критерії оцінювання аудиторної роботи</w:t>
      </w:r>
    </w:p>
    <w:p w:rsidR="00E741FA" w:rsidRDefault="00E741FA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курсантів (студентів, слухачів) на практичних (семінарських) заняттях</w:t>
      </w:r>
    </w:p>
    <w:p w:rsidR="00E741FA" w:rsidRDefault="00E741FA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  <w:r>
        <w:rPr>
          <w:b/>
          <w:i/>
          <w:spacing w:val="-6"/>
          <w:lang w:val="uk-UA"/>
        </w:rPr>
        <w:t>(розробляються кафедрою індивідуально під конкретну навчальну дисципліну,</w:t>
      </w:r>
    </w:p>
    <w:p w:rsidR="00E741FA" w:rsidRDefault="00E741FA" w:rsidP="00E741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  <w:r>
        <w:rPr>
          <w:b/>
          <w:i/>
          <w:spacing w:val="-6"/>
          <w:lang w:val="uk-UA"/>
        </w:rPr>
        <w:t>з урахуванням загальних критеріїв, визначених Положенням про організацію освітнього процесу у Дніпропетровському державному університеті внутрішніх справ, затвердженим наказом ДДУВС від 22.02.2016 № 73)</w:t>
      </w: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5"/>
      </w:tblGrid>
      <w:tr w:rsidR="00E741FA" w:rsidTr="00E741FA">
        <w:trPr>
          <w:cantSplit/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  <w:hideMark/>
          </w:tcPr>
          <w:p w:rsidR="00E741FA" w:rsidRDefault="00E741FA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>
              <w:rPr>
                <w:b/>
                <w:spacing w:val="-3"/>
                <w:sz w:val="24"/>
                <w:lang w:val="uk-UA"/>
              </w:rPr>
              <w:t>Б</w:t>
            </w:r>
            <w:r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ПОЯСНЕННЯ</w:t>
            </w:r>
          </w:p>
        </w:tc>
      </w:tr>
      <w:tr w:rsidR="00E741FA" w:rsidTr="00E741FA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засвоєні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у повному обсязі;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на високому рівні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сформовані</w:t>
            </w:r>
            <w:r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>
              <w:rPr>
                <w:b/>
                <w:spacing w:val="-2"/>
                <w:sz w:val="24"/>
                <w:lang w:val="uk-UA"/>
              </w:rPr>
              <w:t xml:space="preserve">всі </w:t>
            </w:r>
            <w:r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>
              <w:rPr>
                <w:bCs/>
                <w:spacing w:val="-2"/>
                <w:sz w:val="24"/>
                <w:lang w:val="uk-UA"/>
              </w:rPr>
              <w:t xml:space="preserve"> чинного законодавства, теорії та правозастосовної практики.</w:t>
            </w:r>
          </w:p>
        </w:tc>
      </w:tr>
      <w:tr w:rsidR="00E741FA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засвоєні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у повному обсязі;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>
              <w:rPr>
                <w:b/>
                <w:spacing w:val="-2"/>
                <w:sz w:val="24"/>
                <w:lang w:val="uk-UA"/>
              </w:rPr>
              <w:t xml:space="preserve">всі </w:t>
            </w:r>
            <w:r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>
              <w:rPr>
                <w:bCs/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>
              <w:rPr>
                <w:bCs/>
                <w:spacing w:val="-2"/>
                <w:sz w:val="24"/>
                <w:lang w:val="uk-UA"/>
              </w:rPr>
              <w:t xml:space="preserve"> чинного законодавства, теорії та правозастосовної практики.</w:t>
            </w:r>
          </w:p>
        </w:tc>
      </w:tr>
      <w:tr w:rsidR="00E741FA" w:rsidRPr="00A120D9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у цілому засвоєні</w:t>
            </w:r>
            <w:r>
              <w:rPr>
                <w:spacing w:val="-2"/>
                <w:sz w:val="24"/>
                <w:lang w:val="uk-UA"/>
              </w:rPr>
              <w:t xml:space="preserve">; практичні навички та вміння мають </w:t>
            </w:r>
            <w:r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b/>
                <w:spacing w:val="-2"/>
                <w:sz w:val="24"/>
                <w:lang w:val="uk-UA"/>
              </w:rPr>
              <w:t>виконані</w:t>
            </w:r>
            <w:r>
              <w:rPr>
                <w:spacing w:val="-2"/>
                <w:sz w:val="24"/>
                <w:lang w:val="uk-UA"/>
              </w:rPr>
              <w:t xml:space="preserve">, </w:t>
            </w:r>
            <w:r>
              <w:rPr>
                <w:b/>
                <w:spacing w:val="-2"/>
                <w:sz w:val="24"/>
                <w:lang w:val="uk-UA"/>
              </w:rPr>
              <w:t>деякі</w:t>
            </w:r>
            <w:r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>
              <w:rPr>
                <w:b/>
                <w:spacing w:val="-2"/>
                <w:sz w:val="24"/>
                <w:lang w:val="uk-UA"/>
              </w:rPr>
              <w:t>з помилками</w:t>
            </w:r>
            <w:r>
              <w:rPr>
                <w:spacing w:val="-2"/>
                <w:sz w:val="24"/>
                <w:lang w:val="uk-UA"/>
              </w:rPr>
              <w:t>.</w:t>
            </w:r>
          </w:p>
        </w:tc>
      </w:tr>
      <w:tr w:rsidR="00E741FA" w:rsidRPr="00A120D9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  <w:lang w:val="uk-UA"/>
              </w:rPr>
              <w:t>засвоєні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частково</w:t>
            </w:r>
            <w:r>
              <w:rPr>
                <w:spacing w:val="-2"/>
                <w:sz w:val="24"/>
                <w:lang w:val="uk-UA"/>
              </w:rPr>
              <w:t xml:space="preserve">, </w:t>
            </w:r>
            <w:r>
              <w:rPr>
                <w:b/>
                <w:spacing w:val="-2"/>
                <w:sz w:val="24"/>
                <w:lang w:val="uk-UA"/>
              </w:rPr>
              <w:t>прогалини</w:t>
            </w:r>
            <w:r>
              <w:rPr>
                <w:spacing w:val="-2"/>
                <w:sz w:val="24"/>
                <w:lang w:val="uk-UA"/>
              </w:rPr>
              <w:t xml:space="preserve"> у знаннях </w:t>
            </w:r>
            <w:r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характеру</w:t>
            </w:r>
            <w:r>
              <w:rPr>
                <w:spacing w:val="-2"/>
                <w:sz w:val="24"/>
                <w:lang w:val="uk-UA"/>
              </w:rPr>
              <w:t xml:space="preserve">; практичні навички та вміння </w:t>
            </w:r>
            <w:r>
              <w:rPr>
                <w:b/>
                <w:spacing w:val="-2"/>
                <w:sz w:val="24"/>
                <w:lang w:val="uk-UA"/>
              </w:rPr>
              <w:t>сформовані недостатньо</w:t>
            </w:r>
            <w:r>
              <w:rPr>
                <w:spacing w:val="-2"/>
                <w:sz w:val="24"/>
                <w:lang w:val="uk-UA"/>
              </w:rPr>
              <w:t xml:space="preserve">; </w:t>
            </w:r>
            <w:r>
              <w:rPr>
                <w:b/>
                <w:spacing w:val="-2"/>
                <w:sz w:val="24"/>
                <w:lang w:val="uk-UA"/>
              </w:rPr>
              <w:t>більшість</w:t>
            </w:r>
            <w:r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>
              <w:rPr>
                <w:b/>
                <w:spacing w:val="-2"/>
                <w:sz w:val="24"/>
                <w:lang w:val="uk-UA"/>
              </w:rPr>
              <w:t>містять істотні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>
              <w:rPr>
                <w:spacing w:val="-2"/>
                <w:sz w:val="24"/>
                <w:lang w:val="uk-UA"/>
              </w:rPr>
              <w:t>які потребують</w:t>
            </w:r>
            <w:r>
              <w:rPr>
                <w:b/>
                <w:spacing w:val="-2"/>
                <w:sz w:val="24"/>
                <w:lang w:val="uk-UA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E741FA" w:rsidRPr="00A120D9" w:rsidTr="00E741FA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>
              <w:rPr>
                <w:spacing w:val="-2"/>
                <w:sz w:val="24"/>
                <w:lang w:val="uk-UA"/>
              </w:rPr>
              <w:t xml:space="preserve">Курсант, студент, </w:t>
            </w:r>
            <w:r>
              <w:rPr>
                <w:sz w:val="24"/>
                <w:lang w:val="uk-UA"/>
              </w:rPr>
              <w:t>слухач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b/>
                <w:spacing w:val="-2"/>
                <w:sz w:val="24"/>
                <w:lang w:val="uk-UA"/>
              </w:rPr>
              <w:t>не знає</w:t>
            </w:r>
            <w:r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E741FA" w:rsidTr="00E741FA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FA" w:rsidRDefault="00E741FA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E741FA" w:rsidRDefault="00E741FA" w:rsidP="00E741FA">
      <w:pPr>
        <w:jc w:val="center"/>
        <w:rPr>
          <w:b/>
          <w:bCs/>
          <w:lang w:val="uk-UA"/>
        </w:rPr>
      </w:pPr>
    </w:p>
    <w:p w:rsidR="00E741FA" w:rsidRDefault="00E741FA" w:rsidP="00E741FA">
      <w:pPr>
        <w:jc w:val="center"/>
        <w:rPr>
          <w:b/>
          <w:bCs/>
          <w:lang w:val="uk-UA"/>
        </w:rPr>
      </w:pPr>
    </w:p>
    <w:p w:rsidR="00E741FA" w:rsidRDefault="00EF0331" w:rsidP="00E741F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4444" w:rsidRPr="00E741FA" w:rsidRDefault="005C4444">
      <w:pPr>
        <w:rPr>
          <w:lang w:val="uk-UA"/>
        </w:rPr>
      </w:pPr>
    </w:p>
    <w:sectPr w:rsidR="005C4444" w:rsidRPr="00E741FA" w:rsidSect="002E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E7F"/>
    <w:multiLevelType w:val="hybridMultilevel"/>
    <w:tmpl w:val="845054C6"/>
    <w:lvl w:ilvl="0" w:tplc="0419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1">
    <w:nsid w:val="10956114"/>
    <w:multiLevelType w:val="hybridMultilevel"/>
    <w:tmpl w:val="E6563766"/>
    <w:lvl w:ilvl="0" w:tplc="0E1A3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A696F"/>
    <w:multiLevelType w:val="hybridMultilevel"/>
    <w:tmpl w:val="698E01AA"/>
    <w:lvl w:ilvl="0" w:tplc="D988E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8862AC"/>
    <w:multiLevelType w:val="hybridMultilevel"/>
    <w:tmpl w:val="0DB05F88"/>
    <w:lvl w:ilvl="0" w:tplc="74E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D1D08"/>
    <w:multiLevelType w:val="hybridMultilevel"/>
    <w:tmpl w:val="E18A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F31CF"/>
    <w:multiLevelType w:val="hybridMultilevel"/>
    <w:tmpl w:val="30F20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1D0B8A"/>
    <w:multiLevelType w:val="hybridMultilevel"/>
    <w:tmpl w:val="3D765D9C"/>
    <w:lvl w:ilvl="0" w:tplc="EBE8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05ED9"/>
    <w:multiLevelType w:val="hybridMultilevel"/>
    <w:tmpl w:val="AA00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E11E1"/>
    <w:multiLevelType w:val="hybridMultilevel"/>
    <w:tmpl w:val="DF569180"/>
    <w:lvl w:ilvl="0" w:tplc="52C85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B405176"/>
    <w:multiLevelType w:val="hybridMultilevel"/>
    <w:tmpl w:val="721E6652"/>
    <w:lvl w:ilvl="0" w:tplc="D820DF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17A"/>
    <w:rsid w:val="00010ECF"/>
    <w:rsid w:val="00097F05"/>
    <w:rsid w:val="001205D7"/>
    <w:rsid w:val="00156BB4"/>
    <w:rsid w:val="001B5813"/>
    <w:rsid w:val="002263B5"/>
    <w:rsid w:val="0027639F"/>
    <w:rsid w:val="002E62DC"/>
    <w:rsid w:val="00343D42"/>
    <w:rsid w:val="003F7D47"/>
    <w:rsid w:val="0043217A"/>
    <w:rsid w:val="005C4444"/>
    <w:rsid w:val="005E4EC3"/>
    <w:rsid w:val="0067189A"/>
    <w:rsid w:val="00690A98"/>
    <w:rsid w:val="00701B4B"/>
    <w:rsid w:val="0083512A"/>
    <w:rsid w:val="009600D3"/>
    <w:rsid w:val="00974EF2"/>
    <w:rsid w:val="00A120D9"/>
    <w:rsid w:val="00A46B8A"/>
    <w:rsid w:val="00A913B0"/>
    <w:rsid w:val="00AE74CD"/>
    <w:rsid w:val="00B57E22"/>
    <w:rsid w:val="00C46EA8"/>
    <w:rsid w:val="00D217C0"/>
    <w:rsid w:val="00D676C4"/>
    <w:rsid w:val="00DC2B60"/>
    <w:rsid w:val="00E55B29"/>
    <w:rsid w:val="00E675F1"/>
    <w:rsid w:val="00E741FA"/>
    <w:rsid w:val="00EF0331"/>
    <w:rsid w:val="00F03EB0"/>
    <w:rsid w:val="00F324E4"/>
    <w:rsid w:val="00F36D0A"/>
    <w:rsid w:val="00F83A2C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46B8A"/>
    <w:pPr>
      <w:ind w:left="720"/>
      <w:contextualSpacing/>
    </w:pPr>
  </w:style>
  <w:style w:type="character" w:customStyle="1" w:styleId="apple-converted-space">
    <w:name w:val="apple-converted-space"/>
    <w:rsid w:val="00A1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F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E7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41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41FA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E74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-">
    <w:name w:val="Книга - титул"/>
    <w:rsid w:val="00E741FA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4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jazzx_000</dc:creator>
  <cp:keywords/>
  <dc:description/>
  <cp:lastModifiedBy>Alina G.</cp:lastModifiedBy>
  <cp:revision>29</cp:revision>
  <dcterms:created xsi:type="dcterms:W3CDTF">2016-08-21T18:46:00Z</dcterms:created>
  <dcterms:modified xsi:type="dcterms:W3CDTF">2018-08-12T20:44:00Z</dcterms:modified>
</cp:coreProperties>
</file>