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5F" w:rsidRPr="004D4A5F" w:rsidRDefault="004D4A5F" w:rsidP="004D4A5F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4D4A5F" w:rsidRPr="004D4A5F" w:rsidRDefault="004D4A5F" w:rsidP="004D4A5F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4D4A5F" w:rsidRPr="004D4A5F" w:rsidRDefault="004D4A5F" w:rsidP="004D4A5F">
      <w:pPr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</w:t>
      </w: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ТА МЕТОДИЧНЕ ЗАБЕЗПЕЧЕННЯ  НАВЧАЛЬНОЇ ДИСЦИПЛІНИ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A5F" w:rsidRPr="004D4A5F" w:rsidRDefault="004D4A5F" w:rsidP="004D4A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b/>
          <w:sz w:val="28"/>
          <w:szCs w:val="28"/>
          <w:lang w:val="uk-UA"/>
        </w:rPr>
        <w:t>ПРАВОВІ ОСНОВИ ПІДПРИЄМНИЦЬКОЇ ДІЯЛЬНОСТІ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4A5F" w:rsidRPr="004D4A5F" w:rsidRDefault="0005569C" w:rsidP="00FB5F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вищої освіти</w:t>
      </w:r>
      <w:r w:rsidR="004D4A5F"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D4A5F" w:rsidRPr="004D4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перший (бакалаврський)   </w:t>
      </w:r>
      <w:r w:rsidR="004D4A5F" w:rsidRPr="004D4A5F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4D4A5F" w:rsidRPr="004D4A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B5F08">
        <w:rPr>
          <w:rFonts w:ascii="Times New Roman" w:hAnsi="Times New Roman" w:cs="Times New Roman"/>
          <w:sz w:val="28"/>
          <w:szCs w:val="28"/>
          <w:u w:val="single"/>
          <w:lang w:val="uk-UA"/>
        </w:rPr>
        <w:t>051 Економіка</w:t>
      </w:r>
    </w:p>
    <w:p w:rsidR="004D4A5F" w:rsidRPr="004D4A5F" w:rsidRDefault="004D4A5F" w:rsidP="00FB5F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4A5F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6C4A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69C">
        <w:rPr>
          <w:rFonts w:ascii="Times New Roman" w:hAnsi="Times New Roman" w:cs="Times New Roman"/>
          <w:sz w:val="28"/>
          <w:szCs w:val="28"/>
          <w:lang w:val="uk-UA"/>
        </w:rPr>
        <w:t>1/2022</w:t>
      </w:r>
      <w:r w:rsidRPr="004D4A5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4D4A5F" w:rsidRPr="004D4A5F" w:rsidRDefault="004D4A5F" w:rsidP="004D4A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B41" w:rsidRDefault="00EE7B41" w:rsidP="00EE7B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нормативні акти:</w:t>
      </w:r>
    </w:p>
    <w:p w:rsidR="00EE7B41" w:rsidRDefault="00EE7B41" w:rsidP="00EE7B41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Конституція України. Прийнята на V сесії Верховної Ради України 28 червня 1996 року //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[Електронний ресурс]. – Режим доступу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https://zakon.rada.gov.ua/go/254к/96-вр</w:t>
        </w:r>
      </w:hyperlink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7B41" w:rsidRDefault="00EE7B41" w:rsidP="00EE7B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Європейська Конвенція про зовнішньоторговельний арбітраж від 21.04.1961 (Женева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Конвенція ООН про договори міжнародної купівлі-продажу товарів від 11.04.1980 (Відень).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Уніфіковані правила стосовно договірних гарантій від 01.01.1978 (МТП).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Конвенція про представництво в міжнародній купівлі-продажу товарів від 17.02.1983 (УНІДРУА) (Женева).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Уніфіковані правила та звичаї для документарних акредитивів від 01.01.1994.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Конвенція УНІДРУА про міжнародний факторинг (Оттава, 28.05.1988) </w:t>
      </w:r>
    </w:p>
    <w:p w:rsidR="00EE7B41" w:rsidRDefault="00EE7B41" w:rsidP="00EE7B41">
      <w:pPr>
        <w:pStyle w:val="a6"/>
        <w:numPr>
          <w:ilvl w:val="0"/>
          <w:numId w:val="7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Конвенція УНІДРУА про міжнародний фінансовий лізинг: УНІДРУА; Конвенція, Міжнародний документ від 28.05.1988 (Оттава, 1988 р)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Конвенція про договір міжнародного транспортного перевезення вантажів (КДПГ) (Женева, 19 травня 1956 р.).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Конвенція про міжнародні залізничні перевезення (КОТІФ) (Берн, 9 травня 1980р.).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Уніфіковані правила щодо договору міжнародних залізничних перевезень (</w:t>
      </w:r>
      <w:proofErr w:type="spellStart"/>
      <w:r>
        <w:rPr>
          <w:sz w:val="28"/>
          <w:szCs w:val="28"/>
          <w:lang w:val="uk-UA"/>
        </w:rPr>
        <w:t>МГК</w:t>
      </w:r>
      <w:proofErr w:type="spellEnd"/>
      <w:r>
        <w:rPr>
          <w:sz w:val="28"/>
          <w:szCs w:val="28"/>
          <w:lang w:val="uk-UA"/>
        </w:rPr>
        <w:t xml:space="preserve">); Доповнення до Конвенції про міжнародні залізничні перевезення (КОТІФ) (Берн, 9 травня 1980 р.). </w:t>
      </w:r>
    </w:p>
    <w:p w:rsidR="00EE7B41" w:rsidRDefault="00EE7B41" w:rsidP="00EE7B41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Віденська конвенція про право міжнародних договорів (Відень, 23 травня 1959р.). 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Господарський кодекс України від 16.01.2003 р. № 436-</w:t>
      </w:r>
      <w:r>
        <w:rPr>
          <w:rFonts w:ascii="Times New Roman" w:eastAsia="MS Mincho" w:hAnsi="Times New Roman" w:cs="Times New Roman"/>
          <w:sz w:val="28"/>
          <w:szCs w:val="28"/>
        </w:rPr>
        <w:t>IV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 </w:t>
      </w:r>
      <w:hyperlink r:id="rId6" w:history="1">
        <w:proofErr w:type="spellStart"/>
        <w:r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zakon</w:t>
        </w:r>
        <w:proofErr w:type="spellEnd"/>
        <w:r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rada</w:t>
        </w:r>
        <w:proofErr w:type="spellEnd"/>
        <w:r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gov</w:t>
        </w:r>
        <w:proofErr w:type="spellEnd"/>
        <w:r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ua</w:t>
        </w:r>
        <w:proofErr w:type="spellEnd"/>
        <w:r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</w:t>
        </w:r>
        <w:proofErr w:type="spellStart"/>
        <w:r>
          <w:rPr>
            <w:rStyle w:val="HTML"/>
            <w:rFonts w:ascii="Times New Roman" w:hAnsi="Times New Roman" w:cs="Times New Roman"/>
            <w:i w:val="0"/>
            <w:sz w:val="28"/>
            <w:szCs w:val="28"/>
          </w:rPr>
          <w:t>go</w:t>
        </w:r>
        <w:proofErr w:type="spellEnd"/>
        <w:r>
          <w:rPr>
            <w:rStyle w:val="HTML"/>
            <w:rFonts w:ascii="Times New Roman" w:hAnsi="Times New Roman" w:cs="Times New Roman"/>
            <w:i w:val="0"/>
            <w:sz w:val="28"/>
            <w:szCs w:val="28"/>
            <w:lang w:val="uk-UA"/>
          </w:rPr>
          <w:t>/436-15</w:t>
        </w:r>
      </w:hyperlink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Господарський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процесуальний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6.11.1991 р. № 1798-XII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[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ресурс].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доступу: 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rada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gov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ua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/1798-12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Податковий кодекс України, прийнятий 0</w:t>
      </w:r>
      <w:r>
        <w:rPr>
          <w:rFonts w:ascii="Times New Roman" w:hAnsi="Times New Roman" w:cs="Times New Roman"/>
          <w:sz w:val="28"/>
          <w:szCs w:val="28"/>
          <w:lang w:val="uk-UA"/>
        </w:rPr>
        <w:t>2 грудня 2010 р. № 2755-VI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: [Електрон. ресурс]. – Режим доступу: </w:t>
      </w:r>
      <w:hyperlink r:id="rId8" w:history="1">
        <w:r>
          <w:rPr>
            <w:rStyle w:val="a5"/>
            <w:sz w:val="28"/>
            <w:szCs w:val="28"/>
            <w:lang w:val="uk-UA" w:eastAsia="uk-UA"/>
          </w:rPr>
          <w:t>http://zakon1.rada.gov.ua/cgi-bin/laws/main.cgi</w:t>
        </w:r>
      </w:hyperlink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16.01.2003 р. № 435-ІV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[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ресурс].</w:t>
      </w:r>
      <w:r>
        <w:rPr>
          <w:rFonts w:ascii="Times New Roman" w:hAnsi="Times New Roman" w:cs="Times New Roman"/>
          <w:sz w:val="28"/>
          <w:szCs w:val="28"/>
        </w:rPr>
        <w:t xml:space="preserve">  - Режим доступу: </w:t>
      </w:r>
      <w:hyperlink r:id="rId9" w:history="1"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zakon.rada.gov.ua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</w:rPr>
          <w:t>/435-15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 України з процедур банкрутства від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</w:rPr>
        <w:t>№ 2597-VIII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[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ресурс].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https://zakon.rada.gov.ua/laws/show/2597-19#Text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дефекту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 України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травня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2011 року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http://zakon.rada.gov.ua/laws/show/3390-17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резерв: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0" w:history="1">
        <w:r>
          <w:rPr>
            <w:rStyle w:val="a5"/>
            <w:sz w:val="28"/>
            <w:szCs w:val="28"/>
          </w:rPr>
          <w:t>http://zakon.rada.gov.ua/laws/show/51/97-вр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Style w:val="a5"/>
          <w:rFonts w:eastAsiaTheme="majorEastAsia"/>
          <w:color w:val="auto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ціни і ціноутворення:  Закон України від 21.06.2012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 </w:t>
      </w:r>
      <w:hyperlink r:id="rId11" w:history="1"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go</w:t>
        </w:r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/5007-17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захист прав споживачів:  Закон України від 12 травня 1991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http://zakon.rada.gov.ua/laws/show/1023-12 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відповідальність за несвоєчасне виконання грошових зобов'язань:  Закон України від 22 листопада 1996 року //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http://zakon.rada.gov.ua/laws/show/543/96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-вр</w:t>
      </w:r>
      <w:proofErr w:type="spellEnd"/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державну реєстрацію юридичних осіб, фізичних осіб - підприємців та громадських формувань:  Закон України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15 травня 2003 року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2" w:history="1"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rada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gov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ua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</w:rPr>
          <w:t>go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/755-15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ліцензування видів господарської діяльності: Закон України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>2 березня 2015 року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hyperlink r:id="rId13" w:history="1">
        <w:r>
          <w:rPr>
            <w:rStyle w:val="a5"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a5"/>
            <w:sz w:val="28"/>
            <w:szCs w:val="28"/>
            <w:lang w:val="en-US"/>
          </w:rPr>
          <w:t>zakon</w:t>
        </w:r>
        <w:proofErr w:type="spellEnd"/>
        <w:r>
          <w:rPr>
            <w:rStyle w:val="a5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rada</w:t>
        </w:r>
        <w:proofErr w:type="spellEnd"/>
        <w:r>
          <w:rPr>
            <w:rStyle w:val="a5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gov</w:t>
        </w:r>
        <w:proofErr w:type="spellEnd"/>
        <w:r>
          <w:rPr>
            <w:rStyle w:val="a5"/>
            <w:sz w:val="28"/>
            <w:szCs w:val="28"/>
            <w:lang w:val="uk-UA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ua</w:t>
        </w:r>
        <w:proofErr w:type="spellEnd"/>
        <w:r>
          <w:rPr>
            <w:rStyle w:val="a5"/>
            <w:sz w:val="28"/>
            <w:szCs w:val="28"/>
            <w:lang w:val="uk-UA"/>
          </w:rPr>
          <w:t>/</w:t>
        </w:r>
        <w:r>
          <w:rPr>
            <w:rStyle w:val="a5"/>
            <w:sz w:val="28"/>
            <w:szCs w:val="28"/>
            <w:lang w:val="en-US"/>
          </w:rPr>
          <w:t>go</w:t>
        </w:r>
        <w:r>
          <w:rPr>
            <w:rStyle w:val="a5"/>
            <w:sz w:val="28"/>
            <w:szCs w:val="28"/>
            <w:lang w:val="uk-UA"/>
          </w:rPr>
          <w:t>/222-19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ринок електричної енергії: Закон України від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13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2017 року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4" w:history="1">
        <w:r>
          <w:rPr>
            <w:rStyle w:val="a5"/>
            <w:sz w:val="28"/>
            <w:szCs w:val="28"/>
            <w:lang w:val="uk-UA"/>
          </w:rPr>
          <w:t>http://zakon.rada.gov.ua/laws/show/2019-19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товарну біржу: Закон України від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zakon.rada.gov.ua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laws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show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/1956-12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приватизацію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rvts23"/>
          <w:rFonts w:ascii="Times New Roman" w:hAnsi="Times New Roman" w:cs="Times New Roman"/>
          <w:sz w:val="28"/>
          <w:szCs w:val="28"/>
        </w:rPr>
        <w:t>державного</w:t>
      </w:r>
      <w:proofErr w:type="gram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Закон України від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січня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2018 року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http://zakon.rada.gov.ua/laws/show/2269-19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Про електронні документи та електронний документообіг:  Закон України від 22.05.2003 р.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http://zakon.rada.gov.ua/laws/show/851-15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електронні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довірчі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Закон України від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2017 року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http://zakon.rada.gov.ua/laws/show/2155-19#n534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банки і банківську діяльність:  Закон України від 07 грудня 2000 р.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hyperlink r:id="rId15" w:history="1">
        <w:r>
          <w:rPr>
            <w:rStyle w:val="a5"/>
            <w:sz w:val="28"/>
            <w:szCs w:val="28"/>
            <w:lang w:val="uk-UA"/>
          </w:rPr>
          <w:t xml:space="preserve"> 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zakon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rada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</w:t>
        </w:r>
        <w:r>
          <w:rPr>
            <w:rStyle w:val="HTML"/>
            <w:rFonts w:ascii="Times New Roman" w:hAnsi="Times New Roman" w:cs="Times New Roman"/>
            <w:sz w:val="28"/>
            <w:szCs w:val="28"/>
            <w:lang w:val="en-US"/>
          </w:rPr>
          <w:t>go</w:t>
        </w:r>
        <w:r>
          <w:rPr>
            <w:rStyle w:val="HTML"/>
            <w:rFonts w:ascii="Times New Roman" w:hAnsi="Times New Roman" w:cs="Times New Roman"/>
            <w:sz w:val="28"/>
            <w:szCs w:val="28"/>
            <w:lang w:val="uk-UA"/>
          </w:rPr>
          <w:t>/2121-14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 платіжні системи та переказ коштів в Україні: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2001 року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6" w:history="1">
        <w:r>
          <w:rPr>
            <w:rStyle w:val="a5"/>
            <w:bCs/>
            <w:sz w:val="28"/>
            <w:szCs w:val="28"/>
            <w:lang w:val="uk-UA"/>
          </w:rPr>
          <w:t>http://zakon.rada.gov.ua/laws/show/2346-14</w:t>
        </w:r>
      </w:hyperlink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rvts23"/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фінансові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ринків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фінансових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Style w:val="rvts23"/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rvts23"/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2001 року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http://zakon.rada.gov.ua/laws/show/2664-14.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транспорт:  Закон України від </w:t>
      </w:r>
      <w:r>
        <w:rPr>
          <w:rFonts w:ascii="Times New Roman" w:hAnsi="Times New Roman" w:cs="Times New Roman"/>
          <w:sz w:val="28"/>
          <w:szCs w:val="28"/>
        </w:rPr>
        <w:t>10 листопада 1994 року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http://zakon.rada.gov.ua/laws/show/232/94-вр.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транспортно-експедиторську діяльність: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03.08.12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zakon.rada.gov.ua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>/1955-15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87"/>
          <w:sz w:val="28"/>
          <w:szCs w:val="28"/>
          <w:lang w:val="uk-UA" w:eastAsia="uk-UA"/>
        </w:rPr>
        <w:t>Про охорону прав на знаки для товарів і по</w:t>
      </w:r>
      <w:r>
        <w:rPr>
          <w:rStyle w:val="FontStyle287"/>
          <w:sz w:val="28"/>
          <w:szCs w:val="28"/>
          <w:lang w:val="uk-UA" w:eastAsia="uk-UA"/>
        </w:rPr>
        <w:softHyphen/>
        <w:t xml:space="preserve">слуг:  Закон України від 15.12.1993 р.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 </w:t>
      </w:r>
      <w:hyperlink r:id="rId17" w:history="1">
        <w:r>
          <w:rPr>
            <w:rStyle w:val="a5"/>
            <w:sz w:val="28"/>
            <w:szCs w:val="28"/>
            <w:lang w:val="uk-UA"/>
          </w:rPr>
          <w:t>http://zakon.rada.gov.ua/laws/show/3689-12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судовий збір: Закон України від 8 липня 2011 року № 3674-VI.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http://www.rada.gov.ua/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судоустрій і статус суддів: Закон України </w:t>
      </w:r>
      <w:r>
        <w:rPr>
          <w:rStyle w:val="FontStyle14"/>
          <w:rFonts w:eastAsia="Calibri"/>
          <w:b w:val="0"/>
          <w:sz w:val="28"/>
          <w:szCs w:val="28"/>
          <w:lang w:val="uk-UA" w:eastAsia="uk-UA"/>
        </w:rPr>
        <w:t xml:space="preserve">від 02.06.16 р.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Відомості Верховної Ради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2016. № 31. Ст. 545.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виконавче провадження: Закон України від 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>2 червня 2016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  <w:lang w:val="uk-UA"/>
        </w:rPr>
        <w:t>№ 1404-</w:t>
      </w:r>
      <w:r>
        <w:rPr>
          <w:rStyle w:val="rvts44"/>
          <w:rFonts w:ascii="Times New Roman" w:hAnsi="Times New Roman" w:cs="Times New Roman"/>
          <w:sz w:val="28"/>
          <w:szCs w:val="28"/>
        </w:rPr>
        <w:t>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https://zakon.rada.gov.ua/laws/show/1404-19#Text.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прокуратуру: Закон України від </w:t>
      </w:r>
      <w:r>
        <w:rPr>
          <w:rStyle w:val="rvts44"/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жовтня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 xml:space="preserve"> 2014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Style w:val="rvts44"/>
          <w:rFonts w:ascii="Times New Roman" w:hAnsi="Times New Roman" w:cs="Times New Roman"/>
          <w:sz w:val="28"/>
          <w:szCs w:val="28"/>
        </w:rPr>
        <w:t>№ 1697-VII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zakon.rada.gov.ua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laws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Style w:val="rvts44"/>
          <w:rFonts w:ascii="Times New Roman" w:hAnsi="Times New Roman" w:cs="Times New Roman"/>
          <w:sz w:val="28"/>
          <w:szCs w:val="28"/>
        </w:rPr>
        <w:t>show</w:t>
      </w:r>
      <w:proofErr w:type="spellEnd"/>
      <w:r>
        <w:rPr>
          <w:rStyle w:val="rvts44"/>
          <w:rFonts w:ascii="Times New Roman" w:hAnsi="Times New Roman" w:cs="Times New Roman"/>
          <w:sz w:val="28"/>
          <w:szCs w:val="28"/>
        </w:rPr>
        <w:t>/1697-18#Text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судову експертизу: Закон України від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25.02.1994 № 4038-XII.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Відомості Верховної Ради України.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1994. № 28. Ст. 232.</w:t>
      </w:r>
    </w:p>
    <w:p w:rsidR="00EE7B41" w:rsidRDefault="00EE7B41" w:rsidP="00EE7B41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FontStyle287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міжнародний комерційний арбітраж: Закон України від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24.02.1994 № 4002-XII.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Відомості Верховної Ради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1994. № 25. Ст. 198.</w:t>
      </w:r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визначення розміру збитків від розкрадання, нестачі, знищення (псування)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матеріальних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Постанова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22 січня 1996 р № 116 //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8" w:history="1">
        <w:r>
          <w:rPr>
            <w:rStyle w:val="a5"/>
            <w:sz w:val="28"/>
            <w:szCs w:val="28"/>
          </w:rPr>
          <w:t>http</w:t>
        </w:r>
        <w:r>
          <w:rPr>
            <w:rStyle w:val="a5"/>
            <w:sz w:val="28"/>
            <w:szCs w:val="28"/>
            <w:lang w:val="uk-UA"/>
          </w:rPr>
          <w:t>://</w:t>
        </w:r>
        <w:r>
          <w:rPr>
            <w:rStyle w:val="a5"/>
            <w:sz w:val="28"/>
            <w:szCs w:val="28"/>
          </w:rPr>
          <w:t>zakon</w:t>
        </w:r>
        <w:r>
          <w:rPr>
            <w:rStyle w:val="a5"/>
            <w:sz w:val="28"/>
            <w:szCs w:val="28"/>
            <w:lang w:val="uk-UA"/>
          </w:rPr>
          <w:t>.</w:t>
        </w:r>
        <w:r>
          <w:rPr>
            <w:rStyle w:val="a5"/>
            <w:sz w:val="28"/>
            <w:szCs w:val="28"/>
          </w:rPr>
          <w:t>rada</w:t>
        </w:r>
        <w:r>
          <w:rPr>
            <w:rStyle w:val="a5"/>
            <w:sz w:val="28"/>
            <w:szCs w:val="28"/>
            <w:lang w:val="uk-UA"/>
          </w:rPr>
          <w:t>.</w:t>
        </w:r>
        <w:r>
          <w:rPr>
            <w:rStyle w:val="a5"/>
            <w:sz w:val="28"/>
            <w:szCs w:val="28"/>
          </w:rPr>
          <w:t>gov</w:t>
        </w:r>
        <w:r>
          <w:rPr>
            <w:rStyle w:val="a5"/>
            <w:sz w:val="28"/>
            <w:szCs w:val="28"/>
            <w:lang w:val="uk-UA"/>
          </w:rPr>
          <w:t>.</w:t>
        </w:r>
        <w:r>
          <w:rPr>
            <w:rStyle w:val="a5"/>
            <w:sz w:val="28"/>
            <w:szCs w:val="28"/>
          </w:rPr>
          <w:t>ua</w:t>
        </w:r>
        <w:r>
          <w:rPr>
            <w:rStyle w:val="a5"/>
            <w:sz w:val="28"/>
            <w:szCs w:val="28"/>
            <w:lang w:val="uk-UA"/>
          </w:rPr>
          <w:t>/</w:t>
        </w:r>
        <w:r>
          <w:rPr>
            <w:rStyle w:val="a5"/>
            <w:sz w:val="28"/>
            <w:szCs w:val="28"/>
          </w:rPr>
          <w:t>laws</w:t>
        </w:r>
        <w:r>
          <w:rPr>
            <w:rStyle w:val="a5"/>
            <w:sz w:val="28"/>
            <w:szCs w:val="28"/>
            <w:lang w:val="uk-UA"/>
          </w:rPr>
          <w:t>/</w:t>
        </w:r>
        <w:r>
          <w:rPr>
            <w:rStyle w:val="a5"/>
            <w:sz w:val="28"/>
            <w:szCs w:val="28"/>
          </w:rPr>
          <w:t>show</w:t>
        </w:r>
        <w:r>
          <w:rPr>
            <w:rStyle w:val="a5"/>
            <w:sz w:val="28"/>
            <w:szCs w:val="28"/>
            <w:lang w:val="uk-UA"/>
          </w:rPr>
          <w:t>/116-96-п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Порядку провадження торговельної діяльності та правил торговельного обслуговування на ринку споживчих товарів: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Постанова  Кабінету Міністрів України від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15 червня 2006 р. N 833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</w:t>
      </w:r>
      <w:hyperlink r:id="rId19" w:history="1">
        <w:r>
          <w:rPr>
            <w:rStyle w:val="a5"/>
            <w:sz w:val="28"/>
            <w:szCs w:val="28"/>
            <w:lang w:val="uk-UA"/>
          </w:rPr>
          <w:t>http://zakon.rada.gov.ua/laws/show/833-2006-п</w:t>
        </w:r>
      </w:hyperlink>
    </w:p>
    <w:p w:rsidR="00EE7B41" w:rsidRDefault="00EE7B41" w:rsidP="00EE7B41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Наказ Міністерство економіки України від 19.04.2007  № 104  «Про затвердження правил роздрібної торгівлі непродовольчими товарами»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http://zakon.rada.gov.ua/laws/show/z1257-07.</w:t>
      </w:r>
    </w:p>
    <w:p w:rsidR="00EE7B41" w:rsidRDefault="00EE7B41" w:rsidP="00EE7B41">
      <w:pPr>
        <w:pStyle w:val="a3"/>
      </w:pPr>
    </w:p>
    <w:p w:rsidR="00EE7B41" w:rsidRDefault="00EE7B41" w:rsidP="00EE7B41">
      <w:pPr>
        <w:pStyle w:val="a3"/>
        <w:rPr>
          <w:lang w:val="uk-UA"/>
        </w:rPr>
      </w:pP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Підручники:</w:t>
      </w: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B41" w:rsidRDefault="000542EC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proofErr w:type="spellStart"/>
        <w:r w:rsidR="00EE7B41">
          <w:rPr>
            <w:rStyle w:val="a5"/>
            <w:sz w:val="28"/>
            <w:szCs w:val="28"/>
          </w:rPr>
          <w:t>Апаров</w:t>
        </w:r>
        <w:proofErr w:type="spellEnd"/>
        <w:r w:rsidR="00EE7B41">
          <w:rPr>
            <w:rStyle w:val="a5"/>
            <w:sz w:val="28"/>
            <w:szCs w:val="28"/>
          </w:rPr>
          <w:t xml:space="preserve"> А.М.</w:t>
        </w:r>
      </w:hyperlink>
      <w:r w:rsidR="00EE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EE7B41">
          <w:rPr>
            <w:rStyle w:val="a5"/>
            <w:sz w:val="28"/>
            <w:szCs w:val="28"/>
          </w:rPr>
          <w:t>Онищенко О.М.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Господарське право. Особлива (спеціальна частина). К. Істина .2018  448 с.</w:t>
      </w:r>
    </w:p>
    <w:p w:rsidR="00EE7B41" w:rsidRDefault="00EE7B41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Господарське право: Навчальний посібник / Жук Л.А., Жук І.Л., Не живець О.М. – К.: Кондор, 2015. – 400 с.</w:t>
      </w:r>
    </w:p>
    <w:p w:rsidR="00EE7B41" w:rsidRDefault="00EE7B41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/ кол. авт. [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Резворович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.].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Видавець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О., 2019. – 262 с. </w:t>
      </w:r>
    </w:p>
    <w:p w:rsidR="00EE7B41" w:rsidRDefault="00EE7B41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Щербина, B.C. Господарське право: підручник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B.C.Щербина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— 5-те вид., 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—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Інтер, 2012. — 600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Господарський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: підручник. /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Світличний О.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Вид. 2,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перероб.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К.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2018.  342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Горевий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Практикум [Текст]: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/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Горевий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Куліш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Чернадчук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3-тє вид.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випр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доп. —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СумДУ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2013.  308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5103"/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2020. </w:t>
      </w:r>
      <w:r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5103"/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Подцерковний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Господарське право: підручник. К. Фенікс. 2018. 616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5103"/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Світличний О. П. Право інтелектуальної власності: підручник. 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2015.  335 с.</w:t>
      </w:r>
    </w:p>
    <w:p w:rsidR="00EE7B41" w:rsidRDefault="00EE7B41" w:rsidP="00EE7B41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-5103"/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Світличний О. П. Господарський процес: підручник.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2016.  338 с.</w:t>
      </w:r>
    </w:p>
    <w:p w:rsidR="00EE7B41" w:rsidRDefault="00EE7B41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Тетарчук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Дякив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К. ЦНЛ. 2019. 208 с.</w:t>
      </w:r>
    </w:p>
    <w:p w:rsidR="00EE7B41" w:rsidRDefault="00EE7B41" w:rsidP="00EE7B4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Чайковська В.В. Господарське право: підручник. К. Фенікс. 2018. 368 с.</w:t>
      </w:r>
    </w:p>
    <w:p w:rsidR="00EE7B41" w:rsidRDefault="00EE7B41" w:rsidP="00EE7B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41" w:rsidRDefault="00EE7B41" w:rsidP="00EE7B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Навчальні посібники, інші дидактичні та методичні матеріали:</w:t>
      </w: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B41" w:rsidRDefault="00EE7B41" w:rsidP="00EE7B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господарського права: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за ред.. В.С. Щербини.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Інтер, 2012. – 528 с.</w:t>
      </w:r>
    </w:p>
    <w:p w:rsidR="00EE7B41" w:rsidRDefault="00EE7B41" w:rsidP="00EE7B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Господарське право: Навчальний посібник. – 2-е вид., змін.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Всеукраїнська асоціація видавців «Правова єдність», 2014. – 766 с.</w:t>
      </w:r>
    </w:p>
    <w:p w:rsidR="00EE7B41" w:rsidRDefault="00EE7B41" w:rsidP="00EE7B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Банківське право: н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авчально-методичний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Полтава:  </w:t>
      </w:r>
      <w:r>
        <w:rPr>
          <w:rFonts w:ascii="Times New Roman" w:hAnsi="Times New Roman" w:cs="Times New Roman"/>
          <w:sz w:val="28"/>
          <w:szCs w:val="28"/>
        </w:rPr>
        <w:t>ВНЗ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Укоопспілки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«ПУЕТ», 2016</w:t>
      </w:r>
      <w:r>
        <w:rPr>
          <w:rFonts w:ascii="Times New Roman" w:hAnsi="Times New Roman" w:cs="Times New Roman"/>
          <w:sz w:val="28"/>
          <w:szCs w:val="28"/>
          <w:lang w:val="uk-UA"/>
        </w:rPr>
        <w:t>. – 131 с.</w:t>
      </w:r>
    </w:p>
    <w:p w:rsidR="00EE7B41" w:rsidRDefault="00EE7B41" w:rsidP="00EE7B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Пригуза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Умисне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субсидіарної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 </w:t>
      </w:r>
      <w:hyperlink r:id="rId22" w:history="1">
        <w:proofErr w:type="gramStart"/>
        <w:r>
          <w:rPr>
            <w:rStyle w:val="a5"/>
            <w:sz w:val="28"/>
            <w:szCs w:val="28"/>
          </w:rPr>
          <w:t>ТОВ</w:t>
        </w:r>
        <w:proofErr w:type="gramEnd"/>
        <w:r>
          <w:rPr>
            <w:rStyle w:val="a5"/>
            <w:sz w:val="28"/>
            <w:szCs w:val="28"/>
          </w:rPr>
          <w:t xml:space="preserve"> </w:t>
        </w:r>
        <w:proofErr w:type="spellStart"/>
        <w:r>
          <w:rPr>
            <w:rStyle w:val="a5"/>
            <w:sz w:val="28"/>
            <w:szCs w:val="28"/>
          </w:rPr>
          <w:t>Борисфен-про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>. 2020. 180 с.</w:t>
      </w:r>
    </w:p>
    <w:p w:rsidR="00EE7B41" w:rsidRDefault="00EE7B41" w:rsidP="00EE7B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B41" w:rsidRDefault="00EE7B41" w:rsidP="00EE7B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E7B41" w:rsidRDefault="00EE7B41" w:rsidP="00EE7B41">
      <w:pPr>
        <w:pStyle w:val="a3"/>
        <w:rPr>
          <w:lang w:val="uk-UA"/>
        </w:rPr>
      </w:pPr>
    </w:p>
    <w:p w:rsidR="00EE7B41" w:rsidRDefault="00EE7B41" w:rsidP="00EE7B41">
      <w:pPr>
        <w:pStyle w:val="a3"/>
        <w:rPr>
          <w:lang w:val="uk-UA"/>
        </w:rPr>
      </w:pP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Монографії та інші наукові видання:</w:t>
      </w: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B41" w:rsidRDefault="00EE7B41" w:rsidP="00EE7B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у приватному праві: монографія/ [І.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Безклубий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Н. Кузнєцова,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Майданик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ін.];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Безклубого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«Грамота», 2014. – 416 с.</w:t>
      </w:r>
    </w:p>
    <w:p w:rsidR="00EE7B41" w:rsidRDefault="00EE7B41" w:rsidP="00EE7B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Господарського кодексу України/ За ред..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Галунька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В.В.- К.: Видавничий дім «Професіонал», 2018. – 740 с.</w:t>
      </w:r>
    </w:p>
    <w:p w:rsidR="00EE7B41" w:rsidRDefault="00EE7B41" w:rsidP="00EE7B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Роїна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Договори у господарській діяльності: Практичний посібник (2-е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.). – К.: КНТ, 2017. – 732 с.</w:t>
      </w:r>
    </w:p>
    <w:p w:rsidR="00EE7B41" w:rsidRDefault="00EE7B41" w:rsidP="00EE7B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Судова практика Верховного Суду України з господарських справ. – Х.: Одіссей, 2012. – 608 с.</w:t>
      </w:r>
    </w:p>
    <w:p w:rsidR="00EE7B41" w:rsidRDefault="00EE7B41" w:rsidP="00EE7B41">
      <w:pPr>
        <w:pStyle w:val="a4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господарського законодавства. [монографія].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Гаєвець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Горіславська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С., Панькова Ю. С., Поліно Н. А., Світличний О.П.,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 К. К:  «ЦП» КОМПРИНТ», 2013.  678 с.</w:t>
      </w:r>
    </w:p>
    <w:p w:rsidR="00EE7B41" w:rsidRDefault="00EE7B41" w:rsidP="00EE7B41">
      <w:pPr>
        <w:pStyle w:val="a4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 Функції господарського процесуального права: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теоретико-правові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аспекти: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монографіяю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Одеса: Фенікс, 2018.  516 с.</w:t>
      </w:r>
    </w:p>
    <w:p w:rsidR="00EE7B41" w:rsidRDefault="00EE7B41" w:rsidP="00EE7B4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Науково-практичний коментар господарського процесуального кодексу України. Станом на 20 січня 2018 року. За ред.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Короєда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О.  Київ: Видавничий дім «Професіонал», 2018. –400 с.</w:t>
      </w:r>
    </w:p>
    <w:p w:rsidR="00EE7B41" w:rsidRDefault="000542EC" w:rsidP="00EE7B4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3" w:history="1">
        <w:r w:rsidR="00EE7B41">
          <w:rPr>
            <w:rStyle w:val="a5"/>
            <w:sz w:val="28"/>
            <w:szCs w:val="28"/>
            <w:lang w:val="uk-UA"/>
          </w:rPr>
          <w:t>Пономарьова О.О.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та практичні аспекти організації і функціонування касаційної інстанції (господарська юрисдикція): монографія. К. </w:t>
      </w:r>
      <w:proofErr w:type="spellStart"/>
      <w:r w:rsidR="00EE7B41"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 w:rsidR="00EE7B41">
        <w:rPr>
          <w:rFonts w:ascii="Times New Roman" w:hAnsi="Times New Roman" w:cs="Times New Roman"/>
          <w:sz w:val="28"/>
          <w:szCs w:val="28"/>
          <w:lang w:val="uk-UA"/>
        </w:rPr>
        <w:t>. 2020. 286 с.</w:t>
      </w:r>
    </w:p>
    <w:p w:rsidR="00EE7B41" w:rsidRDefault="00EE7B41" w:rsidP="00EE7B4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Рибак О. С., Світличний О. П. Інститут іноземного судового доручення у цивільному процесі України: монографія. 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Ірідіум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2017.  184 с.</w:t>
      </w:r>
    </w:p>
    <w:p w:rsidR="00EE7B41" w:rsidRDefault="00EE7B41" w:rsidP="00EE7B4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Світличний О. Охорона інтелектуальної власності у світлі судової реформи в Україні. Публічне право.  2017.  №4.  С.88– 94.</w:t>
      </w:r>
    </w:p>
    <w:p w:rsidR="00EE7B41" w:rsidRDefault="00EE7B41" w:rsidP="00EE7B41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Світличний 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Сулім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Про деякі проблеми господарського процесуального права. Публічне право. 2018. №1.  С.196–202.</w:t>
      </w:r>
    </w:p>
    <w:p w:rsidR="00EE7B41" w:rsidRDefault="00EE7B41" w:rsidP="00EE7B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7B41" w:rsidRDefault="00EE7B41" w:rsidP="00EE7B41">
      <w:pPr>
        <w:pStyle w:val="a3"/>
        <w:rPr>
          <w:lang w:val="uk-UA"/>
        </w:rPr>
      </w:pPr>
    </w:p>
    <w:p w:rsidR="00EE7B41" w:rsidRDefault="00EE7B41" w:rsidP="00EE7B41">
      <w:pPr>
        <w:pStyle w:val="a3"/>
        <w:rPr>
          <w:lang w:val="uk-UA"/>
        </w:rPr>
      </w:pP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Інші джерела:</w:t>
      </w:r>
    </w:p>
    <w:p w:rsidR="00EE7B41" w:rsidRDefault="00EE7B41" w:rsidP="00EE7B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Кодекс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http://bankruptcy-ua.com/articles/10192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Беляневич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А. Звільнення суб’єкта господарювання від відповідальності за неналежне виконання договірних зобов’язань: проблемні аспекти/ О.А.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Беляневич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/ Проблеми правового забезпечення підприємництва в Україні. – 2016. – С. 131-135.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Богомолова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 Н. Богомолова//http://dspace.onua.edu.ua/bitstream/handle/11300/6699/Bogomolova%20Vidpovidalnist.pdf?sequence=1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Дзюбенко О. Л. Особливості правового регулювання договорів перевезення/ О.Л.Дзюбенко// Наука і практика. – 2012. - № 11. – С. 31-34.</w:t>
      </w:r>
    </w:p>
    <w:p w:rsidR="00EE7B41" w:rsidRDefault="000542EC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и, опубліковані Олексій Доманчук" w:history="1">
        <w:r w:rsidR="00EE7B41">
          <w:rPr>
            <w:rStyle w:val="a5"/>
            <w:sz w:val="28"/>
            <w:szCs w:val="28"/>
          </w:rPr>
          <w:t>Доманчук</w:t>
        </w:r>
      </w:hyperlink>
      <w:r w:rsidR="00EE7B41">
        <w:rPr>
          <w:rStyle w:val="author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E7B41">
        <w:rPr>
          <w:rStyle w:val="author"/>
          <w:rFonts w:ascii="Times New Roman" w:hAnsi="Times New Roman" w:cs="Times New Roman"/>
          <w:sz w:val="28"/>
          <w:szCs w:val="28"/>
          <w:lang w:val="uk-UA"/>
        </w:rPr>
        <w:t>О.</w:t>
      </w:r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укладенні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EE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B41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hyperlink r:id="rId25" w:tooltip="Пости, опубліковані Олексій Доманчук" w:history="1">
        <w:r w:rsidR="00EE7B41">
          <w:rPr>
            <w:rStyle w:val="a5"/>
            <w:sz w:val="28"/>
            <w:szCs w:val="28"/>
          </w:rPr>
          <w:t>Олексій Доманчук</w:t>
        </w:r>
      </w:hyperlink>
      <w:r w:rsidR="00EE7B41">
        <w:rPr>
          <w:rStyle w:val="author"/>
          <w:rFonts w:ascii="Times New Roman" w:hAnsi="Times New Roman" w:cs="Times New Roman"/>
          <w:b/>
          <w:sz w:val="28"/>
          <w:szCs w:val="28"/>
          <w:lang w:val="uk-UA"/>
        </w:rPr>
        <w:t xml:space="preserve"> // </w:t>
      </w:r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доступу: </w:t>
      </w:r>
      <w:hyperlink r:id="rId26" w:history="1">
        <w:r w:rsidR="00EE7B41">
          <w:rPr>
            <w:rStyle w:val="a5"/>
            <w:sz w:val="28"/>
            <w:szCs w:val="28"/>
          </w:rPr>
          <w:t>http://jurist-blog.com.ua/yuridichna-konsultaciya-35-osoblivosti-ukladennya-gospodarskix-dogovoriv-z-derzhavnim-elementom-okremi-polozhennya-pri-ukladenni-gospodarskix-dogovoriv.html</w:t>
        </w:r>
      </w:hyperlink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Зозуля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ескроу-рахунків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прогалини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 Н.Зозуля//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[Електронний ресурс].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- Режим доступу: http://ukrainepravo.com/scientific-thought/legal_analyst/pravove-regulyuvannya-eskrou-rakhunkiv-v-ukrayini-progalyny-zakonodavstva-i-problemy-zastosuvannya/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О.В. Банкрутство підприємств України: причини та наслідки/ О.В.Коваленко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http://www.zgia.zp.ua/gazeta/evzdia_4_066.pdf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Корнієнко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Банкрутство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фізособи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запустити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Я.Корнієнко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[Електрон. ресурс]. – Режим доступу: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http://bankruptcy-ua.com/articles/10214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Менджул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Проблеми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правового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регулювання відкриття банківського рахунку юридичною особою/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Менджул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Ужгородського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  <w:lang w:val="uk-UA"/>
        </w:rPr>
        <w:t>. – С. 63-66.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Олюха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Капітальне будівництво як об’єкт господарсько-правового регулювання/ В.Г.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Олюха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// Науковий вісник Міжнародного гуманітарного університету. – 2014. - № 8. – С.161-164.</w:t>
      </w:r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Серебрякова Ю. О. Особливості укладення господарських договорів у спрощеній спосіб / Ю. О. Серебрякова // [Електронний ресурс]. – Режим доступу: </w:t>
      </w:r>
      <w:hyperlink r:id="rId27" w:history="1">
        <w:r>
          <w:rPr>
            <w:rStyle w:val="a5"/>
            <w:sz w:val="28"/>
            <w:szCs w:val="28"/>
            <w:lang w:val="uk-UA"/>
          </w:rPr>
          <w:t>http://www.nbuv.gov.ua/e-journals/FP/2010-4/10cjoucc.pdf</w:t>
        </w:r>
      </w:hyperlink>
    </w:p>
    <w:p w:rsidR="00EE7B41" w:rsidRDefault="00EE7B41" w:rsidP="00EE7B41">
      <w:pPr>
        <w:pStyle w:val="a3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a7"/>
          <w:b w:val="0"/>
          <w:sz w:val="28"/>
          <w:szCs w:val="28"/>
        </w:rPr>
        <w:t>Слободян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О. Г.</w:t>
      </w:r>
      <w:r>
        <w:rPr>
          <w:rStyle w:val="a7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Style w:val="a7"/>
          <w:sz w:val="28"/>
          <w:szCs w:val="28"/>
        </w:rPr>
        <w:t xml:space="preserve">О. Г. </w:t>
      </w:r>
      <w:proofErr w:type="spellStart"/>
      <w:r>
        <w:rPr>
          <w:rStyle w:val="a7"/>
          <w:b w:val="0"/>
          <w:sz w:val="28"/>
          <w:szCs w:val="28"/>
        </w:rPr>
        <w:t>Слободян</w:t>
      </w:r>
      <w:proofErr w:type="spellEnd"/>
      <w:r>
        <w:rPr>
          <w:rStyle w:val="a7"/>
          <w:b w:val="0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[Електронний ресурс]. – Режим доступу: </w:t>
      </w:r>
      <w:hyperlink r:id="rId28" w:history="1">
        <w:r>
          <w:rPr>
            <w:rStyle w:val="a5"/>
            <w:sz w:val="28"/>
            <w:szCs w:val="28"/>
          </w:rPr>
          <w:t>https://vl.arbitr.gov.ua/sud5004/pres-centr/publications/399405/</w:t>
        </w:r>
      </w:hyperlink>
    </w:p>
    <w:p w:rsidR="00EE7B41" w:rsidRDefault="00EE7B41" w:rsidP="00EE7B41">
      <w:pPr>
        <w:rPr>
          <w:lang w:val="uk-UA"/>
        </w:rPr>
      </w:pPr>
    </w:p>
    <w:p w:rsidR="00EE7B41" w:rsidRDefault="00EE7B41" w:rsidP="00EE7B4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Інтернет-ресурси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29" w:history="1">
        <w:r w:rsidR="00EE7B41">
          <w:rPr>
            <w:rStyle w:val="a5"/>
            <w:spacing w:val="-13"/>
            <w:sz w:val="28"/>
            <w:szCs w:val="28"/>
            <w:lang w:val="uk-UA"/>
          </w:rPr>
          <w:t>http://iportal.rada.gov.ua/</w:t>
        </w:r>
      </w:hyperlink>
      <w:r w:rsidR="00EE7B4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- Офіційний портал Верховної Ради України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0" w:history="1">
        <w:r w:rsidR="00EE7B41">
          <w:rPr>
            <w:rStyle w:val="a5"/>
            <w:sz w:val="28"/>
            <w:szCs w:val="28"/>
            <w:lang w:val="uk-UA"/>
          </w:rPr>
          <w:t>http://www.president.gov.ua/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Офіційне представництво Президента України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1" w:history="1">
        <w:r w:rsidR="00EE7B41">
          <w:rPr>
            <w:rStyle w:val="a5"/>
            <w:sz w:val="28"/>
            <w:szCs w:val="28"/>
            <w:lang w:val="uk-UA"/>
          </w:rPr>
          <w:t>http://www.kmu.gov.ua/control/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Урядовий портал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2" w:history="1">
        <w:r w:rsidR="00EE7B41">
          <w:rPr>
            <w:rStyle w:val="a5"/>
            <w:sz w:val="28"/>
            <w:szCs w:val="28"/>
            <w:lang w:val="uk-UA"/>
          </w:rPr>
          <w:t>http://www.court.gov.ua/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Офіційний </w:t>
      </w:r>
      <w:proofErr w:type="spellStart"/>
      <w:r w:rsidR="00EE7B41">
        <w:rPr>
          <w:rFonts w:ascii="Times New Roman" w:hAnsi="Times New Roman" w:cs="Times New Roman"/>
          <w:sz w:val="28"/>
          <w:szCs w:val="28"/>
          <w:lang w:val="uk-UA"/>
        </w:rPr>
        <w:t>веб-портал</w:t>
      </w:r>
      <w:proofErr w:type="spellEnd"/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Судова влада України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3" w:history="1">
        <w:r w:rsidR="00EE7B41">
          <w:rPr>
            <w:rStyle w:val="a5"/>
            <w:sz w:val="28"/>
            <w:szCs w:val="28"/>
            <w:lang w:val="uk-UA"/>
          </w:rPr>
          <w:t>http://www.ccu.gov.ua/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Конституційний Суд України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4" w:history="1">
        <w:r w:rsidR="00EE7B41">
          <w:rPr>
            <w:rStyle w:val="a5"/>
            <w:sz w:val="28"/>
            <w:szCs w:val="28"/>
            <w:lang w:val="uk-UA"/>
          </w:rPr>
          <w:t>http://www.minjust.gov.ua/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Міністерство юстиції України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5" w:history="1">
        <w:r w:rsidR="00EE7B41">
          <w:rPr>
            <w:rStyle w:val="a5"/>
            <w:sz w:val="28"/>
            <w:szCs w:val="28"/>
            <w:lang w:val="uk-UA"/>
          </w:rPr>
          <w:t>http://www.nbuv.gov.ua/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Національна бібліотека України імені В. І. Вернадського</w:t>
      </w:r>
    </w:p>
    <w:p w:rsidR="00EE7B41" w:rsidRDefault="000542EC" w:rsidP="00EE7B41">
      <w:pPr>
        <w:pStyle w:val="a4"/>
        <w:numPr>
          <w:ilvl w:val="0"/>
          <w:numId w:val="12"/>
        </w:numPr>
        <w:tabs>
          <w:tab w:val="left" w:pos="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36" w:history="1">
        <w:r w:rsidR="00EE7B41">
          <w:rPr>
            <w:rStyle w:val="a5"/>
            <w:sz w:val="28"/>
            <w:szCs w:val="28"/>
            <w:lang w:val="uk-UA"/>
          </w:rPr>
          <w:t>http://reyestr.court.gov.ua/</w:t>
        </w:r>
      </w:hyperlink>
      <w:r w:rsidR="00EE7B41">
        <w:rPr>
          <w:rFonts w:ascii="Times New Roman" w:hAnsi="Times New Roman" w:cs="Times New Roman"/>
          <w:sz w:val="28"/>
          <w:szCs w:val="28"/>
          <w:lang w:val="uk-UA"/>
        </w:rPr>
        <w:t xml:space="preserve"> - Єдиний державний реєстр судових рішень </w:t>
      </w:r>
    </w:p>
    <w:p w:rsidR="00EE7B41" w:rsidRDefault="00EE7B41" w:rsidP="00EE7B4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B41" w:rsidRDefault="00EE7B41" w:rsidP="00EE7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A5F" w:rsidRPr="004D4A5F" w:rsidRDefault="00EE7B41" w:rsidP="00EE7B4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кафедри                                                              Володимир КИЯН</w:t>
      </w:r>
    </w:p>
    <w:p w:rsidR="00D30814" w:rsidRPr="004D4A5F" w:rsidRDefault="00D30814"/>
    <w:sectPr w:rsidR="00D30814" w:rsidRPr="004D4A5F" w:rsidSect="00D3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DAE"/>
    <w:multiLevelType w:val="hybridMultilevel"/>
    <w:tmpl w:val="59B6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43558"/>
    <w:multiLevelType w:val="hybridMultilevel"/>
    <w:tmpl w:val="5D68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EE7"/>
    <w:multiLevelType w:val="hybridMultilevel"/>
    <w:tmpl w:val="4A367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1389B"/>
    <w:multiLevelType w:val="hybridMultilevel"/>
    <w:tmpl w:val="927AE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62DD1"/>
    <w:multiLevelType w:val="hybridMultilevel"/>
    <w:tmpl w:val="F048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31CF0"/>
    <w:multiLevelType w:val="hybridMultilevel"/>
    <w:tmpl w:val="CF0C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A5F"/>
    <w:rsid w:val="000238DA"/>
    <w:rsid w:val="000542EC"/>
    <w:rsid w:val="0005569C"/>
    <w:rsid w:val="004D4A5F"/>
    <w:rsid w:val="006C4A42"/>
    <w:rsid w:val="007778D2"/>
    <w:rsid w:val="00897750"/>
    <w:rsid w:val="00A831FA"/>
    <w:rsid w:val="00C17404"/>
    <w:rsid w:val="00D30814"/>
    <w:rsid w:val="00DB3D6B"/>
    <w:rsid w:val="00EE7B41"/>
    <w:rsid w:val="00F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A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4A5F"/>
    <w:pPr>
      <w:ind w:left="720"/>
      <w:contextualSpacing/>
    </w:pPr>
  </w:style>
  <w:style w:type="character" w:styleId="a5">
    <w:name w:val="Hyperlink"/>
    <w:uiPriority w:val="99"/>
    <w:rsid w:val="004D4A5F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4D4A5F"/>
    <w:rPr>
      <w:i/>
      <w:iCs/>
    </w:rPr>
  </w:style>
  <w:style w:type="paragraph" w:styleId="a6">
    <w:name w:val="Normal (Web)"/>
    <w:basedOn w:val="a"/>
    <w:unhideWhenUsed/>
    <w:rsid w:val="004D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4A5F"/>
    <w:rPr>
      <w:b/>
      <w:bCs/>
    </w:rPr>
  </w:style>
  <w:style w:type="character" w:customStyle="1" w:styleId="author">
    <w:name w:val="author"/>
    <w:basedOn w:val="a0"/>
    <w:rsid w:val="004D4A5F"/>
  </w:style>
  <w:style w:type="character" w:customStyle="1" w:styleId="rvts44">
    <w:name w:val="rvts44"/>
    <w:basedOn w:val="a0"/>
    <w:rsid w:val="004D4A5F"/>
  </w:style>
  <w:style w:type="character" w:customStyle="1" w:styleId="apple-converted-space">
    <w:name w:val="apple-converted-space"/>
    <w:basedOn w:val="a0"/>
    <w:rsid w:val="004D4A5F"/>
  </w:style>
  <w:style w:type="character" w:customStyle="1" w:styleId="rvts23">
    <w:name w:val="rvts23"/>
    <w:basedOn w:val="a0"/>
    <w:rsid w:val="004D4A5F"/>
  </w:style>
  <w:style w:type="character" w:customStyle="1" w:styleId="FontStyle287">
    <w:name w:val="Font Style287"/>
    <w:basedOn w:val="a0"/>
    <w:rsid w:val="004D4A5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EE7B41"/>
    <w:rPr>
      <w:rFonts w:ascii="Sylfaen" w:hAnsi="Sylfaen" w:cs="Sylfae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cgi-bin/laws/main.cgi" TargetMode="External"/><Relationship Id="rId13" Type="http://schemas.openxmlformats.org/officeDocument/2006/relationships/hyperlink" Target="https://www.google.com/url?sa=t&amp;rct=j&amp;q=&amp;esrc=s&amp;source=web&amp;cd=1&amp;cad=rja&amp;uact=8&amp;ved=2ahUKEwj3lLyvv_neAhXFFCwKHX7jALoQFjAAegQIChAB&amp;url=http%3A%2F%2Fzakon.rada.gov.ua%2Fgo%2F222-19&amp;usg=AOvVaw3l8H8mS5_PxgAha3mhXLBo" TargetMode="External"/><Relationship Id="rId18" Type="http://schemas.openxmlformats.org/officeDocument/2006/relationships/hyperlink" Target="http://zakon.rada.gov.ua/laws/show/116-96-&#1087;" TargetMode="External"/><Relationship Id="rId26" Type="http://schemas.openxmlformats.org/officeDocument/2006/relationships/hyperlink" Target="http://jurist-blog.com.ua/yuridichna-konsultaciya-35-osoblivosti-ukladennya-gospodarskix-dogovoriv-z-derzhavnim-elementom-okremi-polozhennya-pri-ukladenni-gospodarskix-dogovori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urkniga.ua/autor/onishchenko-o-m/" TargetMode="External"/><Relationship Id="rId34" Type="http://schemas.openxmlformats.org/officeDocument/2006/relationships/hyperlink" Target="http://www.minjust.gov.ua/" TargetMode="External"/><Relationship Id="rId7" Type="http://schemas.openxmlformats.org/officeDocument/2006/relationships/hyperlink" Target="https://www.google.com/url?sa=t&amp;rct=j&amp;q=&amp;esrc=s&amp;source=web&amp;cd=1&amp;cad=rja&amp;uact=8&amp;ved=2ahUKEwjTubu_h_feAhVGFCwKHbMKCwMQFjAAegQICRAB&amp;url=http%3A%2F%2Fzakon.rada.gov.ua%2Fgo%2F1798-12&amp;usg=AOvVaw1ChUcqWUyAbQJc0-vyXxWJ" TargetMode="External"/><Relationship Id="rId12" Type="http://schemas.openxmlformats.org/officeDocument/2006/relationships/hyperlink" Target="https://www.google.com/url?sa=t&amp;rct=j&amp;q=&amp;esrc=s&amp;source=web&amp;cd=1&amp;cad=rja&amp;uact=8&amp;ved=2ahUKEwjnpJvZvvneAhWGEywKHdxoAhMQFjAAegQIChAB&amp;url=http%3A%2F%2Fzakon.rada.gov.ua%2Fgo%2F755-15&amp;usg=AOvVaw2Ok67nQcxQmWceuHKsNKaO" TargetMode="External"/><Relationship Id="rId17" Type="http://schemas.openxmlformats.org/officeDocument/2006/relationships/hyperlink" Target="http://zakon.rada.gov.ua/laws/show/3689-12" TargetMode="External"/><Relationship Id="rId25" Type="http://schemas.openxmlformats.org/officeDocument/2006/relationships/hyperlink" Target="http://jurist-blog.com.ua/author/domanchuk-oleksii" TargetMode="External"/><Relationship Id="rId33" Type="http://schemas.openxmlformats.org/officeDocument/2006/relationships/hyperlink" Target="http://www.ccu.gov.u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2346-14" TargetMode="External"/><Relationship Id="rId20" Type="http://schemas.openxmlformats.org/officeDocument/2006/relationships/hyperlink" Target="https://jurkniga.ua/autor/aparov-a-m/" TargetMode="External"/><Relationship Id="rId29" Type="http://schemas.openxmlformats.org/officeDocument/2006/relationships/hyperlink" Target="http://iportal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jAxInphvfeAhVEDCwKHVTHDHAQFjAAegQICRAB&amp;url=http%3A%2F%2Fzakon.rada.gov.ua%2Fgo%2F436-15&amp;usg=AOvVaw0S7-SvwgynNr7REfLlBCRr" TargetMode="External"/><Relationship Id="rId11" Type="http://schemas.openxmlformats.org/officeDocument/2006/relationships/hyperlink" Target="https://www.google.com/url?sa=t&amp;rct=j&amp;q=&amp;esrc=s&amp;source=web&amp;cd=1&amp;cad=rja&amp;uact=8&amp;ved=2ahUKEwj9kLeZlffeAhUDfywKHQVFDxoQFjAAegQIChAB&amp;url=http%3A%2F%2Fzakon.rada.gov.ua%2Fgo%2F5007-17&amp;usg=AOvVaw0xlh5sEt-VFt9ATidcXwY2" TargetMode="External"/><Relationship Id="rId24" Type="http://schemas.openxmlformats.org/officeDocument/2006/relationships/hyperlink" Target="http://jurist-blog.com.ua/author/domanchuk-oleksii" TargetMode="External"/><Relationship Id="rId32" Type="http://schemas.openxmlformats.org/officeDocument/2006/relationships/hyperlink" Target="http://www.court.gov.ua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1&amp;cad=rja&amp;uact=8&amp;ved=2ahUKEwjStt71msPiAhURxqYKHaZfAK0QFjAAegQICBAC&amp;url=https%3A%2F%2Fzakon.rada.gov.ua%2Fgo%2F254%25D0%25BA%2F96-%25D0%25B2%25D1%2580&amp;usg=AOvVaw0MM7dOYb5eONV3aCIwoHE0" TargetMode="External"/><Relationship Id="rId15" Type="http://schemas.openxmlformats.org/officeDocument/2006/relationships/hyperlink" Target="https://www.google.com/url?sa=t&amp;rct=j&amp;q=&amp;esrc=s&amp;source=web&amp;cd=1&amp;cad=rja&amp;uact=8&amp;ved=2ahUKEwiX9e2Tw_neAhWBWiwKHeU_DVUQFjAAegQICRAB&amp;url=http%3A%2F%2Fzakon.rada.gov.ua%2Fgo%2F2121-14&amp;usg=AOvVaw2diNfACbZ8_qRcjYgmW623" TargetMode="External"/><Relationship Id="rId23" Type="http://schemas.openxmlformats.org/officeDocument/2006/relationships/hyperlink" Target="https://jurkniga.ua/autor/ponomareva-o-o/" TargetMode="External"/><Relationship Id="rId28" Type="http://schemas.openxmlformats.org/officeDocument/2006/relationships/hyperlink" Target="https://vl.arbitr.gov.ua/sud5004/pres-centr/publications/399405/" TargetMode="External"/><Relationship Id="rId36" Type="http://schemas.openxmlformats.org/officeDocument/2006/relationships/hyperlink" Target="http://reyestr.court.gov.ua/" TargetMode="External"/><Relationship Id="rId10" Type="http://schemas.openxmlformats.org/officeDocument/2006/relationships/hyperlink" Target="http://zakon.rada.gov.ua/laws/show/51/97-&#1074;&#1088;" TargetMode="External"/><Relationship Id="rId19" Type="http://schemas.openxmlformats.org/officeDocument/2006/relationships/hyperlink" Target="http://zakon.rada.gov.ua/laws/show/833-2006-&#1087;" TargetMode="External"/><Relationship Id="rId31" Type="http://schemas.openxmlformats.org/officeDocument/2006/relationships/hyperlink" Target="http://www.kmu.gov.ua/contr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1&amp;cad=rja&amp;uact=8&amp;ved=2ahUKEwiN75_kh_feAhUDBywKHQWrA0IQFjAAegQIABAC&amp;url=http%3A%2F%2Fzakon.rada.gov.ua%2Fgo%2F435-15&amp;usg=AOvVaw2DoVTl_bf4fXr_LcJRY5HX" TargetMode="External"/><Relationship Id="rId14" Type="http://schemas.openxmlformats.org/officeDocument/2006/relationships/hyperlink" Target="http://zakon.rada.gov.ua/laws/show/2019-19" TargetMode="External"/><Relationship Id="rId22" Type="http://schemas.openxmlformats.org/officeDocument/2006/relationships/hyperlink" Target="https://jurkniga.ua/brand/%D0%A2%D0%9E%D0%92+%D0%91%D0%BE%D1%80%D0%B8%D1%81%D1%84%D0%B5%D0%BD-%D0%BF%D1%80%D0%BE/" TargetMode="External"/><Relationship Id="rId27" Type="http://schemas.openxmlformats.org/officeDocument/2006/relationships/hyperlink" Target="http://www.nbuv.gov.ua/e-journals/FP/2010-4/10cjoucc.pdf" TargetMode="External"/><Relationship Id="rId30" Type="http://schemas.openxmlformats.org/officeDocument/2006/relationships/hyperlink" Target="http://www.president.gov.ua/" TargetMode="External"/><Relationship Id="rId35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2505</Words>
  <Characters>14280</Characters>
  <Application>Microsoft Office Word</Application>
  <DocSecurity>0</DocSecurity>
  <Lines>119</Lines>
  <Paragraphs>33</Paragraphs>
  <ScaleCrop>false</ScaleCrop>
  <Company/>
  <LinksUpToDate>false</LinksUpToDate>
  <CharactersWithSpaces>16752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2019-08-30T09:28:00Z</dcterms:created>
  <dcterms:modified xsi:type="dcterms:W3CDTF">2021-09-09T09:57:00Z</dcterms:modified>
</cp:coreProperties>
</file>